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8563"/>
      </w:tblGrid>
      <w:tr w:rsidR="0024022B" w:rsidRPr="000276F3" w:rsidTr="002F1A86">
        <w:trPr>
          <w:trHeight w:val="3321"/>
          <w:jc w:val="center"/>
        </w:trPr>
        <w:tc>
          <w:tcPr>
            <w:tcW w:w="8563" w:type="dxa"/>
            <w:hideMark/>
          </w:tcPr>
          <w:p w:rsidR="0024022B" w:rsidRPr="0065125F" w:rsidRDefault="0065125F" w:rsidP="00A24070">
            <w:pPr>
              <w:pStyle w:val="Heading1"/>
              <w:rPr>
                <w:lang w:val="sr-Latn-RS"/>
              </w:rPr>
            </w:pPr>
            <w:r>
              <w:rPr>
                <w:lang w:val="sr-Latn-RS"/>
              </w:rPr>
              <w:t xml:space="preserve">                                                        </w:t>
            </w:r>
            <w:r w:rsidR="002D7381">
              <w:rPr>
                <w:noProof/>
                <w:szCs w:val="24"/>
                <w:lang w:val="en-US"/>
              </w:rPr>
              <w:t xml:space="preserve"> </w:t>
            </w:r>
            <w:r>
              <w:rPr>
                <w:lang w:val="sr-Latn-RS"/>
              </w:rPr>
              <w:t xml:space="preserve">                                        </w:t>
            </w:r>
          </w:p>
          <w:p w:rsidR="0024022B" w:rsidRPr="000276F3" w:rsidRDefault="002D7381" w:rsidP="002F1A86">
            <w:pPr>
              <w:jc w:val="center"/>
              <w:rPr>
                <w:szCs w:val="24"/>
              </w:rPr>
            </w:pPr>
            <w:r w:rsidRPr="00125569">
              <w:rPr>
                <w:noProof/>
                <w:szCs w:val="24"/>
                <w:lang w:val="en-US"/>
              </w:rPr>
              <w:drawing>
                <wp:anchor distT="0" distB="0" distL="114300" distR="114300" simplePos="0" relativeHeight="251658240" behindDoc="0" locked="0" layoutInCell="1" allowOverlap="1" wp14:anchorId="65CF241E" wp14:editId="56A96F5C">
                  <wp:simplePos x="0" y="0"/>
                  <wp:positionH relativeFrom="column">
                    <wp:posOffset>2530475</wp:posOffset>
                  </wp:positionH>
                  <wp:positionV relativeFrom="paragraph">
                    <wp:posOffset>80645</wp:posOffset>
                  </wp:positionV>
                  <wp:extent cx="532765" cy="857250"/>
                  <wp:effectExtent l="19050" t="0" r="635" b="0"/>
                  <wp:wrapSquare wrapText="right"/>
                  <wp:docPr id="2" name="Picture 2"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Srbija_2004"/>
                          <pic:cNvPicPr>
                            <a:picLocks noChangeAspect="1" noChangeArrowheads="1"/>
                          </pic:cNvPicPr>
                        </pic:nvPicPr>
                        <pic:blipFill>
                          <a:blip r:embed="rId8" cstate="print"/>
                          <a:srcRect/>
                          <a:stretch>
                            <a:fillRect/>
                          </a:stretch>
                        </pic:blipFill>
                        <pic:spPr bwMode="auto">
                          <a:xfrm>
                            <a:off x="0" y="0"/>
                            <a:ext cx="532765" cy="857250"/>
                          </a:xfrm>
                          <a:prstGeom prst="rect">
                            <a:avLst/>
                          </a:prstGeom>
                          <a:noFill/>
                          <a:ln w="9525">
                            <a:noFill/>
                            <a:miter lim="800000"/>
                            <a:headEnd/>
                            <a:tailEnd/>
                          </a:ln>
                        </pic:spPr>
                      </pic:pic>
                    </a:graphicData>
                  </a:graphic>
                </wp:anchor>
              </w:drawing>
            </w:r>
          </w:p>
          <w:p w:rsidR="0024022B" w:rsidRPr="000276F3" w:rsidRDefault="0024022B" w:rsidP="002F1A86">
            <w:pPr>
              <w:jc w:val="center"/>
              <w:rPr>
                <w:szCs w:val="24"/>
              </w:rPr>
            </w:pPr>
          </w:p>
          <w:p w:rsidR="0024022B" w:rsidRPr="000276F3" w:rsidRDefault="0024022B" w:rsidP="002F1A86">
            <w:pPr>
              <w:jc w:val="center"/>
              <w:rPr>
                <w:szCs w:val="24"/>
              </w:rPr>
            </w:pPr>
          </w:p>
          <w:p w:rsidR="0024022B" w:rsidRPr="000276F3" w:rsidRDefault="0024022B" w:rsidP="002F1A86">
            <w:pPr>
              <w:jc w:val="center"/>
              <w:rPr>
                <w:b/>
                <w:szCs w:val="24"/>
                <w:lang w:val="en-US"/>
              </w:rPr>
            </w:pPr>
          </w:p>
          <w:p w:rsidR="0024022B" w:rsidRPr="000276F3" w:rsidRDefault="0024022B" w:rsidP="002F1A86">
            <w:pPr>
              <w:jc w:val="center"/>
              <w:rPr>
                <w:b/>
                <w:szCs w:val="24"/>
                <w:lang w:val="en-US"/>
              </w:rPr>
            </w:pPr>
          </w:p>
          <w:p w:rsidR="0024022B" w:rsidRPr="000276F3" w:rsidRDefault="0024022B" w:rsidP="002F1A86">
            <w:pPr>
              <w:rPr>
                <w:b/>
                <w:szCs w:val="24"/>
                <w:lang w:val="en-US"/>
              </w:rPr>
            </w:pPr>
          </w:p>
          <w:p w:rsidR="0024022B" w:rsidRPr="000276F3" w:rsidRDefault="0024022B" w:rsidP="002F1A86">
            <w:pPr>
              <w:rPr>
                <w:b/>
                <w:szCs w:val="24"/>
                <w:lang w:val="ru-RU"/>
              </w:rPr>
            </w:pPr>
            <w:r w:rsidRPr="000276F3">
              <w:rPr>
                <w:b/>
                <w:szCs w:val="24"/>
                <w:lang w:val="ru-RU"/>
              </w:rPr>
              <w:t xml:space="preserve">                                                    РЕПУБЛИКА СРБИЈА</w:t>
            </w:r>
          </w:p>
          <w:p w:rsidR="0024022B" w:rsidRPr="000276F3" w:rsidRDefault="0024022B" w:rsidP="002F1A86">
            <w:pPr>
              <w:jc w:val="center"/>
              <w:rPr>
                <w:b/>
                <w:szCs w:val="24"/>
                <w:lang w:val="ru-RU"/>
              </w:rPr>
            </w:pPr>
            <w:r w:rsidRPr="000276F3">
              <w:rPr>
                <w:b/>
                <w:szCs w:val="24"/>
                <w:lang w:val="ru-RU"/>
              </w:rPr>
              <w:t>МИНИСТАРСТВО ФИНАНСИЈА</w:t>
            </w:r>
          </w:p>
          <w:p w:rsidR="0024022B" w:rsidRPr="000276F3" w:rsidRDefault="0024022B" w:rsidP="002F1A86">
            <w:pPr>
              <w:jc w:val="center"/>
              <w:rPr>
                <w:b/>
                <w:szCs w:val="24"/>
                <w:lang w:val="ru-RU"/>
              </w:rPr>
            </w:pPr>
            <w:r w:rsidRPr="000276F3">
              <w:rPr>
                <w:b/>
                <w:szCs w:val="24"/>
                <w:lang w:val="ru-RU"/>
              </w:rPr>
              <w:t>Управа царина</w:t>
            </w:r>
          </w:p>
          <w:p w:rsidR="0024022B" w:rsidRPr="000276F3" w:rsidRDefault="0024022B" w:rsidP="002F1A86">
            <w:pPr>
              <w:jc w:val="center"/>
              <w:rPr>
                <w:szCs w:val="24"/>
                <w:lang w:val="ru-RU"/>
              </w:rPr>
            </w:pPr>
            <w:r w:rsidRPr="000276F3">
              <w:rPr>
                <w:szCs w:val="24"/>
                <w:lang w:val="ru-RU"/>
              </w:rPr>
              <w:t>Булевар Зорана Ђинђића 155а</w:t>
            </w:r>
          </w:p>
          <w:p w:rsidR="0024022B" w:rsidRPr="000276F3" w:rsidRDefault="0024022B" w:rsidP="002F1A86">
            <w:pPr>
              <w:jc w:val="center"/>
              <w:rPr>
                <w:szCs w:val="24"/>
                <w:lang w:val="ru-RU"/>
              </w:rPr>
            </w:pPr>
            <w:r w:rsidRPr="000276F3">
              <w:rPr>
                <w:szCs w:val="24"/>
                <w:lang w:val="ru-RU"/>
              </w:rPr>
              <w:t>Београд</w:t>
            </w:r>
          </w:p>
        </w:tc>
      </w:tr>
    </w:tbl>
    <w:p w:rsidR="0024022B" w:rsidRPr="000276F3" w:rsidRDefault="0024022B" w:rsidP="0024022B">
      <w:pPr>
        <w:rPr>
          <w:szCs w:val="24"/>
        </w:rPr>
      </w:pPr>
    </w:p>
    <w:p w:rsidR="0024022B" w:rsidRDefault="0024022B" w:rsidP="0024022B">
      <w:pPr>
        <w:rPr>
          <w:szCs w:val="24"/>
        </w:rPr>
      </w:pPr>
    </w:p>
    <w:p w:rsidR="00EA1D8C" w:rsidRDefault="00EA1D8C" w:rsidP="0024022B">
      <w:pPr>
        <w:rPr>
          <w:szCs w:val="24"/>
        </w:rPr>
      </w:pPr>
    </w:p>
    <w:p w:rsidR="00EA1D8C" w:rsidRDefault="00EA1D8C" w:rsidP="0024022B">
      <w:pPr>
        <w:rPr>
          <w:szCs w:val="24"/>
        </w:rPr>
      </w:pPr>
    </w:p>
    <w:p w:rsidR="00EA1D8C" w:rsidRDefault="00EA1D8C" w:rsidP="0024022B">
      <w:pPr>
        <w:rPr>
          <w:szCs w:val="24"/>
        </w:rPr>
      </w:pPr>
    </w:p>
    <w:p w:rsidR="00EA1D8C" w:rsidRPr="000276F3" w:rsidRDefault="00EA1D8C" w:rsidP="0024022B">
      <w:pPr>
        <w:rPr>
          <w:szCs w:val="24"/>
        </w:rPr>
      </w:pPr>
    </w:p>
    <w:p w:rsidR="0024022B" w:rsidRPr="00FD5B42" w:rsidRDefault="0024022B" w:rsidP="0024022B">
      <w:pPr>
        <w:spacing w:line="360" w:lineRule="auto"/>
        <w:jc w:val="center"/>
        <w:outlineLvl w:val="0"/>
        <w:rPr>
          <w:b/>
          <w:szCs w:val="24"/>
        </w:rPr>
      </w:pPr>
      <w:r w:rsidRPr="00FD5B42">
        <w:rPr>
          <w:b/>
          <w:szCs w:val="24"/>
        </w:rPr>
        <w:t xml:space="preserve">КОНКУРСНА ДОКУМЕНТАЦИЈА </w:t>
      </w:r>
    </w:p>
    <w:p w:rsidR="0024022B" w:rsidRPr="00FD5B42" w:rsidRDefault="0024022B" w:rsidP="0024022B">
      <w:pPr>
        <w:jc w:val="center"/>
        <w:rPr>
          <w:szCs w:val="24"/>
        </w:rPr>
      </w:pPr>
    </w:p>
    <w:p w:rsidR="0024022B" w:rsidRPr="00FD5B42" w:rsidRDefault="0024022B" w:rsidP="0024022B">
      <w:pPr>
        <w:jc w:val="center"/>
        <w:rPr>
          <w:szCs w:val="24"/>
        </w:rPr>
      </w:pPr>
    </w:p>
    <w:tbl>
      <w:tblPr>
        <w:tblW w:w="0" w:type="auto"/>
        <w:jc w:val="center"/>
        <w:tblLook w:val="01E0" w:firstRow="1" w:lastRow="1" w:firstColumn="1" w:lastColumn="1" w:noHBand="0" w:noVBand="0"/>
      </w:tblPr>
      <w:tblGrid>
        <w:gridCol w:w="2509"/>
        <w:gridCol w:w="5549"/>
      </w:tblGrid>
      <w:tr w:rsidR="00FD5B42" w:rsidRPr="00FD5B42" w:rsidTr="002F1A86">
        <w:trPr>
          <w:trHeight w:val="550"/>
          <w:jc w:val="center"/>
        </w:trPr>
        <w:tc>
          <w:tcPr>
            <w:tcW w:w="2509" w:type="dxa"/>
            <w:hideMark/>
          </w:tcPr>
          <w:p w:rsidR="0024022B" w:rsidRPr="00FD5B42" w:rsidRDefault="0024022B" w:rsidP="002F1A86">
            <w:pPr>
              <w:tabs>
                <w:tab w:val="clear" w:pos="1440"/>
                <w:tab w:val="right" w:pos="2293"/>
              </w:tabs>
              <w:jc w:val="left"/>
              <w:rPr>
                <w:b/>
                <w:szCs w:val="24"/>
              </w:rPr>
            </w:pPr>
            <w:r w:rsidRPr="00FD5B42">
              <w:rPr>
                <w:b/>
                <w:szCs w:val="24"/>
              </w:rPr>
              <w:t xml:space="preserve">Предмет: </w:t>
            </w:r>
            <w:r w:rsidRPr="00FD5B42">
              <w:rPr>
                <w:b/>
                <w:szCs w:val="24"/>
              </w:rPr>
              <w:tab/>
            </w:r>
          </w:p>
        </w:tc>
        <w:tc>
          <w:tcPr>
            <w:tcW w:w="5549" w:type="dxa"/>
          </w:tcPr>
          <w:p w:rsidR="0024022B" w:rsidRPr="0065125F" w:rsidRDefault="009F6A47" w:rsidP="002D7381">
            <w:pPr>
              <w:contextualSpacing/>
              <w:rPr>
                <w:b/>
                <w:szCs w:val="24"/>
                <w:lang w:val="sr-Cyrl-RS"/>
              </w:rPr>
            </w:pPr>
            <w:r w:rsidRPr="00FD5B42">
              <w:rPr>
                <w:szCs w:val="24"/>
              </w:rPr>
              <w:t xml:space="preserve">Набавка </w:t>
            </w:r>
            <w:r w:rsidR="003E71FD" w:rsidRPr="00FD5B42">
              <w:rPr>
                <w:lang w:val="ru-RU"/>
              </w:rPr>
              <w:t>услуг</w:t>
            </w:r>
            <w:r w:rsidR="00BA3971" w:rsidRPr="00FD5B42">
              <w:rPr>
                <w:lang w:val="ru-RU"/>
              </w:rPr>
              <w:t>а</w:t>
            </w:r>
            <w:r w:rsidR="003E71FD" w:rsidRPr="00FD5B42">
              <w:rPr>
                <w:lang w:val="ru-RU"/>
              </w:rPr>
              <w:t xml:space="preserve"> </w:t>
            </w:r>
            <w:r w:rsidR="002959E6" w:rsidRPr="00FD5B42">
              <w:rPr>
                <w:lang w:val="sr-Cyrl-RS"/>
              </w:rPr>
              <w:t>одржавањ</w:t>
            </w:r>
            <w:r w:rsidR="003E71FD" w:rsidRPr="00FD5B42">
              <w:rPr>
                <w:lang w:val="en-US"/>
              </w:rPr>
              <w:t xml:space="preserve">a  </w:t>
            </w:r>
            <w:r w:rsidR="007215D9" w:rsidRPr="00FD5B42">
              <w:rPr>
                <w:lang w:val="sr-Cyrl-RS"/>
              </w:rPr>
              <w:t>радио релејне ком</w:t>
            </w:r>
            <w:r w:rsidR="00295400" w:rsidRPr="00FD5B42">
              <w:rPr>
                <w:lang w:val="sr-Cyrl-RS"/>
              </w:rPr>
              <w:t>уникационе</w:t>
            </w:r>
            <w:r w:rsidR="007215D9" w:rsidRPr="00FD5B42">
              <w:rPr>
                <w:lang w:val="sr-Cyrl-RS"/>
              </w:rPr>
              <w:t xml:space="preserve"> опреме</w:t>
            </w:r>
            <w:r w:rsidR="002959E6" w:rsidRPr="00FD5B42">
              <w:rPr>
                <w:b/>
                <w:szCs w:val="24"/>
              </w:rPr>
              <w:t xml:space="preserve"> </w:t>
            </w:r>
          </w:p>
        </w:tc>
      </w:tr>
      <w:tr w:rsidR="00FD5B42" w:rsidRPr="00FD5B42" w:rsidTr="002F1A86">
        <w:trPr>
          <w:trHeight w:val="330"/>
          <w:jc w:val="center"/>
        </w:trPr>
        <w:tc>
          <w:tcPr>
            <w:tcW w:w="2509" w:type="dxa"/>
          </w:tcPr>
          <w:p w:rsidR="0024022B" w:rsidRPr="00FD5B42" w:rsidRDefault="0024022B" w:rsidP="002F1A86">
            <w:pPr>
              <w:jc w:val="left"/>
              <w:rPr>
                <w:b/>
                <w:szCs w:val="24"/>
              </w:rPr>
            </w:pPr>
          </w:p>
          <w:p w:rsidR="0024022B" w:rsidRPr="00FD5B42" w:rsidRDefault="0024022B" w:rsidP="002F1A86">
            <w:pPr>
              <w:jc w:val="left"/>
              <w:rPr>
                <w:b/>
                <w:szCs w:val="24"/>
              </w:rPr>
            </w:pPr>
            <w:r w:rsidRPr="00FD5B42">
              <w:rPr>
                <w:b/>
                <w:szCs w:val="24"/>
              </w:rPr>
              <w:t>Врста поступка:</w:t>
            </w:r>
          </w:p>
        </w:tc>
        <w:tc>
          <w:tcPr>
            <w:tcW w:w="5549" w:type="dxa"/>
          </w:tcPr>
          <w:p w:rsidR="0024022B" w:rsidRPr="00FD5B42" w:rsidRDefault="0024022B" w:rsidP="002F1A86">
            <w:pPr>
              <w:jc w:val="left"/>
              <w:rPr>
                <w:szCs w:val="24"/>
              </w:rPr>
            </w:pPr>
          </w:p>
          <w:p w:rsidR="0024022B" w:rsidRPr="00FD5B42" w:rsidRDefault="0024022B" w:rsidP="002F1A86">
            <w:pPr>
              <w:jc w:val="left"/>
              <w:rPr>
                <w:szCs w:val="24"/>
              </w:rPr>
            </w:pPr>
            <w:r w:rsidRPr="00FD5B42">
              <w:rPr>
                <w:szCs w:val="24"/>
              </w:rPr>
              <w:t>Отвoрени поступак</w:t>
            </w:r>
          </w:p>
        </w:tc>
      </w:tr>
      <w:tr w:rsidR="00FD5B42" w:rsidRPr="00FD5B42" w:rsidTr="002F1A86">
        <w:trPr>
          <w:trHeight w:val="550"/>
          <w:jc w:val="center"/>
        </w:trPr>
        <w:tc>
          <w:tcPr>
            <w:tcW w:w="2509" w:type="dxa"/>
            <w:vAlign w:val="center"/>
          </w:tcPr>
          <w:p w:rsidR="0024022B" w:rsidRPr="00FD5B42" w:rsidRDefault="0024022B" w:rsidP="002F1A86">
            <w:pPr>
              <w:jc w:val="left"/>
              <w:rPr>
                <w:b/>
                <w:szCs w:val="24"/>
              </w:rPr>
            </w:pPr>
          </w:p>
          <w:p w:rsidR="0024022B" w:rsidRPr="00FD5B42" w:rsidRDefault="0024022B" w:rsidP="002F1A86">
            <w:pPr>
              <w:jc w:val="left"/>
              <w:rPr>
                <w:b/>
                <w:szCs w:val="24"/>
              </w:rPr>
            </w:pPr>
            <w:r w:rsidRPr="00FD5B42">
              <w:rPr>
                <w:b/>
                <w:szCs w:val="24"/>
              </w:rPr>
              <w:t>Број јавне  набавке:</w:t>
            </w:r>
          </w:p>
        </w:tc>
        <w:tc>
          <w:tcPr>
            <w:tcW w:w="5549" w:type="dxa"/>
            <w:vAlign w:val="center"/>
          </w:tcPr>
          <w:p w:rsidR="0024022B" w:rsidRPr="00FD5B42" w:rsidRDefault="0024022B" w:rsidP="002F1A86">
            <w:pPr>
              <w:jc w:val="left"/>
              <w:rPr>
                <w:b/>
                <w:szCs w:val="24"/>
              </w:rPr>
            </w:pPr>
          </w:p>
          <w:p w:rsidR="0024022B" w:rsidRPr="00FD5B42" w:rsidRDefault="002D7381" w:rsidP="00FD5B42">
            <w:pPr>
              <w:jc w:val="left"/>
              <w:rPr>
                <w:b/>
                <w:szCs w:val="24"/>
                <w:lang w:val="uz-Cyrl-UZ"/>
              </w:rPr>
            </w:pPr>
            <w:r>
              <w:rPr>
                <w:b/>
                <w:szCs w:val="24"/>
                <w:lang w:val="en-US"/>
              </w:rPr>
              <w:t>32</w:t>
            </w:r>
            <w:r>
              <w:rPr>
                <w:b/>
                <w:szCs w:val="24"/>
              </w:rPr>
              <w:t>/20</w:t>
            </w:r>
          </w:p>
        </w:tc>
      </w:tr>
    </w:tbl>
    <w:p w:rsidR="0024022B" w:rsidRPr="00FD5B42" w:rsidRDefault="0024022B" w:rsidP="0024022B">
      <w:pPr>
        <w:jc w:val="center"/>
        <w:rPr>
          <w:color w:val="FF0000"/>
          <w:szCs w:val="24"/>
        </w:rPr>
      </w:pPr>
    </w:p>
    <w:p w:rsidR="0024022B" w:rsidRPr="00FD5B42" w:rsidRDefault="0024022B" w:rsidP="0024022B">
      <w:pPr>
        <w:jc w:val="center"/>
        <w:rPr>
          <w:color w:val="FF0000"/>
          <w:szCs w:val="24"/>
        </w:rPr>
      </w:pPr>
    </w:p>
    <w:p w:rsidR="004C69F3" w:rsidRPr="00FD5B42" w:rsidRDefault="004C69F3" w:rsidP="0024022B">
      <w:pPr>
        <w:jc w:val="center"/>
        <w:rPr>
          <w:color w:val="FF0000"/>
          <w:szCs w:val="24"/>
        </w:rPr>
      </w:pPr>
    </w:p>
    <w:p w:rsidR="004C69F3" w:rsidRPr="00FD5B42" w:rsidRDefault="004C69F3" w:rsidP="0024022B">
      <w:pPr>
        <w:jc w:val="center"/>
        <w:rPr>
          <w:color w:val="FF0000"/>
          <w:szCs w:val="24"/>
        </w:rPr>
      </w:pPr>
    </w:p>
    <w:p w:rsidR="004C69F3" w:rsidRPr="00FD5B42" w:rsidRDefault="004C69F3" w:rsidP="0024022B">
      <w:pPr>
        <w:jc w:val="center"/>
        <w:rPr>
          <w:color w:val="FF0000"/>
          <w:szCs w:val="24"/>
        </w:rPr>
      </w:pPr>
    </w:p>
    <w:p w:rsidR="004C69F3" w:rsidRPr="00FD5B42" w:rsidRDefault="004C69F3" w:rsidP="0024022B">
      <w:pPr>
        <w:jc w:val="center"/>
        <w:rPr>
          <w:color w:val="FF0000"/>
          <w:szCs w:val="24"/>
        </w:rPr>
      </w:pPr>
    </w:p>
    <w:p w:rsidR="0024022B" w:rsidRPr="00FD5B42" w:rsidRDefault="0024022B" w:rsidP="0024022B">
      <w:pPr>
        <w:jc w:val="center"/>
        <w:rPr>
          <w:color w:val="FF0000"/>
          <w:szCs w:val="24"/>
        </w:rPr>
      </w:pPr>
    </w:p>
    <w:p w:rsidR="0024022B" w:rsidRPr="00FD5B42" w:rsidRDefault="0024022B" w:rsidP="0024022B">
      <w:pPr>
        <w:rPr>
          <w:color w:val="FF0000"/>
          <w:szCs w:val="24"/>
        </w:rPr>
      </w:pPr>
      <w:r w:rsidRPr="00FD5B42">
        <w:rPr>
          <w:color w:val="FF0000"/>
          <w:szCs w:val="24"/>
        </w:rPr>
        <w:t xml:space="preserve">                                              </w:t>
      </w:r>
      <w:r w:rsidR="00A33831">
        <w:rPr>
          <w:color w:val="FF0000"/>
          <w:szCs w:val="24"/>
        </w:rPr>
        <w:t xml:space="preserve">                           </w:t>
      </w:r>
    </w:p>
    <w:p w:rsidR="0024022B" w:rsidRPr="00FD5B42" w:rsidRDefault="0024022B" w:rsidP="0024022B">
      <w:pPr>
        <w:rPr>
          <w:color w:val="FF0000"/>
          <w:szCs w:val="24"/>
        </w:rPr>
      </w:pPr>
    </w:p>
    <w:p w:rsidR="00A82FC7" w:rsidRPr="00FD5B42" w:rsidRDefault="00A82FC7" w:rsidP="00A33831">
      <w:pPr>
        <w:tabs>
          <w:tab w:val="left" w:leader="dot" w:pos="-2160"/>
          <w:tab w:val="left" w:pos="810"/>
          <w:tab w:val="left" w:pos="5040"/>
          <w:tab w:val="left" w:pos="5130"/>
        </w:tabs>
        <w:spacing w:before="120"/>
        <w:rPr>
          <w:color w:val="FF0000"/>
        </w:rPr>
      </w:pPr>
    </w:p>
    <w:p w:rsidR="00A82FC7" w:rsidRPr="00FD5B42" w:rsidRDefault="00A82FC7" w:rsidP="00A82FC7">
      <w:pPr>
        <w:tabs>
          <w:tab w:val="left" w:pos="-2160"/>
        </w:tabs>
        <w:rPr>
          <w:color w:val="FF0000"/>
        </w:rPr>
      </w:pPr>
    </w:p>
    <w:p w:rsidR="0024022B" w:rsidRPr="00FD5B42" w:rsidRDefault="0024022B" w:rsidP="0024022B">
      <w:pPr>
        <w:rPr>
          <w:color w:val="FF0000"/>
          <w:szCs w:val="24"/>
        </w:rPr>
      </w:pPr>
    </w:p>
    <w:p w:rsidR="0024022B" w:rsidRPr="00FD5B42" w:rsidRDefault="0024022B" w:rsidP="0024022B">
      <w:pPr>
        <w:ind w:left="360"/>
        <w:rPr>
          <w:color w:val="FF0000"/>
          <w:szCs w:val="24"/>
        </w:rPr>
      </w:pPr>
    </w:p>
    <w:p w:rsidR="0024022B" w:rsidRPr="00FD5B42" w:rsidRDefault="0024022B" w:rsidP="0024022B">
      <w:pPr>
        <w:rPr>
          <w:color w:val="FF0000"/>
          <w:szCs w:val="24"/>
        </w:rPr>
      </w:pPr>
    </w:p>
    <w:p w:rsidR="0024022B" w:rsidRPr="00FD5B42" w:rsidRDefault="0024022B" w:rsidP="0024022B">
      <w:pPr>
        <w:rPr>
          <w:color w:val="FF0000"/>
          <w:szCs w:val="24"/>
        </w:rPr>
      </w:pPr>
    </w:p>
    <w:p w:rsidR="0024022B" w:rsidRPr="00FD5B42" w:rsidRDefault="0024022B" w:rsidP="0024022B">
      <w:pPr>
        <w:rPr>
          <w:color w:val="FF0000"/>
          <w:szCs w:val="24"/>
        </w:rPr>
      </w:pPr>
    </w:p>
    <w:p w:rsidR="002959E6" w:rsidRPr="00FD5B42" w:rsidRDefault="002959E6" w:rsidP="0024022B">
      <w:pPr>
        <w:rPr>
          <w:color w:val="FF0000"/>
          <w:szCs w:val="24"/>
        </w:rPr>
      </w:pPr>
    </w:p>
    <w:p w:rsidR="002959E6" w:rsidRPr="00FD5B42" w:rsidRDefault="002959E6" w:rsidP="0024022B">
      <w:pPr>
        <w:rPr>
          <w:color w:val="FF0000"/>
          <w:szCs w:val="24"/>
        </w:rPr>
      </w:pPr>
    </w:p>
    <w:p w:rsidR="002959E6" w:rsidRPr="00FD5B42" w:rsidRDefault="002959E6" w:rsidP="0024022B">
      <w:pPr>
        <w:rPr>
          <w:color w:val="FF0000"/>
          <w:szCs w:val="24"/>
        </w:rPr>
      </w:pPr>
    </w:p>
    <w:p w:rsidR="002959E6" w:rsidRPr="00FD5B42" w:rsidRDefault="002959E6" w:rsidP="0024022B">
      <w:pPr>
        <w:rPr>
          <w:color w:val="FF0000"/>
          <w:szCs w:val="24"/>
        </w:rPr>
      </w:pPr>
    </w:p>
    <w:p w:rsidR="002959E6" w:rsidRPr="00FD5B42" w:rsidRDefault="002959E6" w:rsidP="0024022B">
      <w:pPr>
        <w:rPr>
          <w:color w:val="FF0000"/>
          <w:szCs w:val="24"/>
        </w:rPr>
      </w:pPr>
    </w:p>
    <w:p w:rsidR="00F33075" w:rsidRPr="00FD5B42" w:rsidRDefault="00F33075" w:rsidP="0024022B">
      <w:pPr>
        <w:rPr>
          <w:color w:val="FF0000"/>
          <w:szCs w:val="24"/>
        </w:rPr>
      </w:pPr>
    </w:p>
    <w:p w:rsidR="00F33075" w:rsidRPr="00FD5B42" w:rsidRDefault="00F33075" w:rsidP="0024022B">
      <w:pPr>
        <w:rPr>
          <w:color w:val="FF0000"/>
          <w:szCs w:val="24"/>
        </w:rPr>
      </w:pPr>
    </w:p>
    <w:p w:rsidR="00F33075" w:rsidRPr="00FD5B42" w:rsidRDefault="00F33075" w:rsidP="0024022B">
      <w:pPr>
        <w:rPr>
          <w:color w:val="FF0000"/>
          <w:szCs w:val="24"/>
        </w:rPr>
      </w:pPr>
    </w:p>
    <w:p w:rsidR="0024022B" w:rsidRPr="00FD5B42" w:rsidRDefault="0024022B" w:rsidP="000A6E01">
      <w:pPr>
        <w:widowControl/>
        <w:tabs>
          <w:tab w:val="clear" w:pos="1440"/>
        </w:tabs>
        <w:spacing w:after="200" w:line="276" w:lineRule="auto"/>
        <w:jc w:val="left"/>
        <w:rPr>
          <w:color w:val="FF0000"/>
          <w:szCs w:val="24"/>
          <w:lang w:val="ru-RU"/>
        </w:rPr>
      </w:pPr>
    </w:p>
    <w:p w:rsidR="0024022B" w:rsidRPr="00FD5B42" w:rsidRDefault="0024022B" w:rsidP="0024022B">
      <w:pPr>
        <w:jc w:val="center"/>
        <w:outlineLvl w:val="0"/>
        <w:rPr>
          <w:b/>
          <w:sz w:val="32"/>
          <w:szCs w:val="32"/>
        </w:rPr>
      </w:pPr>
      <w:r w:rsidRPr="00FD5B42">
        <w:rPr>
          <w:b/>
          <w:sz w:val="32"/>
          <w:szCs w:val="32"/>
        </w:rPr>
        <w:t>I</w:t>
      </w:r>
    </w:p>
    <w:p w:rsidR="0024022B" w:rsidRPr="00FD5B42" w:rsidRDefault="0024022B" w:rsidP="0024022B">
      <w:pPr>
        <w:jc w:val="center"/>
        <w:rPr>
          <w:b/>
          <w:szCs w:val="24"/>
        </w:rPr>
      </w:pPr>
    </w:p>
    <w:p w:rsidR="0024022B" w:rsidRPr="00FD5B42" w:rsidRDefault="0024022B" w:rsidP="0024022B">
      <w:pPr>
        <w:jc w:val="center"/>
        <w:outlineLvl w:val="0"/>
        <w:rPr>
          <w:b/>
          <w:szCs w:val="24"/>
        </w:rPr>
      </w:pPr>
      <w:r w:rsidRPr="00FD5B42">
        <w:rPr>
          <w:b/>
          <w:szCs w:val="24"/>
        </w:rPr>
        <w:t xml:space="preserve">O П Ш Т И </w:t>
      </w:r>
    </w:p>
    <w:p w:rsidR="0024022B" w:rsidRPr="00FD5B42" w:rsidRDefault="0024022B" w:rsidP="0024022B">
      <w:pPr>
        <w:jc w:val="center"/>
        <w:rPr>
          <w:b/>
          <w:szCs w:val="24"/>
        </w:rPr>
      </w:pPr>
      <w:r w:rsidRPr="00FD5B42">
        <w:rPr>
          <w:b/>
          <w:szCs w:val="24"/>
        </w:rPr>
        <w:t>ПОДАЦИ О ЈАВНОЈ НАБАВЦИ</w:t>
      </w:r>
    </w:p>
    <w:p w:rsidR="0024022B" w:rsidRPr="00FD5B42" w:rsidRDefault="0024022B" w:rsidP="0024022B">
      <w:pPr>
        <w:jc w:val="center"/>
        <w:rPr>
          <w:b/>
          <w:szCs w:val="24"/>
        </w:rPr>
      </w:pPr>
    </w:p>
    <w:p w:rsidR="0024022B" w:rsidRPr="00FD5B42" w:rsidRDefault="0024022B" w:rsidP="0024022B">
      <w:pPr>
        <w:jc w:val="center"/>
        <w:rPr>
          <w:b/>
          <w:szCs w:val="24"/>
        </w:rPr>
      </w:pPr>
    </w:p>
    <w:p w:rsidR="0024022B" w:rsidRPr="00FD5B42" w:rsidRDefault="0024022B" w:rsidP="0024022B">
      <w:pPr>
        <w:rPr>
          <w:i/>
          <w:szCs w:val="24"/>
        </w:rPr>
      </w:pPr>
    </w:p>
    <w:p w:rsidR="0024022B" w:rsidRPr="00FD5B42" w:rsidRDefault="0024022B" w:rsidP="0024022B">
      <w:pPr>
        <w:outlineLvl w:val="0"/>
        <w:rPr>
          <w:b/>
          <w:szCs w:val="24"/>
        </w:rPr>
      </w:pPr>
      <w:r w:rsidRPr="00FD5B42">
        <w:rPr>
          <w:b/>
          <w:szCs w:val="24"/>
        </w:rPr>
        <w:tab/>
        <w:t>1. Подаци о Наручиоцу:</w:t>
      </w:r>
    </w:p>
    <w:p w:rsidR="0024022B" w:rsidRPr="00FD5B42" w:rsidRDefault="0024022B" w:rsidP="0024022B">
      <w:pPr>
        <w:pStyle w:val="NoSpacing"/>
      </w:pPr>
      <w:r w:rsidRPr="00FD5B42">
        <w:rPr>
          <w:b/>
        </w:rPr>
        <w:tab/>
        <w:t xml:space="preserve">- </w:t>
      </w:r>
      <w:r w:rsidRPr="00FD5B42">
        <w:t>Република Србија,</w:t>
      </w:r>
      <w:r w:rsidRPr="00FD5B42">
        <w:rPr>
          <w:lang w:val="ru-RU"/>
        </w:rPr>
        <w:t xml:space="preserve"> </w:t>
      </w:r>
      <w:r w:rsidRPr="00FD5B42">
        <w:t>Министарство финансија</w:t>
      </w:r>
      <w:r w:rsidRPr="00FD5B42">
        <w:rPr>
          <w:lang w:val="ru-RU"/>
        </w:rPr>
        <w:t xml:space="preserve">, Управа Царина,       </w:t>
      </w:r>
      <w:r w:rsidRPr="00FD5B42">
        <w:t xml:space="preserve"> </w:t>
      </w:r>
      <w:r w:rsidRPr="00FD5B42">
        <w:rPr>
          <w:lang w:val="ru-RU"/>
        </w:rPr>
        <w:t xml:space="preserve">    </w:t>
      </w:r>
    </w:p>
    <w:p w:rsidR="0024022B" w:rsidRPr="00FD5B42" w:rsidRDefault="0024022B" w:rsidP="0024022B">
      <w:pPr>
        <w:pStyle w:val="NoSpacing"/>
      </w:pPr>
      <w:r w:rsidRPr="00FD5B42">
        <w:tab/>
      </w:r>
      <w:r w:rsidRPr="00FD5B42">
        <w:rPr>
          <w:b/>
        </w:rPr>
        <w:t>-</w:t>
      </w:r>
      <w:r w:rsidRPr="00FD5B42">
        <w:t xml:space="preserve"> Београд, Булевар Зорана Ђинђића 155-а,</w:t>
      </w:r>
      <w:r w:rsidRPr="00FD5B42">
        <w:rPr>
          <w:i/>
        </w:rPr>
        <w:t xml:space="preserve"> </w:t>
      </w:r>
    </w:p>
    <w:p w:rsidR="0024022B" w:rsidRPr="00FD5B42" w:rsidRDefault="0024022B" w:rsidP="0024022B">
      <w:pPr>
        <w:pStyle w:val="NoSpacing"/>
      </w:pPr>
      <w:r w:rsidRPr="00FD5B42">
        <w:tab/>
      </w:r>
      <w:r w:rsidRPr="00FD5B42">
        <w:rPr>
          <w:b/>
        </w:rPr>
        <w:t>-</w:t>
      </w:r>
      <w:r w:rsidRPr="00FD5B42">
        <w:t xml:space="preserve"> ПИБ </w:t>
      </w:r>
      <w:r w:rsidRPr="00FD5B42">
        <w:rPr>
          <w:noProof/>
        </w:rPr>
        <w:t>101685102</w:t>
      </w:r>
      <w:r w:rsidRPr="00FD5B42">
        <w:t>,</w:t>
      </w:r>
    </w:p>
    <w:p w:rsidR="0024022B" w:rsidRPr="00FD5B42" w:rsidRDefault="0024022B" w:rsidP="0024022B">
      <w:pPr>
        <w:pStyle w:val="NoSpacing"/>
        <w:rPr>
          <w:lang w:val="ru-RU"/>
        </w:rPr>
      </w:pPr>
      <w:r w:rsidRPr="00FD5B42">
        <w:tab/>
      </w:r>
      <w:r w:rsidRPr="00FD5B42">
        <w:rPr>
          <w:b/>
        </w:rPr>
        <w:t>-</w:t>
      </w:r>
      <w:r w:rsidRPr="00FD5B42">
        <w:t xml:space="preserve"> Матични број  17862146,</w:t>
      </w:r>
    </w:p>
    <w:p w:rsidR="0024022B" w:rsidRPr="00FD5B42" w:rsidRDefault="0024022B" w:rsidP="0024022B">
      <w:pPr>
        <w:pStyle w:val="NoSpacing"/>
        <w:rPr>
          <w:lang w:val="ru-RU"/>
        </w:rPr>
      </w:pPr>
      <w:r w:rsidRPr="00FD5B42">
        <w:rPr>
          <w:lang w:val="ru-RU"/>
        </w:rPr>
        <w:tab/>
      </w:r>
      <w:r w:rsidRPr="00FD5B42">
        <w:t>- Текући рачун:</w:t>
      </w:r>
      <w:r w:rsidRPr="00FD5B42">
        <w:rPr>
          <w:lang w:val="ru-RU"/>
        </w:rPr>
        <w:t xml:space="preserve"> 840-1620-21,</w:t>
      </w:r>
    </w:p>
    <w:p w:rsidR="0024022B" w:rsidRPr="00FD5B42" w:rsidRDefault="0024022B" w:rsidP="0024022B">
      <w:pPr>
        <w:pStyle w:val="NoSpacing"/>
        <w:rPr>
          <w:bCs/>
          <w:shd w:val="clear" w:color="auto" w:fill="FFFFFF"/>
        </w:rPr>
      </w:pPr>
      <w:r w:rsidRPr="00FD5B42">
        <w:tab/>
        <w:t xml:space="preserve">- </w:t>
      </w:r>
      <w:r w:rsidRPr="00FD5B42">
        <w:rPr>
          <w:lang w:val="sr-Latn-CS"/>
        </w:rPr>
        <w:t>www.upravacarina.rs</w:t>
      </w:r>
      <w:r w:rsidRPr="00FD5B42">
        <w:t>.</w:t>
      </w:r>
      <w:r w:rsidRPr="00FD5B42">
        <w:rPr>
          <w:i/>
          <w:iCs/>
        </w:rPr>
        <w:t xml:space="preserve">  </w:t>
      </w:r>
    </w:p>
    <w:p w:rsidR="0024022B" w:rsidRPr="00FD5B42" w:rsidRDefault="0024022B" w:rsidP="0024022B">
      <w:pPr>
        <w:pStyle w:val="NoSpacing"/>
        <w:rPr>
          <w:lang w:val="ru-RU"/>
        </w:rPr>
      </w:pPr>
    </w:p>
    <w:p w:rsidR="0024022B" w:rsidRPr="00FD5B42" w:rsidRDefault="0024022B" w:rsidP="0024022B">
      <w:pPr>
        <w:outlineLvl w:val="0"/>
        <w:rPr>
          <w:b/>
          <w:szCs w:val="24"/>
        </w:rPr>
      </w:pPr>
      <w:r w:rsidRPr="00FD5B42">
        <w:rPr>
          <w:szCs w:val="24"/>
        </w:rPr>
        <w:tab/>
      </w:r>
      <w:r w:rsidRPr="00FD5B42">
        <w:rPr>
          <w:b/>
          <w:szCs w:val="24"/>
        </w:rPr>
        <w:t>2. Врста поступка</w:t>
      </w:r>
    </w:p>
    <w:p w:rsidR="0024022B" w:rsidRPr="00FD5B42" w:rsidRDefault="0024022B" w:rsidP="0024022B">
      <w:pPr>
        <w:rPr>
          <w:i/>
          <w:szCs w:val="24"/>
        </w:rPr>
      </w:pPr>
      <w:r w:rsidRPr="00FD5B42">
        <w:rPr>
          <w:i/>
          <w:szCs w:val="24"/>
        </w:rPr>
        <w:tab/>
      </w:r>
      <w:r w:rsidRPr="00FD5B42">
        <w:rPr>
          <w:szCs w:val="24"/>
        </w:rPr>
        <w:t>Јавна набавка спроводи се у отвореном поступку у складу са Законом о јавним набавкама („Службени гласник Републике Србије”, бр. 124/2012, 14/2015 и 68/2015).</w:t>
      </w:r>
    </w:p>
    <w:p w:rsidR="0024022B" w:rsidRPr="00FD5B42" w:rsidRDefault="0024022B" w:rsidP="0024022B">
      <w:pPr>
        <w:rPr>
          <w:szCs w:val="24"/>
          <w:lang w:val="ru-RU"/>
        </w:rPr>
      </w:pPr>
    </w:p>
    <w:p w:rsidR="0024022B" w:rsidRPr="00FD5B42" w:rsidRDefault="0024022B" w:rsidP="0024022B">
      <w:pPr>
        <w:outlineLvl w:val="0"/>
        <w:rPr>
          <w:b/>
          <w:szCs w:val="24"/>
        </w:rPr>
      </w:pPr>
      <w:r w:rsidRPr="00FD5B42">
        <w:rPr>
          <w:szCs w:val="24"/>
        </w:rPr>
        <w:tab/>
      </w:r>
      <w:r w:rsidRPr="00FD5B42">
        <w:rPr>
          <w:b/>
          <w:szCs w:val="24"/>
        </w:rPr>
        <w:t>3. Предмет јавне набавке</w:t>
      </w:r>
    </w:p>
    <w:p w:rsidR="0024022B" w:rsidRPr="00FD5B42" w:rsidRDefault="002959E6" w:rsidP="002959E6">
      <w:pPr>
        <w:rPr>
          <w:szCs w:val="24"/>
        </w:rPr>
      </w:pPr>
      <w:r w:rsidRPr="00FD5B42">
        <w:rPr>
          <w:szCs w:val="24"/>
        </w:rPr>
        <w:tab/>
      </w:r>
      <w:r w:rsidR="0024022B" w:rsidRPr="00FD5B42">
        <w:rPr>
          <w:szCs w:val="24"/>
        </w:rPr>
        <w:t xml:space="preserve">Предмет јавне набавке је набавка </w:t>
      </w:r>
      <w:r w:rsidR="003E71FD" w:rsidRPr="00FD5B42">
        <w:rPr>
          <w:lang w:val="ru-RU"/>
        </w:rPr>
        <w:t>услуг</w:t>
      </w:r>
      <w:r w:rsidR="00FD53DA" w:rsidRPr="00FD5B42">
        <w:rPr>
          <w:lang w:val="en-US"/>
        </w:rPr>
        <w:t>a</w:t>
      </w:r>
      <w:r w:rsidR="003E71FD" w:rsidRPr="00FD5B42">
        <w:rPr>
          <w:lang w:val="ru-RU"/>
        </w:rPr>
        <w:t xml:space="preserve"> </w:t>
      </w:r>
      <w:r w:rsidR="003E71FD" w:rsidRPr="00FD5B42">
        <w:rPr>
          <w:lang w:val="sr-Cyrl-RS"/>
        </w:rPr>
        <w:t>одржавањ</w:t>
      </w:r>
      <w:r w:rsidR="003E71FD" w:rsidRPr="00FD5B42">
        <w:rPr>
          <w:lang w:val="en-US"/>
        </w:rPr>
        <w:t xml:space="preserve">a  </w:t>
      </w:r>
      <w:r w:rsidR="007215D9" w:rsidRPr="00FD5B42">
        <w:rPr>
          <w:lang w:val="sr-Cyrl-RS"/>
        </w:rPr>
        <w:t>радио релејне ком. опреме</w:t>
      </w:r>
      <w:r w:rsidR="00293FB1" w:rsidRPr="00FD5B42">
        <w:rPr>
          <w:lang w:val="en-US"/>
        </w:rPr>
        <w:t>.</w:t>
      </w:r>
      <w:r w:rsidR="0024022B" w:rsidRPr="00FD5B42">
        <w:rPr>
          <w:szCs w:val="24"/>
        </w:rPr>
        <w:tab/>
      </w:r>
    </w:p>
    <w:p w:rsidR="002959E6" w:rsidRPr="00FD5B42" w:rsidRDefault="002959E6" w:rsidP="002959E6">
      <w:pPr>
        <w:rPr>
          <w:szCs w:val="24"/>
          <w:lang w:val="ru-RU"/>
        </w:rPr>
      </w:pPr>
    </w:p>
    <w:p w:rsidR="0024022B" w:rsidRPr="00FD5B42" w:rsidRDefault="0024022B" w:rsidP="0024022B">
      <w:pPr>
        <w:outlineLvl w:val="0"/>
        <w:rPr>
          <w:b/>
          <w:szCs w:val="24"/>
        </w:rPr>
      </w:pPr>
      <w:r w:rsidRPr="00FD5B42">
        <w:rPr>
          <w:b/>
          <w:szCs w:val="24"/>
        </w:rPr>
        <w:tab/>
        <w:t>4. Циљ поступка</w:t>
      </w:r>
    </w:p>
    <w:p w:rsidR="0024022B" w:rsidRPr="00FD5B42" w:rsidRDefault="0024022B" w:rsidP="0024022B">
      <w:pPr>
        <w:rPr>
          <w:b/>
          <w:szCs w:val="24"/>
        </w:rPr>
      </w:pPr>
      <w:r w:rsidRPr="00FD5B42">
        <w:rPr>
          <w:szCs w:val="24"/>
        </w:rPr>
        <w:tab/>
        <w:t>Поступак јавне набавке спроводи се ради закључења уговора о јавној набавци.</w:t>
      </w:r>
      <w:r w:rsidRPr="00FD5B42">
        <w:rPr>
          <w:b/>
          <w:szCs w:val="24"/>
        </w:rPr>
        <w:t xml:space="preserve"> </w:t>
      </w:r>
    </w:p>
    <w:p w:rsidR="0024022B" w:rsidRPr="00FD5B42" w:rsidRDefault="0024022B" w:rsidP="0024022B">
      <w:pPr>
        <w:rPr>
          <w:szCs w:val="24"/>
          <w:lang w:val="ru-RU"/>
        </w:rPr>
      </w:pPr>
    </w:p>
    <w:p w:rsidR="0024022B" w:rsidRPr="00FD5B42" w:rsidRDefault="0024022B" w:rsidP="0024022B">
      <w:pPr>
        <w:outlineLvl w:val="0"/>
        <w:rPr>
          <w:szCs w:val="24"/>
        </w:rPr>
      </w:pPr>
      <w:r w:rsidRPr="00FD5B42">
        <w:rPr>
          <w:szCs w:val="24"/>
        </w:rPr>
        <w:tab/>
      </w:r>
      <w:r w:rsidRPr="00FD5B42">
        <w:rPr>
          <w:b/>
          <w:szCs w:val="24"/>
        </w:rPr>
        <w:t>5. Рок за доношење одлуке о додели уговора</w:t>
      </w:r>
    </w:p>
    <w:p w:rsidR="0024022B" w:rsidRPr="00FD5B42" w:rsidRDefault="0024022B" w:rsidP="0024022B">
      <w:pPr>
        <w:rPr>
          <w:szCs w:val="24"/>
        </w:rPr>
      </w:pPr>
      <w:r w:rsidRPr="00FD5B42">
        <w:rPr>
          <w:szCs w:val="24"/>
        </w:rPr>
        <w:tab/>
        <w:t>Одлука о додели уговора биће донета у року од 25 дана, од дана јавног отварања понуда.</w:t>
      </w:r>
    </w:p>
    <w:p w:rsidR="0024022B" w:rsidRPr="00FD5B42" w:rsidRDefault="0024022B" w:rsidP="0024022B">
      <w:pPr>
        <w:rPr>
          <w:szCs w:val="24"/>
          <w:lang w:val="ru-RU"/>
        </w:rPr>
      </w:pPr>
    </w:p>
    <w:p w:rsidR="0024022B" w:rsidRPr="00FD5B42" w:rsidRDefault="0024022B" w:rsidP="0024022B">
      <w:pPr>
        <w:outlineLvl w:val="0"/>
        <w:rPr>
          <w:b/>
          <w:szCs w:val="24"/>
        </w:rPr>
      </w:pPr>
      <w:r w:rsidRPr="00FD5B42">
        <w:rPr>
          <w:b/>
          <w:szCs w:val="24"/>
        </w:rPr>
        <w:tab/>
        <w:t>6. Контакт</w:t>
      </w:r>
    </w:p>
    <w:p w:rsidR="0024022B" w:rsidRPr="00FD5B42" w:rsidRDefault="0024022B" w:rsidP="009F6A47">
      <w:pPr>
        <w:rPr>
          <w:b/>
          <w:szCs w:val="24"/>
          <w:lang w:val="uz-Cyrl-UZ"/>
        </w:rPr>
      </w:pPr>
      <w:r w:rsidRPr="00FD5B42">
        <w:rPr>
          <w:szCs w:val="24"/>
        </w:rPr>
        <w:tab/>
      </w:r>
      <w:r w:rsidR="009F6A47" w:rsidRPr="00FD5B42">
        <w:rPr>
          <w:szCs w:val="24"/>
        </w:rPr>
        <w:t xml:space="preserve">Лице за контакт: </w:t>
      </w:r>
      <w:r w:rsidR="009F6A47" w:rsidRPr="00FD5B42">
        <w:rPr>
          <w:szCs w:val="24"/>
          <w:lang w:val="ru-RU"/>
        </w:rPr>
        <w:t>Зоран Михаиловић</w:t>
      </w:r>
      <w:r w:rsidR="009F6A47" w:rsidRPr="00FD5B42">
        <w:rPr>
          <w:szCs w:val="24"/>
        </w:rPr>
        <w:t xml:space="preserve"> 011/319-19-10</w:t>
      </w:r>
      <w:r w:rsidR="00EA1D8C" w:rsidRPr="00FD5B42">
        <w:rPr>
          <w:szCs w:val="24"/>
          <w:lang w:val="uz-Cyrl-UZ"/>
        </w:rPr>
        <w:t>.</w:t>
      </w:r>
    </w:p>
    <w:p w:rsidR="0024022B" w:rsidRPr="00FD5B42" w:rsidRDefault="0024022B" w:rsidP="0024022B">
      <w:pPr>
        <w:rPr>
          <w:szCs w:val="24"/>
        </w:rPr>
      </w:pPr>
    </w:p>
    <w:p w:rsidR="0024022B" w:rsidRPr="00FD5B42" w:rsidRDefault="0024022B" w:rsidP="0024022B">
      <w:pPr>
        <w:rPr>
          <w:szCs w:val="24"/>
        </w:rPr>
      </w:pPr>
      <w:r w:rsidRPr="00FD5B42">
        <w:rPr>
          <w:szCs w:val="24"/>
        </w:rPr>
        <w:br w:type="page"/>
      </w:r>
    </w:p>
    <w:p w:rsidR="00F33075" w:rsidRPr="00FD5B42" w:rsidRDefault="00F33075" w:rsidP="00F33075">
      <w:pPr>
        <w:outlineLvl w:val="0"/>
        <w:rPr>
          <w:b/>
          <w:color w:val="FF0000"/>
          <w:szCs w:val="24"/>
          <w:lang w:val="ru-RU"/>
        </w:rPr>
      </w:pPr>
    </w:p>
    <w:p w:rsidR="0024022B" w:rsidRPr="00FD5B42" w:rsidRDefault="0024022B" w:rsidP="0024022B">
      <w:pPr>
        <w:jc w:val="center"/>
        <w:outlineLvl w:val="0"/>
        <w:rPr>
          <w:b/>
          <w:color w:val="FF0000"/>
          <w:szCs w:val="24"/>
          <w:lang w:val="ru-RU"/>
        </w:rPr>
      </w:pPr>
    </w:p>
    <w:p w:rsidR="0024022B" w:rsidRPr="00FD5B42" w:rsidRDefault="0024022B" w:rsidP="0024022B">
      <w:pPr>
        <w:jc w:val="center"/>
        <w:outlineLvl w:val="0"/>
        <w:rPr>
          <w:b/>
          <w:sz w:val="32"/>
          <w:szCs w:val="32"/>
        </w:rPr>
      </w:pPr>
      <w:r w:rsidRPr="00FD5B42">
        <w:rPr>
          <w:b/>
          <w:sz w:val="32"/>
          <w:szCs w:val="32"/>
        </w:rPr>
        <w:t xml:space="preserve">II </w:t>
      </w:r>
    </w:p>
    <w:p w:rsidR="0024022B" w:rsidRPr="00FD5B42" w:rsidRDefault="0024022B" w:rsidP="0024022B">
      <w:pPr>
        <w:jc w:val="center"/>
        <w:rPr>
          <w:b/>
          <w:szCs w:val="24"/>
        </w:rPr>
      </w:pPr>
    </w:p>
    <w:p w:rsidR="0024022B" w:rsidRPr="00FD5B42" w:rsidRDefault="0024022B" w:rsidP="0024022B">
      <w:pPr>
        <w:jc w:val="center"/>
        <w:outlineLvl w:val="0"/>
        <w:rPr>
          <w:b/>
          <w:szCs w:val="24"/>
        </w:rPr>
      </w:pPr>
      <w:r w:rsidRPr="00FD5B42">
        <w:rPr>
          <w:b/>
          <w:szCs w:val="24"/>
        </w:rPr>
        <w:t>П О Д А Ц И</w:t>
      </w:r>
    </w:p>
    <w:p w:rsidR="0024022B" w:rsidRPr="00FD5B42" w:rsidRDefault="0024022B" w:rsidP="0024022B">
      <w:pPr>
        <w:jc w:val="center"/>
        <w:rPr>
          <w:b/>
          <w:szCs w:val="24"/>
        </w:rPr>
      </w:pPr>
      <w:r w:rsidRPr="00FD5B42">
        <w:rPr>
          <w:b/>
          <w:szCs w:val="24"/>
        </w:rPr>
        <w:t>О ПРЕДМЕТУ ЈАВНЕ НАБАВКЕ</w:t>
      </w:r>
    </w:p>
    <w:p w:rsidR="0024022B" w:rsidRPr="00FD5B42" w:rsidRDefault="0024022B" w:rsidP="0024022B">
      <w:pPr>
        <w:jc w:val="center"/>
        <w:rPr>
          <w:b/>
          <w:szCs w:val="24"/>
        </w:rPr>
      </w:pPr>
    </w:p>
    <w:p w:rsidR="0024022B" w:rsidRPr="00FD5B42" w:rsidRDefault="0024022B" w:rsidP="0024022B">
      <w:pPr>
        <w:jc w:val="center"/>
        <w:rPr>
          <w:b/>
          <w:szCs w:val="24"/>
        </w:rPr>
      </w:pPr>
    </w:p>
    <w:p w:rsidR="0024022B" w:rsidRPr="00FD5B42" w:rsidRDefault="0024022B" w:rsidP="0024022B">
      <w:pPr>
        <w:jc w:val="center"/>
        <w:rPr>
          <w:b/>
          <w:szCs w:val="24"/>
        </w:rPr>
      </w:pPr>
    </w:p>
    <w:p w:rsidR="0024022B" w:rsidRPr="00FD5B42" w:rsidRDefault="0024022B" w:rsidP="0024022B">
      <w:pPr>
        <w:jc w:val="center"/>
        <w:rPr>
          <w:b/>
          <w:szCs w:val="24"/>
        </w:rPr>
      </w:pPr>
    </w:p>
    <w:p w:rsidR="0024022B" w:rsidRPr="00FD5B42" w:rsidRDefault="0024022B" w:rsidP="0024022B">
      <w:pPr>
        <w:numPr>
          <w:ilvl w:val="0"/>
          <w:numId w:val="1"/>
        </w:numPr>
        <w:rPr>
          <w:b/>
          <w:szCs w:val="24"/>
        </w:rPr>
      </w:pPr>
      <w:r w:rsidRPr="00FD5B42">
        <w:rPr>
          <w:b/>
          <w:szCs w:val="24"/>
        </w:rPr>
        <w:t>Опис предмета набавке</w:t>
      </w:r>
    </w:p>
    <w:p w:rsidR="0024022B" w:rsidRPr="00FD5B42" w:rsidRDefault="0024022B" w:rsidP="0024022B">
      <w:pPr>
        <w:ind w:left="1440"/>
        <w:rPr>
          <w:b/>
          <w:szCs w:val="24"/>
        </w:rPr>
      </w:pPr>
    </w:p>
    <w:p w:rsidR="007215D9" w:rsidRPr="00FD5B42" w:rsidRDefault="0024022B" w:rsidP="007215D9">
      <w:pPr>
        <w:rPr>
          <w:szCs w:val="24"/>
        </w:rPr>
      </w:pPr>
      <w:r w:rsidRPr="00FD5B42">
        <w:rPr>
          <w:szCs w:val="24"/>
        </w:rPr>
        <w:tab/>
        <w:t xml:space="preserve">   </w:t>
      </w:r>
      <w:r w:rsidR="009F6A47" w:rsidRPr="00FD5B42">
        <w:rPr>
          <w:szCs w:val="24"/>
        </w:rPr>
        <w:t xml:space="preserve">Предмет јавне набавке је </w:t>
      </w:r>
      <w:r w:rsidR="009F6A47" w:rsidRPr="00FD5B42">
        <w:t xml:space="preserve">набавка </w:t>
      </w:r>
      <w:r w:rsidR="003E71FD" w:rsidRPr="00FD5B42">
        <w:rPr>
          <w:lang w:val="ru-RU"/>
        </w:rPr>
        <w:t>услуг</w:t>
      </w:r>
      <w:r w:rsidR="007215D9" w:rsidRPr="00FD5B42">
        <w:rPr>
          <w:lang w:val="ru-RU"/>
        </w:rPr>
        <w:t>а</w:t>
      </w:r>
      <w:r w:rsidR="007215D9" w:rsidRPr="00FD5B42">
        <w:rPr>
          <w:lang w:val="sr-Cyrl-RS"/>
        </w:rPr>
        <w:t xml:space="preserve"> одржавањ</w:t>
      </w:r>
      <w:r w:rsidR="007215D9" w:rsidRPr="00FD5B42">
        <w:rPr>
          <w:lang w:val="en-US"/>
        </w:rPr>
        <w:t xml:space="preserve">a  </w:t>
      </w:r>
      <w:r w:rsidR="007215D9" w:rsidRPr="00FD5B42">
        <w:rPr>
          <w:lang w:val="sr-Cyrl-RS"/>
        </w:rPr>
        <w:t xml:space="preserve">радио релејне </w:t>
      </w:r>
      <w:r w:rsidR="00295400" w:rsidRPr="00FD5B42">
        <w:rPr>
          <w:lang w:val="sr-Cyrl-RS"/>
        </w:rPr>
        <w:t>комуникационе</w:t>
      </w:r>
      <w:r w:rsidR="007215D9" w:rsidRPr="00FD5B42">
        <w:rPr>
          <w:lang w:val="sr-Cyrl-RS"/>
        </w:rPr>
        <w:t xml:space="preserve"> опреме</w:t>
      </w:r>
      <w:r w:rsidR="007215D9" w:rsidRPr="00FD5B42">
        <w:rPr>
          <w:lang w:val="en-US"/>
        </w:rPr>
        <w:t>.</w:t>
      </w:r>
      <w:r w:rsidR="007215D9" w:rsidRPr="00FD5B42">
        <w:rPr>
          <w:szCs w:val="24"/>
        </w:rPr>
        <w:tab/>
      </w:r>
    </w:p>
    <w:p w:rsidR="005755FC" w:rsidRPr="00FD5B42" w:rsidRDefault="005755FC" w:rsidP="005755FC">
      <w:pPr>
        <w:rPr>
          <w:szCs w:val="24"/>
        </w:rPr>
      </w:pPr>
      <w:r w:rsidRPr="00FD5B42">
        <w:rPr>
          <w:szCs w:val="24"/>
        </w:rPr>
        <w:tab/>
      </w:r>
    </w:p>
    <w:p w:rsidR="0024022B" w:rsidRPr="00FD5B42" w:rsidRDefault="0024022B" w:rsidP="005755FC">
      <w:pPr>
        <w:ind w:firstLine="1418"/>
        <w:outlineLvl w:val="0"/>
      </w:pPr>
      <w:r w:rsidRPr="00FD5B42">
        <w:rPr>
          <w:szCs w:val="24"/>
        </w:rPr>
        <w:tab/>
      </w:r>
      <w:r w:rsidR="009F6A47" w:rsidRPr="00FD5B42">
        <w:rPr>
          <w:szCs w:val="24"/>
        </w:rPr>
        <w:t xml:space="preserve">Назив и ознака из допунског речника:  </w:t>
      </w:r>
      <w:r w:rsidR="007215D9" w:rsidRPr="00FD5B42">
        <w:t xml:space="preserve">Услуге одржавања радио комуникационе опреме </w:t>
      </w:r>
      <w:r w:rsidR="007215D9" w:rsidRPr="00FD5B42">
        <w:rPr>
          <w:lang w:val="en-US"/>
        </w:rPr>
        <w:t xml:space="preserve"> </w:t>
      </w:r>
      <w:r w:rsidR="007215D9" w:rsidRPr="00FD5B42">
        <w:t>– 50333000</w:t>
      </w:r>
      <w:r w:rsidR="007215D9" w:rsidRPr="00FD5B42">
        <w:rPr>
          <w:lang w:val="sr-Cyrl-RS"/>
        </w:rPr>
        <w:t>.</w:t>
      </w:r>
      <w:r w:rsidR="005755FC" w:rsidRPr="00FD5B42">
        <w:t xml:space="preserve"> </w:t>
      </w:r>
    </w:p>
    <w:p w:rsidR="005755FC" w:rsidRPr="00FD5B42" w:rsidRDefault="005755FC" w:rsidP="005755FC">
      <w:pPr>
        <w:ind w:firstLine="1418"/>
        <w:outlineLvl w:val="0"/>
      </w:pPr>
    </w:p>
    <w:p w:rsidR="0024022B" w:rsidRPr="00FD5B42" w:rsidRDefault="009F6A47" w:rsidP="005755FC">
      <w:pPr>
        <w:tabs>
          <w:tab w:val="clear" w:pos="1440"/>
        </w:tabs>
        <w:ind w:firstLine="1440"/>
        <w:rPr>
          <w:szCs w:val="24"/>
        </w:rPr>
      </w:pPr>
      <w:r w:rsidRPr="00FD5B42">
        <w:rPr>
          <w:szCs w:val="24"/>
        </w:rPr>
        <w:t xml:space="preserve">Предметна јавна набавка је на период </w:t>
      </w:r>
      <w:r w:rsidR="00D45C05" w:rsidRPr="00FD5B42">
        <w:rPr>
          <w:szCs w:val="24"/>
          <w:lang w:val="uz-Cyrl-UZ"/>
        </w:rPr>
        <w:t>до једне</w:t>
      </w:r>
      <w:r w:rsidRPr="00FD5B42">
        <w:rPr>
          <w:szCs w:val="24"/>
        </w:rPr>
        <w:t xml:space="preserve"> године.</w:t>
      </w:r>
    </w:p>
    <w:p w:rsidR="005755FC" w:rsidRPr="00FD5B42" w:rsidRDefault="005755FC" w:rsidP="005755FC">
      <w:pPr>
        <w:tabs>
          <w:tab w:val="clear" w:pos="1440"/>
        </w:tabs>
        <w:ind w:firstLine="1440"/>
        <w:rPr>
          <w:szCs w:val="24"/>
        </w:rPr>
      </w:pPr>
    </w:p>
    <w:p w:rsidR="0024022B" w:rsidRPr="00FD5B42" w:rsidRDefault="0024022B" w:rsidP="0024022B">
      <w:pPr>
        <w:outlineLvl w:val="0"/>
        <w:rPr>
          <w:szCs w:val="24"/>
        </w:rPr>
      </w:pPr>
      <w:r w:rsidRPr="00FD5B42">
        <w:rPr>
          <w:szCs w:val="24"/>
          <w:lang w:val="ru-RU"/>
        </w:rPr>
        <w:tab/>
      </w:r>
      <w:r w:rsidRPr="00FD5B42">
        <w:rPr>
          <w:szCs w:val="24"/>
        </w:rPr>
        <w:t>Врста и опис предмета јавне набавке саставни је део конкурсне документације.</w:t>
      </w:r>
    </w:p>
    <w:p w:rsidR="0024022B" w:rsidRPr="00FD5B42" w:rsidRDefault="0024022B" w:rsidP="0024022B">
      <w:pPr>
        <w:rPr>
          <w:szCs w:val="24"/>
        </w:rPr>
      </w:pPr>
    </w:p>
    <w:p w:rsidR="0024022B" w:rsidRPr="00FD5B42" w:rsidRDefault="0024022B" w:rsidP="0024022B">
      <w:pPr>
        <w:widowControl/>
        <w:tabs>
          <w:tab w:val="left" w:pos="720"/>
        </w:tabs>
        <w:spacing w:after="200" w:line="276" w:lineRule="auto"/>
        <w:jc w:val="left"/>
        <w:rPr>
          <w:szCs w:val="24"/>
        </w:rPr>
      </w:pPr>
      <w:r w:rsidRPr="00FD5B42">
        <w:rPr>
          <w:szCs w:val="24"/>
        </w:rPr>
        <w:br w:type="page"/>
      </w:r>
    </w:p>
    <w:p w:rsidR="0024022B" w:rsidRPr="006A3DE9" w:rsidRDefault="0024022B" w:rsidP="0024022B">
      <w:pPr>
        <w:keepNext/>
        <w:keepLines/>
        <w:jc w:val="center"/>
        <w:outlineLvl w:val="0"/>
        <w:rPr>
          <w:b/>
          <w:sz w:val="32"/>
          <w:szCs w:val="32"/>
        </w:rPr>
      </w:pPr>
      <w:r w:rsidRPr="006A3DE9">
        <w:rPr>
          <w:b/>
          <w:sz w:val="32"/>
          <w:szCs w:val="32"/>
        </w:rPr>
        <w:lastRenderedPageBreak/>
        <w:t>III</w:t>
      </w:r>
    </w:p>
    <w:p w:rsidR="0024022B" w:rsidRPr="006A3DE9" w:rsidRDefault="0024022B" w:rsidP="0024022B">
      <w:pPr>
        <w:keepNext/>
        <w:keepLines/>
        <w:rPr>
          <w:b/>
          <w:szCs w:val="24"/>
        </w:rPr>
      </w:pPr>
    </w:p>
    <w:p w:rsidR="009F6A47" w:rsidRPr="006A3DE9" w:rsidRDefault="009F6A47" w:rsidP="009F6A47">
      <w:pPr>
        <w:keepNext/>
        <w:keepLines/>
        <w:jc w:val="center"/>
        <w:outlineLvl w:val="0"/>
        <w:rPr>
          <w:b/>
          <w:szCs w:val="24"/>
        </w:rPr>
      </w:pPr>
      <w:r w:rsidRPr="006A3DE9">
        <w:rPr>
          <w:b/>
          <w:szCs w:val="24"/>
        </w:rPr>
        <w:t>ТЕХНИЧКЕ КАРАКТЕРИСТИКЕ</w:t>
      </w:r>
    </w:p>
    <w:p w:rsidR="007354DB" w:rsidRPr="006A3DE9" w:rsidRDefault="007354DB" w:rsidP="009F6A47">
      <w:pPr>
        <w:keepNext/>
        <w:keepLines/>
        <w:jc w:val="center"/>
        <w:outlineLvl w:val="0"/>
        <w:rPr>
          <w:b/>
          <w:szCs w:val="24"/>
        </w:rPr>
      </w:pPr>
    </w:p>
    <w:p w:rsidR="006A3DE9" w:rsidRPr="00D37FDD" w:rsidRDefault="006A3DE9" w:rsidP="006A3DE9">
      <w:pPr>
        <w:pStyle w:val="ListParagraph"/>
        <w:numPr>
          <w:ilvl w:val="0"/>
          <w:numId w:val="30"/>
        </w:numPr>
        <w:outlineLvl w:val="0"/>
        <w:rPr>
          <w:b/>
          <w:color w:val="auto"/>
        </w:rPr>
      </w:pPr>
      <w:r w:rsidRPr="00D37FDD">
        <w:rPr>
          <w:b/>
          <w:color w:val="auto"/>
        </w:rPr>
        <w:t>Предмет јавне набавке</w:t>
      </w:r>
    </w:p>
    <w:p w:rsidR="006A3DE9" w:rsidRPr="00D37FDD" w:rsidRDefault="006A3DE9" w:rsidP="006A3DE9">
      <w:pPr>
        <w:pStyle w:val="ListParagraph"/>
        <w:ind w:left="1800"/>
        <w:outlineLvl w:val="0"/>
        <w:rPr>
          <w:b/>
          <w:color w:val="auto"/>
        </w:rPr>
      </w:pPr>
    </w:p>
    <w:p w:rsidR="002D7381" w:rsidRPr="002D7381" w:rsidRDefault="006A3DE9" w:rsidP="002D7381">
      <w:pPr>
        <w:outlineLvl w:val="0"/>
        <w:rPr>
          <w:szCs w:val="24"/>
        </w:rPr>
      </w:pPr>
      <w:r w:rsidRPr="00D37FDD">
        <w:rPr>
          <w:b/>
        </w:rPr>
        <w:tab/>
      </w:r>
      <w:r w:rsidR="002D7381" w:rsidRPr="002D7381">
        <w:rPr>
          <w:szCs w:val="24"/>
        </w:rPr>
        <w:t xml:space="preserve">Предмет </w:t>
      </w:r>
      <w:r w:rsidR="002D7381">
        <w:rPr>
          <w:szCs w:val="24"/>
          <w:lang w:val="sr-Cyrl-RS"/>
        </w:rPr>
        <w:t xml:space="preserve">јавне набавке је набавка </w:t>
      </w:r>
      <w:r w:rsidR="002D7381" w:rsidRPr="002D7381">
        <w:rPr>
          <w:szCs w:val="24"/>
        </w:rPr>
        <w:t xml:space="preserve">услуга одржавања радио-релејне комуникационе опреме.     </w:t>
      </w:r>
    </w:p>
    <w:p w:rsidR="002D7381" w:rsidRPr="002D7381" w:rsidRDefault="002D7381" w:rsidP="002D7381">
      <w:pPr>
        <w:rPr>
          <w:szCs w:val="24"/>
        </w:rPr>
      </w:pPr>
      <w:r w:rsidRPr="002D7381">
        <w:tab/>
      </w:r>
      <w:r w:rsidR="000D7BCE">
        <w:rPr>
          <w:szCs w:val="24"/>
          <w:lang w:val="sr-Cyrl-RS"/>
        </w:rPr>
        <w:t>Понуђач</w:t>
      </w:r>
      <w:r w:rsidRPr="002D7381">
        <w:t xml:space="preserve"> се обавезује да ће Наручиоцу пружати услуге</w:t>
      </w:r>
      <w:r w:rsidRPr="002D7381">
        <w:rPr>
          <w:lang w:val="ru-RU"/>
        </w:rPr>
        <w:t xml:space="preserve"> </w:t>
      </w:r>
      <w:r w:rsidRPr="002D7381">
        <w:t xml:space="preserve">текућег одржавања радио-релејне комуникационе опреме на </w:t>
      </w:r>
      <w:r w:rsidRPr="002D7381">
        <w:rPr>
          <w:b/>
        </w:rPr>
        <w:t>локацијама радио-релејних линкова Управе царина које су предмет текућег одржавања, и то:</w:t>
      </w:r>
    </w:p>
    <w:p w:rsidR="002D7381" w:rsidRPr="002D7381" w:rsidRDefault="002D7381" w:rsidP="002D7381">
      <w:pPr>
        <w:rPr>
          <w:szCs w:val="24"/>
        </w:rPr>
      </w:pPr>
      <w:r w:rsidRPr="002D7381">
        <w:rPr>
          <w:szCs w:val="24"/>
          <w:lang w:val="sr-Cyrl-RS"/>
        </w:rPr>
        <w:tab/>
        <w:t>К</w:t>
      </w:r>
      <w:r w:rsidRPr="002D7381">
        <w:rPr>
          <w:szCs w:val="24"/>
        </w:rPr>
        <w:t>омплетно одржавање радио-релејног система преноса на локацијама Управе царина Србије.</w:t>
      </w:r>
    </w:p>
    <w:p w:rsidR="002D7381" w:rsidRPr="002D7381" w:rsidRDefault="002D7381" w:rsidP="002D7381">
      <w:pPr>
        <w:rPr>
          <w:szCs w:val="24"/>
        </w:rPr>
      </w:pPr>
      <w:r w:rsidRPr="002D7381">
        <w:rPr>
          <w:szCs w:val="24"/>
        </w:rPr>
        <w:tab/>
        <w:t xml:space="preserve">Рачунарско комуникациона мрежа Управе Царина за повезивање одређеног броја својих локација користи радио-релејни систем преноса. Радио релејни систем преноса је изграђен на нелиценцираном </w:t>
      </w:r>
      <w:r w:rsidRPr="002D7381">
        <w:rPr>
          <w:szCs w:val="24"/>
          <w:lang w:val="sr-Cyrl-RS"/>
        </w:rPr>
        <w:t>тј.</w:t>
      </w:r>
      <w:r w:rsidRPr="002D7381">
        <w:rPr>
          <w:szCs w:val="24"/>
        </w:rPr>
        <w:t xml:space="preserve"> јавном фреквентном опсегу (2.4Ghz и 5GHz) произвођача Alvarion</w:t>
      </w:r>
      <w:r w:rsidRPr="002D7381">
        <w:rPr>
          <w:szCs w:val="24"/>
          <w:lang w:val="sr-Cyrl-RS"/>
        </w:rPr>
        <w:t xml:space="preserve"> и </w:t>
      </w:r>
      <w:r w:rsidRPr="002D7381">
        <w:rPr>
          <w:szCs w:val="24"/>
          <w:lang w:val="en-US"/>
        </w:rPr>
        <w:t>Cambium</w:t>
      </w:r>
      <w:r w:rsidRPr="002D7381">
        <w:rPr>
          <w:szCs w:val="24"/>
        </w:rPr>
        <w:t>.</w:t>
      </w:r>
    </w:p>
    <w:p w:rsidR="002D7381" w:rsidRPr="002D7381" w:rsidRDefault="002D7381" w:rsidP="002D7381">
      <w:pPr>
        <w:rPr>
          <w:szCs w:val="24"/>
        </w:rPr>
      </w:pPr>
      <w:r w:rsidRPr="002D7381">
        <w:rPr>
          <w:szCs w:val="24"/>
        </w:rPr>
        <w:t xml:space="preserve"> </w:t>
      </w:r>
      <w:r w:rsidRPr="002D7381">
        <w:rPr>
          <w:szCs w:val="24"/>
        </w:rPr>
        <w:tab/>
        <w:t>Поред ових радио линкова на локација</w:t>
      </w:r>
      <w:r w:rsidRPr="002D7381">
        <w:rPr>
          <w:szCs w:val="24"/>
          <w:lang w:val="sr-Cyrl-RS"/>
        </w:rPr>
        <w:t>ма</w:t>
      </w:r>
      <w:r w:rsidRPr="002D7381">
        <w:rPr>
          <w:szCs w:val="24"/>
        </w:rPr>
        <w:t xml:space="preserve"> се налази још опрема произвођача „АPC“ (</w:t>
      </w:r>
      <w:r w:rsidRPr="002D7381">
        <w:rPr>
          <w:szCs w:val="24"/>
          <w:lang w:val="en-US"/>
        </w:rPr>
        <w:t>UPS</w:t>
      </w:r>
      <w:r w:rsidRPr="002D7381">
        <w:rPr>
          <w:szCs w:val="24"/>
        </w:rPr>
        <w:t xml:space="preserve"> уређаји и резервна напајања), „CISCO“ (рутери, свичеви и „ASA“ firewall). </w:t>
      </w:r>
    </w:p>
    <w:p w:rsidR="002D7381" w:rsidRPr="002D7381" w:rsidRDefault="002D7381" w:rsidP="002D7381">
      <w:pPr>
        <w:rPr>
          <w:szCs w:val="24"/>
        </w:rPr>
      </w:pPr>
      <w:r w:rsidRPr="002D7381">
        <w:rPr>
          <w:szCs w:val="24"/>
        </w:rPr>
        <w:tab/>
      </w:r>
      <w:r w:rsidR="000D7BCE">
        <w:rPr>
          <w:szCs w:val="24"/>
          <w:lang w:val="sr-Cyrl-RS"/>
        </w:rPr>
        <w:t>Понуђач</w:t>
      </w:r>
      <w:r w:rsidRPr="002D7381">
        <w:rPr>
          <w:szCs w:val="24"/>
          <w:lang w:val="sr-Cyrl-RS"/>
        </w:rPr>
        <w:t xml:space="preserve"> је дужан да обезбеди</w:t>
      </w:r>
      <w:r w:rsidRPr="002D7381">
        <w:rPr>
          <w:szCs w:val="24"/>
        </w:rPr>
        <w:t xml:space="preserve"> неограничени број излазака својих инжењера ради отклањања квара на било којој локацији из списка који се налази у </w:t>
      </w:r>
      <w:r w:rsidRPr="002D7381">
        <w:rPr>
          <w:szCs w:val="24"/>
          <w:lang w:val="sr-Cyrl-RS"/>
        </w:rPr>
        <w:t>Т</w:t>
      </w:r>
      <w:r w:rsidRPr="002D7381">
        <w:rPr>
          <w:szCs w:val="24"/>
        </w:rPr>
        <w:t xml:space="preserve">абели </w:t>
      </w:r>
      <w:r w:rsidR="000D7BCE">
        <w:rPr>
          <w:szCs w:val="24"/>
          <w:lang w:val="sr-Cyrl-RS"/>
        </w:rPr>
        <w:t xml:space="preserve">1 и Табели 2 Техничке спецификације </w:t>
      </w:r>
      <w:r w:rsidRPr="002D7381">
        <w:rPr>
          <w:szCs w:val="24"/>
        </w:rPr>
        <w:t xml:space="preserve"> и да је доступан Наручиоцу 24 сата дневно, 365 дана у години.</w:t>
      </w:r>
    </w:p>
    <w:p w:rsidR="002D7381" w:rsidRPr="002D7381" w:rsidRDefault="002D7381" w:rsidP="002D7381">
      <w:pPr>
        <w:rPr>
          <w:color w:val="0070C0"/>
          <w:sz w:val="22"/>
          <w:szCs w:val="22"/>
          <w:lang w:val="ru-RU"/>
        </w:rPr>
      </w:pPr>
    </w:p>
    <w:p w:rsidR="002D7381" w:rsidRPr="002D7381" w:rsidRDefault="002D7381" w:rsidP="002D7381">
      <w:r w:rsidRPr="002D7381">
        <w:t>Списак локација радио-релејних линкова Управе царина које су предмет текућег одржавања</w:t>
      </w:r>
      <w:r w:rsidRPr="002D7381">
        <w:rPr>
          <w:lang w:val="ru-RU"/>
        </w:rPr>
        <w:t xml:space="preserve"> </w:t>
      </w:r>
      <w:r w:rsidR="000D7BCE">
        <w:t>налази се у Табели 1 и Табели 2 Техничке спецификације.</w:t>
      </w:r>
    </w:p>
    <w:p w:rsidR="006A3DE9" w:rsidRPr="00D37FDD" w:rsidRDefault="006A3DE9" w:rsidP="006A3DE9">
      <w:pPr>
        <w:outlineLvl w:val="0"/>
        <w:rPr>
          <w:iCs/>
          <w:szCs w:val="24"/>
          <w:lang w:val="ru-RU"/>
        </w:rPr>
      </w:pPr>
    </w:p>
    <w:p w:rsidR="006A3DE9" w:rsidRPr="00D37FDD" w:rsidRDefault="006A3DE9" w:rsidP="006A3DE9">
      <w:pPr>
        <w:pStyle w:val="ListParagraph"/>
        <w:numPr>
          <w:ilvl w:val="0"/>
          <w:numId w:val="30"/>
        </w:numPr>
        <w:outlineLvl w:val="0"/>
        <w:rPr>
          <w:b/>
          <w:color w:val="auto"/>
        </w:rPr>
      </w:pPr>
      <w:r w:rsidRPr="00D37FDD">
        <w:rPr>
          <w:b/>
          <w:color w:val="auto"/>
        </w:rPr>
        <w:t>Место пружања услуге</w:t>
      </w:r>
    </w:p>
    <w:p w:rsidR="006A3DE9" w:rsidRPr="00D37FDD" w:rsidRDefault="006A3DE9" w:rsidP="006A3DE9">
      <w:pPr>
        <w:outlineLvl w:val="0"/>
        <w:rPr>
          <w:b/>
          <w:lang w:val="en-US"/>
        </w:rPr>
      </w:pPr>
    </w:p>
    <w:p w:rsidR="006A3DE9" w:rsidRDefault="006A3DE9" w:rsidP="000D7BCE">
      <w:pPr>
        <w:rPr>
          <w:bCs/>
          <w:iCs/>
          <w:lang w:val="ru-RU"/>
        </w:rPr>
      </w:pPr>
      <w:r w:rsidRPr="00D37FDD">
        <w:tab/>
        <w:t xml:space="preserve">Место пружања услуге је на локацијама Наручиоца наведеним у делу конкурсне документације,  Образац понуде – Спецификација, </w:t>
      </w:r>
      <w:r w:rsidRPr="00D37FDD">
        <w:rPr>
          <w:bCs/>
          <w:iCs/>
        </w:rPr>
        <w:t xml:space="preserve">а по потреби Наручилац може у писаном позиву определити и  другу локацију. </w:t>
      </w:r>
    </w:p>
    <w:p w:rsidR="000D7BCE" w:rsidRPr="000D7BCE" w:rsidRDefault="000D7BCE" w:rsidP="000D7BCE">
      <w:pPr>
        <w:rPr>
          <w:bCs/>
          <w:iCs/>
          <w:lang w:val="ru-RU"/>
        </w:rPr>
      </w:pPr>
    </w:p>
    <w:p w:rsidR="006A3DE9" w:rsidRPr="00D37FDD" w:rsidRDefault="006A3DE9" w:rsidP="006A3DE9">
      <w:pPr>
        <w:pStyle w:val="ListBullet"/>
        <w:keepNext w:val="0"/>
        <w:numPr>
          <w:ilvl w:val="0"/>
          <w:numId w:val="30"/>
        </w:numPr>
        <w:outlineLvl w:val="0"/>
        <w:rPr>
          <w:lang w:val="en-US"/>
        </w:rPr>
      </w:pPr>
      <w:r w:rsidRPr="00D37FDD">
        <w:t xml:space="preserve">Рок </w:t>
      </w:r>
      <w:r w:rsidR="000D7BCE">
        <w:rPr>
          <w:lang w:val="sr-Cyrl-RS"/>
        </w:rPr>
        <w:t xml:space="preserve">место </w:t>
      </w:r>
      <w:r w:rsidRPr="00D37FDD">
        <w:t>и начин извршења услуга</w:t>
      </w:r>
    </w:p>
    <w:p w:rsidR="006A3DE9" w:rsidRPr="00D37FDD" w:rsidRDefault="006A3DE9" w:rsidP="006A3DE9">
      <w:pPr>
        <w:pStyle w:val="ListBullet"/>
        <w:ind w:left="1800" w:firstLine="0"/>
      </w:pPr>
    </w:p>
    <w:p w:rsidR="006A3DE9" w:rsidRPr="00D37FDD" w:rsidRDefault="006A3DE9" w:rsidP="006A3DE9">
      <w:r w:rsidRPr="00D37FDD">
        <w:rPr>
          <w:lang w:val="ru-RU"/>
        </w:rPr>
        <w:tab/>
      </w:r>
      <w:r w:rsidRPr="00D37FDD">
        <w:t>Пружање услуге понуђач започиње на основу писаног захтева Наручиоца.</w:t>
      </w:r>
    </w:p>
    <w:p w:rsidR="006A3DE9" w:rsidRPr="00D37FDD" w:rsidRDefault="006A3DE9" w:rsidP="006A3DE9">
      <w:r w:rsidRPr="00D37FDD">
        <w:tab/>
        <w:t xml:space="preserve">Понуђач гарантује  да ће опрема на радио-релејним комуникационим чвориштима исправно функционисати за све време важења Уговора. </w:t>
      </w:r>
    </w:p>
    <w:p w:rsidR="006A3DE9" w:rsidRPr="00D37FDD" w:rsidRDefault="006A3DE9" w:rsidP="006A3DE9">
      <w:r w:rsidRPr="00D37FDD">
        <w:tab/>
        <w:t>За услуге текућег одржавања понуђач је обавезан да обезбеди доступност Наручиоцу 24 сата дневно, 365 дана у години.</w:t>
      </w:r>
    </w:p>
    <w:p w:rsidR="006A3DE9" w:rsidRPr="00D37FDD" w:rsidRDefault="006A3DE9" w:rsidP="006A3DE9">
      <w:pPr>
        <w:rPr>
          <w:szCs w:val="24"/>
        </w:rPr>
      </w:pPr>
      <w:r w:rsidRPr="00D37FDD">
        <w:tab/>
        <w:t>Р</w:t>
      </w:r>
      <w:r w:rsidRPr="00D37FDD">
        <w:rPr>
          <w:szCs w:val="24"/>
        </w:rPr>
        <w:t>ок одзива на писани захтев Наручиоца за извршење услуга не може бити дужи од 4 (четири ) сата, од дана и сата пријема писаног захтева Наручиоца.</w:t>
      </w:r>
    </w:p>
    <w:p w:rsidR="006A3DE9" w:rsidRPr="00D37FDD" w:rsidRDefault="006A3DE9" w:rsidP="006A3DE9">
      <w:pPr>
        <w:rPr>
          <w:szCs w:val="24"/>
        </w:rPr>
      </w:pPr>
      <w:r w:rsidRPr="00D37FDD">
        <w:rPr>
          <w:color w:val="FF0000"/>
          <w:szCs w:val="24"/>
        </w:rPr>
        <w:tab/>
      </w:r>
      <w:r w:rsidRPr="00D37FDD">
        <w:rPr>
          <w:szCs w:val="24"/>
        </w:rPr>
        <w:t>Рок изласка на локацију не може бити дужи од 8 (осам) сати од дана и сата пријема писаног захтева Наручиоца.</w:t>
      </w:r>
    </w:p>
    <w:p w:rsidR="006A3DE9" w:rsidRPr="00D37FDD" w:rsidRDefault="006A3DE9" w:rsidP="006A3DE9">
      <w:pPr>
        <w:rPr>
          <w:szCs w:val="24"/>
        </w:rPr>
      </w:pPr>
      <w:r w:rsidRPr="00D37FDD">
        <w:rPr>
          <w:color w:val="FF0000"/>
          <w:szCs w:val="24"/>
        </w:rPr>
        <w:tab/>
      </w:r>
      <w:r w:rsidRPr="00D37FDD">
        <w:rPr>
          <w:szCs w:val="24"/>
        </w:rPr>
        <w:t xml:space="preserve">Рок за извршење услуга текућег одржавања, односно отклањање кварова на може бити дужи од 24 (двадесет четири) сата од дана и сата доласка на локацију Наручиоца. </w:t>
      </w:r>
    </w:p>
    <w:p w:rsidR="006A3DE9" w:rsidRPr="00D37FDD" w:rsidRDefault="006A3DE9" w:rsidP="006A3DE9">
      <w:pPr>
        <w:rPr>
          <w:szCs w:val="24"/>
          <w:lang w:val="ru-RU"/>
        </w:rPr>
      </w:pPr>
      <w:r w:rsidRPr="00D37FDD">
        <w:rPr>
          <w:szCs w:val="24"/>
        </w:rPr>
        <w:t xml:space="preserve"> </w:t>
      </w:r>
      <w:r w:rsidRPr="00D37FDD">
        <w:rPr>
          <w:color w:val="00B050"/>
          <w:szCs w:val="24"/>
        </w:rPr>
        <w:tab/>
      </w:r>
      <w:r w:rsidRPr="00D37FDD">
        <w:rPr>
          <w:szCs w:val="24"/>
        </w:rPr>
        <w:t>Рок извршења услуга, које нису обухваћене текућим одржавањем, не може бити дужи од 7 (седам) дана од дана пријема писаног захтева Наручиоца.</w:t>
      </w:r>
    </w:p>
    <w:p w:rsidR="006A3DE9" w:rsidRPr="00D37FDD" w:rsidRDefault="006A3DE9" w:rsidP="006A3DE9">
      <w:pPr>
        <w:rPr>
          <w:szCs w:val="24"/>
          <w:lang w:val="ru-RU"/>
        </w:rPr>
      </w:pPr>
    </w:p>
    <w:p w:rsidR="006A3DE9" w:rsidRPr="00D37FDD" w:rsidRDefault="006A3DE9" w:rsidP="006A3DE9">
      <w:pPr>
        <w:rPr>
          <w:szCs w:val="24"/>
        </w:rPr>
      </w:pPr>
      <w:r w:rsidRPr="00D37FDD">
        <w:rPr>
          <w:iCs/>
          <w:color w:val="00B050"/>
          <w:szCs w:val="24"/>
        </w:rPr>
        <w:t xml:space="preserve">                      </w:t>
      </w:r>
      <w:r w:rsidRPr="00D37FDD">
        <w:rPr>
          <w:color w:val="00B050"/>
        </w:rPr>
        <w:tab/>
      </w:r>
      <w:r w:rsidRPr="00D37FDD">
        <w:rPr>
          <w:szCs w:val="24"/>
        </w:rPr>
        <w:t>Наручилац писани захтев  упућује електронском поштом</w:t>
      </w:r>
      <w:r w:rsidRPr="00D37FDD">
        <w:rPr>
          <w:szCs w:val="24"/>
          <w:lang w:val="sr-Latn-CS"/>
        </w:rPr>
        <w:t xml:space="preserve"> </w:t>
      </w:r>
      <w:r w:rsidRPr="00D37FDD">
        <w:rPr>
          <w:szCs w:val="24"/>
        </w:rPr>
        <w:t>(</w:t>
      </w:r>
      <w:r w:rsidRPr="00D37FDD">
        <w:rPr>
          <w:szCs w:val="24"/>
          <w:lang w:val="sr-Latn-CS"/>
        </w:rPr>
        <w:t>e-mail)</w:t>
      </w:r>
      <w:r w:rsidRPr="00D37FDD">
        <w:rPr>
          <w:szCs w:val="24"/>
        </w:rPr>
        <w:t xml:space="preserve"> или </w:t>
      </w:r>
      <w:r w:rsidRPr="00D37FDD">
        <w:rPr>
          <w:szCs w:val="24"/>
        </w:rPr>
        <w:lastRenderedPageBreak/>
        <w:t>поштом .</w:t>
      </w:r>
    </w:p>
    <w:p w:rsidR="006A3DE9" w:rsidRDefault="006A3DE9" w:rsidP="006A3DE9">
      <w:pPr>
        <w:rPr>
          <w:szCs w:val="24"/>
          <w:lang w:val="ru-RU"/>
        </w:rPr>
      </w:pPr>
    </w:p>
    <w:p w:rsidR="008F171B" w:rsidRPr="00D37FDD" w:rsidRDefault="008F171B" w:rsidP="006A3DE9">
      <w:pPr>
        <w:rPr>
          <w:szCs w:val="24"/>
          <w:lang w:val="ru-RU"/>
        </w:rPr>
      </w:pPr>
    </w:p>
    <w:p w:rsidR="006A3DE9" w:rsidRPr="00D37FDD" w:rsidRDefault="006A3DE9" w:rsidP="006A3DE9">
      <w:pPr>
        <w:pStyle w:val="ListBullet"/>
        <w:keepNext w:val="0"/>
        <w:numPr>
          <w:ilvl w:val="0"/>
          <w:numId w:val="30"/>
        </w:numPr>
        <w:outlineLvl w:val="0"/>
        <w:rPr>
          <w:lang w:val="en-US"/>
        </w:rPr>
      </w:pPr>
      <w:r w:rsidRPr="00D37FDD">
        <w:t>Грешке у квалитету</w:t>
      </w:r>
    </w:p>
    <w:p w:rsidR="006A3DE9" w:rsidRPr="00D37FDD" w:rsidRDefault="006A3DE9" w:rsidP="006A3DE9"/>
    <w:p w:rsidR="006A3DE9" w:rsidRPr="00D37FDD" w:rsidRDefault="006A3DE9" w:rsidP="006A3DE9">
      <w:r w:rsidRPr="00D37FDD">
        <w:tab/>
        <w:t xml:space="preserve">Наручилац и понуђач записнички ће констатовати да ли су услуге које су предмет ове јавне набавке, извршене у складу са Уговором. </w:t>
      </w:r>
    </w:p>
    <w:p w:rsidR="006A3DE9" w:rsidRPr="00D37FDD" w:rsidRDefault="006A3DE9" w:rsidP="006A3DE9">
      <w:r w:rsidRPr="00D37FDD">
        <w:tab/>
        <w:t>Замењени резервни делови морају бити без икаквих оштећења или мана и морају у потпуности испуњавати техничке и технолошке норме и карактеристике према техничкој документацији оригиналног произвођача.</w:t>
      </w:r>
    </w:p>
    <w:p w:rsidR="006A3DE9" w:rsidRPr="00D37FDD" w:rsidRDefault="006A3DE9" w:rsidP="006A3DE9">
      <w:r w:rsidRPr="00D37FDD">
        <w:tab/>
        <w:t xml:space="preserve">У случају појаве кварова на опреми која је предмет одржавања, односно ако Наручилац констатује да су утврђени недостаци у квалитету услуга или замењених резервних делова, понуђач је дужан да по писаном позиву Наручиоца, исте отклони. </w:t>
      </w:r>
    </w:p>
    <w:p w:rsidR="006A3DE9" w:rsidRPr="00D37FDD" w:rsidRDefault="006A3DE9" w:rsidP="006A3DE9">
      <w:r w:rsidRPr="00D37FDD">
        <w:rPr>
          <w:color w:val="0070C0"/>
        </w:rPr>
        <w:tab/>
      </w:r>
      <w:r w:rsidRPr="00D37FDD">
        <w:t xml:space="preserve">Рок за отклањање недостатка у квалитету извршених услуга и замењених резервних делова не може бити дужи </w:t>
      </w:r>
      <w:r w:rsidRPr="00D37FDD">
        <w:rPr>
          <w:b/>
        </w:rPr>
        <w:t>од 24 сата</w:t>
      </w:r>
      <w:r w:rsidRPr="00D37FDD">
        <w:t>, од дана и сата пријема писаног захтева Наручиоца.</w:t>
      </w:r>
    </w:p>
    <w:p w:rsidR="006A3DE9" w:rsidRPr="00D37FDD" w:rsidRDefault="006A3DE9" w:rsidP="006A3DE9"/>
    <w:p w:rsidR="006A3DE9" w:rsidRPr="00D37FDD" w:rsidRDefault="006A3DE9" w:rsidP="006A3DE9">
      <w:pPr>
        <w:pStyle w:val="ListBullet"/>
        <w:keepNext w:val="0"/>
        <w:numPr>
          <w:ilvl w:val="0"/>
          <w:numId w:val="30"/>
        </w:numPr>
        <w:outlineLvl w:val="0"/>
      </w:pPr>
      <w:r w:rsidRPr="00D37FDD">
        <w:t xml:space="preserve">Гаранција </w:t>
      </w:r>
    </w:p>
    <w:p w:rsidR="006A3DE9" w:rsidRPr="00D37FDD" w:rsidRDefault="006A3DE9" w:rsidP="006A3DE9">
      <w:pPr>
        <w:rPr>
          <w:b/>
          <w:szCs w:val="24"/>
        </w:rPr>
      </w:pPr>
    </w:p>
    <w:p w:rsidR="006A3DE9" w:rsidRPr="00D37FDD" w:rsidRDefault="006A3DE9" w:rsidP="006A3DE9">
      <w:pPr>
        <w:pStyle w:val="CommentText"/>
        <w:rPr>
          <w:sz w:val="24"/>
          <w:szCs w:val="24"/>
        </w:rPr>
      </w:pPr>
      <w:r w:rsidRPr="00D37FDD">
        <w:rPr>
          <w:sz w:val="24"/>
          <w:szCs w:val="24"/>
        </w:rPr>
        <w:tab/>
        <w:t>Понуђач је дужан да обезбеди потпуну функционалност опреме у периоду трајања Уговора.</w:t>
      </w:r>
    </w:p>
    <w:p w:rsidR="006A3DE9" w:rsidRPr="00D37FDD" w:rsidRDefault="006A3DE9" w:rsidP="006A3DE9">
      <w:pPr>
        <w:rPr>
          <w:szCs w:val="24"/>
          <w:lang w:val="ru-RU"/>
        </w:rPr>
      </w:pPr>
      <w:r w:rsidRPr="00D37FDD">
        <w:rPr>
          <w:szCs w:val="24"/>
          <w:lang w:val="ru-RU"/>
        </w:rPr>
        <w:t xml:space="preserve">                 </w:t>
      </w:r>
      <w:r w:rsidRPr="00D37FDD">
        <w:rPr>
          <w:szCs w:val="24"/>
          <w:lang w:val="ru-RU"/>
        </w:rPr>
        <w:tab/>
      </w:r>
      <w:r w:rsidRPr="00D37FDD">
        <w:t>Понуђач</w:t>
      </w:r>
      <w:r w:rsidRPr="00D37FDD">
        <w:rPr>
          <w:szCs w:val="24"/>
          <w:lang w:val="ru-RU"/>
        </w:rPr>
        <w:t xml:space="preserve"> је обавезан да врши услуге по важећим прописима и стандардима са оригиналним резервним деловима.</w:t>
      </w:r>
    </w:p>
    <w:p w:rsidR="006A3DE9" w:rsidRPr="00D37FDD" w:rsidRDefault="006A3DE9" w:rsidP="006A3DE9">
      <w:pPr>
        <w:rPr>
          <w:szCs w:val="24"/>
          <w:lang w:val="ru-RU"/>
        </w:rPr>
      </w:pPr>
      <w:r w:rsidRPr="00D37FDD">
        <w:rPr>
          <w:szCs w:val="24"/>
          <w:lang w:val="ru-RU"/>
        </w:rPr>
        <w:tab/>
        <w:t>Гарантни рок на оригиналне резервне делове је произвођачки.</w:t>
      </w:r>
    </w:p>
    <w:p w:rsidR="006A3DE9" w:rsidRPr="00D37FDD" w:rsidRDefault="006A3DE9" w:rsidP="006A3DE9">
      <w:pPr>
        <w:pStyle w:val="CommentText"/>
        <w:rPr>
          <w:b/>
          <w:color w:val="FF0000"/>
          <w:sz w:val="24"/>
          <w:szCs w:val="24"/>
        </w:rPr>
      </w:pPr>
    </w:p>
    <w:p w:rsidR="000D7BCE" w:rsidRPr="000D7BCE" w:rsidRDefault="000D7BCE" w:rsidP="000D7BCE">
      <w:pPr>
        <w:pStyle w:val="ListParagraph"/>
        <w:numPr>
          <w:ilvl w:val="0"/>
          <w:numId w:val="30"/>
        </w:numPr>
        <w:outlineLvl w:val="0"/>
        <w:rPr>
          <w:b/>
          <w:lang w:val="sr-Cyrl-RS"/>
        </w:rPr>
      </w:pPr>
      <w:r>
        <w:rPr>
          <w:b/>
        </w:rPr>
        <w:t>Грешке у квалитету</w:t>
      </w:r>
      <w:r w:rsidRPr="000D7BCE">
        <w:rPr>
          <w:b/>
          <w:lang w:val="sr-Cyrl-RS"/>
        </w:rPr>
        <w:t xml:space="preserve"> </w:t>
      </w:r>
    </w:p>
    <w:p w:rsidR="000D7BCE" w:rsidRPr="00FE0913" w:rsidRDefault="000D7BCE" w:rsidP="000D7BCE">
      <w:pPr>
        <w:pStyle w:val="CommentText"/>
        <w:rPr>
          <w:b/>
          <w:bCs/>
          <w:szCs w:val="24"/>
        </w:rPr>
      </w:pPr>
    </w:p>
    <w:p w:rsidR="000D7BCE" w:rsidRPr="00FE0913" w:rsidRDefault="000D7BCE" w:rsidP="000D7BCE">
      <w:r w:rsidRPr="00FE0913">
        <w:tab/>
        <w:t xml:space="preserve">Наручилац и </w:t>
      </w:r>
      <w:r>
        <w:rPr>
          <w:szCs w:val="24"/>
          <w:lang w:val="sr-Cyrl-RS"/>
        </w:rPr>
        <w:t>понуђач</w:t>
      </w:r>
      <w:r w:rsidRPr="00FE0913">
        <w:t xml:space="preserve"> записнички ће констатовати да ли су услуге које су предметне услуг</w:t>
      </w:r>
      <w:r>
        <w:t>е, извршене у складу са уговором</w:t>
      </w:r>
      <w:r w:rsidRPr="00FE0913">
        <w:t xml:space="preserve">. </w:t>
      </w:r>
    </w:p>
    <w:p w:rsidR="000D7BCE" w:rsidRPr="00FE0913" w:rsidRDefault="000D7BCE" w:rsidP="000D7BCE">
      <w:r w:rsidRPr="00FE0913">
        <w:tab/>
        <w:t>Замењени резервни делови морају бити без икаквих оштећења или мана и морају у потпуности испуњавати техничке и технолошке норме и карактеристике према техничкој документацији оригиналног произвођача.</w:t>
      </w:r>
    </w:p>
    <w:p w:rsidR="000D7BCE" w:rsidRPr="00FE0913" w:rsidRDefault="000D7BCE" w:rsidP="000D7BCE">
      <w:r w:rsidRPr="00FE0913">
        <w:tab/>
        <w:t xml:space="preserve">У случају појаве кварова на опреми која је предмет одржавања, односно ако Наручилац констатује да су утврђени недостаци у квалитету услуга или замењених резервних делова, </w:t>
      </w:r>
      <w:r w:rsidRPr="00FE0913">
        <w:rPr>
          <w:szCs w:val="24"/>
          <w:lang w:val="sr-Cyrl-RS"/>
        </w:rPr>
        <w:t>Добављач</w:t>
      </w:r>
      <w:r w:rsidRPr="00FE0913">
        <w:t xml:space="preserve"> је дужан да по писаном позиву Наручиоца, исте отклони. </w:t>
      </w:r>
    </w:p>
    <w:p w:rsidR="000D7BCE" w:rsidRPr="00FE0913" w:rsidRDefault="000D7BCE" w:rsidP="000D7BCE">
      <w:r w:rsidRPr="00FE0913">
        <w:tab/>
        <w:t>Рок за отклањање недостатка у квалитету извршених услуга</w:t>
      </w:r>
      <w:r>
        <w:t xml:space="preserve"> и замењених резервних делова не може бити дужи од</w:t>
      </w:r>
      <w:r w:rsidRPr="00FE0913">
        <w:t xml:space="preserve"> </w:t>
      </w:r>
      <w:r w:rsidRPr="00FE0913">
        <w:rPr>
          <w:lang w:val="sr-Cyrl-RS"/>
        </w:rPr>
        <w:t>24 (двадесетчетири) сата</w:t>
      </w:r>
      <w:r w:rsidRPr="00FE0913">
        <w:t>, од дана и сата пријема писаног захтева Наручиоца.</w:t>
      </w:r>
    </w:p>
    <w:p w:rsidR="000D7BCE" w:rsidRDefault="000D7BCE" w:rsidP="000D7BCE">
      <w:pPr>
        <w:pStyle w:val="ListBullet"/>
        <w:keepNext w:val="0"/>
        <w:ind w:firstLine="0"/>
        <w:outlineLvl w:val="0"/>
      </w:pPr>
    </w:p>
    <w:p w:rsidR="006A3DE9" w:rsidRPr="00D37FDD" w:rsidRDefault="006A3DE9" w:rsidP="006A3DE9">
      <w:pPr>
        <w:pStyle w:val="ListBullet"/>
        <w:keepNext w:val="0"/>
        <w:numPr>
          <w:ilvl w:val="0"/>
          <w:numId w:val="30"/>
        </w:numPr>
        <w:outlineLvl w:val="0"/>
      </w:pPr>
      <w:r w:rsidRPr="00D37FDD">
        <w:t>Примопредаја извршених услуга</w:t>
      </w:r>
    </w:p>
    <w:p w:rsidR="006A3DE9" w:rsidRPr="00D37FDD" w:rsidRDefault="006A3DE9" w:rsidP="006A3DE9">
      <w:pPr>
        <w:pStyle w:val="ListParagraph"/>
        <w:ind w:left="1800"/>
        <w:outlineLvl w:val="0"/>
        <w:rPr>
          <w:b/>
          <w:color w:val="FF0000"/>
        </w:rPr>
      </w:pPr>
    </w:p>
    <w:p w:rsidR="006A3DE9" w:rsidRPr="00D37FDD" w:rsidRDefault="006A3DE9" w:rsidP="006A3DE9">
      <w:pPr>
        <w:rPr>
          <w:noProof/>
          <w:szCs w:val="24"/>
        </w:rPr>
      </w:pPr>
      <w:r w:rsidRPr="00D37FDD">
        <w:rPr>
          <w:color w:val="FF0000"/>
          <w:szCs w:val="24"/>
        </w:rPr>
        <w:tab/>
      </w:r>
      <w:r w:rsidRPr="00D37FDD">
        <w:rPr>
          <w:szCs w:val="24"/>
        </w:rPr>
        <w:t xml:space="preserve">Примопредаја </w:t>
      </w:r>
      <w:r w:rsidRPr="00D37FDD">
        <w:t>извршених услуга</w:t>
      </w:r>
      <w:r w:rsidRPr="00D37FDD">
        <w:rPr>
          <w:szCs w:val="24"/>
        </w:rPr>
        <w:t xml:space="preserve"> врши се од </w:t>
      </w:r>
      <w:r w:rsidRPr="00D37FDD">
        <w:rPr>
          <w:noProof/>
          <w:szCs w:val="24"/>
        </w:rPr>
        <w:t>стране овлашћеног представника Наручиоца и овлашћеног представника понуђача.</w:t>
      </w:r>
    </w:p>
    <w:p w:rsidR="006A3DE9" w:rsidRPr="00D37FDD" w:rsidRDefault="006A3DE9" w:rsidP="006A3DE9">
      <w:pPr>
        <w:rPr>
          <w:szCs w:val="24"/>
        </w:rPr>
      </w:pPr>
      <w:r w:rsidRPr="00D37FDD">
        <w:rPr>
          <w:szCs w:val="24"/>
        </w:rPr>
        <w:t xml:space="preserve">                        Примопредаја</w:t>
      </w:r>
      <w:r w:rsidRPr="00D37FDD">
        <w:t xml:space="preserve"> извршених услуга</w:t>
      </w:r>
      <w:r w:rsidRPr="00D37FDD">
        <w:rPr>
          <w:szCs w:val="24"/>
        </w:rPr>
        <w:t xml:space="preserve"> врши се тако што овлашћени представници понуђача и Наручиоца потписују Записник, на којем су таксативно специфициране извршене услуге и резервни делови уколико су уграђени.</w:t>
      </w:r>
    </w:p>
    <w:p w:rsidR="006A3DE9" w:rsidRPr="00D37FDD" w:rsidRDefault="006A3DE9" w:rsidP="006A3DE9">
      <w:pPr>
        <w:rPr>
          <w:sz w:val="22"/>
          <w:szCs w:val="22"/>
        </w:rPr>
      </w:pPr>
    </w:p>
    <w:p w:rsidR="006A3DE9" w:rsidRPr="00D37FDD" w:rsidRDefault="006A3DE9" w:rsidP="006A3DE9">
      <w:pPr>
        <w:rPr>
          <w:sz w:val="22"/>
          <w:szCs w:val="22"/>
        </w:rPr>
      </w:pPr>
    </w:p>
    <w:p w:rsidR="006A3DE9" w:rsidRPr="00D37FDD" w:rsidRDefault="006A3DE9" w:rsidP="006A3DE9">
      <w:pPr>
        <w:rPr>
          <w:sz w:val="22"/>
          <w:szCs w:val="22"/>
        </w:rPr>
      </w:pPr>
    </w:p>
    <w:p w:rsidR="007215D9" w:rsidRDefault="007215D9" w:rsidP="007215D9">
      <w:pPr>
        <w:keepNext/>
        <w:keepLines/>
        <w:rPr>
          <w:b/>
          <w:color w:val="FF0000"/>
          <w:szCs w:val="24"/>
        </w:rPr>
      </w:pPr>
    </w:p>
    <w:p w:rsidR="000D7BCE" w:rsidRPr="00FD5B42" w:rsidRDefault="000D7BCE" w:rsidP="007215D9">
      <w:pPr>
        <w:keepNext/>
        <w:keepLines/>
        <w:rPr>
          <w:rFonts w:eastAsiaTheme="minorHAnsi"/>
          <w:color w:val="FF0000"/>
        </w:rPr>
      </w:pPr>
    </w:p>
    <w:p w:rsidR="00B513FE" w:rsidRPr="00FD5B42" w:rsidRDefault="00B513FE" w:rsidP="000A6E01">
      <w:pPr>
        <w:jc w:val="center"/>
        <w:outlineLvl w:val="0"/>
        <w:rPr>
          <w:b/>
          <w:sz w:val="32"/>
          <w:szCs w:val="32"/>
          <w:lang w:val="en-US"/>
        </w:rPr>
      </w:pPr>
      <w:r w:rsidRPr="00FD5B42">
        <w:rPr>
          <w:b/>
          <w:sz w:val="32"/>
          <w:szCs w:val="32"/>
          <w:lang w:eastAsia="ko-KR"/>
        </w:rPr>
        <w:t>I</w:t>
      </w:r>
      <w:r w:rsidRPr="00FD5B42">
        <w:rPr>
          <w:b/>
          <w:sz w:val="32"/>
          <w:szCs w:val="32"/>
        </w:rPr>
        <w:t>V</w:t>
      </w:r>
    </w:p>
    <w:p w:rsidR="0024022B" w:rsidRPr="00FD5B42" w:rsidRDefault="0024022B" w:rsidP="0024022B">
      <w:pPr>
        <w:jc w:val="center"/>
        <w:outlineLvl w:val="0"/>
        <w:rPr>
          <w:b/>
          <w:szCs w:val="24"/>
        </w:rPr>
      </w:pPr>
      <w:r w:rsidRPr="00FD5B42">
        <w:rPr>
          <w:b/>
          <w:szCs w:val="24"/>
        </w:rPr>
        <w:t>УСЛОВИ ЗА УЧЕШЋЕ У ПОСТУПКУ ЈАВНЕ НАБАВКЕ</w:t>
      </w:r>
    </w:p>
    <w:p w:rsidR="0024022B" w:rsidRPr="00FD5B42" w:rsidRDefault="0024022B" w:rsidP="0024022B">
      <w:pPr>
        <w:jc w:val="center"/>
        <w:rPr>
          <w:b/>
          <w:szCs w:val="24"/>
        </w:rPr>
      </w:pPr>
      <w:r w:rsidRPr="00FD5B42">
        <w:rPr>
          <w:b/>
          <w:szCs w:val="24"/>
        </w:rPr>
        <w:t xml:space="preserve">(чл. 75. и 76. Закона о јавним набавкама) </w:t>
      </w:r>
    </w:p>
    <w:p w:rsidR="0024022B" w:rsidRPr="00FD5B42" w:rsidRDefault="0024022B" w:rsidP="000A6E01">
      <w:pPr>
        <w:jc w:val="center"/>
        <w:rPr>
          <w:b/>
          <w:szCs w:val="24"/>
          <w:lang w:val="en-US"/>
        </w:rPr>
      </w:pPr>
      <w:r w:rsidRPr="00FD5B42">
        <w:rPr>
          <w:b/>
          <w:szCs w:val="24"/>
        </w:rPr>
        <w:t>И УПУТСТВО КАКО  СЕ ДОКАЗУЈЕ ИСПУЊЕНОСТ УСЛОВА</w:t>
      </w:r>
    </w:p>
    <w:p w:rsidR="0024022B" w:rsidRPr="00FD5B42" w:rsidRDefault="0024022B" w:rsidP="0024022B">
      <w:pPr>
        <w:outlineLvl w:val="0"/>
        <w:rPr>
          <w:b/>
          <w:szCs w:val="24"/>
        </w:rPr>
      </w:pPr>
      <w:r w:rsidRPr="00FD5B42">
        <w:rPr>
          <w:b/>
          <w:szCs w:val="24"/>
        </w:rPr>
        <w:tab/>
        <w:t>I ОБАВЕЗНИ УСЛОВИ (ЧЛАН 75. ЗАКОНА)</w:t>
      </w:r>
    </w:p>
    <w:p w:rsidR="0024022B" w:rsidRPr="00FD5B42" w:rsidRDefault="0024022B" w:rsidP="0024022B">
      <w:pPr>
        <w:rPr>
          <w:szCs w:val="24"/>
        </w:rPr>
      </w:pPr>
      <w:r w:rsidRPr="00FD5B42">
        <w:rPr>
          <w:szCs w:val="24"/>
        </w:rPr>
        <w:tab/>
        <w:t>Понуђач у поступку јавне набавке мора доказати:</w:t>
      </w:r>
    </w:p>
    <w:p w:rsidR="0024022B" w:rsidRPr="00FD5B42" w:rsidRDefault="0024022B" w:rsidP="007535AA">
      <w:pPr>
        <w:pStyle w:val="ListParagraph"/>
        <w:numPr>
          <w:ilvl w:val="0"/>
          <w:numId w:val="6"/>
        </w:numPr>
        <w:tabs>
          <w:tab w:val="left" w:pos="0"/>
        </w:tabs>
        <w:ind w:left="0" w:firstLine="1440"/>
        <w:jc w:val="both"/>
        <w:rPr>
          <w:color w:val="auto"/>
        </w:rPr>
      </w:pPr>
      <w:r w:rsidRPr="00FD5B42">
        <w:rPr>
          <w:color w:val="auto"/>
        </w:rPr>
        <w:t>да је регистрован код надлежног органа, односно уписан у одговарајући регистар;</w:t>
      </w:r>
    </w:p>
    <w:tbl>
      <w:tblPr>
        <w:tblW w:w="87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612"/>
      </w:tblGrid>
      <w:tr w:rsidR="00FD5B42" w:rsidRPr="00FD5B42" w:rsidTr="00090FC8">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FD5B42" w:rsidRDefault="0024022B" w:rsidP="002F1A86">
            <w:pPr>
              <w:shd w:val="clear" w:color="auto" w:fill="FFFFFF"/>
              <w:tabs>
                <w:tab w:val="left" w:pos="1080"/>
              </w:tabs>
              <w:jc w:val="right"/>
              <w:rPr>
                <w:b/>
                <w:szCs w:val="24"/>
              </w:rPr>
            </w:pPr>
            <w:r w:rsidRPr="00FD5B42">
              <w:rPr>
                <w:b/>
                <w:szCs w:val="24"/>
              </w:rPr>
              <w:t>Доказ за правно лице:</w:t>
            </w:r>
          </w:p>
        </w:tc>
        <w:tc>
          <w:tcPr>
            <w:tcW w:w="6612" w:type="dxa"/>
            <w:tcBorders>
              <w:top w:val="dotted" w:sz="4" w:space="0" w:color="auto"/>
              <w:left w:val="dotted" w:sz="4" w:space="0" w:color="auto"/>
              <w:bottom w:val="dotted" w:sz="4" w:space="0" w:color="auto"/>
              <w:right w:val="dotted" w:sz="4" w:space="0" w:color="auto"/>
            </w:tcBorders>
            <w:shd w:val="clear" w:color="auto" w:fill="FFFFFF"/>
            <w:vAlign w:val="bottom"/>
            <w:hideMark/>
          </w:tcPr>
          <w:p w:rsidR="0024022B" w:rsidRPr="00FD5B42" w:rsidRDefault="0024022B" w:rsidP="002F1A86">
            <w:pPr>
              <w:shd w:val="clear" w:color="auto" w:fill="FFFFFF"/>
              <w:tabs>
                <w:tab w:val="left" w:pos="720"/>
              </w:tabs>
              <w:jc w:val="left"/>
              <w:rPr>
                <w:b/>
                <w:szCs w:val="24"/>
              </w:rPr>
            </w:pPr>
            <w:r w:rsidRPr="00FD5B42">
              <w:rPr>
                <w:szCs w:val="24"/>
              </w:rPr>
              <w:t>Извод из регистра Агенције за привредне регистре, односно извод из регистра надлежног Привредног суда;</w:t>
            </w:r>
          </w:p>
        </w:tc>
      </w:tr>
      <w:tr w:rsidR="00FD5B42" w:rsidRPr="00FD5B42" w:rsidTr="00090FC8">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FD5B42" w:rsidRDefault="0024022B" w:rsidP="002F1A86">
            <w:pPr>
              <w:shd w:val="clear" w:color="auto" w:fill="FFFFFF"/>
              <w:tabs>
                <w:tab w:val="left" w:pos="1080"/>
              </w:tabs>
              <w:jc w:val="right"/>
              <w:rPr>
                <w:b/>
                <w:szCs w:val="24"/>
              </w:rPr>
            </w:pPr>
            <w:r w:rsidRPr="00FD5B42">
              <w:rPr>
                <w:b/>
                <w:szCs w:val="24"/>
              </w:rPr>
              <w:t>Доказ за предузетнике:</w:t>
            </w:r>
          </w:p>
        </w:tc>
        <w:tc>
          <w:tcPr>
            <w:tcW w:w="6612" w:type="dxa"/>
            <w:tcBorders>
              <w:top w:val="dotted" w:sz="4" w:space="0" w:color="auto"/>
              <w:left w:val="dotted" w:sz="4" w:space="0" w:color="auto"/>
              <w:bottom w:val="dotted" w:sz="4" w:space="0" w:color="auto"/>
              <w:right w:val="dotted" w:sz="4" w:space="0" w:color="auto"/>
            </w:tcBorders>
            <w:shd w:val="clear" w:color="auto" w:fill="FFFFFF"/>
            <w:vAlign w:val="bottom"/>
            <w:hideMark/>
          </w:tcPr>
          <w:p w:rsidR="0024022B" w:rsidRPr="00FD5B42" w:rsidRDefault="0024022B" w:rsidP="002F1A86">
            <w:pPr>
              <w:shd w:val="clear" w:color="auto" w:fill="FFFFFF"/>
              <w:tabs>
                <w:tab w:val="left" w:pos="720"/>
              </w:tabs>
              <w:jc w:val="left"/>
              <w:rPr>
                <w:szCs w:val="24"/>
              </w:rPr>
            </w:pPr>
            <w:r w:rsidRPr="00FD5B42">
              <w:rPr>
                <w:szCs w:val="24"/>
              </w:rPr>
              <w:t>Извод из регистра Агенције за привредне регистре, односно из одговарајућег регистра;</w:t>
            </w:r>
          </w:p>
        </w:tc>
      </w:tr>
    </w:tbl>
    <w:p w:rsidR="0024022B" w:rsidRPr="00FD5B42" w:rsidRDefault="0024022B" w:rsidP="0024022B">
      <w:pPr>
        <w:tabs>
          <w:tab w:val="clear" w:pos="1440"/>
          <w:tab w:val="left" w:pos="1800"/>
        </w:tabs>
        <w:ind w:firstLine="1440"/>
        <w:rPr>
          <w:szCs w:val="24"/>
        </w:rPr>
      </w:pPr>
    </w:p>
    <w:p w:rsidR="0024022B" w:rsidRPr="00FD5B42" w:rsidRDefault="0024022B" w:rsidP="0024022B">
      <w:pPr>
        <w:tabs>
          <w:tab w:val="clear" w:pos="1440"/>
          <w:tab w:val="left" w:pos="1800"/>
        </w:tabs>
        <w:ind w:firstLine="1440"/>
        <w:rPr>
          <w:szCs w:val="24"/>
        </w:rPr>
      </w:pPr>
      <w:r w:rsidRPr="00FD5B42">
        <w:rPr>
          <w:b/>
          <w:szCs w:val="24"/>
        </w:rPr>
        <w:t>2)</w:t>
      </w:r>
      <w:r w:rsidRPr="00FD5B42">
        <w:rPr>
          <w:b/>
          <w:szCs w:val="24"/>
        </w:rPr>
        <w:tab/>
      </w:r>
      <w:r w:rsidRPr="00FD5B42">
        <w:rPr>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9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5"/>
        <w:gridCol w:w="6930"/>
      </w:tblGrid>
      <w:tr w:rsidR="00FD5B42" w:rsidRPr="00FD5B42" w:rsidTr="00090FC8">
        <w:trPr>
          <w:trHeight w:val="5287"/>
          <w:jc w:val="center"/>
        </w:trPr>
        <w:tc>
          <w:tcPr>
            <w:tcW w:w="1975"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FD5B42" w:rsidRDefault="0024022B" w:rsidP="002F1A86">
            <w:pPr>
              <w:shd w:val="clear" w:color="auto" w:fill="FFFFFF"/>
              <w:tabs>
                <w:tab w:val="left" w:pos="1080"/>
              </w:tabs>
              <w:jc w:val="right"/>
              <w:rPr>
                <w:b/>
                <w:szCs w:val="24"/>
              </w:rPr>
            </w:pPr>
            <w:r w:rsidRPr="00FD5B42">
              <w:rPr>
                <w:b/>
                <w:szCs w:val="24"/>
              </w:rPr>
              <w:t>Доказ за правно  лице:</w:t>
            </w:r>
          </w:p>
        </w:tc>
        <w:tc>
          <w:tcPr>
            <w:tcW w:w="6930"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4022B" w:rsidRPr="00FD5B42" w:rsidRDefault="0024022B" w:rsidP="002F1A86">
            <w:pPr>
              <w:rPr>
                <w:szCs w:val="24"/>
              </w:rPr>
            </w:pPr>
            <w:r w:rsidRPr="00FD5B42">
              <w:rPr>
                <w:bCs/>
                <w:szCs w:val="24"/>
              </w:rPr>
              <w:t xml:space="preserve">1) </w:t>
            </w:r>
            <w:r w:rsidRPr="00FD5B42">
              <w:rPr>
                <w:szCs w:val="24"/>
              </w:rPr>
              <w:t>Извод из казнене евиденције, односно уверењe основног суда на чијем подручју се налази седиште домаћег правног лица</w:t>
            </w:r>
            <w:r w:rsidRPr="00FD5B42">
              <w:rPr>
                <w:szCs w:val="24"/>
                <w:lang w:val="ru-RU"/>
              </w:rPr>
              <w:t>,</w:t>
            </w:r>
            <w:r w:rsidRPr="00FD5B42">
              <w:rPr>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4022B" w:rsidRPr="00FD5B42" w:rsidRDefault="0024022B" w:rsidP="002F1A86">
            <w:pPr>
              <w:rPr>
                <w:szCs w:val="24"/>
              </w:rPr>
            </w:pPr>
            <w:r w:rsidRPr="00FD5B42">
              <w:rPr>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4022B" w:rsidRPr="00FD5B42" w:rsidRDefault="0024022B" w:rsidP="002F1A86">
            <w:pPr>
              <w:rPr>
                <w:szCs w:val="24"/>
              </w:rPr>
            </w:pPr>
            <w:r w:rsidRPr="00FD5B42">
              <w:rPr>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FD5B42" w:rsidRPr="00FD5B42" w:rsidTr="00090FC8">
        <w:trPr>
          <w:trHeight w:val="170"/>
          <w:jc w:val="center"/>
        </w:trPr>
        <w:tc>
          <w:tcPr>
            <w:tcW w:w="1975"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FD5B42" w:rsidRDefault="0024022B" w:rsidP="002F1A86">
            <w:pPr>
              <w:shd w:val="clear" w:color="auto" w:fill="FFFFFF"/>
              <w:tabs>
                <w:tab w:val="left" w:pos="1080"/>
              </w:tabs>
              <w:jc w:val="right"/>
              <w:rPr>
                <w:b/>
                <w:szCs w:val="24"/>
              </w:rPr>
            </w:pPr>
            <w:r w:rsidRPr="00FD5B42">
              <w:rPr>
                <w:b/>
                <w:szCs w:val="24"/>
              </w:rPr>
              <w:t>Доказ за предузетнике и за физичко лице:</w:t>
            </w:r>
          </w:p>
        </w:tc>
        <w:tc>
          <w:tcPr>
            <w:tcW w:w="6930"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4022B" w:rsidRPr="00FD5B42" w:rsidRDefault="0024022B" w:rsidP="002F1A86">
            <w:pPr>
              <w:pStyle w:val="ListParagraph"/>
              <w:ind w:left="0"/>
              <w:jc w:val="both"/>
              <w:rPr>
                <w:b/>
                <w:color w:val="auto"/>
              </w:rPr>
            </w:pPr>
            <w:r w:rsidRPr="00FD5B42">
              <w:rPr>
                <w:color w:val="auto"/>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FD5B42" w:rsidRPr="00FD5B42" w:rsidTr="00090FC8">
        <w:trPr>
          <w:trHeight w:val="467"/>
          <w:jc w:val="center"/>
        </w:trPr>
        <w:tc>
          <w:tcPr>
            <w:tcW w:w="8905" w:type="dxa"/>
            <w:gridSpan w:val="2"/>
            <w:tcBorders>
              <w:top w:val="dotted" w:sz="4" w:space="0" w:color="auto"/>
              <w:left w:val="dotted" w:sz="4" w:space="0" w:color="auto"/>
              <w:bottom w:val="dotted" w:sz="4" w:space="0" w:color="auto"/>
              <w:right w:val="dotted" w:sz="4" w:space="0" w:color="auto"/>
            </w:tcBorders>
            <w:shd w:val="clear" w:color="auto" w:fill="FFFFFF"/>
          </w:tcPr>
          <w:p w:rsidR="0024022B" w:rsidRPr="00FD5B42" w:rsidRDefault="0024022B" w:rsidP="002F1A86">
            <w:pPr>
              <w:tabs>
                <w:tab w:val="clear" w:pos="1440"/>
                <w:tab w:val="left" w:pos="1800"/>
              </w:tabs>
              <w:jc w:val="center"/>
              <w:rPr>
                <w:b/>
                <w:szCs w:val="24"/>
              </w:rPr>
            </w:pPr>
            <w:r w:rsidRPr="00FD5B42">
              <w:rPr>
                <w:b/>
                <w:szCs w:val="24"/>
              </w:rPr>
              <w:t>Доказ не може бити старији од 2 месеца пре отварања понуда.</w:t>
            </w:r>
          </w:p>
        </w:tc>
      </w:tr>
    </w:tbl>
    <w:p w:rsidR="0024022B" w:rsidRPr="00FD5B42" w:rsidRDefault="0024022B" w:rsidP="0024022B">
      <w:pPr>
        <w:tabs>
          <w:tab w:val="clear" w:pos="1440"/>
          <w:tab w:val="left" w:pos="1800"/>
        </w:tabs>
        <w:ind w:firstLine="1440"/>
        <w:rPr>
          <w:szCs w:val="24"/>
          <w:lang w:eastAsia="ko-KR"/>
        </w:rPr>
      </w:pPr>
    </w:p>
    <w:p w:rsidR="0024022B" w:rsidRPr="00FD5B42" w:rsidRDefault="0024022B" w:rsidP="0024022B">
      <w:pPr>
        <w:tabs>
          <w:tab w:val="clear" w:pos="1440"/>
          <w:tab w:val="left" w:pos="1800"/>
        </w:tabs>
        <w:ind w:firstLine="1440"/>
        <w:rPr>
          <w:szCs w:val="24"/>
        </w:rPr>
      </w:pPr>
      <w:r w:rsidRPr="00FD5B42">
        <w:rPr>
          <w:b/>
          <w:szCs w:val="24"/>
        </w:rPr>
        <w:t>3)</w:t>
      </w:r>
      <w:r w:rsidRPr="00FD5B42">
        <w:rPr>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4022B" w:rsidRPr="00FD5B42" w:rsidRDefault="0024022B" w:rsidP="0024022B">
      <w:pPr>
        <w:tabs>
          <w:tab w:val="clear" w:pos="1440"/>
          <w:tab w:val="left" w:pos="1800"/>
        </w:tabs>
        <w:ind w:firstLine="1440"/>
        <w:rPr>
          <w:szCs w:val="24"/>
        </w:rPr>
      </w:pPr>
    </w:p>
    <w:tbl>
      <w:tblPr>
        <w:tblW w:w="87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612"/>
      </w:tblGrid>
      <w:tr w:rsidR="00FD5B42" w:rsidRPr="00FD5B42" w:rsidTr="00090FC8">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FD5B42" w:rsidRDefault="0024022B" w:rsidP="002F1A86">
            <w:pPr>
              <w:shd w:val="clear" w:color="auto" w:fill="FFFFFF"/>
              <w:tabs>
                <w:tab w:val="left" w:pos="1080"/>
              </w:tabs>
              <w:jc w:val="right"/>
              <w:rPr>
                <w:b/>
                <w:szCs w:val="24"/>
              </w:rPr>
            </w:pPr>
            <w:r w:rsidRPr="00FD5B42">
              <w:rPr>
                <w:b/>
                <w:szCs w:val="24"/>
              </w:rPr>
              <w:t>Доказ за правно  лице:</w:t>
            </w:r>
          </w:p>
        </w:tc>
        <w:tc>
          <w:tcPr>
            <w:tcW w:w="6612"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4022B" w:rsidRPr="00FD5B42" w:rsidRDefault="0024022B" w:rsidP="002F1A86">
            <w:pPr>
              <w:spacing w:before="100" w:beforeAutospacing="1" w:line="210" w:lineRule="atLeast"/>
              <w:rPr>
                <w:szCs w:val="24"/>
              </w:rPr>
            </w:pPr>
            <w:r w:rsidRPr="00FD5B42">
              <w:rPr>
                <w:szCs w:val="24"/>
              </w:rPr>
              <w:t>Уверењe Пореске управе Министарства финансија да је измирио доспеле порезе и доприносе и уверењe надлежне локалне самоуправе да је измирио обавезе по основу изворних локалних јавних прихода;</w:t>
            </w:r>
          </w:p>
        </w:tc>
      </w:tr>
      <w:tr w:rsidR="00FD5B42" w:rsidRPr="00FD5B42" w:rsidTr="00090FC8">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FD5B42" w:rsidRDefault="0024022B" w:rsidP="002F1A86">
            <w:pPr>
              <w:shd w:val="clear" w:color="auto" w:fill="FFFFFF"/>
              <w:tabs>
                <w:tab w:val="left" w:pos="1080"/>
              </w:tabs>
              <w:jc w:val="right"/>
              <w:rPr>
                <w:b/>
                <w:szCs w:val="24"/>
              </w:rPr>
            </w:pPr>
            <w:r w:rsidRPr="00FD5B42">
              <w:rPr>
                <w:b/>
                <w:szCs w:val="24"/>
              </w:rPr>
              <w:t>Доказ за предузетнике:</w:t>
            </w:r>
          </w:p>
        </w:tc>
        <w:tc>
          <w:tcPr>
            <w:tcW w:w="6612"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4022B" w:rsidRPr="00FD5B42" w:rsidRDefault="0024022B" w:rsidP="002F1A86">
            <w:pPr>
              <w:spacing w:before="100" w:beforeAutospacing="1" w:line="210" w:lineRule="atLeast"/>
              <w:rPr>
                <w:szCs w:val="24"/>
              </w:rPr>
            </w:pPr>
            <w:r w:rsidRPr="00FD5B42">
              <w:rPr>
                <w:szCs w:val="24"/>
              </w:rPr>
              <w:t>Уверењe Пореске управе Министарства финансија да је измирио доспеле порезе и доприносе и уверењe надлежне управе локалне самоуправе да је измирио обавезе по основу изворних локалних јавних прихода;</w:t>
            </w:r>
          </w:p>
        </w:tc>
      </w:tr>
      <w:tr w:rsidR="00FD5B42" w:rsidRPr="00FD5B42" w:rsidTr="00090FC8">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FD5B42" w:rsidRDefault="0024022B" w:rsidP="002F1A86">
            <w:pPr>
              <w:shd w:val="clear" w:color="auto" w:fill="FFFFFF"/>
              <w:tabs>
                <w:tab w:val="left" w:pos="1080"/>
              </w:tabs>
              <w:jc w:val="right"/>
              <w:rPr>
                <w:b/>
                <w:szCs w:val="24"/>
              </w:rPr>
            </w:pPr>
            <w:r w:rsidRPr="00FD5B42">
              <w:rPr>
                <w:b/>
                <w:szCs w:val="24"/>
              </w:rPr>
              <w:t>Доказ за физичко лице:</w:t>
            </w:r>
          </w:p>
        </w:tc>
        <w:tc>
          <w:tcPr>
            <w:tcW w:w="6612"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4022B" w:rsidRPr="00FD5B42" w:rsidRDefault="0024022B" w:rsidP="002F1A86">
            <w:pPr>
              <w:spacing w:before="100" w:beforeAutospacing="1" w:line="210" w:lineRule="atLeast"/>
              <w:rPr>
                <w:szCs w:val="24"/>
              </w:rPr>
            </w:pPr>
            <w:r w:rsidRPr="00FD5B42">
              <w:rPr>
                <w:szCs w:val="24"/>
              </w:rPr>
              <w:t>Уверењe Пореске управе Министарства финансија да је измирио доспеле порезе и доприносе и уверењe надлежне управе локалне самоуправе да је измирио обавезе по основу изворних локалних јавних прихода;</w:t>
            </w:r>
          </w:p>
        </w:tc>
      </w:tr>
      <w:tr w:rsidR="00FD5B42" w:rsidRPr="00FD5B42" w:rsidTr="00090FC8">
        <w:trPr>
          <w:trHeight w:val="467"/>
          <w:jc w:val="center"/>
        </w:trPr>
        <w:tc>
          <w:tcPr>
            <w:tcW w:w="8725" w:type="dxa"/>
            <w:gridSpan w:val="2"/>
            <w:tcBorders>
              <w:top w:val="dotted" w:sz="4" w:space="0" w:color="auto"/>
              <w:left w:val="dotted" w:sz="4" w:space="0" w:color="auto"/>
              <w:bottom w:val="dotted" w:sz="4" w:space="0" w:color="auto"/>
              <w:right w:val="dotted" w:sz="4" w:space="0" w:color="auto"/>
            </w:tcBorders>
            <w:shd w:val="clear" w:color="auto" w:fill="FFFFFF"/>
          </w:tcPr>
          <w:p w:rsidR="0024022B" w:rsidRPr="00FD5B42" w:rsidRDefault="0024022B" w:rsidP="002F1A86">
            <w:pPr>
              <w:spacing w:before="100" w:beforeAutospacing="1" w:line="210" w:lineRule="atLeast"/>
              <w:rPr>
                <w:b/>
                <w:szCs w:val="24"/>
              </w:rPr>
            </w:pPr>
          </w:p>
          <w:p w:rsidR="0024022B" w:rsidRPr="00FD5B42" w:rsidRDefault="0024022B" w:rsidP="002F1A86">
            <w:pPr>
              <w:jc w:val="center"/>
              <w:rPr>
                <w:b/>
                <w:szCs w:val="24"/>
              </w:rPr>
            </w:pPr>
            <w:r w:rsidRPr="00FD5B42">
              <w:rPr>
                <w:b/>
                <w:szCs w:val="24"/>
              </w:rPr>
              <w:t>Доказ не може бити старији од 2 месеца пре отварања понуда</w:t>
            </w:r>
          </w:p>
        </w:tc>
      </w:tr>
    </w:tbl>
    <w:p w:rsidR="0024022B" w:rsidRPr="00FD5B42" w:rsidRDefault="0024022B" w:rsidP="0024022B">
      <w:pPr>
        <w:tabs>
          <w:tab w:val="clear" w:pos="1440"/>
          <w:tab w:val="left" w:pos="1800"/>
        </w:tabs>
        <w:rPr>
          <w:szCs w:val="24"/>
          <w:lang w:eastAsia="ko-KR"/>
        </w:rPr>
      </w:pPr>
    </w:p>
    <w:p w:rsidR="0024022B" w:rsidRPr="00FD5B42" w:rsidRDefault="0024022B" w:rsidP="0024022B">
      <w:pPr>
        <w:tabs>
          <w:tab w:val="clear" w:pos="1440"/>
          <w:tab w:val="left" w:pos="1800"/>
        </w:tabs>
        <w:ind w:firstLine="1440"/>
        <w:rPr>
          <w:szCs w:val="24"/>
        </w:rPr>
      </w:pPr>
      <w:r w:rsidRPr="00FD5B42">
        <w:rPr>
          <w:b/>
          <w:szCs w:val="24"/>
        </w:rPr>
        <w:t>4)</w:t>
      </w:r>
      <w:r w:rsidRPr="00FD5B42">
        <w:rPr>
          <w:szCs w:val="24"/>
        </w:rPr>
        <w:t xml:space="preserve"> да је поштовао обавезе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24022B" w:rsidRPr="00FD5B42" w:rsidRDefault="0024022B" w:rsidP="0024022B">
      <w:pPr>
        <w:jc w:val="center"/>
        <w:rPr>
          <w:szCs w:val="24"/>
        </w:rPr>
      </w:pPr>
    </w:p>
    <w:tbl>
      <w:tblPr>
        <w:tblW w:w="863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522"/>
      </w:tblGrid>
      <w:tr w:rsidR="00FD5B42" w:rsidRPr="00FD5B42" w:rsidTr="00090FC8">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FD5B42" w:rsidRDefault="0024022B" w:rsidP="002F1A86">
            <w:pPr>
              <w:shd w:val="clear" w:color="auto" w:fill="FFFFFF"/>
              <w:tabs>
                <w:tab w:val="left" w:pos="1080"/>
              </w:tabs>
              <w:jc w:val="right"/>
              <w:rPr>
                <w:b/>
                <w:szCs w:val="24"/>
              </w:rPr>
            </w:pPr>
            <w:r w:rsidRPr="00FD5B42">
              <w:rPr>
                <w:b/>
                <w:szCs w:val="24"/>
              </w:rPr>
              <w:t>Доказ за правно  лице:</w:t>
            </w:r>
          </w:p>
        </w:tc>
        <w:tc>
          <w:tcPr>
            <w:tcW w:w="6522"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rsidR="0024022B" w:rsidRPr="00FD5B42" w:rsidRDefault="0024022B" w:rsidP="002F1A86">
            <w:pPr>
              <w:spacing w:before="100" w:beforeAutospacing="1" w:line="210" w:lineRule="atLeast"/>
              <w:rPr>
                <w:szCs w:val="24"/>
              </w:rPr>
            </w:pPr>
            <w:r w:rsidRPr="00FD5B42">
              <w:rPr>
                <w:szCs w:val="24"/>
              </w:rPr>
              <w:t xml:space="preserve">Попуњена, потписана и оверена Изјава од стране понуђача која је саставни део конкурсне документације. </w:t>
            </w:r>
          </w:p>
        </w:tc>
      </w:tr>
      <w:tr w:rsidR="00FD5B42" w:rsidRPr="00FD5B42" w:rsidTr="00090FC8">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FD5B42" w:rsidRDefault="0024022B" w:rsidP="002F1A86">
            <w:pPr>
              <w:shd w:val="clear" w:color="auto" w:fill="FFFFFF"/>
              <w:tabs>
                <w:tab w:val="left" w:pos="1080"/>
              </w:tabs>
              <w:jc w:val="right"/>
              <w:rPr>
                <w:b/>
                <w:szCs w:val="24"/>
              </w:rPr>
            </w:pPr>
            <w:r w:rsidRPr="00FD5B42">
              <w:rPr>
                <w:b/>
                <w:szCs w:val="24"/>
              </w:rPr>
              <w:t>Доказ за предузетнике:</w:t>
            </w:r>
          </w:p>
        </w:tc>
        <w:tc>
          <w:tcPr>
            <w:tcW w:w="6522" w:type="dxa"/>
            <w:vMerge/>
            <w:tcBorders>
              <w:top w:val="dotted" w:sz="4" w:space="0" w:color="auto"/>
              <w:left w:val="dotted" w:sz="4" w:space="0" w:color="auto"/>
              <w:bottom w:val="dotted" w:sz="4" w:space="0" w:color="auto"/>
              <w:right w:val="dotted" w:sz="4" w:space="0" w:color="auto"/>
            </w:tcBorders>
            <w:vAlign w:val="center"/>
            <w:hideMark/>
          </w:tcPr>
          <w:p w:rsidR="0024022B" w:rsidRPr="00FD5B42" w:rsidRDefault="0024022B" w:rsidP="002F1A86">
            <w:pPr>
              <w:widowControl/>
              <w:tabs>
                <w:tab w:val="clear" w:pos="1440"/>
              </w:tabs>
              <w:jc w:val="left"/>
              <w:rPr>
                <w:szCs w:val="24"/>
              </w:rPr>
            </w:pPr>
          </w:p>
        </w:tc>
      </w:tr>
      <w:tr w:rsidR="00FD5B42" w:rsidRPr="00FD5B42" w:rsidTr="00090FC8">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FD5B42" w:rsidRDefault="0024022B" w:rsidP="002F1A86">
            <w:pPr>
              <w:shd w:val="clear" w:color="auto" w:fill="FFFFFF"/>
              <w:tabs>
                <w:tab w:val="left" w:pos="1080"/>
              </w:tabs>
              <w:jc w:val="right"/>
              <w:rPr>
                <w:b/>
                <w:szCs w:val="24"/>
              </w:rPr>
            </w:pPr>
            <w:r w:rsidRPr="00FD5B42">
              <w:rPr>
                <w:b/>
                <w:szCs w:val="24"/>
              </w:rPr>
              <w:t>Доказ за физичко лице:</w:t>
            </w:r>
          </w:p>
        </w:tc>
        <w:tc>
          <w:tcPr>
            <w:tcW w:w="6522" w:type="dxa"/>
            <w:vMerge/>
            <w:tcBorders>
              <w:top w:val="dotted" w:sz="4" w:space="0" w:color="auto"/>
              <w:left w:val="dotted" w:sz="4" w:space="0" w:color="auto"/>
              <w:bottom w:val="dotted" w:sz="4" w:space="0" w:color="auto"/>
              <w:right w:val="dotted" w:sz="4" w:space="0" w:color="auto"/>
            </w:tcBorders>
            <w:vAlign w:val="center"/>
            <w:hideMark/>
          </w:tcPr>
          <w:p w:rsidR="0024022B" w:rsidRPr="00FD5B42" w:rsidRDefault="0024022B" w:rsidP="002F1A86">
            <w:pPr>
              <w:widowControl/>
              <w:tabs>
                <w:tab w:val="clear" w:pos="1440"/>
              </w:tabs>
              <w:jc w:val="left"/>
              <w:rPr>
                <w:szCs w:val="24"/>
              </w:rPr>
            </w:pPr>
          </w:p>
        </w:tc>
      </w:tr>
    </w:tbl>
    <w:p w:rsidR="0024022B" w:rsidRPr="00FD5B42" w:rsidRDefault="0024022B" w:rsidP="0024022B">
      <w:pPr>
        <w:widowControl/>
        <w:tabs>
          <w:tab w:val="left" w:pos="720"/>
        </w:tabs>
        <w:outlineLvl w:val="0"/>
        <w:rPr>
          <w:b/>
          <w:szCs w:val="24"/>
        </w:rPr>
      </w:pPr>
    </w:p>
    <w:p w:rsidR="0024022B" w:rsidRPr="00FD5B42" w:rsidRDefault="0024022B" w:rsidP="0024022B">
      <w:pPr>
        <w:tabs>
          <w:tab w:val="clear" w:pos="1440"/>
          <w:tab w:val="left" w:pos="0"/>
        </w:tabs>
        <w:ind w:firstLine="1418"/>
        <w:rPr>
          <w:color w:val="FF0000"/>
          <w:szCs w:val="24"/>
        </w:rPr>
      </w:pPr>
      <w:r w:rsidRPr="00FD5B42">
        <w:rPr>
          <w:szCs w:val="24"/>
        </w:rPr>
        <w:t>Понуђачи који су уписани у регистар понуђача на основу члана 78. Закона о јавним набавкама нису у обавези да приликом подношења понуде достављају доказе о испуњеност обавезних услова из члана 75. став 1, али су обавезни да у оквиру понуде доставе изјаву на свом меморандуму да су регистровани као понуђачи као и копију Решења из Регистра понуђача који води Агенција за привредне регистре</w:t>
      </w:r>
      <w:r w:rsidRPr="00FD5B42">
        <w:rPr>
          <w:color w:val="FF0000"/>
          <w:szCs w:val="24"/>
        </w:rPr>
        <w:t xml:space="preserve">. </w:t>
      </w:r>
    </w:p>
    <w:p w:rsidR="00222898" w:rsidRPr="00FD5B42" w:rsidRDefault="00222898" w:rsidP="0024022B">
      <w:pPr>
        <w:widowControl/>
        <w:tabs>
          <w:tab w:val="left" w:pos="720"/>
        </w:tabs>
        <w:outlineLvl w:val="0"/>
        <w:rPr>
          <w:b/>
          <w:color w:val="FF0000"/>
          <w:szCs w:val="24"/>
        </w:rPr>
      </w:pPr>
    </w:p>
    <w:p w:rsidR="00720ED7" w:rsidRPr="00FD5B42" w:rsidRDefault="00720ED7">
      <w:pPr>
        <w:widowControl/>
        <w:tabs>
          <w:tab w:val="clear" w:pos="1440"/>
        </w:tabs>
        <w:spacing w:after="200" w:line="276" w:lineRule="auto"/>
        <w:jc w:val="left"/>
        <w:rPr>
          <w:b/>
          <w:color w:val="FF0000"/>
          <w:szCs w:val="24"/>
          <w:lang w:val="ru-RU"/>
        </w:rPr>
      </w:pPr>
      <w:r w:rsidRPr="00FD5B42">
        <w:rPr>
          <w:b/>
          <w:color w:val="FF0000"/>
          <w:szCs w:val="24"/>
          <w:lang w:val="ru-RU"/>
        </w:rPr>
        <w:br w:type="page"/>
      </w:r>
    </w:p>
    <w:p w:rsidR="00222898" w:rsidRPr="00FD5B42" w:rsidRDefault="00222898" w:rsidP="0024022B">
      <w:pPr>
        <w:widowControl/>
        <w:tabs>
          <w:tab w:val="left" w:pos="720"/>
        </w:tabs>
        <w:outlineLvl w:val="0"/>
        <w:rPr>
          <w:b/>
          <w:color w:val="FF0000"/>
          <w:szCs w:val="24"/>
          <w:lang w:val="ru-RU"/>
        </w:rPr>
      </w:pPr>
    </w:p>
    <w:p w:rsidR="000A6E01" w:rsidRPr="00E92F9B" w:rsidRDefault="0024022B" w:rsidP="007D6386">
      <w:pPr>
        <w:widowControl/>
        <w:tabs>
          <w:tab w:val="left" w:pos="720"/>
        </w:tabs>
        <w:jc w:val="center"/>
        <w:outlineLvl w:val="0"/>
        <w:rPr>
          <w:b/>
          <w:szCs w:val="24"/>
          <w:lang w:val="ru-RU"/>
        </w:rPr>
      </w:pPr>
      <w:r w:rsidRPr="00E92F9B">
        <w:rPr>
          <w:b/>
          <w:szCs w:val="24"/>
          <w:lang w:val="en-US"/>
        </w:rPr>
        <w:t>II</w:t>
      </w:r>
      <w:r w:rsidRPr="00E92F9B">
        <w:rPr>
          <w:b/>
          <w:szCs w:val="24"/>
        </w:rPr>
        <w:t xml:space="preserve"> ДОДАТНИ УСЛОВИ (</w:t>
      </w:r>
      <w:r w:rsidRPr="00E92F9B">
        <w:rPr>
          <w:b/>
          <w:szCs w:val="24"/>
          <w:lang w:val="ru-RU"/>
        </w:rPr>
        <w:t>ЧЛАН 76. ЗАКОНА)</w:t>
      </w:r>
    </w:p>
    <w:p w:rsidR="00746A19" w:rsidRDefault="00746A19" w:rsidP="0092568E">
      <w:pPr>
        <w:keepNext/>
        <w:keepLines/>
        <w:rPr>
          <w:color w:val="FF0000"/>
          <w:szCs w:val="24"/>
        </w:rPr>
      </w:pPr>
    </w:p>
    <w:p w:rsidR="00E92F9B" w:rsidRPr="006C421B" w:rsidRDefault="00E92F9B" w:rsidP="00E92F9B">
      <w:pPr>
        <w:outlineLvl w:val="0"/>
        <w:rPr>
          <w:b/>
          <w:szCs w:val="24"/>
        </w:rPr>
      </w:pPr>
      <w:r>
        <w:rPr>
          <w:b/>
          <w:szCs w:val="24"/>
          <w:lang w:val="sr-Cyrl-RS"/>
        </w:rPr>
        <w:t>1</w:t>
      </w:r>
      <w:r w:rsidRPr="006C421B">
        <w:rPr>
          <w:b/>
          <w:szCs w:val="24"/>
        </w:rPr>
        <w:t>.</w:t>
      </w:r>
      <w:r>
        <w:rPr>
          <w:b/>
          <w:szCs w:val="24"/>
        </w:rPr>
        <w:t xml:space="preserve"> Пословни капацитет</w:t>
      </w:r>
    </w:p>
    <w:p w:rsidR="00E92F9B" w:rsidRPr="006C421B" w:rsidRDefault="00E92F9B" w:rsidP="00E92F9B">
      <w:pPr>
        <w:rPr>
          <w:b/>
          <w:szCs w:val="24"/>
        </w:rPr>
      </w:pPr>
    </w:p>
    <w:p w:rsidR="00E92F9B" w:rsidRPr="006C421B" w:rsidRDefault="00E92F9B" w:rsidP="00E92F9B">
      <w:pPr>
        <w:outlineLvl w:val="0"/>
        <w:rPr>
          <w:b/>
          <w:szCs w:val="24"/>
        </w:rPr>
      </w:pPr>
      <w:r w:rsidRPr="006C421B">
        <w:rPr>
          <w:b/>
          <w:szCs w:val="24"/>
        </w:rPr>
        <w:tab/>
        <w:t xml:space="preserve"> </w:t>
      </w:r>
    </w:p>
    <w:p w:rsidR="00E92F9B" w:rsidRPr="006C421B" w:rsidRDefault="00E92F9B" w:rsidP="00E92F9B">
      <w:pPr>
        <w:pStyle w:val="ListParagraph"/>
        <w:numPr>
          <w:ilvl w:val="0"/>
          <w:numId w:val="31"/>
        </w:numPr>
        <w:shd w:val="clear" w:color="auto" w:fill="FFFFFF"/>
        <w:ind w:left="360"/>
        <w:jc w:val="both"/>
        <w:rPr>
          <w:color w:val="auto"/>
          <w:lang w:val="sr-Latn-CS"/>
        </w:rPr>
      </w:pPr>
      <w:r w:rsidRPr="00746A19">
        <w:rPr>
          <w:b/>
          <w:color w:val="auto"/>
          <w:lang w:val="sr-Latn-CS"/>
        </w:rPr>
        <w:t xml:space="preserve">                </w:t>
      </w:r>
      <w:r>
        <w:rPr>
          <w:b/>
          <w:color w:val="auto"/>
          <w:lang w:val="sr-Cyrl-RS"/>
        </w:rPr>
        <w:t>1</w:t>
      </w:r>
      <w:r w:rsidRPr="00746A19">
        <w:rPr>
          <w:b/>
          <w:color w:val="auto"/>
          <w:lang w:val="sr-Cyrl-RS"/>
        </w:rPr>
        <w:t>.1.</w:t>
      </w:r>
      <w:r w:rsidRPr="006C421B">
        <w:rPr>
          <w:color w:val="auto"/>
          <w:lang w:val="sr-Latn-CS"/>
        </w:rPr>
        <w:t xml:space="preserve"> </w:t>
      </w:r>
      <w:r w:rsidRPr="006C421B">
        <w:rPr>
          <w:iCs/>
          <w:color w:val="auto"/>
        </w:rPr>
        <w:t>Да је понуђач  у 201</w:t>
      </w:r>
      <w:r w:rsidR="00AE681D">
        <w:rPr>
          <w:iCs/>
          <w:color w:val="auto"/>
          <w:lang w:val="sr-Cyrl-RS"/>
        </w:rPr>
        <w:t>6</w:t>
      </w:r>
      <w:r w:rsidRPr="006C421B">
        <w:rPr>
          <w:iCs/>
          <w:color w:val="auto"/>
        </w:rPr>
        <w:t>,</w:t>
      </w:r>
      <w:r w:rsidRPr="006C421B">
        <w:rPr>
          <w:iCs/>
          <w:color w:val="auto"/>
          <w:lang w:val="sr-Latn-CS"/>
        </w:rPr>
        <w:t xml:space="preserve"> </w:t>
      </w:r>
      <w:r w:rsidRPr="006C421B">
        <w:rPr>
          <w:iCs/>
          <w:color w:val="auto"/>
        </w:rPr>
        <w:t>201</w:t>
      </w:r>
      <w:r w:rsidR="00AE681D">
        <w:rPr>
          <w:iCs/>
          <w:color w:val="auto"/>
          <w:lang w:val="sr-Cyrl-RS"/>
        </w:rPr>
        <w:t>7</w:t>
      </w:r>
      <w:r w:rsidRPr="006C421B">
        <w:rPr>
          <w:iCs/>
          <w:color w:val="auto"/>
        </w:rPr>
        <w:t>. и 201</w:t>
      </w:r>
      <w:r w:rsidR="00AE681D">
        <w:rPr>
          <w:iCs/>
          <w:color w:val="auto"/>
          <w:lang w:val="sr-Cyrl-RS"/>
        </w:rPr>
        <w:t>8</w:t>
      </w:r>
      <w:r w:rsidRPr="006C421B">
        <w:rPr>
          <w:iCs/>
          <w:color w:val="auto"/>
        </w:rPr>
        <w:t>. години остварио приходе по основу вршења услуга одржавања радио-релејне комуникационе опреме</w:t>
      </w:r>
      <w:r>
        <w:rPr>
          <w:iCs/>
          <w:color w:val="auto"/>
          <w:lang w:val="sr-Latn-RS"/>
        </w:rPr>
        <w:t xml:space="preserve"> </w:t>
      </w:r>
      <w:r>
        <w:rPr>
          <w:iCs/>
          <w:color w:val="auto"/>
          <w:lang w:val="sr-Cyrl-RS"/>
        </w:rPr>
        <w:t>кој</w:t>
      </w:r>
      <w:r>
        <w:rPr>
          <w:iCs/>
          <w:color w:val="auto"/>
          <w:lang w:val="sr-Latn-CS"/>
        </w:rPr>
        <w:t>a</w:t>
      </w:r>
      <w:r>
        <w:rPr>
          <w:iCs/>
          <w:color w:val="auto"/>
          <w:lang w:val="sr-Cyrl-RS"/>
        </w:rPr>
        <w:t xml:space="preserve"> </w:t>
      </w:r>
      <w:r>
        <w:rPr>
          <w:iCs/>
          <w:color w:val="auto"/>
          <w:lang w:val="sr-Latn-CS"/>
        </w:rPr>
        <w:t>je</w:t>
      </w:r>
      <w:r>
        <w:rPr>
          <w:iCs/>
          <w:color w:val="auto"/>
          <w:lang w:val="sr-Cyrl-RS"/>
        </w:rPr>
        <w:t xml:space="preserve"> предмет набавке</w:t>
      </w:r>
      <w:r w:rsidRPr="006C421B">
        <w:rPr>
          <w:iCs/>
          <w:color w:val="auto"/>
        </w:rPr>
        <w:t xml:space="preserve">, у укупном износу не мањем од </w:t>
      </w:r>
      <w:r w:rsidR="000D7BCE">
        <w:rPr>
          <w:iCs/>
          <w:color w:val="auto"/>
          <w:lang w:val="sr-Cyrl-RS"/>
        </w:rPr>
        <w:t>22</w:t>
      </w:r>
      <w:r w:rsidRPr="006C421B">
        <w:rPr>
          <w:iCs/>
          <w:color w:val="auto"/>
        </w:rPr>
        <w:t>.000.000,00 динара</w:t>
      </w:r>
      <w:r w:rsidRPr="006C421B">
        <w:rPr>
          <w:color w:val="auto"/>
        </w:rPr>
        <w:t>,  (члан 77. став 2. тачка 2) Закона о јавним набавкама)</w:t>
      </w:r>
      <w:r w:rsidRPr="006C421B">
        <w:rPr>
          <w:color w:val="auto"/>
          <w:lang w:val="sr-Latn-CS"/>
        </w:rPr>
        <w:t xml:space="preserve"> </w:t>
      </w:r>
      <w:r w:rsidRPr="006C421B">
        <w:rPr>
          <w:color w:val="auto"/>
        </w:rPr>
        <w:t>(члан 77. став 2. тачка 2) Закона о јавним набавкама)</w:t>
      </w:r>
      <w:r w:rsidRPr="006C421B">
        <w:rPr>
          <w:color w:val="auto"/>
          <w:lang w:val="sr-Latn-CS"/>
        </w:rPr>
        <w:t>.</w:t>
      </w:r>
    </w:p>
    <w:p w:rsidR="00E92F9B" w:rsidRPr="007215D9" w:rsidRDefault="00E92F9B" w:rsidP="00E92F9B">
      <w:pPr>
        <w:shd w:val="clear" w:color="auto" w:fill="FFFFFF"/>
        <w:rPr>
          <w:color w:val="FF0000"/>
          <w:szCs w:val="24"/>
        </w:rPr>
      </w:pPr>
      <w:r w:rsidRPr="007215D9">
        <w:rPr>
          <w:color w:val="FF0000"/>
          <w:szCs w:val="24"/>
        </w:rPr>
        <w:t xml:space="preserve"> </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E92F9B" w:rsidRPr="00746A19" w:rsidTr="00E92F9B">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E92F9B" w:rsidRPr="00746A19" w:rsidRDefault="00E92F9B" w:rsidP="00E92F9B">
            <w:pPr>
              <w:shd w:val="clear" w:color="auto" w:fill="FFFFFF"/>
              <w:tabs>
                <w:tab w:val="left" w:pos="1080"/>
              </w:tabs>
              <w:jc w:val="right"/>
              <w:rPr>
                <w:b/>
                <w:szCs w:val="24"/>
              </w:rPr>
            </w:pPr>
            <w:r w:rsidRPr="00746A19">
              <w:rPr>
                <w:b/>
                <w:szCs w:val="24"/>
              </w:rPr>
              <w:t>Доказ за правно  лице:</w:t>
            </w:r>
          </w:p>
        </w:tc>
        <w:tc>
          <w:tcPr>
            <w:tcW w:w="6299"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rsidR="00E92F9B" w:rsidRPr="00746A19" w:rsidRDefault="00E92F9B" w:rsidP="00E92F9B">
            <w:pPr>
              <w:tabs>
                <w:tab w:val="left" w:pos="720"/>
              </w:tabs>
              <w:rPr>
                <w:szCs w:val="24"/>
              </w:rPr>
            </w:pPr>
            <w:r w:rsidRPr="00746A19">
              <w:rPr>
                <w:szCs w:val="24"/>
              </w:rPr>
              <w:t xml:space="preserve">Вредност извршених услуга која су предмет јавне набавке доказују се потврдом од референтних наручилаца – купаца са исказаним вредностима на </w:t>
            </w:r>
            <w:r w:rsidRPr="00746A19">
              <w:rPr>
                <w:b/>
                <w:szCs w:val="24"/>
              </w:rPr>
              <w:t>Обрасцу бр. 1</w:t>
            </w:r>
            <w:r w:rsidRPr="00746A19">
              <w:rPr>
                <w:szCs w:val="24"/>
              </w:rPr>
              <w:t xml:space="preserve"> или на другом обрасцу који садржи све захтеване податке и попуњавањем Списка референтних наручилаца.</w:t>
            </w:r>
          </w:p>
        </w:tc>
      </w:tr>
      <w:tr w:rsidR="00E92F9B" w:rsidRPr="00746A19" w:rsidTr="00E92F9B">
        <w:trPr>
          <w:trHeight w:val="791"/>
          <w:jc w:val="center"/>
        </w:trPr>
        <w:tc>
          <w:tcPr>
            <w:tcW w:w="2113" w:type="dxa"/>
            <w:shd w:val="clear" w:color="auto" w:fill="FFFFFF"/>
          </w:tcPr>
          <w:p w:rsidR="00E92F9B" w:rsidRPr="00746A19" w:rsidRDefault="00E92F9B" w:rsidP="00E92F9B">
            <w:pPr>
              <w:tabs>
                <w:tab w:val="clear" w:pos="1440"/>
                <w:tab w:val="left" w:pos="720"/>
              </w:tabs>
              <w:spacing w:before="60"/>
              <w:jc w:val="right"/>
              <w:rPr>
                <w:b/>
                <w:szCs w:val="24"/>
              </w:rPr>
            </w:pPr>
            <w:r w:rsidRPr="00746A19">
              <w:rPr>
                <w:b/>
                <w:szCs w:val="24"/>
              </w:rPr>
              <w:t>Доказ за предузетнике:</w:t>
            </w:r>
          </w:p>
        </w:tc>
        <w:tc>
          <w:tcPr>
            <w:tcW w:w="6299" w:type="dxa"/>
            <w:vMerge/>
            <w:shd w:val="clear" w:color="auto" w:fill="FFFFFF"/>
            <w:vAlign w:val="center"/>
          </w:tcPr>
          <w:p w:rsidR="00E92F9B" w:rsidRPr="00746A19" w:rsidRDefault="00E92F9B" w:rsidP="00E92F9B">
            <w:pPr>
              <w:tabs>
                <w:tab w:val="left" w:pos="720"/>
              </w:tabs>
              <w:rPr>
                <w:szCs w:val="24"/>
              </w:rPr>
            </w:pPr>
          </w:p>
        </w:tc>
      </w:tr>
      <w:tr w:rsidR="00E92F9B" w:rsidRPr="00746A19" w:rsidTr="00E92F9B">
        <w:trPr>
          <w:trHeight w:val="510"/>
          <w:jc w:val="center"/>
        </w:trPr>
        <w:tc>
          <w:tcPr>
            <w:tcW w:w="2113" w:type="dxa"/>
            <w:shd w:val="clear" w:color="auto" w:fill="FFFFFF"/>
          </w:tcPr>
          <w:p w:rsidR="00E92F9B" w:rsidRPr="00746A19" w:rsidRDefault="00E92F9B" w:rsidP="00E92F9B">
            <w:pPr>
              <w:tabs>
                <w:tab w:val="clear" w:pos="1440"/>
                <w:tab w:val="left" w:pos="720"/>
              </w:tabs>
              <w:spacing w:before="60"/>
              <w:jc w:val="right"/>
              <w:rPr>
                <w:b/>
                <w:szCs w:val="24"/>
              </w:rPr>
            </w:pPr>
            <w:r w:rsidRPr="00746A19">
              <w:rPr>
                <w:b/>
                <w:szCs w:val="24"/>
              </w:rPr>
              <w:t>Доказ за физичко лице:</w:t>
            </w:r>
          </w:p>
        </w:tc>
        <w:tc>
          <w:tcPr>
            <w:tcW w:w="6299" w:type="dxa"/>
            <w:vMerge/>
            <w:shd w:val="clear" w:color="auto" w:fill="FFFFFF"/>
            <w:vAlign w:val="center"/>
          </w:tcPr>
          <w:p w:rsidR="00E92F9B" w:rsidRPr="00746A19" w:rsidRDefault="00E92F9B" w:rsidP="00E92F9B">
            <w:pPr>
              <w:tabs>
                <w:tab w:val="left" w:pos="720"/>
              </w:tabs>
              <w:rPr>
                <w:szCs w:val="24"/>
              </w:rPr>
            </w:pPr>
          </w:p>
        </w:tc>
      </w:tr>
    </w:tbl>
    <w:p w:rsidR="00E92F9B" w:rsidRPr="00746A19" w:rsidRDefault="00E92F9B" w:rsidP="00E92F9B">
      <w:pPr>
        <w:outlineLvl w:val="0"/>
        <w:rPr>
          <w:szCs w:val="24"/>
        </w:rPr>
      </w:pPr>
    </w:p>
    <w:p w:rsidR="00E92F9B" w:rsidRPr="008A6241" w:rsidRDefault="00E92F9B" w:rsidP="00E92F9B">
      <w:pPr>
        <w:shd w:val="clear" w:color="auto" w:fill="FFFFFF"/>
        <w:rPr>
          <w:szCs w:val="24"/>
          <w:lang w:val="sr-Latn-CS"/>
        </w:rPr>
      </w:pPr>
      <w:r w:rsidRPr="00746A19">
        <w:rPr>
          <w:szCs w:val="24"/>
        </w:rPr>
        <w:tab/>
      </w:r>
      <w:r>
        <w:rPr>
          <w:szCs w:val="24"/>
          <w:lang w:val="sr-Cyrl-RS"/>
        </w:rPr>
        <w:t>1</w:t>
      </w:r>
      <w:r w:rsidRPr="000F3912">
        <w:rPr>
          <w:b/>
          <w:szCs w:val="24"/>
          <w:lang w:val="sr-Cyrl-RS"/>
        </w:rPr>
        <w:t>.2.</w:t>
      </w:r>
      <w:r w:rsidRPr="000F3912">
        <w:rPr>
          <w:szCs w:val="24"/>
          <w:lang w:val="sr-Cyrl-RS"/>
        </w:rPr>
        <w:t xml:space="preserve"> </w:t>
      </w:r>
      <w:r w:rsidRPr="000F3912">
        <w:rPr>
          <w:szCs w:val="24"/>
        </w:rPr>
        <w:t xml:space="preserve">Да понуђач </w:t>
      </w:r>
      <w:r>
        <w:rPr>
          <w:szCs w:val="24"/>
          <w:lang w:val="sr-Cyrl-RS"/>
        </w:rPr>
        <w:t>има партнерски статус средњег нивоа</w:t>
      </w:r>
      <w:r>
        <w:rPr>
          <w:szCs w:val="24"/>
          <w:lang w:val="en-US"/>
        </w:rPr>
        <w:t xml:space="preserve"> </w:t>
      </w:r>
      <w:r>
        <w:rPr>
          <w:szCs w:val="24"/>
          <w:lang w:val="sr-Cyrl-RS"/>
        </w:rPr>
        <w:t xml:space="preserve">са произвођачем опреме </w:t>
      </w:r>
      <w:r w:rsidRPr="000F3912">
        <w:rPr>
          <w:szCs w:val="24"/>
        </w:rPr>
        <w:t>специфициран</w:t>
      </w:r>
      <w:r>
        <w:rPr>
          <w:szCs w:val="24"/>
          <w:lang w:val="sr-Latn-CS"/>
        </w:rPr>
        <w:t>e</w:t>
      </w:r>
      <w:r w:rsidRPr="000F3912">
        <w:rPr>
          <w:szCs w:val="24"/>
        </w:rPr>
        <w:t xml:space="preserve">  у делу конкурсне документације</w:t>
      </w:r>
      <w:r>
        <w:rPr>
          <w:szCs w:val="24"/>
          <w:lang w:val="sr-Latn-CS"/>
        </w:rPr>
        <w:t xml:space="preserve">, „Cisco“ </w:t>
      </w:r>
      <w:r>
        <w:rPr>
          <w:szCs w:val="24"/>
          <w:lang w:val="sr-Cyrl-RS"/>
        </w:rPr>
        <w:t>и</w:t>
      </w:r>
      <w:r>
        <w:rPr>
          <w:szCs w:val="24"/>
          <w:lang w:val="sr-Latn-CS"/>
        </w:rPr>
        <w:t xml:space="preserve"> „Cambium“,</w:t>
      </w:r>
      <w:r w:rsidRPr="000F3912">
        <w:rPr>
          <w:szCs w:val="24"/>
        </w:rPr>
        <w:t xml:space="preserve"> на територији Републике Србије</w:t>
      </w:r>
      <w:r>
        <w:rPr>
          <w:szCs w:val="24"/>
          <w:lang w:val="sr-Latn-CS"/>
        </w:rPr>
        <w:t>.</w:t>
      </w:r>
      <w:r w:rsidRPr="000F3912">
        <w:rPr>
          <w:szCs w:val="24"/>
        </w:rPr>
        <w:t xml:space="preserve"> </w:t>
      </w:r>
    </w:p>
    <w:p w:rsidR="00E92F9B" w:rsidRPr="007354DB" w:rsidRDefault="00E92F9B" w:rsidP="00E92F9B">
      <w:pPr>
        <w:outlineLvl w:val="0"/>
        <w:rPr>
          <w:color w:val="FF0000"/>
          <w:szCs w:val="24"/>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E92F9B" w:rsidRPr="007354DB" w:rsidTr="00E92F9B">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E92F9B" w:rsidRPr="000F3912" w:rsidRDefault="00E92F9B" w:rsidP="00E92F9B">
            <w:pPr>
              <w:shd w:val="clear" w:color="auto" w:fill="FFFFFF"/>
              <w:tabs>
                <w:tab w:val="left" w:pos="1080"/>
              </w:tabs>
              <w:jc w:val="right"/>
              <w:rPr>
                <w:b/>
                <w:szCs w:val="24"/>
              </w:rPr>
            </w:pPr>
            <w:r w:rsidRPr="000F3912">
              <w:rPr>
                <w:b/>
                <w:szCs w:val="24"/>
              </w:rPr>
              <w:t>Доказ за правно  лице:</w:t>
            </w:r>
          </w:p>
        </w:tc>
        <w:tc>
          <w:tcPr>
            <w:tcW w:w="6299"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rsidR="00E92F9B" w:rsidRPr="000F3912" w:rsidRDefault="00E92F9B" w:rsidP="00E92F9B">
            <w:pPr>
              <w:tabs>
                <w:tab w:val="left" w:pos="720"/>
              </w:tabs>
              <w:rPr>
                <w:szCs w:val="24"/>
              </w:rPr>
            </w:pPr>
            <w:r w:rsidRPr="000F3912">
              <w:rPr>
                <w:iCs/>
                <w:szCs w:val="24"/>
              </w:rPr>
              <w:t>Приложити документ (сертификат, потврду, уговор</w:t>
            </w:r>
            <w:r>
              <w:rPr>
                <w:iCs/>
                <w:szCs w:val="24"/>
                <w:lang w:val="sr-Cyrl-RS"/>
              </w:rPr>
              <w:t>, овлашћење</w:t>
            </w:r>
            <w:r w:rsidRPr="000F3912">
              <w:rPr>
                <w:iCs/>
                <w:szCs w:val="24"/>
              </w:rPr>
              <w:t xml:space="preserve">) који мора бити издат од стране произвођача предметне опреме или представништва произвођача/локалне канцеларије  на територији Републике Србије на меморандуму произвођача,,  који доказује да понуђач </w:t>
            </w:r>
            <w:r>
              <w:rPr>
                <w:iCs/>
                <w:szCs w:val="24"/>
                <w:lang w:val="sr-Cyrl-RS"/>
              </w:rPr>
              <w:t xml:space="preserve">има партнерски статус са произвођачима </w:t>
            </w:r>
            <w:r>
              <w:rPr>
                <w:iCs/>
                <w:szCs w:val="24"/>
                <w:lang w:val="en-US"/>
              </w:rPr>
              <w:t xml:space="preserve">Cisco </w:t>
            </w:r>
            <w:r>
              <w:rPr>
                <w:iCs/>
                <w:szCs w:val="24"/>
                <w:lang w:val="sr-Cyrl-RS"/>
              </w:rPr>
              <w:t>и</w:t>
            </w:r>
            <w:r>
              <w:rPr>
                <w:iCs/>
                <w:szCs w:val="24"/>
                <w:lang w:val="sr-Latn-RS"/>
              </w:rPr>
              <w:t xml:space="preserve"> Cambium</w:t>
            </w:r>
            <w:r>
              <w:rPr>
                <w:iCs/>
                <w:szCs w:val="24"/>
                <w:lang w:val="sr-Cyrl-RS"/>
              </w:rPr>
              <w:t>.</w:t>
            </w:r>
            <w:r w:rsidRPr="000F3912">
              <w:rPr>
                <w:iCs/>
                <w:szCs w:val="24"/>
              </w:rPr>
              <w:t xml:space="preserve"> </w:t>
            </w:r>
            <w:r w:rsidRPr="000F3912">
              <w:rPr>
                <w:iCs/>
                <w:szCs w:val="24"/>
                <w:lang w:val="sr-Latn-CS"/>
              </w:rPr>
              <w:t xml:space="preserve"> </w:t>
            </w:r>
          </w:p>
        </w:tc>
      </w:tr>
      <w:tr w:rsidR="00E92F9B" w:rsidRPr="00746A19" w:rsidTr="00E92F9B">
        <w:trPr>
          <w:trHeight w:val="791"/>
          <w:jc w:val="center"/>
        </w:trPr>
        <w:tc>
          <w:tcPr>
            <w:tcW w:w="2113" w:type="dxa"/>
            <w:shd w:val="clear" w:color="auto" w:fill="FFFFFF"/>
          </w:tcPr>
          <w:p w:rsidR="00E92F9B" w:rsidRPr="00746A19" w:rsidRDefault="00E92F9B" w:rsidP="00E92F9B">
            <w:pPr>
              <w:tabs>
                <w:tab w:val="clear" w:pos="1440"/>
                <w:tab w:val="left" w:pos="720"/>
              </w:tabs>
              <w:spacing w:before="60"/>
              <w:jc w:val="right"/>
              <w:rPr>
                <w:b/>
                <w:szCs w:val="24"/>
              </w:rPr>
            </w:pPr>
            <w:r w:rsidRPr="00746A19">
              <w:rPr>
                <w:b/>
                <w:szCs w:val="24"/>
              </w:rPr>
              <w:t>Доказ за предузетнике:</w:t>
            </w:r>
          </w:p>
        </w:tc>
        <w:tc>
          <w:tcPr>
            <w:tcW w:w="6299" w:type="dxa"/>
            <w:vMerge/>
            <w:shd w:val="clear" w:color="auto" w:fill="FFFFFF"/>
            <w:vAlign w:val="center"/>
          </w:tcPr>
          <w:p w:rsidR="00E92F9B" w:rsidRPr="00746A19" w:rsidRDefault="00E92F9B" w:rsidP="00E92F9B">
            <w:pPr>
              <w:tabs>
                <w:tab w:val="left" w:pos="720"/>
              </w:tabs>
              <w:rPr>
                <w:szCs w:val="24"/>
              </w:rPr>
            </w:pPr>
          </w:p>
        </w:tc>
      </w:tr>
      <w:tr w:rsidR="00E92F9B" w:rsidRPr="00746A19" w:rsidTr="00E92F9B">
        <w:trPr>
          <w:trHeight w:val="510"/>
          <w:jc w:val="center"/>
        </w:trPr>
        <w:tc>
          <w:tcPr>
            <w:tcW w:w="2113" w:type="dxa"/>
            <w:shd w:val="clear" w:color="auto" w:fill="FFFFFF"/>
          </w:tcPr>
          <w:p w:rsidR="00E92F9B" w:rsidRPr="00746A19" w:rsidRDefault="00E92F9B" w:rsidP="00E92F9B">
            <w:pPr>
              <w:tabs>
                <w:tab w:val="clear" w:pos="1440"/>
                <w:tab w:val="left" w:pos="720"/>
              </w:tabs>
              <w:spacing w:before="60"/>
              <w:jc w:val="right"/>
              <w:rPr>
                <w:b/>
                <w:szCs w:val="24"/>
              </w:rPr>
            </w:pPr>
            <w:r w:rsidRPr="00746A19">
              <w:rPr>
                <w:b/>
                <w:szCs w:val="24"/>
              </w:rPr>
              <w:t>Доказ за физичко лице:</w:t>
            </w:r>
          </w:p>
        </w:tc>
        <w:tc>
          <w:tcPr>
            <w:tcW w:w="6299" w:type="dxa"/>
            <w:vMerge/>
            <w:shd w:val="clear" w:color="auto" w:fill="FFFFFF"/>
            <w:vAlign w:val="center"/>
          </w:tcPr>
          <w:p w:rsidR="00E92F9B" w:rsidRPr="00746A19" w:rsidRDefault="00E92F9B" w:rsidP="00E92F9B">
            <w:pPr>
              <w:tabs>
                <w:tab w:val="left" w:pos="720"/>
              </w:tabs>
              <w:rPr>
                <w:szCs w:val="24"/>
              </w:rPr>
            </w:pPr>
          </w:p>
        </w:tc>
      </w:tr>
    </w:tbl>
    <w:p w:rsidR="00E92F9B" w:rsidRDefault="00E92F9B" w:rsidP="00E92F9B">
      <w:pPr>
        <w:outlineLvl w:val="0"/>
        <w:rPr>
          <w:szCs w:val="24"/>
          <w:lang w:val="sr-Latn-CS"/>
        </w:rPr>
      </w:pPr>
    </w:p>
    <w:p w:rsidR="00E92F9B" w:rsidRPr="0075637A" w:rsidRDefault="00E92F9B" w:rsidP="00E92F9B">
      <w:pPr>
        <w:shd w:val="clear" w:color="auto" w:fill="FFFFFF"/>
        <w:rPr>
          <w:szCs w:val="24"/>
        </w:rPr>
      </w:pPr>
      <w:r>
        <w:rPr>
          <w:szCs w:val="24"/>
          <w:lang w:val="sr-Latn-CS"/>
        </w:rPr>
        <w:tab/>
      </w:r>
      <w:r w:rsidRPr="00E92F9B">
        <w:rPr>
          <w:b/>
          <w:szCs w:val="24"/>
          <w:lang w:val="sr-Cyrl-RS"/>
        </w:rPr>
        <w:t>1</w:t>
      </w:r>
      <w:r w:rsidRPr="00E92F9B">
        <w:rPr>
          <w:b/>
          <w:szCs w:val="24"/>
          <w:lang w:val="sr-Latn-CS"/>
        </w:rPr>
        <w:t>.3</w:t>
      </w:r>
      <w:r w:rsidRPr="0033380A">
        <w:rPr>
          <w:b/>
          <w:szCs w:val="24"/>
          <w:lang w:val="sr-Latn-CS"/>
        </w:rPr>
        <w:t>.</w:t>
      </w:r>
      <w:r>
        <w:rPr>
          <w:szCs w:val="24"/>
          <w:lang w:val="sr-Latn-CS"/>
        </w:rPr>
        <w:t xml:space="preserve"> </w:t>
      </w:r>
      <w:r w:rsidRPr="0075637A">
        <w:rPr>
          <w:szCs w:val="24"/>
        </w:rPr>
        <w:t>Да понуђач у оквиру своје организације има уведене следеће системе управљања:</w:t>
      </w:r>
    </w:p>
    <w:p w:rsidR="00E92F9B" w:rsidRPr="0075637A" w:rsidRDefault="00E92F9B" w:rsidP="00E92F9B">
      <w:pPr>
        <w:outlineLvl w:val="0"/>
        <w:rPr>
          <w:szCs w:val="24"/>
          <w:lang w:val="sr-Cyrl-RS"/>
        </w:rPr>
      </w:pPr>
      <w:r w:rsidRPr="0075637A">
        <w:rPr>
          <w:szCs w:val="24"/>
        </w:rPr>
        <w:t>- Систем управљања квалитетом ISO 9001</w:t>
      </w:r>
      <w:r w:rsidRPr="0075637A">
        <w:rPr>
          <w:szCs w:val="24"/>
          <w:lang w:val="en-US"/>
        </w:rPr>
        <w:t xml:space="preserve"> </w:t>
      </w:r>
      <w:r w:rsidRPr="0075637A">
        <w:rPr>
          <w:szCs w:val="24"/>
          <w:lang w:val="sr-Cyrl-RS"/>
        </w:rPr>
        <w:t>или одговарајући</w:t>
      </w:r>
    </w:p>
    <w:p w:rsidR="00E92F9B" w:rsidRPr="0075637A" w:rsidRDefault="00E92F9B" w:rsidP="00E92F9B">
      <w:pPr>
        <w:outlineLvl w:val="0"/>
        <w:rPr>
          <w:szCs w:val="24"/>
          <w:lang w:val="sr-Cyrl-RS"/>
        </w:rPr>
      </w:pPr>
      <w:r w:rsidRPr="0075637A">
        <w:rPr>
          <w:szCs w:val="24"/>
        </w:rPr>
        <w:t>- Систем управљања заштитом здравља и безбедношћу на раду OHSAS 18001</w:t>
      </w:r>
      <w:r w:rsidRPr="0075637A">
        <w:rPr>
          <w:szCs w:val="24"/>
          <w:lang w:val="sr-Cyrl-RS"/>
        </w:rPr>
        <w:t xml:space="preserve"> или одговарајући</w:t>
      </w:r>
    </w:p>
    <w:p w:rsidR="00E92F9B" w:rsidRPr="0075637A" w:rsidRDefault="00E92F9B" w:rsidP="00E92F9B">
      <w:pPr>
        <w:outlineLvl w:val="0"/>
        <w:rPr>
          <w:szCs w:val="24"/>
          <w:lang w:val="sr-Cyrl-RS"/>
        </w:rPr>
      </w:pPr>
      <w:r w:rsidRPr="0075637A">
        <w:rPr>
          <w:szCs w:val="24"/>
        </w:rPr>
        <w:t>- Систем управљања заштите и безбедности информација ISO/IEC 27001</w:t>
      </w:r>
      <w:r w:rsidRPr="0075637A">
        <w:rPr>
          <w:szCs w:val="24"/>
          <w:lang w:val="sr-Cyrl-RS"/>
        </w:rPr>
        <w:t xml:space="preserve"> или одговарајући</w:t>
      </w:r>
    </w:p>
    <w:p w:rsidR="00E92F9B" w:rsidRPr="0075637A" w:rsidRDefault="00E92F9B" w:rsidP="00E92F9B">
      <w:pPr>
        <w:outlineLvl w:val="0"/>
        <w:rPr>
          <w:szCs w:val="24"/>
          <w:lang w:val="sr-Cyrl-RS"/>
        </w:rPr>
      </w:pPr>
      <w:r w:rsidRPr="0075637A">
        <w:rPr>
          <w:szCs w:val="24"/>
        </w:rPr>
        <w:t>- Систем управљања IT услугама ISO/IEC 20000</w:t>
      </w:r>
      <w:r w:rsidRPr="0075637A">
        <w:rPr>
          <w:szCs w:val="24"/>
          <w:lang w:val="sr-Cyrl-RS"/>
        </w:rPr>
        <w:t xml:space="preserve"> или одговарајући</w:t>
      </w:r>
    </w:p>
    <w:p w:rsidR="00E92F9B" w:rsidRPr="0075637A" w:rsidRDefault="00E92F9B" w:rsidP="00E92F9B">
      <w:pPr>
        <w:outlineLvl w:val="0"/>
        <w:rPr>
          <w:szCs w:val="24"/>
          <w:lang w:val="sr-Cyrl-RS"/>
        </w:rPr>
      </w:pPr>
      <w:r w:rsidRPr="0075637A">
        <w:rPr>
          <w:szCs w:val="24"/>
        </w:rPr>
        <w:t>- Систем управљања континуитетом пословања ISO 22301</w:t>
      </w:r>
      <w:r w:rsidRPr="0075637A">
        <w:rPr>
          <w:szCs w:val="24"/>
          <w:lang w:val="sr-Cyrl-RS"/>
        </w:rPr>
        <w:t xml:space="preserve"> или одговарајући</w:t>
      </w:r>
    </w:p>
    <w:p w:rsidR="00E92F9B" w:rsidRPr="0075637A" w:rsidRDefault="00E92F9B" w:rsidP="00E92F9B">
      <w:pPr>
        <w:outlineLvl w:val="0"/>
        <w:rPr>
          <w:szCs w:val="24"/>
          <w:lang w:val="sr-Cyrl-RS"/>
        </w:rPr>
      </w:pPr>
      <w:r w:rsidRPr="0075637A">
        <w:rPr>
          <w:szCs w:val="24"/>
        </w:rPr>
        <w:t>- Систем управљања енергијом ISO 50001</w:t>
      </w:r>
      <w:r w:rsidRPr="0075637A">
        <w:rPr>
          <w:szCs w:val="24"/>
          <w:lang w:val="sr-Cyrl-RS"/>
        </w:rPr>
        <w:t xml:space="preserve"> или одговарајући.</w:t>
      </w:r>
    </w:p>
    <w:p w:rsidR="00E92F9B" w:rsidRPr="0075637A" w:rsidRDefault="00E92F9B" w:rsidP="00E92F9B">
      <w:pPr>
        <w:outlineLvl w:val="0"/>
        <w:rPr>
          <w:szCs w:val="24"/>
          <w:lang w:val="sr-Cyrl-R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E92F9B" w:rsidRPr="0075637A" w:rsidTr="00E92F9B">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E92F9B" w:rsidRPr="0075637A" w:rsidRDefault="00E92F9B" w:rsidP="00E92F9B">
            <w:pPr>
              <w:outlineLvl w:val="0"/>
              <w:rPr>
                <w:b/>
                <w:szCs w:val="24"/>
              </w:rPr>
            </w:pPr>
            <w:r w:rsidRPr="0075637A">
              <w:rPr>
                <w:b/>
                <w:szCs w:val="24"/>
              </w:rPr>
              <w:t>Доказ за правно  лице:</w:t>
            </w:r>
          </w:p>
        </w:tc>
        <w:tc>
          <w:tcPr>
            <w:tcW w:w="6299"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rsidR="00E92F9B" w:rsidRPr="0075637A" w:rsidRDefault="00E92F9B" w:rsidP="00E92F9B">
            <w:pPr>
              <w:outlineLvl w:val="0"/>
              <w:rPr>
                <w:szCs w:val="24"/>
                <w:lang w:val="sr-Cyrl-RS"/>
              </w:rPr>
            </w:pPr>
            <w:r w:rsidRPr="0075637A">
              <w:rPr>
                <w:szCs w:val="24"/>
                <w:lang w:val="sr-Cyrl-RS"/>
              </w:rPr>
              <w:t>Доставити копије тражених сертификата.</w:t>
            </w:r>
          </w:p>
        </w:tc>
      </w:tr>
      <w:tr w:rsidR="00E92F9B" w:rsidRPr="0075637A" w:rsidTr="00E92F9B">
        <w:trPr>
          <w:trHeight w:val="791"/>
          <w:jc w:val="center"/>
        </w:trPr>
        <w:tc>
          <w:tcPr>
            <w:tcW w:w="2113" w:type="dxa"/>
            <w:shd w:val="clear" w:color="auto" w:fill="FFFFFF"/>
          </w:tcPr>
          <w:p w:rsidR="00E92F9B" w:rsidRPr="0075637A" w:rsidRDefault="00E92F9B" w:rsidP="00E92F9B">
            <w:pPr>
              <w:outlineLvl w:val="0"/>
              <w:rPr>
                <w:b/>
                <w:szCs w:val="24"/>
              </w:rPr>
            </w:pPr>
            <w:r w:rsidRPr="0075637A">
              <w:rPr>
                <w:b/>
                <w:szCs w:val="24"/>
              </w:rPr>
              <w:t>Доказ за предузетнике:</w:t>
            </w:r>
          </w:p>
        </w:tc>
        <w:tc>
          <w:tcPr>
            <w:tcW w:w="6299" w:type="dxa"/>
            <w:vMerge/>
            <w:shd w:val="clear" w:color="auto" w:fill="FFFFFF"/>
            <w:vAlign w:val="center"/>
          </w:tcPr>
          <w:p w:rsidR="00E92F9B" w:rsidRPr="0075637A" w:rsidRDefault="00E92F9B" w:rsidP="00E92F9B">
            <w:pPr>
              <w:outlineLvl w:val="0"/>
              <w:rPr>
                <w:szCs w:val="24"/>
              </w:rPr>
            </w:pPr>
          </w:p>
        </w:tc>
      </w:tr>
      <w:tr w:rsidR="00E92F9B" w:rsidRPr="0075637A" w:rsidTr="00E92F9B">
        <w:trPr>
          <w:trHeight w:val="510"/>
          <w:jc w:val="center"/>
        </w:trPr>
        <w:tc>
          <w:tcPr>
            <w:tcW w:w="2113" w:type="dxa"/>
            <w:shd w:val="clear" w:color="auto" w:fill="FFFFFF"/>
          </w:tcPr>
          <w:p w:rsidR="00E92F9B" w:rsidRPr="0075637A" w:rsidRDefault="00E92F9B" w:rsidP="00E92F9B">
            <w:pPr>
              <w:outlineLvl w:val="0"/>
              <w:rPr>
                <w:b/>
                <w:szCs w:val="24"/>
              </w:rPr>
            </w:pPr>
            <w:r w:rsidRPr="0075637A">
              <w:rPr>
                <w:b/>
                <w:szCs w:val="24"/>
              </w:rPr>
              <w:t>Доказ за физичко лице:</w:t>
            </w:r>
          </w:p>
        </w:tc>
        <w:tc>
          <w:tcPr>
            <w:tcW w:w="6299" w:type="dxa"/>
            <w:vMerge/>
            <w:shd w:val="clear" w:color="auto" w:fill="FFFFFF"/>
            <w:vAlign w:val="center"/>
          </w:tcPr>
          <w:p w:rsidR="00E92F9B" w:rsidRPr="0075637A" w:rsidRDefault="00E92F9B" w:rsidP="00E92F9B">
            <w:pPr>
              <w:outlineLvl w:val="0"/>
              <w:rPr>
                <w:szCs w:val="24"/>
              </w:rPr>
            </w:pPr>
          </w:p>
        </w:tc>
      </w:tr>
    </w:tbl>
    <w:p w:rsidR="00E92F9B" w:rsidRPr="0075637A" w:rsidRDefault="00E92F9B" w:rsidP="00E92F9B">
      <w:pPr>
        <w:outlineLvl w:val="0"/>
        <w:rPr>
          <w:b/>
          <w:szCs w:val="24"/>
        </w:rPr>
      </w:pPr>
    </w:p>
    <w:p w:rsidR="00E92F9B" w:rsidRDefault="00E92F9B" w:rsidP="00E92F9B">
      <w:pPr>
        <w:outlineLvl w:val="0"/>
        <w:rPr>
          <w:szCs w:val="24"/>
          <w:lang w:val="sr-Latn-CS"/>
        </w:rPr>
      </w:pPr>
    </w:p>
    <w:p w:rsidR="00E92F9B" w:rsidRPr="0033380A" w:rsidRDefault="00E92F9B" w:rsidP="00E92F9B">
      <w:pPr>
        <w:outlineLvl w:val="0"/>
        <w:rPr>
          <w:szCs w:val="24"/>
          <w:lang w:val="sr-Cyrl-RS"/>
        </w:rPr>
      </w:pPr>
      <w:r w:rsidRPr="00E92F9B">
        <w:rPr>
          <w:b/>
          <w:szCs w:val="24"/>
          <w:lang w:val="sr-Latn-CS"/>
        </w:rPr>
        <w:t>1.4.</w:t>
      </w:r>
      <w:r>
        <w:rPr>
          <w:szCs w:val="24"/>
          <w:lang w:val="sr-Latn-CS"/>
        </w:rPr>
        <w:t xml:space="preserve"> </w:t>
      </w:r>
      <w:r>
        <w:rPr>
          <w:szCs w:val="24"/>
          <w:lang w:val="sr-Cyrl-RS"/>
        </w:rPr>
        <w:t>Да понуђач у свом магацину поседује лагер који је неопходан за одржавање опреме из техничке спецификације.</w:t>
      </w:r>
    </w:p>
    <w:p w:rsidR="00E92F9B" w:rsidRDefault="00E92F9B" w:rsidP="00E92F9B">
      <w:pPr>
        <w:outlineLvl w:val="0"/>
        <w:rPr>
          <w:szCs w:val="24"/>
          <w:lang w:val="sr-Cyrl-R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E92F9B" w:rsidRPr="007354DB" w:rsidTr="00E92F9B">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E92F9B" w:rsidRPr="000F3912" w:rsidRDefault="00E92F9B" w:rsidP="00E92F9B">
            <w:pPr>
              <w:shd w:val="clear" w:color="auto" w:fill="FFFFFF"/>
              <w:tabs>
                <w:tab w:val="left" w:pos="1080"/>
              </w:tabs>
              <w:jc w:val="right"/>
              <w:rPr>
                <w:b/>
                <w:szCs w:val="24"/>
              </w:rPr>
            </w:pPr>
            <w:r w:rsidRPr="000F3912">
              <w:rPr>
                <w:b/>
                <w:szCs w:val="24"/>
              </w:rPr>
              <w:t>Доказ за правно  лице:</w:t>
            </w:r>
          </w:p>
        </w:tc>
        <w:tc>
          <w:tcPr>
            <w:tcW w:w="6299"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rsidR="00E92F9B" w:rsidRPr="0033380A" w:rsidRDefault="00E92F9B" w:rsidP="00E92F9B">
            <w:pPr>
              <w:tabs>
                <w:tab w:val="left" w:pos="720"/>
              </w:tabs>
              <w:rPr>
                <w:szCs w:val="24"/>
                <w:lang w:val="sr-Cyrl-RS"/>
              </w:rPr>
            </w:pPr>
            <w:r>
              <w:rPr>
                <w:iCs/>
                <w:szCs w:val="24"/>
                <w:lang w:val="sr-Cyrl-RS"/>
              </w:rPr>
              <w:t>Изјава понуђача, дата под пуном кривичном и материјалном одговорношћу, потписана и оверена од стране овлашћеног лица понуђача, да поседује лагер, са детаљним списком предметне опреме неопходне за одржавање система.</w:t>
            </w:r>
          </w:p>
        </w:tc>
      </w:tr>
      <w:tr w:rsidR="00E92F9B" w:rsidRPr="00746A19" w:rsidTr="00E92F9B">
        <w:trPr>
          <w:trHeight w:val="791"/>
          <w:jc w:val="center"/>
        </w:trPr>
        <w:tc>
          <w:tcPr>
            <w:tcW w:w="2113" w:type="dxa"/>
            <w:shd w:val="clear" w:color="auto" w:fill="FFFFFF"/>
          </w:tcPr>
          <w:p w:rsidR="00E92F9B" w:rsidRPr="00746A19" w:rsidRDefault="00E92F9B" w:rsidP="00E92F9B">
            <w:pPr>
              <w:tabs>
                <w:tab w:val="clear" w:pos="1440"/>
                <w:tab w:val="left" w:pos="720"/>
              </w:tabs>
              <w:spacing w:before="60"/>
              <w:jc w:val="right"/>
              <w:rPr>
                <w:b/>
                <w:szCs w:val="24"/>
              </w:rPr>
            </w:pPr>
            <w:r w:rsidRPr="00746A19">
              <w:rPr>
                <w:b/>
                <w:szCs w:val="24"/>
              </w:rPr>
              <w:t>Доказ за предузетнике:</w:t>
            </w:r>
          </w:p>
        </w:tc>
        <w:tc>
          <w:tcPr>
            <w:tcW w:w="6299" w:type="dxa"/>
            <w:vMerge/>
            <w:shd w:val="clear" w:color="auto" w:fill="FFFFFF"/>
            <w:vAlign w:val="center"/>
          </w:tcPr>
          <w:p w:rsidR="00E92F9B" w:rsidRPr="00746A19" w:rsidRDefault="00E92F9B" w:rsidP="00E92F9B">
            <w:pPr>
              <w:tabs>
                <w:tab w:val="left" w:pos="720"/>
              </w:tabs>
              <w:rPr>
                <w:szCs w:val="24"/>
              </w:rPr>
            </w:pPr>
          </w:p>
        </w:tc>
      </w:tr>
      <w:tr w:rsidR="00E92F9B" w:rsidRPr="00746A19" w:rsidTr="00E92F9B">
        <w:trPr>
          <w:trHeight w:val="510"/>
          <w:jc w:val="center"/>
        </w:trPr>
        <w:tc>
          <w:tcPr>
            <w:tcW w:w="2113" w:type="dxa"/>
            <w:shd w:val="clear" w:color="auto" w:fill="FFFFFF"/>
          </w:tcPr>
          <w:p w:rsidR="00E92F9B" w:rsidRPr="00746A19" w:rsidRDefault="00E92F9B" w:rsidP="00E92F9B">
            <w:pPr>
              <w:tabs>
                <w:tab w:val="clear" w:pos="1440"/>
                <w:tab w:val="left" w:pos="720"/>
              </w:tabs>
              <w:spacing w:before="60"/>
              <w:jc w:val="right"/>
              <w:rPr>
                <w:b/>
                <w:szCs w:val="24"/>
              </w:rPr>
            </w:pPr>
            <w:r w:rsidRPr="00746A19">
              <w:rPr>
                <w:b/>
                <w:szCs w:val="24"/>
              </w:rPr>
              <w:t>Доказ за физичко лице:</w:t>
            </w:r>
          </w:p>
        </w:tc>
        <w:tc>
          <w:tcPr>
            <w:tcW w:w="6299" w:type="dxa"/>
            <w:vMerge/>
            <w:shd w:val="clear" w:color="auto" w:fill="FFFFFF"/>
            <w:vAlign w:val="center"/>
          </w:tcPr>
          <w:p w:rsidR="00E92F9B" w:rsidRPr="00746A19" w:rsidRDefault="00E92F9B" w:rsidP="00E92F9B">
            <w:pPr>
              <w:tabs>
                <w:tab w:val="left" w:pos="720"/>
              </w:tabs>
              <w:rPr>
                <w:szCs w:val="24"/>
              </w:rPr>
            </w:pPr>
          </w:p>
        </w:tc>
      </w:tr>
    </w:tbl>
    <w:p w:rsidR="00E92F9B" w:rsidRPr="0033380A" w:rsidRDefault="00E92F9B" w:rsidP="00E92F9B">
      <w:pPr>
        <w:outlineLvl w:val="0"/>
        <w:rPr>
          <w:szCs w:val="24"/>
          <w:lang w:val="sr-Cyrl-RS"/>
        </w:rPr>
      </w:pPr>
    </w:p>
    <w:p w:rsidR="00E92F9B" w:rsidRPr="00746A19" w:rsidRDefault="00E92F9B" w:rsidP="00E92F9B">
      <w:pPr>
        <w:shd w:val="clear" w:color="auto" w:fill="FFFFFF"/>
        <w:outlineLvl w:val="0"/>
        <w:rPr>
          <w:b/>
          <w:szCs w:val="24"/>
        </w:rPr>
      </w:pPr>
      <w:r w:rsidRPr="00746A19">
        <w:rPr>
          <w:b/>
          <w:szCs w:val="24"/>
        </w:rPr>
        <w:tab/>
      </w:r>
      <w:r>
        <w:rPr>
          <w:b/>
          <w:szCs w:val="24"/>
          <w:lang w:val="sr-Cyrl-RS"/>
        </w:rPr>
        <w:t>2</w:t>
      </w:r>
      <w:r w:rsidRPr="00746A19">
        <w:rPr>
          <w:b/>
          <w:szCs w:val="24"/>
        </w:rPr>
        <w:t xml:space="preserve">. Кадровски капацитет </w:t>
      </w:r>
    </w:p>
    <w:p w:rsidR="00E92F9B" w:rsidRPr="00746A19" w:rsidRDefault="00E92F9B" w:rsidP="00E92F9B">
      <w:pPr>
        <w:shd w:val="clear" w:color="auto" w:fill="FFFFFF"/>
        <w:rPr>
          <w:b/>
          <w:szCs w:val="24"/>
        </w:rPr>
      </w:pPr>
    </w:p>
    <w:p w:rsidR="00E92F9B" w:rsidRPr="00746A19" w:rsidRDefault="00E92F9B" w:rsidP="00E92F9B">
      <w:pPr>
        <w:pStyle w:val="ListParagraph"/>
        <w:jc w:val="both"/>
        <w:rPr>
          <w:b/>
          <w:bCs/>
          <w:color w:val="auto"/>
        </w:rPr>
      </w:pPr>
      <w:r w:rsidRPr="00746A19">
        <w:rPr>
          <w:color w:val="auto"/>
        </w:rPr>
        <w:tab/>
      </w:r>
      <w:r w:rsidRPr="00E92F9B">
        <w:rPr>
          <w:b/>
          <w:color w:val="auto"/>
          <w:lang w:val="sr-Cyrl-RS"/>
        </w:rPr>
        <w:t>2.1</w:t>
      </w:r>
      <w:r w:rsidRPr="00746A19">
        <w:rPr>
          <w:b/>
          <w:color w:val="auto"/>
          <w:lang w:val="sr-Cyrl-RS"/>
        </w:rPr>
        <w:t>.</w:t>
      </w:r>
      <w:r w:rsidRPr="00746A19">
        <w:rPr>
          <w:color w:val="auto"/>
        </w:rPr>
        <w:t xml:space="preserve"> Да понуђач има најмање пет запослених радника са лиценцама за рад на висини.</w:t>
      </w:r>
      <w:r w:rsidRPr="00746A19">
        <w:rPr>
          <w:b/>
          <w:bCs/>
          <w:color w:val="auto"/>
        </w:rPr>
        <w:t xml:space="preserve"> </w:t>
      </w:r>
    </w:p>
    <w:p w:rsidR="00E92F9B" w:rsidRPr="00746A19" w:rsidRDefault="00E92F9B" w:rsidP="00E92F9B">
      <w:pPr>
        <w:pStyle w:val="NoSpacing"/>
        <w:ind w:firstLine="720"/>
        <w:rPr>
          <w:b/>
          <w:szCs w:val="24"/>
        </w:rPr>
      </w:pPr>
      <w:r w:rsidRPr="00746A19">
        <w:rPr>
          <w:b/>
          <w:szCs w:val="24"/>
        </w:rPr>
        <w:tab/>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E92F9B" w:rsidRPr="00746A19" w:rsidTr="00E92F9B">
        <w:trPr>
          <w:trHeight w:val="50"/>
          <w:jc w:val="center"/>
        </w:trPr>
        <w:tc>
          <w:tcPr>
            <w:tcW w:w="2113" w:type="dxa"/>
            <w:shd w:val="clear" w:color="auto" w:fill="FFFFFF"/>
          </w:tcPr>
          <w:p w:rsidR="00E92F9B" w:rsidRPr="00746A19" w:rsidRDefault="00E92F9B" w:rsidP="00E92F9B">
            <w:pPr>
              <w:shd w:val="clear" w:color="auto" w:fill="FFFFFF"/>
              <w:tabs>
                <w:tab w:val="clear" w:pos="1440"/>
                <w:tab w:val="left" w:pos="1080"/>
              </w:tabs>
              <w:jc w:val="right"/>
              <w:rPr>
                <w:b/>
                <w:szCs w:val="24"/>
              </w:rPr>
            </w:pPr>
            <w:r w:rsidRPr="00746A19">
              <w:rPr>
                <w:b/>
                <w:szCs w:val="24"/>
              </w:rPr>
              <w:t>Доказ за правно  лице:</w:t>
            </w:r>
          </w:p>
        </w:tc>
        <w:tc>
          <w:tcPr>
            <w:tcW w:w="6299" w:type="dxa"/>
            <w:vMerge w:val="restart"/>
            <w:shd w:val="clear" w:color="auto" w:fill="FFFFFF"/>
            <w:vAlign w:val="center"/>
          </w:tcPr>
          <w:p w:rsidR="00E92F9B" w:rsidRPr="00746A19" w:rsidRDefault="00E92F9B" w:rsidP="00E92F9B">
            <w:pPr>
              <w:tabs>
                <w:tab w:val="left" w:pos="720"/>
              </w:tabs>
              <w:rPr>
                <w:szCs w:val="24"/>
              </w:rPr>
            </w:pPr>
            <w:r w:rsidRPr="00FA48A0">
              <w:rPr>
                <w:b/>
                <w:szCs w:val="24"/>
              </w:rPr>
              <w:t>Копије доказа о радном статусу (Копије обрасца М-3а, М или</w:t>
            </w:r>
            <w:r w:rsidRPr="00FA48A0">
              <w:rPr>
                <w:szCs w:val="24"/>
              </w:rPr>
              <w:t xml:space="preserve"> другог одговарајућег обрасца, из којег се види да су запослена лица пријављена на пензијско осигурање у тренутку објављивања позива за подношење понуда, ), за сваког запосленог појединачно  и уколико су радно ангажована - уговор о радном ангажовању у складу са Законом о раду</w:t>
            </w:r>
            <w:r w:rsidRPr="00FA48A0">
              <w:rPr>
                <w:szCs w:val="24"/>
                <w:lang w:val="ru-RU"/>
              </w:rPr>
              <w:t xml:space="preserve"> </w:t>
            </w:r>
            <w:r w:rsidRPr="00FA48A0">
              <w:rPr>
                <w:szCs w:val="24"/>
              </w:rPr>
              <w:t xml:space="preserve">("Сл. гласник РС", бр. </w:t>
            </w:r>
            <w:r w:rsidRPr="00FA48A0">
              <w:rPr>
                <w:szCs w:val="24"/>
                <w:lang w:val="en-US"/>
              </w:rPr>
              <w:t xml:space="preserve">24/05, 61/05, 54/09, 32/13, </w:t>
            </w:r>
            <w:r w:rsidRPr="00FA48A0">
              <w:rPr>
                <w:szCs w:val="24"/>
              </w:rPr>
              <w:t>75/2014</w:t>
            </w:r>
            <w:r w:rsidRPr="00FA48A0">
              <w:rPr>
                <w:szCs w:val="24"/>
                <w:lang w:val="en-US"/>
              </w:rPr>
              <w:t xml:space="preserve"> </w:t>
            </w:r>
            <w:r w:rsidRPr="00FA48A0">
              <w:rPr>
                <w:szCs w:val="24"/>
                <w:lang w:val="sr-Cyrl-RS"/>
              </w:rPr>
              <w:t>и 13/17-Одлука УС</w:t>
            </w:r>
            <w:r w:rsidRPr="00FA48A0">
              <w:rPr>
                <w:szCs w:val="24"/>
              </w:rPr>
              <w:t>)</w:t>
            </w:r>
            <w:r w:rsidRPr="00FA48A0">
              <w:rPr>
                <w:szCs w:val="24"/>
                <w:lang w:val="ru-RU"/>
              </w:rPr>
              <w:t xml:space="preserve"> из којег се види да је запослени радно ангажован у тренутку објаљвљивања позива за подношење понуда у предметном поступку, з</w:t>
            </w:r>
            <w:r>
              <w:rPr>
                <w:szCs w:val="24"/>
                <w:lang w:val="ru-RU"/>
              </w:rPr>
              <w:t xml:space="preserve">а сваког запосленог појединачно, </w:t>
            </w:r>
            <w:r w:rsidRPr="00746A19">
              <w:rPr>
                <w:noProof/>
                <w:szCs w:val="24"/>
              </w:rPr>
              <w:t xml:space="preserve">као </w:t>
            </w:r>
            <w:r w:rsidRPr="00746A19">
              <w:rPr>
                <w:bCs/>
                <w:szCs w:val="24"/>
              </w:rPr>
              <w:t>и копије лиценци за рад на висини,</w:t>
            </w:r>
            <w:r w:rsidRPr="00746A19">
              <w:rPr>
                <w:szCs w:val="24"/>
              </w:rPr>
              <w:t xml:space="preserve"> који су издати на име запослених радника</w:t>
            </w:r>
            <w:r>
              <w:rPr>
                <w:szCs w:val="24"/>
                <w:lang w:val="sr-Cyrl-RS"/>
              </w:rPr>
              <w:t>.</w:t>
            </w:r>
            <w:r w:rsidRPr="00746A19">
              <w:rPr>
                <w:bCs/>
                <w:szCs w:val="24"/>
              </w:rPr>
              <w:t xml:space="preserve"> </w:t>
            </w:r>
          </w:p>
          <w:p w:rsidR="00E92F9B" w:rsidRPr="00746A19" w:rsidRDefault="00E92F9B" w:rsidP="00E92F9B">
            <w:pPr>
              <w:widowControl/>
              <w:tabs>
                <w:tab w:val="clear" w:pos="1440"/>
              </w:tabs>
              <w:autoSpaceDE w:val="0"/>
              <w:autoSpaceDN w:val="0"/>
              <w:adjustRightInd w:val="0"/>
              <w:jc w:val="left"/>
              <w:rPr>
                <w:szCs w:val="24"/>
              </w:rPr>
            </w:pPr>
          </w:p>
        </w:tc>
      </w:tr>
      <w:tr w:rsidR="00E92F9B" w:rsidRPr="00746A19" w:rsidTr="00E92F9B">
        <w:trPr>
          <w:trHeight w:val="70"/>
          <w:jc w:val="center"/>
        </w:trPr>
        <w:tc>
          <w:tcPr>
            <w:tcW w:w="2113" w:type="dxa"/>
            <w:shd w:val="clear" w:color="auto" w:fill="FFFFFF"/>
          </w:tcPr>
          <w:p w:rsidR="00E92F9B" w:rsidRPr="00746A19" w:rsidRDefault="00E92F9B" w:rsidP="00E92F9B">
            <w:pPr>
              <w:tabs>
                <w:tab w:val="clear" w:pos="1440"/>
                <w:tab w:val="left" w:pos="720"/>
              </w:tabs>
              <w:spacing w:before="60"/>
              <w:jc w:val="right"/>
              <w:rPr>
                <w:b/>
                <w:szCs w:val="24"/>
              </w:rPr>
            </w:pPr>
            <w:r w:rsidRPr="00746A19">
              <w:rPr>
                <w:b/>
                <w:szCs w:val="24"/>
              </w:rPr>
              <w:t>Доказ за предузетнике:</w:t>
            </w:r>
          </w:p>
        </w:tc>
        <w:tc>
          <w:tcPr>
            <w:tcW w:w="6299" w:type="dxa"/>
            <w:vMerge/>
            <w:shd w:val="clear" w:color="auto" w:fill="FFFFFF"/>
            <w:vAlign w:val="center"/>
          </w:tcPr>
          <w:p w:rsidR="00E92F9B" w:rsidRPr="00746A19" w:rsidRDefault="00E92F9B" w:rsidP="00E92F9B">
            <w:pPr>
              <w:tabs>
                <w:tab w:val="left" w:pos="720"/>
              </w:tabs>
              <w:rPr>
                <w:szCs w:val="24"/>
              </w:rPr>
            </w:pPr>
          </w:p>
        </w:tc>
      </w:tr>
      <w:tr w:rsidR="00E92F9B" w:rsidRPr="00746A19" w:rsidTr="00E92F9B">
        <w:trPr>
          <w:trHeight w:val="50"/>
          <w:jc w:val="center"/>
        </w:trPr>
        <w:tc>
          <w:tcPr>
            <w:tcW w:w="2113" w:type="dxa"/>
            <w:shd w:val="clear" w:color="auto" w:fill="FFFFFF"/>
          </w:tcPr>
          <w:p w:rsidR="00E92F9B" w:rsidRPr="00746A19" w:rsidRDefault="00E92F9B" w:rsidP="00E92F9B">
            <w:pPr>
              <w:tabs>
                <w:tab w:val="clear" w:pos="1440"/>
                <w:tab w:val="left" w:pos="720"/>
              </w:tabs>
              <w:spacing w:before="60"/>
              <w:jc w:val="right"/>
              <w:rPr>
                <w:b/>
                <w:szCs w:val="24"/>
              </w:rPr>
            </w:pPr>
            <w:r w:rsidRPr="00746A19">
              <w:rPr>
                <w:b/>
                <w:szCs w:val="24"/>
              </w:rPr>
              <w:t>Доказ за физичко лице:</w:t>
            </w:r>
          </w:p>
        </w:tc>
        <w:tc>
          <w:tcPr>
            <w:tcW w:w="6299" w:type="dxa"/>
            <w:vMerge/>
            <w:shd w:val="clear" w:color="auto" w:fill="FFFFFF"/>
            <w:vAlign w:val="center"/>
          </w:tcPr>
          <w:p w:rsidR="00E92F9B" w:rsidRPr="00746A19" w:rsidRDefault="00E92F9B" w:rsidP="00E92F9B">
            <w:pPr>
              <w:tabs>
                <w:tab w:val="left" w:pos="720"/>
              </w:tabs>
              <w:rPr>
                <w:szCs w:val="24"/>
              </w:rPr>
            </w:pPr>
          </w:p>
        </w:tc>
      </w:tr>
    </w:tbl>
    <w:p w:rsidR="00E92F9B" w:rsidRPr="00746A19" w:rsidRDefault="00E92F9B" w:rsidP="00E92F9B">
      <w:pPr>
        <w:rPr>
          <w:b/>
          <w:szCs w:val="24"/>
        </w:rPr>
      </w:pPr>
    </w:p>
    <w:p w:rsidR="00E92F9B" w:rsidRPr="00746A19" w:rsidRDefault="00E92F9B" w:rsidP="00E92F9B">
      <w:pPr>
        <w:rPr>
          <w:b/>
          <w:bCs/>
          <w:szCs w:val="24"/>
        </w:rPr>
      </w:pPr>
      <w:r w:rsidRPr="00746A19">
        <w:rPr>
          <w:szCs w:val="24"/>
        </w:rPr>
        <w:tab/>
      </w:r>
      <w:r w:rsidRPr="00E92F9B">
        <w:rPr>
          <w:b/>
          <w:szCs w:val="24"/>
          <w:lang w:val="sr-Cyrl-RS"/>
        </w:rPr>
        <w:t>2.2</w:t>
      </w:r>
      <w:r w:rsidRPr="00746A19">
        <w:rPr>
          <w:b/>
          <w:szCs w:val="24"/>
          <w:lang w:val="sr-Cyrl-RS"/>
        </w:rPr>
        <w:t>.</w:t>
      </w:r>
      <w:r w:rsidRPr="00746A19">
        <w:rPr>
          <w:szCs w:val="24"/>
          <w:lang w:val="sr-Cyrl-RS"/>
        </w:rPr>
        <w:t xml:space="preserve"> </w:t>
      </w:r>
      <w:r w:rsidRPr="00746A19">
        <w:rPr>
          <w:szCs w:val="24"/>
        </w:rPr>
        <w:t xml:space="preserve">Да понуђач има најмање </w:t>
      </w:r>
      <w:r>
        <w:rPr>
          <w:szCs w:val="24"/>
          <w:lang w:val="sr-Cyrl-RS"/>
        </w:rPr>
        <w:t xml:space="preserve">два </w:t>
      </w:r>
      <w:r>
        <w:rPr>
          <w:szCs w:val="24"/>
          <w:lang w:val="sr-Latn-RS"/>
        </w:rPr>
        <w:t xml:space="preserve">„CCNP“ </w:t>
      </w:r>
      <w:r w:rsidRPr="00746A19">
        <w:rPr>
          <w:szCs w:val="24"/>
        </w:rPr>
        <w:t xml:space="preserve">сертификована запослена радника за инсталацију и одржавање </w:t>
      </w:r>
      <w:r>
        <w:rPr>
          <w:szCs w:val="24"/>
          <w:lang w:val="sr-Latn-RS"/>
        </w:rPr>
        <w:t xml:space="preserve">„CISCO“ </w:t>
      </w:r>
      <w:r>
        <w:rPr>
          <w:szCs w:val="24"/>
          <w:lang w:val="sr-Cyrl-RS"/>
        </w:rPr>
        <w:t>комуникационе опреме.</w:t>
      </w:r>
      <w:r w:rsidRPr="00746A19">
        <w:rPr>
          <w:b/>
          <w:bCs/>
          <w:szCs w:val="24"/>
        </w:rPr>
        <w:t xml:space="preserve"> </w:t>
      </w:r>
    </w:p>
    <w:p w:rsidR="00E92F9B" w:rsidRPr="00746A19" w:rsidRDefault="00E92F9B" w:rsidP="00E92F9B">
      <w:pPr>
        <w:tabs>
          <w:tab w:val="left" w:pos="9270"/>
        </w:tabs>
        <w:spacing w:line="240" w:lineRule="exact"/>
        <w:ind w:left="-90" w:right="45"/>
        <w:outlineLvl w:val="0"/>
        <w:rPr>
          <w:szCs w:val="24"/>
        </w:rPr>
      </w:pPr>
      <w:r w:rsidRPr="00746A19">
        <w:rPr>
          <w:szCs w:val="24"/>
        </w:rPr>
        <w:t>.</w:t>
      </w:r>
    </w:p>
    <w:p w:rsidR="00E92F9B" w:rsidRPr="00746A19" w:rsidRDefault="00E92F9B" w:rsidP="00E92F9B">
      <w:pPr>
        <w:tabs>
          <w:tab w:val="left" w:pos="9270"/>
        </w:tabs>
        <w:spacing w:line="240" w:lineRule="exact"/>
        <w:ind w:left="-90" w:right="45"/>
        <w:outlineLvl w:val="0"/>
        <w:rPr>
          <w:szCs w:val="24"/>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E92F9B" w:rsidRPr="00746A19" w:rsidTr="00E92F9B">
        <w:trPr>
          <w:trHeight w:val="50"/>
          <w:jc w:val="center"/>
        </w:trPr>
        <w:tc>
          <w:tcPr>
            <w:tcW w:w="2113" w:type="dxa"/>
            <w:shd w:val="clear" w:color="auto" w:fill="FFFFFF"/>
          </w:tcPr>
          <w:p w:rsidR="00E92F9B" w:rsidRPr="00746A19" w:rsidRDefault="00E92F9B" w:rsidP="00E92F9B">
            <w:pPr>
              <w:shd w:val="clear" w:color="auto" w:fill="FFFFFF"/>
              <w:tabs>
                <w:tab w:val="clear" w:pos="1440"/>
                <w:tab w:val="left" w:pos="1080"/>
              </w:tabs>
              <w:jc w:val="right"/>
              <w:rPr>
                <w:b/>
                <w:szCs w:val="24"/>
              </w:rPr>
            </w:pPr>
            <w:r w:rsidRPr="00746A19">
              <w:rPr>
                <w:b/>
                <w:szCs w:val="24"/>
              </w:rPr>
              <w:t>Доказ за правно  лице:</w:t>
            </w:r>
          </w:p>
        </w:tc>
        <w:tc>
          <w:tcPr>
            <w:tcW w:w="6299" w:type="dxa"/>
            <w:vMerge w:val="restart"/>
            <w:shd w:val="clear" w:color="auto" w:fill="FFFFFF"/>
            <w:vAlign w:val="center"/>
          </w:tcPr>
          <w:p w:rsidR="00E92F9B" w:rsidRPr="00746A19" w:rsidRDefault="00E92F9B" w:rsidP="00E92F9B">
            <w:pPr>
              <w:tabs>
                <w:tab w:val="left" w:pos="720"/>
              </w:tabs>
              <w:rPr>
                <w:szCs w:val="24"/>
              </w:rPr>
            </w:pPr>
            <w:r w:rsidRPr="00FA48A0">
              <w:rPr>
                <w:b/>
                <w:szCs w:val="24"/>
              </w:rPr>
              <w:t>Копије доказа о радном статусу (Копије обрасца М-3а, М или</w:t>
            </w:r>
            <w:r w:rsidRPr="00FA48A0">
              <w:rPr>
                <w:szCs w:val="24"/>
              </w:rPr>
              <w:t xml:space="preserve"> другог одговарајућег обрасца, из којег се види да су запослена лица пријављена на пензијско осигурање у тренутку објављивања позива за подношење понуда, ), за сваког запосленог појединачно  и уколико су радно ангажована - уговор о радном ангажовању у складу са Законом о раду</w:t>
            </w:r>
            <w:r w:rsidRPr="00FA48A0">
              <w:rPr>
                <w:szCs w:val="24"/>
                <w:lang w:val="ru-RU"/>
              </w:rPr>
              <w:t xml:space="preserve"> </w:t>
            </w:r>
            <w:r w:rsidRPr="00FA48A0">
              <w:rPr>
                <w:szCs w:val="24"/>
              </w:rPr>
              <w:t xml:space="preserve">("Сл. гласник РС", бр. </w:t>
            </w:r>
            <w:r w:rsidRPr="00FA48A0">
              <w:rPr>
                <w:szCs w:val="24"/>
                <w:lang w:val="en-US"/>
              </w:rPr>
              <w:t xml:space="preserve">24/05, 61/05, 54/09, 32/13, </w:t>
            </w:r>
            <w:r w:rsidRPr="00FA48A0">
              <w:rPr>
                <w:szCs w:val="24"/>
              </w:rPr>
              <w:t>75/2014</w:t>
            </w:r>
            <w:r w:rsidRPr="00FA48A0">
              <w:rPr>
                <w:szCs w:val="24"/>
                <w:lang w:val="en-US"/>
              </w:rPr>
              <w:t xml:space="preserve"> </w:t>
            </w:r>
            <w:r w:rsidRPr="00FA48A0">
              <w:rPr>
                <w:szCs w:val="24"/>
                <w:lang w:val="sr-Cyrl-RS"/>
              </w:rPr>
              <w:t>и 13/17-Одлука УС</w:t>
            </w:r>
            <w:r w:rsidRPr="00FA48A0">
              <w:rPr>
                <w:szCs w:val="24"/>
              </w:rPr>
              <w:t>)</w:t>
            </w:r>
            <w:r w:rsidRPr="00FA48A0">
              <w:rPr>
                <w:szCs w:val="24"/>
                <w:lang w:val="ru-RU"/>
              </w:rPr>
              <w:t xml:space="preserve"> из којег се види да је запослени радно ангажован у тренутку објаљвљивања позива за подношење понуда у предметном поступку, за сваког запосленог појединачно.</w:t>
            </w:r>
            <w:r w:rsidRPr="00746A19">
              <w:rPr>
                <w:noProof/>
                <w:szCs w:val="24"/>
              </w:rPr>
              <w:t xml:space="preserve">као </w:t>
            </w:r>
            <w:r w:rsidRPr="00746A19">
              <w:rPr>
                <w:bCs/>
                <w:szCs w:val="24"/>
              </w:rPr>
              <w:t xml:space="preserve">и копије сертификата </w:t>
            </w:r>
            <w:r>
              <w:rPr>
                <w:bCs/>
                <w:szCs w:val="24"/>
                <w:lang w:val="sr-Cyrl-RS"/>
              </w:rPr>
              <w:t>тражених сертификата</w:t>
            </w:r>
            <w:r w:rsidRPr="00746A19">
              <w:rPr>
                <w:szCs w:val="24"/>
              </w:rPr>
              <w:t xml:space="preserve"> на име запослених радника</w:t>
            </w:r>
            <w:r w:rsidRPr="00746A19">
              <w:rPr>
                <w:bCs/>
                <w:szCs w:val="24"/>
              </w:rPr>
              <w:t>.</w:t>
            </w:r>
          </w:p>
        </w:tc>
      </w:tr>
      <w:tr w:rsidR="00E92F9B" w:rsidRPr="00746A19" w:rsidTr="00E92F9B">
        <w:trPr>
          <w:trHeight w:val="70"/>
          <w:jc w:val="center"/>
        </w:trPr>
        <w:tc>
          <w:tcPr>
            <w:tcW w:w="2113" w:type="dxa"/>
            <w:shd w:val="clear" w:color="auto" w:fill="FFFFFF"/>
          </w:tcPr>
          <w:p w:rsidR="00E92F9B" w:rsidRPr="00746A19" w:rsidRDefault="00E92F9B" w:rsidP="00E92F9B">
            <w:pPr>
              <w:tabs>
                <w:tab w:val="clear" w:pos="1440"/>
                <w:tab w:val="left" w:pos="720"/>
              </w:tabs>
              <w:spacing w:before="60"/>
              <w:jc w:val="right"/>
              <w:rPr>
                <w:b/>
                <w:szCs w:val="24"/>
              </w:rPr>
            </w:pPr>
            <w:r w:rsidRPr="00746A19">
              <w:rPr>
                <w:b/>
                <w:szCs w:val="24"/>
              </w:rPr>
              <w:t>Доказ за предузетнике:</w:t>
            </w:r>
          </w:p>
        </w:tc>
        <w:tc>
          <w:tcPr>
            <w:tcW w:w="6299" w:type="dxa"/>
            <w:vMerge/>
            <w:shd w:val="clear" w:color="auto" w:fill="FFFFFF"/>
            <w:vAlign w:val="center"/>
          </w:tcPr>
          <w:p w:rsidR="00E92F9B" w:rsidRPr="00746A19" w:rsidRDefault="00E92F9B" w:rsidP="00E92F9B">
            <w:pPr>
              <w:tabs>
                <w:tab w:val="left" w:pos="720"/>
              </w:tabs>
              <w:rPr>
                <w:szCs w:val="24"/>
              </w:rPr>
            </w:pPr>
          </w:p>
        </w:tc>
      </w:tr>
      <w:tr w:rsidR="00E92F9B" w:rsidRPr="00746A19" w:rsidTr="00E92F9B">
        <w:trPr>
          <w:trHeight w:val="50"/>
          <w:jc w:val="center"/>
        </w:trPr>
        <w:tc>
          <w:tcPr>
            <w:tcW w:w="2113" w:type="dxa"/>
            <w:shd w:val="clear" w:color="auto" w:fill="FFFFFF"/>
          </w:tcPr>
          <w:p w:rsidR="00E92F9B" w:rsidRPr="00746A19" w:rsidRDefault="00E92F9B" w:rsidP="00E92F9B">
            <w:pPr>
              <w:tabs>
                <w:tab w:val="clear" w:pos="1440"/>
                <w:tab w:val="left" w:pos="720"/>
              </w:tabs>
              <w:spacing w:before="60"/>
              <w:jc w:val="right"/>
              <w:rPr>
                <w:b/>
                <w:szCs w:val="24"/>
              </w:rPr>
            </w:pPr>
            <w:r w:rsidRPr="00746A19">
              <w:rPr>
                <w:b/>
                <w:szCs w:val="24"/>
              </w:rPr>
              <w:t>Доказ за физичко лице:</w:t>
            </w:r>
          </w:p>
        </w:tc>
        <w:tc>
          <w:tcPr>
            <w:tcW w:w="6299" w:type="dxa"/>
            <w:vMerge/>
            <w:shd w:val="clear" w:color="auto" w:fill="FFFFFF"/>
            <w:vAlign w:val="center"/>
          </w:tcPr>
          <w:p w:rsidR="00E92F9B" w:rsidRPr="00746A19" w:rsidRDefault="00E92F9B" w:rsidP="00E92F9B">
            <w:pPr>
              <w:tabs>
                <w:tab w:val="left" w:pos="720"/>
              </w:tabs>
              <w:rPr>
                <w:szCs w:val="24"/>
              </w:rPr>
            </w:pPr>
          </w:p>
        </w:tc>
      </w:tr>
    </w:tbl>
    <w:p w:rsidR="00E92F9B" w:rsidRPr="00746A19" w:rsidRDefault="00E92F9B" w:rsidP="00E92F9B">
      <w:pPr>
        <w:rPr>
          <w:b/>
          <w:szCs w:val="24"/>
        </w:rPr>
      </w:pPr>
    </w:p>
    <w:p w:rsidR="00E92F9B" w:rsidRPr="00746A19" w:rsidRDefault="00E92F9B" w:rsidP="00E92F9B">
      <w:pPr>
        <w:rPr>
          <w:b/>
          <w:szCs w:val="24"/>
        </w:rPr>
      </w:pPr>
    </w:p>
    <w:p w:rsidR="00E92F9B" w:rsidRPr="003F6B77" w:rsidRDefault="00E92F9B" w:rsidP="00E92F9B">
      <w:pPr>
        <w:tabs>
          <w:tab w:val="clear" w:pos="1440"/>
          <w:tab w:val="left" w:pos="1080"/>
        </w:tabs>
        <w:rPr>
          <w:szCs w:val="24"/>
        </w:rPr>
      </w:pPr>
      <w:r>
        <w:rPr>
          <w:b/>
          <w:szCs w:val="24"/>
          <w:lang w:val="sr-Cyrl-RS"/>
        </w:rPr>
        <w:tab/>
        <w:t xml:space="preserve">2.3. </w:t>
      </w:r>
      <w:r w:rsidRPr="00756F57">
        <w:rPr>
          <w:szCs w:val="24"/>
        </w:rPr>
        <w:t xml:space="preserve">Да понуђач има најмање </w:t>
      </w:r>
      <w:r>
        <w:rPr>
          <w:szCs w:val="24"/>
          <w:lang w:val="sr-Cyrl-RS"/>
        </w:rPr>
        <w:t>једно</w:t>
      </w:r>
      <w:r>
        <w:rPr>
          <w:szCs w:val="24"/>
        </w:rPr>
        <w:t xml:space="preserve"> запослен</w:t>
      </w:r>
      <w:r>
        <w:rPr>
          <w:szCs w:val="24"/>
          <w:lang w:val="sr-Cyrl-RS"/>
        </w:rPr>
        <w:t>о</w:t>
      </w:r>
      <w:r w:rsidRPr="00756F57">
        <w:rPr>
          <w:szCs w:val="24"/>
        </w:rPr>
        <w:t xml:space="preserve"> </w:t>
      </w:r>
      <w:r>
        <w:rPr>
          <w:szCs w:val="24"/>
        </w:rPr>
        <w:t>лиц</w:t>
      </w:r>
      <w:r>
        <w:rPr>
          <w:szCs w:val="24"/>
          <w:lang w:val="sr-Cyrl-RS"/>
        </w:rPr>
        <w:t>е</w:t>
      </w:r>
      <w:r w:rsidRPr="00756F57">
        <w:rPr>
          <w:szCs w:val="24"/>
        </w:rPr>
        <w:t xml:space="preserve"> </w:t>
      </w:r>
      <w:r>
        <w:rPr>
          <w:szCs w:val="24"/>
        </w:rPr>
        <w:t>која поседују</w:t>
      </w:r>
      <w:r>
        <w:rPr>
          <w:szCs w:val="24"/>
          <w:lang w:val="sr-Cyrl-RS"/>
        </w:rPr>
        <w:t xml:space="preserve"> сертификат управљања сервисима </w:t>
      </w:r>
      <w:r>
        <w:rPr>
          <w:szCs w:val="24"/>
          <w:lang w:val="sr-Latn-RS"/>
        </w:rPr>
        <w:t>ITIL Foundation Certificate in IT Service Management</w:t>
      </w:r>
      <w:r>
        <w:rPr>
          <w:szCs w:val="24"/>
        </w:rPr>
        <w:t>.</w:t>
      </w:r>
    </w:p>
    <w:p w:rsidR="00E92F9B" w:rsidRDefault="00E92F9B" w:rsidP="00E92F9B">
      <w:pPr>
        <w:keepNext/>
        <w:keepLines/>
        <w:rPr>
          <w:color w:val="FF0000"/>
          <w:szCs w:val="24"/>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E92F9B" w:rsidRPr="00756F57" w:rsidTr="00E92F9B">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E92F9B" w:rsidRPr="00756F57" w:rsidRDefault="00E92F9B" w:rsidP="00E92F9B">
            <w:pPr>
              <w:shd w:val="clear" w:color="auto" w:fill="FFFFFF"/>
              <w:tabs>
                <w:tab w:val="left" w:pos="1080"/>
              </w:tabs>
              <w:jc w:val="right"/>
              <w:rPr>
                <w:b/>
                <w:szCs w:val="24"/>
              </w:rPr>
            </w:pPr>
            <w:r w:rsidRPr="00756F57">
              <w:rPr>
                <w:b/>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E92F9B" w:rsidRPr="00756F57" w:rsidRDefault="00E92F9B" w:rsidP="00E92F9B">
            <w:pPr>
              <w:tabs>
                <w:tab w:val="left" w:pos="720"/>
              </w:tabs>
              <w:rPr>
                <w:szCs w:val="22"/>
              </w:rPr>
            </w:pPr>
            <w:r w:rsidRPr="00AA15F7">
              <w:rPr>
                <w:b/>
              </w:rPr>
              <w:t>Копије доказа о радном статусу уговор о раду и Копије обрасца М-3а, М или</w:t>
            </w:r>
            <w:r w:rsidRPr="00AA15F7">
              <w:t xml:space="preserve"> другог одговарајућег обрасца, </w:t>
            </w:r>
            <w:r>
              <w:t>из којег се види да су запослен</w:t>
            </w:r>
            <w:r>
              <w:rPr>
                <w:lang w:val="sr-Cyrl-RS"/>
              </w:rPr>
              <w:t>а</w:t>
            </w:r>
            <w:r w:rsidRPr="00AA15F7">
              <w:t xml:space="preserve"> лица пријављена на пензијско осигурање у тренутку објављивања позива за подношење понуда,  за сваког запосленог појединачно  и уколико су радно ангажована по другом правном основу- уговор о радном ангажовању у складу са Законом о раду</w:t>
            </w:r>
            <w:r w:rsidRPr="00AA15F7">
              <w:rPr>
                <w:lang w:val="ru-RU"/>
              </w:rPr>
              <w:t xml:space="preserve"> </w:t>
            </w:r>
            <w:r w:rsidRPr="00AA15F7">
              <w:t xml:space="preserve">("Сл. гласник РС", бр. </w:t>
            </w:r>
            <w:r w:rsidRPr="00AA15F7">
              <w:rPr>
                <w:szCs w:val="24"/>
              </w:rPr>
              <w:t>24/2005, 61/2005, 54/2009, 32/2013</w:t>
            </w:r>
            <w:r w:rsidRPr="00AA15F7">
              <w:rPr>
                <w:szCs w:val="24"/>
                <w:lang w:val="sr-Cyrl-BA"/>
              </w:rPr>
              <w:t>,</w:t>
            </w:r>
            <w:r w:rsidRPr="00AA15F7">
              <w:rPr>
                <w:szCs w:val="24"/>
              </w:rPr>
              <w:t xml:space="preserve"> 75/2014</w:t>
            </w:r>
            <w:r w:rsidRPr="00AA15F7">
              <w:rPr>
                <w:szCs w:val="24"/>
                <w:lang w:val="sr-Cyrl-RS"/>
              </w:rPr>
              <w:t xml:space="preserve"> и 13/2017 </w:t>
            </w:r>
            <w:r w:rsidRPr="00AA15F7">
              <w:rPr>
                <w:lang w:val="sr-Cyrl-RS"/>
              </w:rPr>
              <w:t xml:space="preserve">- Одлука </w:t>
            </w:r>
            <w:r w:rsidRPr="00AA15F7">
              <w:rPr>
                <w:lang w:val="sr-Cyrl-BA"/>
              </w:rPr>
              <w:t>Уставног суда</w:t>
            </w:r>
            <w:r w:rsidRPr="00AA15F7">
              <w:rPr>
                <w:lang w:val="sr-Latn-CS"/>
              </w:rPr>
              <w:t xml:space="preserve"> </w:t>
            </w:r>
            <w:r w:rsidRPr="00AA15F7">
              <w:t>)</w:t>
            </w:r>
            <w:r w:rsidRPr="00AA15F7">
              <w:rPr>
                <w:lang w:val="ru-RU"/>
              </w:rPr>
              <w:t xml:space="preserve"> из којег се види да је запослени радно ангажован у тренутку објављивања позива за подношење понуда у предметном поступку</w:t>
            </w:r>
            <w:r>
              <w:rPr>
                <w:noProof/>
                <w:szCs w:val="24"/>
              </w:rPr>
              <w:t xml:space="preserve"> </w:t>
            </w:r>
            <w:r w:rsidRPr="00AA15F7">
              <w:rPr>
                <w:bCs/>
                <w:szCs w:val="24"/>
              </w:rPr>
              <w:t>и копије сертификата произвођача предметне опреме издатих на име запослених  лица.</w:t>
            </w:r>
          </w:p>
        </w:tc>
      </w:tr>
    </w:tbl>
    <w:p w:rsidR="00746A19" w:rsidRPr="00FD5B42" w:rsidRDefault="00746A19" w:rsidP="00B74DE8">
      <w:pPr>
        <w:spacing w:after="200" w:line="276" w:lineRule="auto"/>
        <w:contextualSpacing/>
        <w:outlineLvl w:val="0"/>
        <w:rPr>
          <w:b/>
          <w:color w:val="FF0000"/>
          <w:lang w:val="ru-RU"/>
        </w:rPr>
      </w:pPr>
    </w:p>
    <w:p w:rsidR="0024022B" w:rsidRPr="00FD5B42" w:rsidRDefault="0024022B" w:rsidP="000A6E01">
      <w:pPr>
        <w:widowControl/>
        <w:tabs>
          <w:tab w:val="clear" w:pos="1440"/>
        </w:tabs>
        <w:spacing w:after="200" w:line="276" w:lineRule="auto"/>
        <w:jc w:val="left"/>
        <w:rPr>
          <w:b/>
          <w:szCs w:val="24"/>
        </w:rPr>
      </w:pPr>
      <w:r w:rsidRPr="00FD5B42">
        <w:rPr>
          <w:b/>
          <w:szCs w:val="24"/>
        </w:rPr>
        <w:t>III УСЛОВИ КОЈЕ МОРА ДА ИСПУНИ ПОНУЂАЧ АКО ИЗВРШЕЊЕ НАБАВКЕ ДЕЛИМИЧНО ПОВЕРАВА ПОДИЗВОЂАЧУ</w:t>
      </w:r>
    </w:p>
    <w:p w:rsidR="0024022B" w:rsidRPr="00FD5B42" w:rsidRDefault="0024022B" w:rsidP="0024022B">
      <w:pPr>
        <w:rPr>
          <w:b/>
          <w:szCs w:val="24"/>
        </w:rPr>
      </w:pPr>
    </w:p>
    <w:p w:rsidR="0024022B" w:rsidRPr="00FD5B42" w:rsidRDefault="0024022B" w:rsidP="0024022B">
      <w:pPr>
        <w:rPr>
          <w:spacing w:val="-6"/>
          <w:szCs w:val="24"/>
        </w:rPr>
      </w:pPr>
      <w:r w:rsidRPr="00FD5B42">
        <w:rPr>
          <w:spacing w:val="-6"/>
          <w:szCs w:val="24"/>
        </w:rPr>
        <w:tab/>
        <w:t xml:space="preserve">Понуђач је дужан да у понуди наведе да ли ће извршење јавне набавке делимично поверити подизвођачу. </w:t>
      </w:r>
    </w:p>
    <w:p w:rsidR="0024022B" w:rsidRPr="00FD5B42" w:rsidRDefault="0024022B" w:rsidP="0024022B">
      <w:pPr>
        <w:rPr>
          <w:spacing w:val="-6"/>
          <w:szCs w:val="24"/>
        </w:rPr>
      </w:pPr>
      <w:r w:rsidRPr="00FD5B42">
        <w:rPr>
          <w:spacing w:val="-6"/>
          <w:szCs w:val="24"/>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24022B" w:rsidRPr="00FD5B42" w:rsidRDefault="0024022B" w:rsidP="0024022B">
      <w:pPr>
        <w:rPr>
          <w:spacing w:val="-6"/>
          <w:szCs w:val="24"/>
        </w:rPr>
      </w:pPr>
      <w:r w:rsidRPr="00FD5B42">
        <w:rPr>
          <w:spacing w:val="-6"/>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4022B" w:rsidRPr="00FD5B42" w:rsidRDefault="0024022B" w:rsidP="0024022B">
      <w:pPr>
        <w:rPr>
          <w:spacing w:val="-6"/>
          <w:szCs w:val="24"/>
          <w:lang w:val="ru-RU"/>
        </w:rPr>
      </w:pPr>
      <w:r w:rsidRPr="00FD5B42">
        <w:rPr>
          <w:spacing w:val="-6"/>
          <w:szCs w:val="24"/>
        </w:rPr>
        <w:tab/>
        <w:t>Понуђач је дужан да наручиоцу, на његов захтев, омогући приступ код подизвођача ради утврђивања испуњености услова.</w:t>
      </w:r>
    </w:p>
    <w:p w:rsidR="0024022B" w:rsidRPr="00FD5B42" w:rsidRDefault="0024022B" w:rsidP="0024022B">
      <w:pPr>
        <w:rPr>
          <w:spacing w:val="-6"/>
          <w:szCs w:val="24"/>
          <w:lang w:val="ru-RU"/>
        </w:rPr>
      </w:pPr>
      <w:r w:rsidRPr="00FD5B42">
        <w:rPr>
          <w:spacing w:val="-6"/>
          <w:szCs w:val="24"/>
        </w:rPr>
        <w:tab/>
        <w:t>Понуђач је дужан да за подизвођаче достави доказе о испуњености обавезних услова Поглављe IV. УСЛОВИ ЗА УЧЕШЋЕ У ПОСТУПКУ ЈАВНЕ НАБАВКЕ (чл. 75. и 76. Закона о јавним набавкама) И УПУТСТВО КАКО ДА СЕ ДОКАЗУЈЕ ИСПУЊЕНОСТ УСЛОВА,</w:t>
      </w:r>
      <w:r w:rsidRPr="00FD5B42">
        <w:rPr>
          <w:b/>
          <w:spacing w:val="-6"/>
          <w:szCs w:val="24"/>
        </w:rPr>
        <w:t xml:space="preserve"> </w:t>
      </w:r>
      <w:r w:rsidRPr="00FD5B42">
        <w:rPr>
          <w:spacing w:val="-6"/>
          <w:szCs w:val="24"/>
        </w:rPr>
        <w:t>тачкa 1. Обавезни услови, подтачке 1), 2) и 3), као и доказ о испуњености услова из члана 75. став 1. тачка 4) Закона за део набавке који ће извршити преко подизвођача уколико је испуњење тог услова тражено конкурсном документацијом.</w:t>
      </w:r>
    </w:p>
    <w:p w:rsidR="0024022B" w:rsidRPr="00FD5B42" w:rsidRDefault="0024022B" w:rsidP="0024022B">
      <w:pPr>
        <w:ind w:firstLine="1440"/>
        <w:rPr>
          <w:szCs w:val="24"/>
          <w:lang w:val="ru-RU"/>
        </w:rPr>
      </w:pPr>
      <w:r w:rsidRPr="00FD5B42">
        <w:rPr>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4) Закона, понуђач може доказати испуњеност тог услова преко подизвођача којем је поверио извршење тог дела набавке.</w:t>
      </w:r>
    </w:p>
    <w:p w:rsidR="0024022B" w:rsidRPr="00FD5B42" w:rsidRDefault="0024022B" w:rsidP="0024022B">
      <w:pPr>
        <w:rPr>
          <w:spacing w:val="-6"/>
          <w:szCs w:val="24"/>
        </w:rPr>
      </w:pPr>
      <w:r w:rsidRPr="00FD5B42">
        <w:rPr>
          <w:spacing w:val="-6"/>
          <w:szCs w:val="24"/>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4022B" w:rsidRPr="00FD5B42" w:rsidRDefault="0024022B" w:rsidP="0024022B">
      <w:pPr>
        <w:rPr>
          <w:spacing w:val="-6"/>
          <w:szCs w:val="24"/>
        </w:rPr>
      </w:pPr>
      <w:r w:rsidRPr="00FD5B42">
        <w:rPr>
          <w:spacing w:val="-6"/>
          <w:szCs w:val="24"/>
        </w:rPr>
        <w:ta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24022B" w:rsidRPr="00FD5B42" w:rsidRDefault="0024022B" w:rsidP="0024022B">
      <w:pPr>
        <w:rPr>
          <w:szCs w:val="24"/>
          <w:lang w:val="ru-RU"/>
        </w:rPr>
      </w:pPr>
      <w:r w:rsidRPr="00FD5B42">
        <w:rPr>
          <w:w w:val="101"/>
        </w:rPr>
        <w:tab/>
        <w:t>Наручилац је дужан да омогући добављачу да приговори на захтев подизвођача наведен у претходном ставу ако потраживање није доспело.</w:t>
      </w:r>
    </w:p>
    <w:p w:rsidR="0024022B" w:rsidRPr="00FD5B42" w:rsidRDefault="0024022B" w:rsidP="0024022B">
      <w:pPr>
        <w:rPr>
          <w:spacing w:val="-6"/>
          <w:szCs w:val="24"/>
        </w:rPr>
      </w:pPr>
      <w:r w:rsidRPr="00FD5B42">
        <w:rPr>
          <w:spacing w:val="-6"/>
          <w:szCs w:val="24"/>
        </w:rPr>
        <w:tab/>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4022B" w:rsidRPr="00FD5B42" w:rsidRDefault="0024022B" w:rsidP="0024022B">
      <w:pPr>
        <w:rPr>
          <w:spacing w:val="-6"/>
          <w:szCs w:val="24"/>
        </w:rPr>
      </w:pPr>
      <w:r w:rsidRPr="00FD5B42">
        <w:rPr>
          <w:spacing w:val="-6"/>
          <w:szCs w:val="24"/>
        </w:rPr>
        <w:tab/>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FD5B42" w:rsidRPr="00FD5B42" w:rsidTr="002F1A86">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FD5B42" w:rsidRDefault="0024022B" w:rsidP="002F1A86">
            <w:pPr>
              <w:shd w:val="clear" w:color="auto" w:fill="FFFFFF"/>
              <w:tabs>
                <w:tab w:val="left" w:pos="1080"/>
              </w:tabs>
              <w:jc w:val="right"/>
              <w:rPr>
                <w:b/>
                <w:szCs w:val="24"/>
              </w:rPr>
            </w:pPr>
            <w:r w:rsidRPr="00FD5B42">
              <w:rPr>
                <w:b/>
                <w:szCs w:val="24"/>
              </w:rPr>
              <w:t>Доказ:</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4022B" w:rsidRPr="00FD5B42" w:rsidRDefault="0024022B" w:rsidP="002F1A86">
            <w:pPr>
              <w:tabs>
                <w:tab w:val="left" w:pos="720"/>
              </w:tabs>
              <w:rPr>
                <w:szCs w:val="24"/>
              </w:rPr>
            </w:pPr>
            <w:r w:rsidRPr="00FD5B42">
              <w:rPr>
                <w:szCs w:val="24"/>
              </w:rPr>
              <w:t xml:space="preserve">Попуњена, потписана и оверена Изјава понуђача </w:t>
            </w:r>
          </w:p>
        </w:tc>
      </w:tr>
    </w:tbl>
    <w:p w:rsidR="00E84C8B" w:rsidRPr="00FD5B42" w:rsidRDefault="00E84C8B" w:rsidP="0024022B">
      <w:pPr>
        <w:rPr>
          <w:szCs w:val="24"/>
          <w:lang w:val="en-US"/>
        </w:rPr>
      </w:pPr>
    </w:p>
    <w:p w:rsidR="0024022B" w:rsidRPr="00FD5B42" w:rsidRDefault="0024022B" w:rsidP="0024022B">
      <w:pPr>
        <w:jc w:val="center"/>
        <w:rPr>
          <w:b/>
          <w:szCs w:val="24"/>
        </w:rPr>
      </w:pPr>
      <w:r w:rsidRPr="00FD5B42">
        <w:rPr>
          <w:b/>
          <w:szCs w:val="24"/>
        </w:rPr>
        <w:t>IV УСЛОВИ КОЈЕ МОРА ДА ИСПУНИ СВАКИ ОД ПОНУЂАЧА ИЗ ГРУПЕ ПОНУЂАЧА</w:t>
      </w:r>
    </w:p>
    <w:p w:rsidR="0024022B" w:rsidRPr="00FD5B42" w:rsidRDefault="0024022B" w:rsidP="0024022B">
      <w:pPr>
        <w:jc w:val="center"/>
        <w:rPr>
          <w:b/>
          <w:szCs w:val="24"/>
        </w:rPr>
      </w:pPr>
    </w:p>
    <w:p w:rsidR="0024022B" w:rsidRPr="00FD5B42" w:rsidRDefault="0024022B" w:rsidP="0024022B">
      <w:pPr>
        <w:rPr>
          <w:szCs w:val="24"/>
        </w:rPr>
      </w:pPr>
      <w:r w:rsidRPr="00FD5B42">
        <w:rPr>
          <w:szCs w:val="24"/>
        </w:rPr>
        <w:tab/>
        <w:t xml:space="preserve">Понуду може поднети група понуђача. </w:t>
      </w:r>
    </w:p>
    <w:p w:rsidR="0024022B" w:rsidRPr="00FD5B42" w:rsidRDefault="0024022B" w:rsidP="0024022B">
      <w:pPr>
        <w:rPr>
          <w:szCs w:val="24"/>
        </w:rPr>
      </w:pPr>
      <w:r w:rsidRPr="00FD5B42">
        <w:rPr>
          <w:szCs w:val="24"/>
        </w:rPr>
        <w:tab/>
        <w:t>Сваки понуђач из групе понуђача мора да испуни обавезне услове из Поглавља IV. УСЛОВИ ЗА УЧЕШЋЕ У ПОСТУПКУ ЈАВНЕ НАБАВКЕ (чл. 75. и 76. Закона о јавним набавкама) И УПУТСТВО КАКО ДА СЕ ДОКАЗУЈЕ ИСПУЊЕНОСТ УСЛОВА,</w:t>
      </w:r>
      <w:r w:rsidRPr="00FD5B42">
        <w:rPr>
          <w:b/>
          <w:szCs w:val="24"/>
        </w:rPr>
        <w:t xml:space="preserve"> </w:t>
      </w:r>
      <w:r w:rsidRPr="00FD5B42">
        <w:rPr>
          <w:szCs w:val="24"/>
        </w:rPr>
        <w:t>тачкa 1. Обавезни услови, подтачке 1), 2) и 3), а додатне услове испуњавају заједно, осим ако наручилац из оправданих разлога не одреди другачије.</w:t>
      </w:r>
    </w:p>
    <w:p w:rsidR="0024022B" w:rsidRPr="00FD5B42" w:rsidRDefault="0024022B" w:rsidP="0024022B">
      <w:pPr>
        <w:rPr>
          <w:szCs w:val="24"/>
        </w:rPr>
      </w:pPr>
      <w:r w:rsidRPr="00FD5B42">
        <w:rPr>
          <w:szCs w:val="24"/>
        </w:rPr>
        <w:tab/>
        <w:t>Услов из члана 75. став 1. тачка 4) Закона, дужан је да испуни понуђач из</w:t>
      </w:r>
      <w:r w:rsidRPr="00FD5B42">
        <w:rPr>
          <w:color w:val="FF0000"/>
          <w:szCs w:val="24"/>
        </w:rPr>
        <w:t xml:space="preserve"> </w:t>
      </w:r>
      <w:r w:rsidRPr="00FD5B42">
        <w:rPr>
          <w:szCs w:val="24"/>
        </w:rPr>
        <w:t>групе понуђача којем је поверено извршење дела набавке за који је неопходна испуњеност тог услова, а додатне услове из члана 76. Закона, испуњавају заједно, осим ако наручилац из оправданих разлога не одреди другачије.</w:t>
      </w:r>
    </w:p>
    <w:p w:rsidR="0024022B" w:rsidRPr="00FD5B42" w:rsidRDefault="0024022B" w:rsidP="0024022B">
      <w:pPr>
        <w:rPr>
          <w:szCs w:val="24"/>
        </w:rPr>
      </w:pPr>
      <w:r w:rsidRPr="00FD5B42">
        <w:rPr>
          <w:szCs w:val="24"/>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24022B" w:rsidRPr="00FD5B42" w:rsidRDefault="0024022B" w:rsidP="007535AA">
      <w:pPr>
        <w:pStyle w:val="ListParagraph"/>
        <w:numPr>
          <w:ilvl w:val="0"/>
          <w:numId w:val="7"/>
        </w:numPr>
        <w:tabs>
          <w:tab w:val="left" w:pos="1800"/>
        </w:tabs>
        <w:jc w:val="both"/>
        <w:rPr>
          <w:color w:val="auto"/>
        </w:rPr>
      </w:pPr>
      <w:r w:rsidRPr="00FD5B42">
        <w:rPr>
          <w:color w:val="auto"/>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24022B" w:rsidRPr="00FD5B42" w:rsidRDefault="0024022B" w:rsidP="007535AA">
      <w:pPr>
        <w:pStyle w:val="ListParagraph"/>
        <w:numPr>
          <w:ilvl w:val="0"/>
          <w:numId w:val="7"/>
        </w:numPr>
        <w:tabs>
          <w:tab w:val="left" w:pos="1800"/>
        </w:tabs>
        <w:jc w:val="both"/>
        <w:rPr>
          <w:color w:val="auto"/>
        </w:rPr>
      </w:pPr>
      <w:r w:rsidRPr="00FD5B42">
        <w:rPr>
          <w:color w:val="auto"/>
        </w:rPr>
        <w:t>опис послова сваког од понуђача из групе понуђача у извршењу уговора.</w:t>
      </w:r>
    </w:p>
    <w:p w:rsidR="0024022B" w:rsidRPr="00FD5B42" w:rsidRDefault="0024022B" w:rsidP="00F41D6F">
      <w:pPr>
        <w:tabs>
          <w:tab w:val="left" w:pos="1800"/>
        </w:tabs>
        <w:rPr>
          <w:szCs w:val="24"/>
        </w:rPr>
      </w:pPr>
      <w:r w:rsidRPr="00FD5B42">
        <w:rPr>
          <w:szCs w:val="24"/>
        </w:rPr>
        <w:tab/>
        <w:t>Понуђачи који поднесу заједничку понуду одговарају неограничено солидарно према наручиоцу.</w:t>
      </w:r>
    </w:p>
    <w:p w:rsidR="0024022B" w:rsidRPr="00FD5B42" w:rsidRDefault="0024022B" w:rsidP="0024022B">
      <w:pPr>
        <w:rPr>
          <w:szCs w:val="24"/>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FD5B42" w:rsidRPr="00FD5B42" w:rsidTr="002F1A86">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24022B" w:rsidRPr="00FD5B42" w:rsidRDefault="0024022B" w:rsidP="002F1A86">
            <w:pPr>
              <w:shd w:val="clear" w:color="auto" w:fill="FFFFFF"/>
              <w:tabs>
                <w:tab w:val="left" w:pos="1080"/>
              </w:tabs>
              <w:jc w:val="right"/>
              <w:rPr>
                <w:b/>
                <w:szCs w:val="24"/>
              </w:rPr>
            </w:pPr>
            <w:r w:rsidRPr="00FD5B42">
              <w:rPr>
                <w:b/>
                <w:szCs w:val="24"/>
              </w:rPr>
              <w:t>Доказ:</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24022B" w:rsidRPr="00FD5B42" w:rsidRDefault="0024022B" w:rsidP="002F1A86">
            <w:pPr>
              <w:tabs>
                <w:tab w:val="left" w:pos="720"/>
              </w:tabs>
              <w:rPr>
                <w:szCs w:val="24"/>
              </w:rPr>
            </w:pPr>
            <w:r w:rsidRPr="00FD5B42">
              <w:rPr>
                <w:szCs w:val="24"/>
              </w:rPr>
              <w:t>Споразум понуђача доставити у понуди</w:t>
            </w:r>
          </w:p>
        </w:tc>
      </w:tr>
    </w:tbl>
    <w:p w:rsidR="00B513FE" w:rsidRPr="00FD5B42" w:rsidRDefault="00B513FE" w:rsidP="0024022B">
      <w:pPr>
        <w:rPr>
          <w:b/>
          <w:szCs w:val="24"/>
          <w:lang w:val="en-US"/>
        </w:rPr>
      </w:pPr>
    </w:p>
    <w:p w:rsidR="0024022B" w:rsidRPr="00FD5B42" w:rsidRDefault="0024022B" w:rsidP="0024022B">
      <w:pPr>
        <w:rPr>
          <w:b/>
          <w:szCs w:val="24"/>
        </w:rPr>
      </w:pPr>
      <w:r w:rsidRPr="00FD5B42">
        <w:rPr>
          <w:b/>
          <w:szCs w:val="24"/>
        </w:rPr>
        <w:tab/>
        <w:t>Докази о испуњености услова могу се достављати у неовереним копијама, осим ако другачије није одређено конкурсном документацијом.</w:t>
      </w:r>
    </w:p>
    <w:p w:rsidR="0024022B" w:rsidRPr="00FD5B42" w:rsidRDefault="0024022B" w:rsidP="0024022B">
      <w:pPr>
        <w:rPr>
          <w:b/>
          <w:szCs w:val="24"/>
        </w:rPr>
      </w:pPr>
      <w:r w:rsidRPr="00FD5B42">
        <w:rPr>
          <w:b/>
          <w:szCs w:val="24"/>
        </w:rPr>
        <w:tab/>
        <w:t>Наручилац може пре доношења одлуке о додели уговора писаним путем затражити од понуђача, чија је понуда на основу извештаја комисије за јавну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rsidR="0024022B" w:rsidRPr="00FD5B42" w:rsidRDefault="0024022B" w:rsidP="0024022B">
      <w:pPr>
        <w:rPr>
          <w:b/>
          <w:szCs w:val="24"/>
        </w:rPr>
      </w:pPr>
      <w:r w:rsidRPr="00FD5B42">
        <w:rPr>
          <w:b/>
          <w:szCs w:val="24"/>
        </w:rPr>
        <w:tab/>
        <w:t>Уколико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24022B" w:rsidRPr="00FD5B42" w:rsidRDefault="0024022B" w:rsidP="0024022B">
      <w:pPr>
        <w:rPr>
          <w:b/>
          <w:szCs w:val="24"/>
        </w:rPr>
      </w:pPr>
      <w:r w:rsidRPr="00FD5B42">
        <w:rPr>
          <w:b/>
          <w:szCs w:val="24"/>
        </w:rPr>
        <w:tab/>
        <w:t>Понуђач није дужан да доставља доказе који су јавно доступни на интернет страницама надлежних органа ако у понуди наведе интернет страницу на којој су тражени подаци (докази) јавно доступни.</w:t>
      </w:r>
    </w:p>
    <w:p w:rsidR="0024022B" w:rsidRPr="00FD5B42" w:rsidRDefault="0024022B" w:rsidP="0024022B">
      <w:pPr>
        <w:rPr>
          <w:b/>
          <w:szCs w:val="24"/>
        </w:rPr>
      </w:pPr>
      <w:r w:rsidRPr="00FD5B42">
        <w:rPr>
          <w:b/>
          <w:szCs w:val="24"/>
        </w:rPr>
        <w:tab/>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24022B" w:rsidRPr="00FD5B42" w:rsidRDefault="0024022B" w:rsidP="0024022B">
      <w:pPr>
        <w:pStyle w:val="Default"/>
        <w:jc w:val="both"/>
        <w:rPr>
          <w:rFonts w:eastAsiaTheme="minorHAnsi"/>
          <w:color w:val="auto"/>
          <w:lang w:val="ru-RU"/>
        </w:rPr>
      </w:pPr>
      <w:r w:rsidRPr="00FD5B42">
        <w:rPr>
          <w:b/>
          <w:color w:val="auto"/>
          <w:lang w:val="ru-RU"/>
        </w:rPr>
        <w:tab/>
      </w:r>
      <w:r w:rsidRPr="00FD5B42">
        <w:rPr>
          <w:b/>
          <w:color w:val="auto"/>
          <w:lang w:val="sr-Cyrl-CS"/>
        </w:rPr>
        <w:tab/>
      </w:r>
      <w:r w:rsidRPr="00FD5B42">
        <w:rPr>
          <w:rFonts w:eastAsiaTheme="minorHAnsi"/>
          <w:b/>
          <w:bCs/>
          <w:color w:val="auto"/>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24022B" w:rsidRPr="00FD5B42" w:rsidRDefault="0024022B" w:rsidP="0024022B">
      <w:pPr>
        <w:rPr>
          <w:b/>
          <w:szCs w:val="24"/>
        </w:rPr>
      </w:pPr>
      <w:r w:rsidRPr="00FD5B42">
        <w:rPr>
          <w:rFonts w:eastAsiaTheme="minorHAnsi"/>
          <w:b/>
          <w:bCs/>
          <w:szCs w:val="24"/>
        </w:rPr>
        <w:tab/>
      </w:r>
      <w:r w:rsidRPr="00FD5B42">
        <w:rPr>
          <w:rFonts w:eastAsiaTheme="minorHAnsi"/>
          <w:b/>
          <w:bCs/>
          <w:szCs w:val="24"/>
          <w:lang w:val="ru-RU"/>
        </w:rPr>
        <w:t>Ако се у држави у којој понуђач има седиште не издају докази из члана 77. Закона о јавним набавкама,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r w:rsidRPr="00FD5B42">
        <w:rPr>
          <w:rFonts w:eastAsiaTheme="minorHAnsi"/>
          <w:b/>
          <w:bCs/>
          <w:szCs w:val="24"/>
        </w:rPr>
        <w:t>.</w:t>
      </w:r>
      <w:r w:rsidRPr="00FD5B42">
        <w:rPr>
          <w:rFonts w:eastAsiaTheme="minorHAnsi"/>
          <w:b/>
          <w:bCs/>
          <w:sz w:val="22"/>
          <w:szCs w:val="22"/>
          <w:lang w:val="ru-RU"/>
        </w:rPr>
        <w:t xml:space="preserve"> </w:t>
      </w:r>
      <w:r w:rsidRPr="00FD5B42">
        <w:rPr>
          <w:b/>
          <w:szCs w:val="24"/>
        </w:rPr>
        <w:br w:type="page"/>
      </w:r>
    </w:p>
    <w:p w:rsidR="0024022B" w:rsidRPr="00FD5B42" w:rsidRDefault="0024022B" w:rsidP="0024022B">
      <w:pPr>
        <w:rPr>
          <w:b/>
          <w:color w:val="FF0000"/>
          <w:szCs w:val="24"/>
        </w:rPr>
      </w:pPr>
    </w:p>
    <w:p w:rsidR="00994086" w:rsidRPr="00FD5B42" w:rsidRDefault="00994086" w:rsidP="0024022B">
      <w:pPr>
        <w:rPr>
          <w:b/>
          <w:color w:val="FF0000"/>
          <w:szCs w:val="24"/>
        </w:rPr>
      </w:pPr>
    </w:p>
    <w:p w:rsidR="0024022B" w:rsidRPr="00FD5B42" w:rsidRDefault="0024022B" w:rsidP="0024022B">
      <w:pPr>
        <w:rPr>
          <w:b/>
          <w:color w:val="FF0000"/>
          <w:szCs w:val="24"/>
          <w:lang w:val="en-US"/>
        </w:rPr>
      </w:pPr>
    </w:p>
    <w:p w:rsidR="008B5B2D" w:rsidRPr="00FD5B42" w:rsidRDefault="008B5B2D" w:rsidP="0024022B">
      <w:pPr>
        <w:rPr>
          <w:b/>
          <w:color w:val="FF0000"/>
          <w:szCs w:val="24"/>
          <w:lang w:val="en-US"/>
        </w:rPr>
      </w:pPr>
    </w:p>
    <w:p w:rsidR="008B5B2D" w:rsidRPr="00FD5B42" w:rsidRDefault="008B5B2D" w:rsidP="0024022B">
      <w:pPr>
        <w:rPr>
          <w:b/>
          <w:color w:val="FF0000"/>
          <w:szCs w:val="24"/>
          <w:lang w:val="en-US"/>
        </w:rPr>
      </w:pPr>
    </w:p>
    <w:p w:rsidR="008B5B2D" w:rsidRPr="00FD5B42" w:rsidRDefault="008B5B2D" w:rsidP="0024022B">
      <w:pPr>
        <w:rPr>
          <w:b/>
          <w:color w:val="FF0000"/>
          <w:szCs w:val="24"/>
          <w:lang w:val="en-US"/>
        </w:rPr>
      </w:pPr>
    </w:p>
    <w:p w:rsidR="008B5B2D" w:rsidRPr="00FD5B42" w:rsidRDefault="008B5B2D" w:rsidP="0024022B">
      <w:pPr>
        <w:rPr>
          <w:b/>
          <w:color w:val="FF0000"/>
          <w:szCs w:val="24"/>
          <w:lang w:val="en-US"/>
        </w:rPr>
      </w:pPr>
    </w:p>
    <w:p w:rsidR="0024022B" w:rsidRPr="00FD5B42" w:rsidRDefault="0024022B" w:rsidP="0024022B">
      <w:pPr>
        <w:jc w:val="center"/>
        <w:rPr>
          <w:b/>
          <w:color w:val="FF0000"/>
          <w:szCs w:val="24"/>
        </w:rPr>
      </w:pPr>
    </w:p>
    <w:p w:rsidR="0024022B" w:rsidRPr="00FD5B42" w:rsidRDefault="0024022B" w:rsidP="0024022B">
      <w:pPr>
        <w:jc w:val="center"/>
        <w:outlineLvl w:val="0"/>
        <w:rPr>
          <w:b/>
          <w:szCs w:val="24"/>
        </w:rPr>
      </w:pPr>
      <w:r w:rsidRPr="00FD5B42">
        <w:rPr>
          <w:b/>
          <w:szCs w:val="24"/>
        </w:rPr>
        <w:t>И З Ј А В А</w:t>
      </w:r>
    </w:p>
    <w:p w:rsidR="0024022B" w:rsidRPr="00FD5B42" w:rsidRDefault="0024022B" w:rsidP="0024022B">
      <w:pPr>
        <w:jc w:val="center"/>
        <w:rPr>
          <w:b/>
          <w:szCs w:val="24"/>
        </w:rPr>
      </w:pPr>
    </w:p>
    <w:p w:rsidR="0024022B" w:rsidRPr="00FD5B42" w:rsidRDefault="0024022B" w:rsidP="0024022B">
      <w:pPr>
        <w:jc w:val="center"/>
        <w:rPr>
          <w:b/>
          <w:szCs w:val="24"/>
        </w:rPr>
      </w:pPr>
    </w:p>
    <w:p w:rsidR="0024022B" w:rsidRPr="00FD5B42" w:rsidRDefault="0024022B" w:rsidP="0024022B">
      <w:pPr>
        <w:jc w:val="center"/>
        <w:rPr>
          <w:b/>
          <w:szCs w:val="24"/>
        </w:rPr>
      </w:pPr>
    </w:p>
    <w:p w:rsidR="0024022B" w:rsidRPr="00FD5B42" w:rsidRDefault="0024022B" w:rsidP="0024022B">
      <w:pPr>
        <w:jc w:val="center"/>
        <w:rPr>
          <w:b/>
          <w:szCs w:val="24"/>
        </w:rPr>
      </w:pPr>
    </w:p>
    <w:p w:rsidR="0024022B" w:rsidRPr="00FD5B42" w:rsidRDefault="0024022B" w:rsidP="0024022B">
      <w:pPr>
        <w:tabs>
          <w:tab w:val="clear" w:pos="1440"/>
          <w:tab w:val="left" w:pos="1800"/>
        </w:tabs>
        <w:rPr>
          <w:szCs w:val="24"/>
        </w:rPr>
      </w:pPr>
      <w:r w:rsidRPr="00FD5B42">
        <w:rPr>
          <w:szCs w:val="24"/>
        </w:rPr>
        <w:t xml:space="preserve">којом понуђач: </w:t>
      </w:r>
      <w:r w:rsidRPr="00FD5B42">
        <w:rPr>
          <w:szCs w:val="24"/>
          <w:lang w:val="sr-Latn-CS"/>
        </w:rPr>
        <w:t>_________</w:t>
      </w:r>
      <w:r w:rsidRPr="00FD5B42">
        <w:rPr>
          <w:szCs w:val="24"/>
        </w:rPr>
        <w:t>_____________________________</w:t>
      </w:r>
      <w:r w:rsidRPr="00FD5B42">
        <w:rPr>
          <w:szCs w:val="24"/>
          <w:lang w:val="sr-Latn-CS"/>
        </w:rPr>
        <w:t>__________</w:t>
      </w:r>
      <w:r w:rsidRPr="00FD5B42">
        <w:rPr>
          <w:szCs w:val="24"/>
        </w:rPr>
        <w:t>_________</w:t>
      </w:r>
    </w:p>
    <w:p w:rsidR="0024022B" w:rsidRPr="00FD5B42" w:rsidRDefault="0024022B" w:rsidP="0024022B">
      <w:pPr>
        <w:tabs>
          <w:tab w:val="clear" w:pos="1440"/>
          <w:tab w:val="left" w:pos="1800"/>
        </w:tabs>
        <w:spacing w:line="480" w:lineRule="auto"/>
        <w:jc w:val="center"/>
        <w:rPr>
          <w:szCs w:val="24"/>
        </w:rPr>
      </w:pPr>
      <w:r w:rsidRPr="00FD5B42">
        <w:rPr>
          <w:szCs w:val="24"/>
        </w:rPr>
        <w:t>(пословно име или скраћени назив понуђача)</w:t>
      </w:r>
    </w:p>
    <w:p w:rsidR="0024022B" w:rsidRPr="00FD5B42" w:rsidRDefault="0024022B" w:rsidP="0024022B">
      <w:pPr>
        <w:tabs>
          <w:tab w:val="clear" w:pos="1440"/>
          <w:tab w:val="left" w:pos="1800"/>
        </w:tabs>
        <w:spacing w:line="480" w:lineRule="auto"/>
        <w:jc w:val="center"/>
        <w:rPr>
          <w:szCs w:val="24"/>
        </w:rPr>
      </w:pPr>
    </w:p>
    <w:p w:rsidR="0024022B" w:rsidRPr="00FD5B42" w:rsidRDefault="0024022B" w:rsidP="0024022B">
      <w:pPr>
        <w:tabs>
          <w:tab w:val="clear" w:pos="1440"/>
          <w:tab w:val="left" w:pos="1800"/>
        </w:tabs>
        <w:spacing w:line="480" w:lineRule="auto"/>
        <w:rPr>
          <w:szCs w:val="24"/>
        </w:rPr>
      </w:pPr>
      <w:r w:rsidRPr="00FD5B42">
        <w:rPr>
          <w:szCs w:val="24"/>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w:t>
      </w:r>
    </w:p>
    <w:p w:rsidR="0024022B" w:rsidRPr="00FD5B42" w:rsidRDefault="0024022B" w:rsidP="0024022B">
      <w:pPr>
        <w:tabs>
          <w:tab w:val="clear" w:pos="1440"/>
          <w:tab w:val="left" w:pos="1800"/>
        </w:tabs>
        <w:spacing w:line="360" w:lineRule="auto"/>
        <w:rPr>
          <w:szCs w:val="24"/>
        </w:rPr>
      </w:pPr>
    </w:p>
    <w:p w:rsidR="0024022B" w:rsidRPr="00FD5B42" w:rsidRDefault="0024022B" w:rsidP="0024022B">
      <w:pPr>
        <w:tabs>
          <w:tab w:val="clear" w:pos="1440"/>
          <w:tab w:val="left" w:pos="1800"/>
        </w:tabs>
        <w:spacing w:line="360" w:lineRule="auto"/>
        <w:rPr>
          <w:szCs w:val="24"/>
        </w:rPr>
      </w:pPr>
    </w:p>
    <w:p w:rsidR="0024022B" w:rsidRPr="00FD5B42" w:rsidRDefault="0024022B" w:rsidP="0024022B">
      <w:pPr>
        <w:tabs>
          <w:tab w:val="clear" w:pos="1440"/>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FD5B42" w:rsidRPr="00FD5B42" w:rsidTr="002F1A86">
        <w:trPr>
          <w:jc w:val="right"/>
        </w:trPr>
        <w:tc>
          <w:tcPr>
            <w:tcW w:w="2520" w:type="dxa"/>
          </w:tcPr>
          <w:p w:rsidR="0024022B" w:rsidRPr="00FD5B42" w:rsidRDefault="0024022B" w:rsidP="002F1A86">
            <w:pPr>
              <w:jc w:val="center"/>
              <w:rPr>
                <w:b/>
                <w:szCs w:val="24"/>
              </w:rPr>
            </w:pPr>
          </w:p>
        </w:tc>
        <w:tc>
          <w:tcPr>
            <w:tcW w:w="3318" w:type="dxa"/>
            <w:hideMark/>
          </w:tcPr>
          <w:p w:rsidR="0024022B" w:rsidRPr="00FD5B42" w:rsidRDefault="0024022B" w:rsidP="002F1A86">
            <w:pPr>
              <w:jc w:val="center"/>
              <w:rPr>
                <w:b/>
                <w:szCs w:val="24"/>
              </w:rPr>
            </w:pPr>
            <w:r w:rsidRPr="00FD5B42">
              <w:rPr>
                <w:b/>
                <w:szCs w:val="24"/>
              </w:rPr>
              <w:t>Потпис овлашћеног лица</w:t>
            </w:r>
          </w:p>
        </w:tc>
      </w:tr>
      <w:tr w:rsidR="00FD5B42" w:rsidRPr="00FD5B42" w:rsidTr="002F1A86">
        <w:trPr>
          <w:jc w:val="right"/>
        </w:trPr>
        <w:tc>
          <w:tcPr>
            <w:tcW w:w="2520" w:type="dxa"/>
            <w:hideMark/>
          </w:tcPr>
          <w:p w:rsidR="0024022B" w:rsidRPr="00FD5B42" w:rsidRDefault="0024022B" w:rsidP="002F1A86">
            <w:pPr>
              <w:jc w:val="center"/>
              <w:rPr>
                <w:b/>
                <w:szCs w:val="24"/>
              </w:rPr>
            </w:pPr>
            <w:r w:rsidRPr="00FD5B42">
              <w:rPr>
                <w:b/>
                <w:szCs w:val="24"/>
              </w:rPr>
              <w:t>М.П.</w:t>
            </w:r>
          </w:p>
        </w:tc>
        <w:tc>
          <w:tcPr>
            <w:tcW w:w="3318" w:type="dxa"/>
          </w:tcPr>
          <w:p w:rsidR="0024022B" w:rsidRPr="00FD5B42" w:rsidRDefault="0024022B" w:rsidP="002F1A86">
            <w:pPr>
              <w:jc w:val="center"/>
              <w:rPr>
                <w:b/>
                <w:szCs w:val="24"/>
              </w:rPr>
            </w:pPr>
          </w:p>
        </w:tc>
      </w:tr>
      <w:tr w:rsidR="0024022B" w:rsidRPr="00FD5B42" w:rsidTr="002F1A86">
        <w:trPr>
          <w:trHeight w:val="567"/>
          <w:jc w:val="right"/>
        </w:trPr>
        <w:tc>
          <w:tcPr>
            <w:tcW w:w="2520" w:type="dxa"/>
          </w:tcPr>
          <w:p w:rsidR="0024022B" w:rsidRPr="00FD5B42" w:rsidRDefault="0024022B" w:rsidP="002F1A86">
            <w:pPr>
              <w:jc w:val="center"/>
              <w:rPr>
                <w:szCs w:val="24"/>
              </w:rPr>
            </w:pPr>
          </w:p>
        </w:tc>
        <w:tc>
          <w:tcPr>
            <w:tcW w:w="3318" w:type="dxa"/>
            <w:tcBorders>
              <w:top w:val="nil"/>
              <w:left w:val="nil"/>
              <w:bottom w:val="single" w:sz="4" w:space="0" w:color="auto"/>
              <w:right w:val="nil"/>
            </w:tcBorders>
          </w:tcPr>
          <w:p w:rsidR="0024022B" w:rsidRPr="00FD5B42" w:rsidRDefault="0024022B" w:rsidP="002F1A86">
            <w:pPr>
              <w:jc w:val="center"/>
              <w:rPr>
                <w:szCs w:val="24"/>
              </w:rPr>
            </w:pPr>
          </w:p>
        </w:tc>
      </w:tr>
    </w:tbl>
    <w:p w:rsidR="0024022B" w:rsidRPr="00FD5B42" w:rsidRDefault="0024022B" w:rsidP="0024022B">
      <w:pPr>
        <w:rPr>
          <w:b/>
          <w:szCs w:val="24"/>
        </w:rPr>
      </w:pPr>
    </w:p>
    <w:p w:rsidR="0024022B" w:rsidRPr="00FD5B42" w:rsidRDefault="0024022B" w:rsidP="0024022B">
      <w:pPr>
        <w:rPr>
          <w:szCs w:val="24"/>
        </w:rPr>
      </w:pPr>
    </w:p>
    <w:p w:rsidR="0024022B" w:rsidRPr="00FD5B42" w:rsidRDefault="0024022B" w:rsidP="0024022B">
      <w:pPr>
        <w:rPr>
          <w:szCs w:val="24"/>
        </w:rPr>
      </w:pPr>
    </w:p>
    <w:p w:rsidR="0024022B" w:rsidRPr="00FD5B42" w:rsidRDefault="0024022B" w:rsidP="0024022B">
      <w:pPr>
        <w:rPr>
          <w:color w:val="FF0000"/>
          <w:szCs w:val="24"/>
        </w:rPr>
      </w:pPr>
    </w:p>
    <w:p w:rsidR="0024022B" w:rsidRPr="00FD5B42" w:rsidRDefault="0024022B" w:rsidP="0024022B">
      <w:pPr>
        <w:jc w:val="center"/>
        <w:rPr>
          <w:b/>
          <w:color w:val="FF0000"/>
          <w:szCs w:val="24"/>
        </w:rPr>
      </w:pPr>
      <w:r w:rsidRPr="00FD5B42">
        <w:rPr>
          <w:color w:val="FF0000"/>
          <w:szCs w:val="24"/>
        </w:rPr>
        <w:br w:type="page"/>
      </w:r>
    </w:p>
    <w:p w:rsidR="0024022B" w:rsidRPr="00FD5B42" w:rsidRDefault="0024022B" w:rsidP="0024022B">
      <w:pPr>
        <w:jc w:val="center"/>
        <w:rPr>
          <w:b/>
          <w:color w:val="FF0000"/>
          <w:szCs w:val="24"/>
        </w:rPr>
      </w:pPr>
    </w:p>
    <w:p w:rsidR="0024022B" w:rsidRPr="00FD5B42" w:rsidRDefault="0024022B" w:rsidP="0024022B">
      <w:pPr>
        <w:jc w:val="center"/>
        <w:rPr>
          <w:b/>
          <w:color w:val="FF0000"/>
          <w:szCs w:val="24"/>
        </w:rPr>
      </w:pPr>
    </w:p>
    <w:p w:rsidR="0024022B" w:rsidRPr="00FD5B42" w:rsidRDefault="0024022B" w:rsidP="0024022B">
      <w:pPr>
        <w:rPr>
          <w:color w:val="FF0000"/>
          <w:szCs w:val="24"/>
        </w:rPr>
      </w:pPr>
    </w:p>
    <w:p w:rsidR="0024022B" w:rsidRPr="00FD5B42" w:rsidRDefault="0024022B" w:rsidP="0024022B">
      <w:pPr>
        <w:rPr>
          <w:color w:val="FF0000"/>
          <w:szCs w:val="24"/>
        </w:rPr>
      </w:pPr>
    </w:p>
    <w:p w:rsidR="0024022B" w:rsidRPr="00FD5B42" w:rsidRDefault="0024022B" w:rsidP="0024022B">
      <w:pPr>
        <w:rPr>
          <w:color w:val="FF0000"/>
          <w:szCs w:val="24"/>
        </w:rPr>
      </w:pPr>
    </w:p>
    <w:p w:rsidR="0024022B" w:rsidRPr="00FD5B42" w:rsidRDefault="0024022B" w:rsidP="0024022B">
      <w:pPr>
        <w:rPr>
          <w:color w:val="FF0000"/>
          <w:szCs w:val="24"/>
        </w:rPr>
      </w:pPr>
    </w:p>
    <w:p w:rsidR="0024022B" w:rsidRPr="00FD5B42" w:rsidRDefault="0024022B" w:rsidP="0024022B">
      <w:pPr>
        <w:rPr>
          <w:color w:val="FF0000"/>
          <w:szCs w:val="24"/>
        </w:rPr>
      </w:pPr>
    </w:p>
    <w:p w:rsidR="0024022B" w:rsidRPr="00FD5B42" w:rsidRDefault="0024022B" w:rsidP="0024022B">
      <w:pPr>
        <w:rPr>
          <w:color w:val="FF0000"/>
          <w:szCs w:val="24"/>
        </w:rPr>
      </w:pPr>
    </w:p>
    <w:p w:rsidR="0024022B" w:rsidRPr="00FD5B42" w:rsidRDefault="0024022B" w:rsidP="0024022B">
      <w:pPr>
        <w:jc w:val="center"/>
        <w:outlineLvl w:val="0"/>
        <w:rPr>
          <w:b/>
          <w:szCs w:val="24"/>
        </w:rPr>
      </w:pPr>
      <w:r w:rsidRPr="00FD5B42">
        <w:rPr>
          <w:b/>
          <w:szCs w:val="24"/>
        </w:rPr>
        <w:t>И З Ј А В А</w:t>
      </w:r>
    </w:p>
    <w:p w:rsidR="0024022B" w:rsidRPr="00FD5B42" w:rsidRDefault="0024022B" w:rsidP="0024022B">
      <w:pPr>
        <w:jc w:val="center"/>
        <w:rPr>
          <w:b/>
          <w:szCs w:val="24"/>
        </w:rPr>
      </w:pPr>
      <w:r w:rsidRPr="00FD5B42">
        <w:rPr>
          <w:b/>
          <w:szCs w:val="24"/>
        </w:rPr>
        <w:t>(уколико понуђач подноси понуду са подизвођачем)</w:t>
      </w:r>
    </w:p>
    <w:p w:rsidR="0024022B" w:rsidRPr="00FD5B42" w:rsidRDefault="0024022B" w:rsidP="0024022B">
      <w:pPr>
        <w:jc w:val="center"/>
        <w:rPr>
          <w:b/>
          <w:szCs w:val="24"/>
        </w:rPr>
      </w:pPr>
    </w:p>
    <w:p w:rsidR="0024022B" w:rsidRPr="00FD5B42" w:rsidRDefault="0024022B" w:rsidP="0024022B">
      <w:pPr>
        <w:jc w:val="center"/>
        <w:rPr>
          <w:b/>
          <w:szCs w:val="24"/>
        </w:rPr>
      </w:pPr>
    </w:p>
    <w:p w:rsidR="0024022B" w:rsidRPr="00FD5B42" w:rsidRDefault="0024022B" w:rsidP="0024022B">
      <w:pPr>
        <w:jc w:val="center"/>
        <w:rPr>
          <w:b/>
          <w:szCs w:val="24"/>
        </w:rPr>
      </w:pPr>
    </w:p>
    <w:p w:rsidR="0024022B" w:rsidRPr="00FD5B42" w:rsidRDefault="0024022B" w:rsidP="0024022B">
      <w:pPr>
        <w:jc w:val="center"/>
        <w:rPr>
          <w:b/>
          <w:szCs w:val="24"/>
        </w:rPr>
      </w:pPr>
    </w:p>
    <w:p w:rsidR="0024022B" w:rsidRPr="00FD5B42" w:rsidRDefault="0024022B" w:rsidP="0024022B">
      <w:pPr>
        <w:tabs>
          <w:tab w:val="clear" w:pos="1440"/>
          <w:tab w:val="left" w:pos="1800"/>
        </w:tabs>
        <w:rPr>
          <w:szCs w:val="24"/>
        </w:rPr>
      </w:pPr>
      <w:r w:rsidRPr="00FD5B42">
        <w:rPr>
          <w:szCs w:val="24"/>
        </w:rPr>
        <w:t xml:space="preserve">којом понуђач: </w:t>
      </w:r>
      <w:r w:rsidRPr="00FD5B42">
        <w:rPr>
          <w:szCs w:val="24"/>
          <w:lang w:val="sr-Latn-CS"/>
        </w:rPr>
        <w:t>____________</w:t>
      </w:r>
      <w:r w:rsidRPr="00FD5B42">
        <w:rPr>
          <w:szCs w:val="24"/>
        </w:rPr>
        <w:t>_____________________________</w:t>
      </w:r>
      <w:r w:rsidRPr="00FD5B42">
        <w:rPr>
          <w:szCs w:val="24"/>
          <w:lang w:val="sr-Latn-CS"/>
        </w:rPr>
        <w:t>________________</w:t>
      </w:r>
    </w:p>
    <w:p w:rsidR="0024022B" w:rsidRPr="00FD5B42" w:rsidRDefault="0024022B" w:rsidP="0024022B">
      <w:pPr>
        <w:tabs>
          <w:tab w:val="clear" w:pos="1440"/>
          <w:tab w:val="left" w:pos="1800"/>
        </w:tabs>
        <w:jc w:val="center"/>
        <w:rPr>
          <w:szCs w:val="24"/>
        </w:rPr>
      </w:pPr>
      <w:r w:rsidRPr="00FD5B42">
        <w:rPr>
          <w:szCs w:val="24"/>
        </w:rPr>
        <w:t>(пословно име или скраћени назив понуђача)</w:t>
      </w:r>
    </w:p>
    <w:p w:rsidR="0024022B" w:rsidRPr="00FD5B42" w:rsidRDefault="0024022B" w:rsidP="0024022B">
      <w:pPr>
        <w:tabs>
          <w:tab w:val="clear" w:pos="1440"/>
          <w:tab w:val="left" w:pos="1800"/>
        </w:tabs>
        <w:spacing w:line="360" w:lineRule="auto"/>
        <w:jc w:val="center"/>
        <w:rPr>
          <w:szCs w:val="24"/>
        </w:rPr>
      </w:pPr>
    </w:p>
    <w:p w:rsidR="0024022B" w:rsidRPr="00FD5B42" w:rsidRDefault="0024022B" w:rsidP="0024022B">
      <w:pPr>
        <w:tabs>
          <w:tab w:val="clear" w:pos="1440"/>
          <w:tab w:val="left" w:pos="1800"/>
        </w:tabs>
        <w:spacing w:line="480" w:lineRule="auto"/>
        <w:rPr>
          <w:szCs w:val="24"/>
        </w:rPr>
      </w:pPr>
      <w:r w:rsidRPr="00FD5B42">
        <w:rPr>
          <w:szCs w:val="24"/>
        </w:rPr>
        <w:t xml:space="preserve">из _____________________ под пуном материјалном и кривичном одговорношћу изјављује да је </w:t>
      </w:r>
      <w:r w:rsidRPr="00FD5B42">
        <w:rPr>
          <w:b/>
          <w:i/>
          <w:szCs w:val="24"/>
        </w:rPr>
        <w:t>подизвођач</w:t>
      </w:r>
      <w:r w:rsidRPr="00FD5B42">
        <w:rPr>
          <w:szCs w:val="24"/>
        </w:rPr>
        <w:t xml:space="preserve"> ____________________________ из ________________ поштовао обавезе које произилазе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w:t>
      </w:r>
    </w:p>
    <w:p w:rsidR="0024022B" w:rsidRPr="00FD5B42" w:rsidRDefault="0024022B" w:rsidP="0024022B">
      <w:pPr>
        <w:tabs>
          <w:tab w:val="clear" w:pos="1440"/>
          <w:tab w:val="left" w:pos="1800"/>
        </w:tabs>
        <w:spacing w:line="480" w:lineRule="auto"/>
        <w:rPr>
          <w:szCs w:val="24"/>
        </w:rPr>
      </w:pPr>
    </w:p>
    <w:p w:rsidR="0024022B" w:rsidRPr="00FD5B42" w:rsidRDefault="0024022B" w:rsidP="0024022B">
      <w:pPr>
        <w:rPr>
          <w:b/>
          <w:szCs w:val="24"/>
        </w:rPr>
      </w:pPr>
    </w:p>
    <w:p w:rsidR="0024022B" w:rsidRPr="00FD5B42" w:rsidRDefault="0024022B" w:rsidP="0024022B">
      <w:pPr>
        <w:rPr>
          <w:b/>
          <w:szCs w:val="24"/>
        </w:rPr>
      </w:pPr>
    </w:p>
    <w:p w:rsidR="0024022B" w:rsidRPr="00FD5B42" w:rsidRDefault="0024022B" w:rsidP="0024022B">
      <w:pPr>
        <w:rPr>
          <w:b/>
          <w:szCs w:val="24"/>
        </w:rPr>
      </w:pPr>
    </w:p>
    <w:p w:rsidR="0024022B" w:rsidRPr="00FD5B42" w:rsidRDefault="0024022B" w:rsidP="0024022B">
      <w:pPr>
        <w:rPr>
          <w:b/>
          <w:szCs w:val="24"/>
        </w:rPr>
      </w:pPr>
    </w:p>
    <w:p w:rsidR="0024022B" w:rsidRPr="00FD5B42" w:rsidRDefault="0024022B" w:rsidP="0024022B">
      <w:pPr>
        <w:outlineLvl w:val="0"/>
        <w:rPr>
          <w:szCs w:val="24"/>
        </w:rPr>
      </w:pPr>
      <w:r w:rsidRPr="00FD5B42">
        <w:rPr>
          <w:b/>
          <w:szCs w:val="24"/>
        </w:rPr>
        <w:t>Напомена:</w:t>
      </w:r>
      <w:r w:rsidRPr="00FD5B42">
        <w:rPr>
          <w:szCs w:val="24"/>
        </w:rPr>
        <w:t xml:space="preserve"> У случају потребе Изјаву копирати</w:t>
      </w:r>
    </w:p>
    <w:p w:rsidR="0024022B" w:rsidRPr="00FD5B42" w:rsidRDefault="0024022B" w:rsidP="0024022B">
      <w:pPr>
        <w:tabs>
          <w:tab w:val="clear" w:pos="1440"/>
          <w:tab w:val="left" w:pos="1800"/>
        </w:tabs>
        <w:spacing w:line="360" w:lineRule="auto"/>
        <w:rPr>
          <w:szCs w:val="24"/>
        </w:rPr>
      </w:pPr>
    </w:p>
    <w:p w:rsidR="0024022B" w:rsidRPr="00FD5B42" w:rsidRDefault="0024022B" w:rsidP="0024022B">
      <w:pPr>
        <w:tabs>
          <w:tab w:val="clear" w:pos="1440"/>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FD5B42" w:rsidRPr="00FD5B42" w:rsidTr="002F1A86">
        <w:trPr>
          <w:jc w:val="right"/>
        </w:trPr>
        <w:tc>
          <w:tcPr>
            <w:tcW w:w="2520" w:type="dxa"/>
          </w:tcPr>
          <w:p w:rsidR="0024022B" w:rsidRPr="00FD5B42" w:rsidRDefault="0024022B" w:rsidP="002F1A86">
            <w:pPr>
              <w:jc w:val="center"/>
              <w:rPr>
                <w:b/>
                <w:szCs w:val="24"/>
              </w:rPr>
            </w:pPr>
          </w:p>
        </w:tc>
        <w:tc>
          <w:tcPr>
            <w:tcW w:w="3318" w:type="dxa"/>
            <w:hideMark/>
          </w:tcPr>
          <w:p w:rsidR="0024022B" w:rsidRPr="00FD5B42" w:rsidRDefault="0024022B" w:rsidP="002F1A86">
            <w:pPr>
              <w:jc w:val="center"/>
              <w:rPr>
                <w:b/>
                <w:szCs w:val="24"/>
              </w:rPr>
            </w:pPr>
            <w:r w:rsidRPr="00FD5B42">
              <w:rPr>
                <w:b/>
                <w:szCs w:val="24"/>
              </w:rPr>
              <w:t>Потпис овлашћеног лица</w:t>
            </w:r>
          </w:p>
        </w:tc>
      </w:tr>
      <w:tr w:rsidR="00FD5B42" w:rsidRPr="00FD5B42" w:rsidTr="002F1A86">
        <w:trPr>
          <w:jc w:val="right"/>
        </w:trPr>
        <w:tc>
          <w:tcPr>
            <w:tcW w:w="2520" w:type="dxa"/>
            <w:hideMark/>
          </w:tcPr>
          <w:p w:rsidR="0024022B" w:rsidRPr="00FD5B42" w:rsidRDefault="0024022B" w:rsidP="002F1A86">
            <w:pPr>
              <w:jc w:val="center"/>
              <w:rPr>
                <w:b/>
                <w:szCs w:val="24"/>
              </w:rPr>
            </w:pPr>
            <w:r w:rsidRPr="00FD5B42">
              <w:rPr>
                <w:b/>
                <w:szCs w:val="24"/>
              </w:rPr>
              <w:t>М.П.</w:t>
            </w:r>
          </w:p>
        </w:tc>
        <w:tc>
          <w:tcPr>
            <w:tcW w:w="3318" w:type="dxa"/>
          </w:tcPr>
          <w:p w:rsidR="0024022B" w:rsidRPr="00FD5B42" w:rsidRDefault="0024022B" w:rsidP="002F1A86">
            <w:pPr>
              <w:jc w:val="center"/>
              <w:rPr>
                <w:b/>
                <w:szCs w:val="24"/>
              </w:rPr>
            </w:pPr>
          </w:p>
        </w:tc>
      </w:tr>
      <w:tr w:rsidR="00FD5B42" w:rsidRPr="00FD5B42" w:rsidTr="002F1A86">
        <w:trPr>
          <w:trHeight w:val="567"/>
          <w:jc w:val="right"/>
        </w:trPr>
        <w:tc>
          <w:tcPr>
            <w:tcW w:w="2520" w:type="dxa"/>
          </w:tcPr>
          <w:p w:rsidR="0024022B" w:rsidRPr="00FD5B42" w:rsidRDefault="0024022B" w:rsidP="002F1A86">
            <w:pPr>
              <w:jc w:val="center"/>
              <w:rPr>
                <w:szCs w:val="24"/>
              </w:rPr>
            </w:pPr>
          </w:p>
        </w:tc>
        <w:tc>
          <w:tcPr>
            <w:tcW w:w="3318" w:type="dxa"/>
            <w:tcBorders>
              <w:top w:val="nil"/>
              <w:left w:val="nil"/>
              <w:bottom w:val="single" w:sz="4" w:space="0" w:color="auto"/>
              <w:right w:val="nil"/>
            </w:tcBorders>
          </w:tcPr>
          <w:p w:rsidR="0024022B" w:rsidRPr="00FD5B42" w:rsidRDefault="0024022B" w:rsidP="002F1A86">
            <w:pPr>
              <w:jc w:val="center"/>
              <w:rPr>
                <w:szCs w:val="24"/>
              </w:rPr>
            </w:pPr>
          </w:p>
        </w:tc>
      </w:tr>
    </w:tbl>
    <w:p w:rsidR="0024022B" w:rsidRPr="00FD5B42" w:rsidRDefault="0024022B" w:rsidP="0024022B">
      <w:pPr>
        <w:rPr>
          <w:b/>
          <w:color w:val="FF0000"/>
          <w:szCs w:val="24"/>
        </w:rPr>
      </w:pPr>
    </w:p>
    <w:p w:rsidR="0024022B" w:rsidRPr="00FD5B42" w:rsidRDefault="0024022B" w:rsidP="0024022B">
      <w:pPr>
        <w:rPr>
          <w:color w:val="FF0000"/>
          <w:szCs w:val="24"/>
        </w:rPr>
      </w:pPr>
    </w:p>
    <w:p w:rsidR="0024022B" w:rsidRPr="00FD5B42" w:rsidRDefault="0024022B" w:rsidP="0024022B">
      <w:pPr>
        <w:rPr>
          <w:color w:val="FF0000"/>
          <w:szCs w:val="24"/>
        </w:rPr>
      </w:pPr>
      <w:r w:rsidRPr="00FD5B42">
        <w:rPr>
          <w:color w:val="FF0000"/>
          <w:szCs w:val="24"/>
        </w:rPr>
        <w:br w:type="page"/>
      </w:r>
    </w:p>
    <w:p w:rsidR="0024022B" w:rsidRPr="00FD5B42" w:rsidRDefault="0024022B" w:rsidP="0024022B">
      <w:pPr>
        <w:rPr>
          <w:color w:val="FF0000"/>
          <w:szCs w:val="24"/>
        </w:rPr>
      </w:pPr>
    </w:p>
    <w:p w:rsidR="0024022B" w:rsidRPr="00FD5B42" w:rsidRDefault="0024022B" w:rsidP="0024022B">
      <w:pPr>
        <w:rPr>
          <w:color w:val="FF0000"/>
          <w:szCs w:val="24"/>
        </w:rPr>
      </w:pPr>
    </w:p>
    <w:p w:rsidR="0024022B" w:rsidRPr="00FD5B42" w:rsidRDefault="0024022B" w:rsidP="0024022B">
      <w:pPr>
        <w:rPr>
          <w:color w:val="FF0000"/>
          <w:szCs w:val="24"/>
        </w:rPr>
      </w:pPr>
    </w:p>
    <w:p w:rsidR="00F33075" w:rsidRPr="00FD5B42" w:rsidRDefault="00F33075" w:rsidP="0024022B">
      <w:pPr>
        <w:rPr>
          <w:color w:val="FF0000"/>
          <w:szCs w:val="24"/>
        </w:rPr>
      </w:pPr>
    </w:p>
    <w:p w:rsidR="00F33075" w:rsidRPr="00FD5B42" w:rsidRDefault="00F33075" w:rsidP="0024022B">
      <w:pPr>
        <w:rPr>
          <w:color w:val="FF0000"/>
          <w:szCs w:val="24"/>
        </w:rPr>
      </w:pPr>
    </w:p>
    <w:p w:rsidR="0024022B" w:rsidRPr="00FD5B42" w:rsidRDefault="0024022B" w:rsidP="0024022B">
      <w:pPr>
        <w:rPr>
          <w:color w:val="FF0000"/>
          <w:szCs w:val="24"/>
        </w:rPr>
      </w:pPr>
    </w:p>
    <w:p w:rsidR="0024022B" w:rsidRPr="00FD5B42" w:rsidRDefault="0024022B" w:rsidP="0024022B">
      <w:pPr>
        <w:spacing w:before="100" w:beforeAutospacing="1" w:line="210" w:lineRule="atLeast"/>
        <w:ind w:firstLine="480"/>
        <w:rPr>
          <w:b/>
          <w:color w:val="FF0000"/>
          <w:szCs w:val="24"/>
        </w:rPr>
      </w:pPr>
    </w:p>
    <w:p w:rsidR="0024022B" w:rsidRPr="00FD5B42" w:rsidRDefault="0024022B" w:rsidP="0024022B">
      <w:pPr>
        <w:jc w:val="center"/>
        <w:outlineLvl w:val="0"/>
        <w:rPr>
          <w:b/>
          <w:szCs w:val="24"/>
        </w:rPr>
      </w:pPr>
      <w:r w:rsidRPr="00FD5B42">
        <w:rPr>
          <w:b/>
          <w:szCs w:val="24"/>
        </w:rPr>
        <w:t>И З Ј А В А</w:t>
      </w:r>
    </w:p>
    <w:p w:rsidR="0024022B" w:rsidRPr="00FD5B42" w:rsidRDefault="0024022B" w:rsidP="0024022B">
      <w:pPr>
        <w:jc w:val="center"/>
        <w:rPr>
          <w:b/>
          <w:szCs w:val="24"/>
        </w:rPr>
      </w:pPr>
    </w:p>
    <w:p w:rsidR="0024022B" w:rsidRPr="00FD5B42" w:rsidRDefault="0024022B" w:rsidP="0024022B">
      <w:pPr>
        <w:jc w:val="center"/>
        <w:rPr>
          <w:b/>
          <w:szCs w:val="24"/>
        </w:rPr>
      </w:pPr>
    </w:p>
    <w:p w:rsidR="0024022B" w:rsidRPr="00FD5B42" w:rsidRDefault="0024022B" w:rsidP="0024022B">
      <w:pPr>
        <w:jc w:val="center"/>
        <w:rPr>
          <w:b/>
          <w:szCs w:val="24"/>
        </w:rPr>
      </w:pPr>
    </w:p>
    <w:p w:rsidR="0024022B" w:rsidRPr="00FD5B42" w:rsidRDefault="0024022B" w:rsidP="0024022B">
      <w:pPr>
        <w:jc w:val="center"/>
        <w:rPr>
          <w:b/>
          <w:szCs w:val="24"/>
        </w:rPr>
      </w:pPr>
    </w:p>
    <w:p w:rsidR="0024022B" w:rsidRPr="00FD5B42" w:rsidRDefault="0024022B" w:rsidP="0024022B">
      <w:pPr>
        <w:tabs>
          <w:tab w:val="clear" w:pos="1440"/>
          <w:tab w:val="left" w:pos="1800"/>
        </w:tabs>
        <w:rPr>
          <w:szCs w:val="24"/>
        </w:rPr>
      </w:pPr>
      <w:r w:rsidRPr="00FD5B42">
        <w:rPr>
          <w:szCs w:val="24"/>
        </w:rPr>
        <w:t xml:space="preserve">којом члан групе: </w:t>
      </w:r>
      <w:r w:rsidRPr="00FD5B42">
        <w:rPr>
          <w:szCs w:val="24"/>
          <w:lang w:val="sr-Latn-CS"/>
        </w:rPr>
        <w:t>____________</w:t>
      </w:r>
      <w:r w:rsidRPr="00FD5B42">
        <w:rPr>
          <w:szCs w:val="24"/>
        </w:rPr>
        <w:t>_____________________________</w:t>
      </w:r>
      <w:r w:rsidRPr="00FD5B42">
        <w:rPr>
          <w:szCs w:val="24"/>
          <w:lang w:val="sr-Latn-CS"/>
        </w:rPr>
        <w:t>______________</w:t>
      </w:r>
    </w:p>
    <w:p w:rsidR="0024022B" w:rsidRPr="00FD5B42" w:rsidRDefault="0024022B" w:rsidP="0024022B">
      <w:pPr>
        <w:tabs>
          <w:tab w:val="clear" w:pos="1440"/>
          <w:tab w:val="left" w:pos="1800"/>
        </w:tabs>
        <w:jc w:val="center"/>
        <w:rPr>
          <w:szCs w:val="24"/>
        </w:rPr>
      </w:pPr>
      <w:r w:rsidRPr="00FD5B42">
        <w:rPr>
          <w:szCs w:val="24"/>
        </w:rPr>
        <w:t xml:space="preserve">                     (пословно име или скраћени назив понуђача)</w:t>
      </w:r>
    </w:p>
    <w:p w:rsidR="0024022B" w:rsidRPr="00FD5B42" w:rsidRDefault="0024022B" w:rsidP="0024022B">
      <w:pPr>
        <w:tabs>
          <w:tab w:val="clear" w:pos="1440"/>
          <w:tab w:val="left" w:pos="1800"/>
        </w:tabs>
        <w:spacing w:line="360" w:lineRule="auto"/>
        <w:jc w:val="center"/>
        <w:rPr>
          <w:szCs w:val="24"/>
        </w:rPr>
      </w:pPr>
    </w:p>
    <w:p w:rsidR="0024022B" w:rsidRPr="00FD5B42" w:rsidRDefault="0024022B" w:rsidP="0024022B">
      <w:pPr>
        <w:tabs>
          <w:tab w:val="clear" w:pos="1440"/>
          <w:tab w:val="left" w:pos="1800"/>
        </w:tabs>
        <w:spacing w:line="480" w:lineRule="auto"/>
        <w:rPr>
          <w:szCs w:val="24"/>
        </w:rPr>
      </w:pPr>
      <w:r w:rsidRPr="00FD5B42">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w:t>
      </w:r>
    </w:p>
    <w:p w:rsidR="0024022B" w:rsidRPr="00FD5B42" w:rsidRDefault="0024022B" w:rsidP="0024022B">
      <w:pPr>
        <w:tabs>
          <w:tab w:val="clear" w:pos="1440"/>
          <w:tab w:val="left" w:pos="1800"/>
        </w:tabs>
        <w:spacing w:line="480" w:lineRule="auto"/>
        <w:rPr>
          <w:szCs w:val="24"/>
        </w:rPr>
      </w:pPr>
    </w:p>
    <w:p w:rsidR="0024022B" w:rsidRPr="00FD5B42" w:rsidRDefault="0024022B" w:rsidP="0024022B">
      <w:pPr>
        <w:tabs>
          <w:tab w:val="clear" w:pos="1440"/>
          <w:tab w:val="left" w:pos="1800"/>
        </w:tabs>
        <w:spacing w:line="360" w:lineRule="auto"/>
        <w:rPr>
          <w:szCs w:val="24"/>
        </w:rPr>
      </w:pPr>
    </w:p>
    <w:p w:rsidR="0024022B" w:rsidRPr="00FD5B42" w:rsidRDefault="0024022B" w:rsidP="0024022B">
      <w:pPr>
        <w:tabs>
          <w:tab w:val="clear" w:pos="1440"/>
          <w:tab w:val="left" w:pos="1800"/>
        </w:tabs>
        <w:spacing w:line="360" w:lineRule="auto"/>
        <w:rPr>
          <w:szCs w:val="24"/>
        </w:rPr>
      </w:pPr>
    </w:p>
    <w:p w:rsidR="0024022B" w:rsidRPr="00FD5B42" w:rsidRDefault="0024022B" w:rsidP="0024022B">
      <w:pPr>
        <w:outlineLvl w:val="0"/>
        <w:rPr>
          <w:szCs w:val="24"/>
        </w:rPr>
      </w:pPr>
      <w:r w:rsidRPr="00FD5B42">
        <w:rPr>
          <w:b/>
          <w:szCs w:val="24"/>
        </w:rPr>
        <w:t>Напомена:</w:t>
      </w:r>
      <w:r w:rsidRPr="00FD5B42">
        <w:rPr>
          <w:szCs w:val="24"/>
        </w:rPr>
        <w:t xml:space="preserve"> У случају потребе Изјаву копирати</w:t>
      </w:r>
    </w:p>
    <w:p w:rsidR="0024022B" w:rsidRPr="00FD5B42" w:rsidRDefault="0024022B" w:rsidP="0024022B">
      <w:pPr>
        <w:tabs>
          <w:tab w:val="clear" w:pos="1440"/>
          <w:tab w:val="left" w:pos="1800"/>
        </w:tabs>
        <w:spacing w:line="360" w:lineRule="auto"/>
        <w:rPr>
          <w:szCs w:val="24"/>
        </w:rPr>
      </w:pPr>
    </w:p>
    <w:p w:rsidR="0024022B" w:rsidRPr="00FD5B42" w:rsidRDefault="0024022B" w:rsidP="0024022B">
      <w:pPr>
        <w:tabs>
          <w:tab w:val="clear" w:pos="1440"/>
          <w:tab w:val="left" w:pos="1800"/>
        </w:tabs>
        <w:spacing w:line="360" w:lineRule="auto"/>
        <w:rPr>
          <w:szCs w:val="24"/>
        </w:rPr>
      </w:pPr>
    </w:p>
    <w:p w:rsidR="0024022B" w:rsidRPr="00FD5B42" w:rsidRDefault="0024022B" w:rsidP="0024022B">
      <w:pPr>
        <w:tabs>
          <w:tab w:val="clear" w:pos="1440"/>
          <w:tab w:val="left" w:pos="1800"/>
        </w:tabs>
        <w:spacing w:line="360" w:lineRule="auto"/>
        <w:rPr>
          <w:szCs w:val="24"/>
        </w:rPr>
      </w:pPr>
    </w:p>
    <w:p w:rsidR="0024022B" w:rsidRPr="00FD5B42" w:rsidRDefault="0024022B" w:rsidP="0024022B">
      <w:pPr>
        <w:tabs>
          <w:tab w:val="clear" w:pos="1440"/>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FD5B42" w:rsidRPr="00FD5B42" w:rsidTr="002F1A86">
        <w:trPr>
          <w:jc w:val="right"/>
        </w:trPr>
        <w:tc>
          <w:tcPr>
            <w:tcW w:w="2520" w:type="dxa"/>
          </w:tcPr>
          <w:p w:rsidR="0024022B" w:rsidRPr="00FD5B42" w:rsidRDefault="0024022B" w:rsidP="002F1A86">
            <w:pPr>
              <w:jc w:val="center"/>
              <w:rPr>
                <w:b/>
                <w:szCs w:val="24"/>
              </w:rPr>
            </w:pPr>
          </w:p>
        </w:tc>
        <w:tc>
          <w:tcPr>
            <w:tcW w:w="3318" w:type="dxa"/>
            <w:hideMark/>
          </w:tcPr>
          <w:p w:rsidR="0024022B" w:rsidRPr="00FD5B42" w:rsidRDefault="0024022B" w:rsidP="002F1A86">
            <w:pPr>
              <w:jc w:val="center"/>
              <w:rPr>
                <w:b/>
                <w:szCs w:val="24"/>
              </w:rPr>
            </w:pPr>
            <w:r w:rsidRPr="00FD5B42">
              <w:rPr>
                <w:b/>
                <w:szCs w:val="24"/>
              </w:rPr>
              <w:t xml:space="preserve">Потпис овлашћеног лица </w:t>
            </w:r>
          </w:p>
        </w:tc>
      </w:tr>
      <w:tr w:rsidR="00FD5B42" w:rsidRPr="00FD5B42" w:rsidTr="002F1A86">
        <w:trPr>
          <w:jc w:val="right"/>
        </w:trPr>
        <w:tc>
          <w:tcPr>
            <w:tcW w:w="2520" w:type="dxa"/>
            <w:hideMark/>
          </w:tcPr>
          <w:p w:rsidR="0024022B" w:rsidRPr="00FD5B42" w:rsidRDefault="0024022B" w:rsidP="002F1A86">
            <w:pPr>
              <w:jc w:val="center"/>
              <w:rPr>
                <w:b/>
                <w:szCs w:val="24"/>
              </w:rPr>
            </w:pPr>
            <w:r w:rsidRPr="00FD5B42">
              <w:rPr>
                <w:b/>
                <w:szCs w:val="24"/>
              </w:rPr>
              <w:t>М.П.</w:t>
            </w:r>
          </w:p>
        </w:tc>
        <w:tc>
          <w:tcPr>
            <w:tcW w:w="3318" w:type="dxa"/>
          </w:tcPr>
          <w:p w:rsidR="0024022B" w:rsidRPr="00FD5B42" w:rsidRDefault="0024022B" w:rsidP="002F1A86">
            <w:pPr>
              <w:jc w:val="center"/>
              <w:rPr>
                <w:b/>
                <w:szCs w:val="24"/>
              </w:rPr>
            </w:pPr>
          </w:p>
        </w:tc>
      </w:tr>
      <w:tr w:rsidR="00FD5B42" w:rsidRPr="00FD5B42" w:rsidTr="002F1A86">
        <w:trPr>
          <w:trHeight w:val="567"/>
          <w:jc w:val="right"/>
        </w:trPr>
        <w:tc>
          <w:tcPr>
            <w:tcW w:w="2520" w:type="dxa"/>
          </w:tcPr>
          <w:p w:rsidR="0024022B" w:rsidRPr="00FD5B42" w:rsidRDefault="0024022B" w:rsidP="002F1A86">
            <w:pPr>
              <w:jc w:val="center"/>
              <w:rPr>
                <w:szCs w:val="24"/>
              </w:rPr>
            </w:pPr>
          </w:p>
        </w:tc>
        <w:tc>
          <w:tcPr>
            <w:tcW w:w="3318" w:type="dxa"/>
            <w:tcBorders>
              <w:top w:val="nil"/>
              <w:left w:val="nil"/>
              <w:bottom w:val="single" w:sz="4" w:space="0" w:color="auto"/>
              <w:right w:val="nil"/>
            </w:tcBorders>
          </w:tcPr>
          <w:p w:rsidR="0024022B" w:rsidRPr="00FD5B42" w:rsidRDefault="0024022B" w:rsidP="002F1A86">
            <w:pPr>
              <w:jc w:val="center"/>
              <w:rPr>
                <w:szCs w:val="24"/>
              </w:rPr>
            </w:pPr>
          </w:p>
        </w:tc>
      </w:tr>
    </w:tbl>
    <w:p w:rsidR="0024022B" w:rsidRPr="00FD5B42" w:rsidRDefault="0024022B" w:rsidP="0024022B">
      <w:pPr>
        <w:rPr>
          <w:b/>
          <w:color w:val="FF0000"/>
          <w:szCs w:val="24"/>
        </w:rPr>
      </w:pPr>
    </w:p>
    <w:p w:rsidR="0024022B" w:rsidRPr="00FD5B42" w:rsidRDefault="0024022B" w:rsidP="0024022B">
      <w:pPr>
        <w:rPr>
          <w:color w:val="FF0000"/>
          <w:szCs w:val="24"/>
        </w:rPr>
      </w:pPr>
    </w:p>
    <w:p w:rsidR="0024022B" w:rsidRPr="00FD5B42" w:rsidRDefault="0024022B" w:rsidP="0024022B">
      <w:pPr>
        <w:rPr>
          <w:color w:val="FF0000"/>
          <w:szCs w:val="24"/>
        </w:rPr>
      </w:pPr>
    </w:p>
    <w:p w:rsidR="0024022B" w:rsidRPr="00FD5B42" w:rsidRDefault="0024022B" w:rsidP="0024022B">
      <w:pPr>
        <w:rPr>
          <w:color w:val="FF0000"/>
          <w:szCs w:val="24"/>
        </w:rPr>
      </w:pPr>
    </w:p>
    <w:p w:rsidR="0024022B" w:rsidRPr="00FD5B42" w:rsidRDefault="0024022B" w:rsidP="0024022B">
      <w:pPr>
        <w:rPr>
          <w:color w:val="FF0000"/>
          <w:szCs w:val="24"/>
        </w:rPr>
      </w:pPr>
    </w:p>
    <w:p w:rsidR="00F33075" w:rsidRPr="00FD5B42" w:rsidRDefault="00F33075" w:rsidP="0024022B">
      <w:pPr>
        <w:rPr>
          <w:color w:val="FF0000"/>
          <w:szCs w:val="24"/>
        </w:rPr>
      </w:pPr>
    </w:p>
    <w:p w:rsidR="00F33075" w:rsidRPr="00FD5B42" w:rsidRDefault="00F33075" w:rsidP="0024022B">
      <w:pPr>
        <w:rPr>
          <w:color w:val="FF0000"/>
          <w:szCs w:val="24"/>
        </w:rPr>
      </w:pPr>
    </w:p>
    <w:p w:rsidR="00F33075" w:rsidRPr="00FD5B42" w:rsidRDefault="00F33075" w:rsidP="0024022B">
      <w:pPr>
        <w:rPr>
          <w:color w:val="FF0000"/>
          <w:szCs w:val="24"/>
        </w:rPr>
      </w:pPr>
    </w:p>
    <w:p w:rsidR="00F33075" w:rsidRPr="00FD5B42" w:rsidRDefault="00F33075" w:rsidP="0024022B">
      <w:pPr>
        <w:rPr>
          <w:color w:val="FF0000"/>
          <w:szCs w:val="24"/>
        </w:rPr>
      </w:pPr>
    </w:p>
    <w:p w:rsidR="007D6386" w:rsidRPr="00FD5B42" w:rsidRDefault="007D6386" w:rsidP="00191649">
      <w:pPr>
        <w:rPr>
          <w:b/>
          <w:color w:val="FF0000"/>
          <w:szCs w:val="24"/>
        </w:rPr>
      </w:pPr>
    </w:p>
    <w:p w:rsidR="00191649" w:rsidRPr="00FD5B42" w:rsidRDefault="00191649" w:rsidP="00191649">
      <w:pPr>
        <w:tabs>
          <w:tab w:val="left" w:pos="240"/>
        </w:tabs>
        <w:jc w:val="right"/>
        <w:outlineLvl w:val="0"/>
        <w:rPr>
          <w:b/>
          <w:szCs w:val="24"/>
        </w:rPr>
      </w:pPr>
      <w:r w:rsidRPr="00FD5B42">
        <w:rPr>
          <w:b/>
          <w:szCs w:val="24"/>
        </w:rPr>
        <w:t>Образац бр. 1</w:t>
      </w:r>
    </w:p>
    <w:p w:rsidR="00191649" w:rsidRPr="00FD5B42" w:rsidRDefault="00191649" w:rsidP="00191649">
      <w:pPr>
        <w:pStyle w:val="Standard"/>
        <w:jc w:val="right"/>
        <w:rPr>
          <w:b/>
          <w:color w:val="FF0000"/>
          <w:sz w:val="22"/>
          <w:szCs w:val="22"/>
        </w:rPr>
      </w:pPr>
    </w:p>
    <w:tbl>
      <w:tblPr>
        <w:tblW w:w="0" w:type="auto"/>
        <w:tblInd w:w="811" w:type="dxa"/>
        <w:tblLook w:val="01E0" w:firstRow="1" w:lastRow="1" w:firstColumn="1" w:lastColumn="1" w:noHBand="0" w:noVBand="0"/>
      </w:tblPr>
      <w:tblGrid>
        <w:gridCol w:w="1920"/>
        <w:gridCol w:w="4742"/>
      </w:tblGrid>
      <w:tr w:rsidR="00FD5B42" w:rsidRPr="00FD5B42" w:rsidTr="006632DC">
        <w:trPr>
          <w:trHeight w:val="420"/>
        </w:trPr>
        <w:tc>
          <w:tcPr>
            <w:tcW w:w="1920" w:type="dxa"/>
            <w:vAlign w:val="bottom"/>
            <w:hideMark/>
          </w:tcPr>
          <w:p w:rsidR="00191649" w:rsidRPr="00FD5B42" w:rsidRDefault="00191649" w:rsidP="006632DC">
            <w:pPr>
              <w:jc w:val="left"/>
              <w:rPr>
                <w:b/>
                <w:szCs w:val="24"/>
              </w:rPr>
            </w:pPr>
            <w:r w:rsidRPr="00FD5B42">
              <w:rPr>
                <w:b/>
                <w:szCs w:val="24"/>
              </w:rPr>
              <w:t>Назив референтног наручиоца:</w:t>
            </w:r>
          </w:p>
        </w:tc>
        <w:tc>
          <w:tcPr>
            <w:tcW w:w="4742" w:type="dxa"/>
            <w:tcBorders>
              <w:top w:val="nil"/>
              <w:left w:val="nil"/>
              <w:bottom w:val="single" w:sz="4" w:space="0" w:color="auto"/>
              <w:right w:val="nil"/>
            </w:tcBorders>
            <w:vAlign w:val="bottom"/>
          </w:tcPr>
          <w:p w:rsidR="00191649" w:rsidRPr="00FD5B42" w:rsidRDefault="00191649" w:rsidP="006632DC">
            <w:pPr>
              <w:jc w:val="left"/>
              <w:rPr>
                <w:b/>
                <w:szCs w:val="24"/>
              </w:rPr>
            </w:pPr>
          </w:p>
        </w:tc>
      </w:tr>
      <w:tr w:rsidR="00FD5B42" w:rsidRPr="00FD5B42" w:rsidTr="006632DC">
        <w:trPr>
          <w:trHeight w:val="420"/>
        </w:trPr>
        <w:tc>
          <w:tcPr>
            <w:tcW w:w="1920" w:type="dxa"/>
            <w:vAlign w:val="bottom"/>
            <w:hideMark/>
          </w:tcPr>
          <w:p w:rsidR="00191649" w:rsidRPr="00FD5B42" w:rsidRDefault="00191649" w:rsidP="006632DC">
            <w:pPr>
              <w:jc w:val="left"/>
              <w:rPr>
                <w:b/>
                <w:szCs w:val="24"/>
              </w:rPr>
            </w:pPr>
            <w:r w:rsidRPr="00FD5B42">
              <w:rPr>
                <w:b/>
                <w:szCs w:val="24"/>
              </w:rPr>
              <w:t>Седиште:</w:t>
            </w:r>
          </w:p>
        </w:tc>
        <w:tc>
          <w:tcPr>
            <w:tcW w:w="4742" w:type="dxa"/>
            <w:tcBorders>
              <w:top w:val="single" w:sz="4" w:space="0" w:color="auto"/>
              <w:left w:val="nil"/>
              <w:bottom w:val="single" w:sz="4" w:space="0" w:color="auto"/>
              <w:right w:val="nil"/>
            </w:tcBorders>
            <w:vAlign w:val="bottom"/>
          </w:tcPr>
          <w:p w:rsidR="00191649" w:rsidRPr="00FD5B42" w:rsidRDefault="00191649" w:rsidP="006632DC">
            <w:pPr>
              <w:jc w:val="left"/>
              <w:rPr>
                <w:b/>
                <w:szCs w:val="24"/>
              </w:rPr>
            </w:pPr>
          </w:p>
        </w:tc>
      </w:tr>
      <w:tr w:rsidR="00FD5B42" w:rsidRPr="00FD5B42" w:rsidTr="006632DC">
        <w:trPr>
          <w:trHeight w:val="420"/>
        </w:trPr>
        <w:tc>
          <w:tcPr>
            <w:tcW w:w="1920" w:type="dxa"/>
            <w:vAlign w:val="bottom"/>
            <w:hideMark/>
          </w:tcPr>
          <w:p w:rsidR="00191649" w:rsidRPr="00FD5B42" w:rsidRDefault="00191649" w:rsidP="006632DC">
            <w:pPr>
              <w:jc w:val="left"/>
              <w:rPr>
                <w:b/>
                <w:szCs w:val="24"/>
              </w:rPr>
            </w:pPr>
            <w:r w:rsidRPr="00FD5B42">
              <w:rPr>
                <w:b/>
                <w:szCs w:val="24"/>
              </w:rPr>
              <w:t>Улица и број:</w:t>
            </w:r>
          </w:p>
        </w:tc>
        <w:tc>
          <w:tcPr>
            <w:tcW w:w="4742" w:type="dxa"/>
            <w:tcBorders>
              <w:top w:val="single" w:sz="4" w:space="0" w:color="auto"/>
              <w:left w:val="nil"/>
              <w:bottom w:val="single" w:sz="4" w:space="0" w:color="auto"/>
              <w:right w:val="nil"/>
            </w:tcBorders>
            <w:vAlign w:val="bottom"/>
          </w:tcPr>
          <w:p w:rsidR="00191649" w:rsidRPr="00FD5B42" w:rsidRDefault="00191649" w:rsidP="006632DC">
            <w:pPr>
              <w:jc w:val="left"/>
              <w:rPr>
                <w:b/>
                <w:szCs w:val="24"/>
              </w:rPr>
            </w:pPr>
          </w:p>
        </w:tc>
      </w:tr>
      <w:tr w:rsidR="00FD5B42" w:rsidRPr="00FD5B42" w:rsidTr="006632DC">
        <w:trPr>
          <w:trHeight w:val="420"/>
        </w:trPr>
        <w:tc>
          <w:tcPr>
            <w:tcW w:w="1920" w:type="dxa"/>
            <w:vAlign w:val="bottom"/>
            <w:hideMark/>
          </w:tcPr>
          <w:p w:rsidR="00191649" w:rsidRPr="00FD5B42" w:rsidRDefault="00191649" w:rsidP="006632DC">
            <w:pPr>
              <w:jc w:val="left"/>
              <w:rPr>
                <w:b/>
                <w:szCs w:val="24"/>
              </w:rPr>
            </w:pPr>
            <w:r w:rsidRPr="00FD5B42">
              <w:rPr>
                <w:b/>
                <w:szCs w:val="24"/>
              </w:rPr>
              <w:t>Телефон:</w:t>
            </w:r>
          </w:p>
        </w:tc>
        <w:tc>
          <w:tcPr>
            <w:tcW w:w="4742" w:type="dxa"/>
            <w:tcBorders>
              <w:top w:val="single" w:sz="4" w:space="0" w:color="auto"/>
              <w:left w:val="nil"/>
              <w:bottom w:val="single" w:sz="4" w:space="0" w:color="auto"/>
              <w:right w:val="nil"/>
            </w:tcBorders>
            <w:vAlign w:val="bottom"/>
          </w:tcPr>
          <w:p w:rsidR="00191649" w:rsidRPr="00FD5B42" w:rsidRDefault="00191649" w:rsidP="006632DC">
            <w:pPr>
              <w:jc w:val="left"/>
              <w:rPr>
                <w:b/>
                <w:szCs w:val="24"/>
              </w:rPr>
            </w:pPr>
          </w:p>
        </w:tc>
      </w:tr>
      <w:tr w:rsidR="00FD5B42" w:rsidRPr="00FD5B42" w:rsidTr="006632DC">
        <w:trPr>
          <w:trHeight w:val="420"/>
        </w:trPr>
        <w:tc>
          <w:tcPr>
            <w:tcW w:w="1920" w:type="dxa"/>
            <w:vAlign w:val="bottom"/>
            <w:hideMark/>
          </w:tcPr>
          <w:p w:rsidR="00191649" w:rsidRPr="00FD5B42" w:rsidRDefault="00191649" w:rsidP="006632DC">
            <w:pPr>
              <w:jc w:val="left"/>
              <w:rPr>
                <w:b/>
                <w:szCs w:val="24"/>
              </w:rPr>
            </w:pPr>
            <w:r w:rsidRPr="00FD5B42">
              <w:rPr>
                <w:b/>
                <w:szCs w:val="24"/>
              </w:rPr>
              <w:t>Матични број:</w:t>
            </w:r>
          </w:p>
        </w:tc>
        <w:tc>
          <w:tcPr>
            <w:tcW w:w="4742" w:type="dxa"/>
            <w:tcBorders>
              <w:top w:val="single" w:sz="4" w:space="0" w:color="auto"/>
              <w:left w:val="nil"/>
              <w:bottom w:val="single" w:sz="4" w:space="0" w:color="auto"/>
              <w:right w:val="nil"/>
            </w:tcBorders>
            <w:vAlign w:val="bottom"/>
          </w:tcPr>
          <w:p w:rsidR="00191649" w:rsidRPr="00FD5B42" w:rsidRDefault="00191649" w:rsidP="006632DC">
            <w:pPr>
              <w:jc w:val="left"/>
              <w:rPr>
                <w:b/>
                <w:szCs w:val="24"/>
              </w:rPr>
            </w:pPr>
          </w:p>
        </w:tc>
      </w:tr>
      <w:tr w:rsidR="00FD5B42" w:rsidRPr="00FD5B42" w:rsidTr="006632DC">
        <w:trPr>
          <w:trHeight w:val="420"/>
        </w:trPr>
        <w:tc>
          <w:tcPr>
            <w:tcW w:w="1920" w:type="dxa"/>
            <w:vAlign w:val="bottom"/>
            <w:hideMark/>
          </w:tcPr>
          <w:p w:rsidR="00191649" w:rsidRPr="00FD5B42" w:rsidRDefault="00191649" w:rsidP="006632DC">
            <w:pPr>
              <w:jc w:val="left"/>
              <w:rPr>
                <w:b/>
                <w:szCs w:val="24"/>
              </w:rPr>
            </w:pPr>
            <w:r w:rsidRPr="00FD5B42">
              <w:rPr>
                <w:b/>
                <w:szCs w:val="24"/>
              </w:rPr>
              <w:t>ПИБ:</w:t>
            </w:r>
          </w:p>
        </w:tc>
        <w:tc>
          <w:tcPr>
            <w:tcW w:w="4742" w:type="dxa"/>
            <w:tcBorders>
              <w:top w:val="single" w:sz="4" w:space="0" w:color="auto"/>
              <w:left w:val="nil"/>
              <w:bottom w:val="single" w:sz="4" w:space="0" w:color="auto"/>
              <w:right w:val="nil"/>
            </w:tcBorders>
            <w:vAlign w:val="bottom"/>
          </w:tcPr>
          <w:p w:rsidR="00191649" w:rsidRPr="00FD5B42" w:rsidRDefault="00191649" w:rsidP="006632DC">
            <w:pPr>
              <w:jc w:val="left"/>
              <w:rPr>
                <w:b/>
                <w:szCs w:val="24"/>
              </w:rPr>
            </w:pPr>
          </w:p>
        </w:tc>
      </w:tr>
      <w:tr w:rsidR="00191649" w:rsidRPr="00FD5B42" w:rsidTr="006632DC">
        <w:trPr>
          <w:trHeight w:val="420"/>
        </w:trPr>
        <w:tc>
          <w:tcPr>
            <w:tcW w:w="1920" w:type="dxa"/>
            <w:vAlign w:val="bottom"/>
          </w:tcPr>
          <w:p w:rsidR="00191649" w:rsidRPr="00FD5B42" w:rsidRDefault="00191649" w:rsidP="006632DC">
            <w:pPr>
              <w:jc w:val="left"/>
              <w:rPr>
                <w:b/>
                <w:szCs w:val="24"/>
                <w:lang w:val="sr-Latn-RS"/>
              </w:rPr>
            </w:pPr>
            <w:r w:rsidRPr="00FD5B42">
              <w:rPr>
                <w:b/>
                <w:szCs w:val="24"/>
                <w:lang w:val="sr-Latn-RS"/>
              </w:rPr>
              <w:t>E-maiil</w:t>
            </w:r>
          </w:p>
        </w:tc>
        <w:tc>
          <w:tcPr>
            <w:tcW w:w="4742" w:type="dxa"/>
            <w:tcBorders>
              <w:top w:val="single" w:sz="4" w:space="0" w:color="auto"/>
              <w:left w:val="nil"/>
              <w:bottom w:val="single" w:sz="4" w:space="0" w:color="auto"/>
              <w:right w:val="nil"/>
            </w:tcBorders>
            <w:vAlign w:val="bottom"/>
          </w:tcPr>
          <w:p w:rsidR="00191649" w:rsidRPr="00FD5B42" w:rsidRDefault="00191649" w:rsidP="006632DC">
            <w:pPr>
              <w:jc w:val="left"/>
              <w:rPr>
                <w:b/>
                <w:szCs w:val="24"/>
              </w:rPr>
            </w:pPr>
          </w:p>
        </w:tc>
      </w:tr>
    </w:tbl>
    <w:p w:rsidR="00191649" w:rsidRPr="00FD5B42" w:rsidRDefault="00191649" w:rsidP="00191649">
      <w:pPr>
        <w:rPr>
          <w:b/>
          <w:szCs w:val="24"/>
        </w:rPr>
      </w:pPr>
    </w:p>
    <w:p w:rsidR="00191649" w:rsidRPr="00FD5B42" w:rsidRDefault="00191649" w:rsidP="00191649">
      <w:pPr>
        <w:rPr>
          <w:b/>
          <w:szCs w:val="24"/>
        </w:rPr>
      </w:pPr>
    </w:p>
    <w:p w:rsidR="00191649" w:rsidRPr="00FD5B42" w:rsidRDefault="00191649" w:rsidP="000735BA">
      <w:pPr>
        <w:spacing w:line="360" w:lineRule="auto"/>
        <w:ind w:left="720"/>
        <w:rPr>
          <w:szCs w:val="24"/>
        </w:rPr>
      </w:pPr>
      <w:r w:rsidRPr="00FD5B42">
        <w:rPr>
          <w:b/>
          <w:szCs w:val="24"/>
        </w:rPr>
        <w:tab/>
      </w:r>
      <w:r w:rsidRPr="00FD5B42">
        <w:rPr>
          <w:szCs w:val="24"/>
        </w:rPr>
        <w:t>У складу са чланом 77. став 2. тачка 2. подтачка 1) Закона о јавним набавкама, достављамо вам</w:t>
      </w:r>
    </w:p>
    <w:p w:rsidR="00191649" w:rsidRPr="00FD5B42" w:rsidRDefault="00191649" w:rsidP="00191649">
      <w:pPr>
        <w:jc w:val="center"/>
        <w:outlineLvl w:val="0"/>
        <w:rPr>
          <w:b/>
          <w:szCs w:val="24"/>
        </w:rPr>
      </w:pPr>
      <w:r w:rsidRPr="00FD5B42">
        <w:rPr>
          <w:b/>
          <w:szCs w:val="24"/>
        </w:rPr>
        <w:t>П О Т В Р Д У</w:t>
      </w:r>
    </w:p>
    <w:p w:rsidR="000735BA" w:rsidRPr="00FD5B42" w:rsidRDefault="000735BA" w:rsidP="00191649">
      <w:pPr>
        <w:jc w:val="center"/>
        <w:outlineLvl w:val="0"/>
        <w:rPr>
          <w:b/>
          <w:szCs w:val="24"/>
        </w:rPr>
      </w:pPr>
    </w:p>
    <w:p w:rsidR="000735BA" w:rsidRPr="00FD5B42" w:rsidRDefault="000735BA" w:rsidP="000735BA">
      <w:pPr>
        <w:spacing w:line="360" w:lineRule="auto"/>
        <w:ind w:right="-16"/>
        <w:rPr>
          <w:szCs w:val="24"/>
        </w:rPr>
      </w:pPr>
      <w:r w:rsidRPr="00FD5B42">
        <w:rPr>
          <w:szCs w:val="24"/>
        </w:rPr>
        <w:t>којом потврђујемо да је __________________________________________________</w:t>
      </w:r>
    </w:p>
    <w:p w:rsidR="000735BA" w:rsidRPr="00FD5B42" w:rsidRDefault="000735BA" w:rsidP="000735BA">
      <w:pPr>
        <w:spacing w:line="360" w:lineRule="auto"/>
        <w:rPr>
          <w:szCs w:val="24"/>
        </w:rPr>
      </w:pPr>
      <w:r w:rsidRPr="00FD5B42">
        <w:rPr>
          <w:szCs w:val="24"/>
        </w:rPr>
        <w:t>у 201</w:t>
      </w:r>
      <w:r w:rsidR="0065125F">
        <w:rPr>
          <w:szCs w:val="24"/>
          <w:lang w:val="sr-Cyrl-RS"/>
        </w:rPr>
        <w:t>6</w:t>
      </w:r>
      <w:r w:rsidRPr="00FD5B42">
        <w:rPr>
          <w:szCs w:val="24"/>
        </w:rPr>
        <w:t>, 201</w:t>
      </w:r>
      <w:r w:rsidR="0065125F">
        <w:rPr>
          <w:szCs w:val="24"/>
          <w:lang w:val="sr-Cyrl-RS"/>
        </w:rPr>
        <w:t>7</w:t>
      </w:r>
      <w:r w:rsidRPr="00FD5B42">
        <w:rPr>
          <w:szCs w:val="24"/>
        </w:rPr>
        <w:t>. и 201</w:t>
      </w:r>
      <w:r w:rsidR="0065125F">
        <w:rPr>
          <w:szCs w:val="24"/>
          <w:lang w:val="sr-Cyrl-RS"/>
        </w:rPr>
        <w:t>8</w:t>
      </w:r>
      <w:r w:rsidRPr="00FD5B42">
        <w:rPr>
          <w:szCs w:val="24"/>
        </w:rPr>
        <w:t xml:space="preserve">. години, </w:t>
      </w:r>
      <w:r w:rsidR="00B0768F" w:rsidRPr="00FD5B42">
        <w:rPr>
          <w:szCs w:val="24"/>
        </w:rPr>
        <w:t>пружио услуг</w:t>
      </w:r>
      <w:r w:rsidR="00FD53DA" w:rsidRPr="00FD5B42">
        <w:rPr>
          <w:szCs w:val="24"/>
          <w:lang w:val="sr-Cyrl-RS"/>
        </w:rPr>
        <w:t>а</w:t>
      </w:r>
      <w:r w:rsidR="00B0768F" w:rsidRPr="00FD5B42">
        <w:rPr>
          <w:szCs w:val="24"/>
        </w:rPr>
        <w:t xml:space="preserve"> одржавања радио релејне </w:t>
      </w:r>
      <w:r w:rsidR="00295400" w:rsidRPr="00FD5B42">
        <w:rPr>
          <w:lang w:val="sr-Cyrl-RS"/>
        </w:rPr>
        <w:t>комуникационе</w:t>
      </w:r>
      <w:r w:rsidR="00B0768F" w:rsidRPr="00FD5B42">
        <w:rPr>
          <w:szCs w:val="24"/>
        </w:rPr>
        <w:t xml:space="preserve"> опреме </w:t>
      </w:r>
      <w:r w:rsidRPr="00FD5B42">
        <w:rPr>
          <w:szCs w:val="24"/>
        </w:rPr>
        <w:t>у укупној вредности од _________________________________  (словима:_____________________________________________________________________</w:t>
      </w:r>
    </w:p>
    <w:p w:rsidR="000735BA" w:rsidRPr="00FD5B42" w:rsidRDefault="000735BA" w:rsidP="000735BA">
      <w:pPr>
        <w:spacing w:line="360" w:lineRule="auto"/>
        <w:rPr>
          <w:szCs w:val="24"/>
        </w:rPr>
      </w:pPr>
      <w:r w:rsidRPr="00FD5B42">
        <w:rPr>
          <w:szCs w:val="24"/>
        </w:rPr>
        <w:t>__________________________________________________________) динара, без ПДВ.</w:t>
      </w:r>
    </w:p>
    <w:p w:rsidR="000735BA" w:rsidRPr="00FD5B42" w:rsidRDefault="000735BA" w:rsidP="000735BA">
      <w:pPr>
        <w:spacing w:line="360" w:lineRule="auto"/>
        <w:ind w:right="104"/>
        <w:outlineLvl w:val="0"/>
        <w:rPr>
          <w:szCs w:val="24"/>
        </w:rPr>
      </w:pPr>
      <w:r w:rsidRPr="00FD5B42">
        <w:rPr>
          <w:szCs w:val="24"/>
        </w:rPr>
        <w:tab/>
        <w:t>Потврда се издаје на захтев __________________________________</w:t>
      </w:r>
    </w:p>
    <w:p w:rsidR="00191649" w:rsidRPr="00FD5B42" w:rsidRDefault="000735BA" w:rsidP="00191649">
      <w:pPr>
        <w:tabs>
          <w:tab w:val="left" w:pos="1260"/>
        </w:tabs>
        <w:spacing w:line="360" w:lineRule="auto"/>
        <w:rPr>
          <w:szCs w:val="24"/>
        </w:rPr>
      </w:pPr>
      <w:r w:rsidRPr="00FD5B42">
        <w:rPr>
          <w:szCs w:val="24"/>
        </w:rPr>
        <w:t xml:space="preserve">ради учешћа у отвореном поступку јавне набавке </w:t>
      </w:r>
      <w:r w:rsidRPr="00FD5B42">
        <w:rPr>
          <w:b/>
          <w:szCs w:val="24"/>
        </w:rPr>
        <w:t xml:space="preserve">број </w:t>
      </w:r>
      <w:r w:rsidR="000D7BCE">
        <w:rPr>
          <w:b/>
          <w:szCs w:val="24"/>
          <w:lang w:val="sr-Cyrl-RS"/>
        </w:rPr>
        <w:t>32</w:t>
      </w:r>
      <w:r w:rsidR="000D7BCE">
        <w:rPr>
          <w:b/>
          <w:szCs w:val="24"/>
        </w:rPr>
        <w:t>/20</w:t>
      </w:r>
      <w:r w:rsidRPr="00FD5B42">
        <w:rPr>
          <w:szCs w:val="24"/>
        </w:rPr>
        <w:t xml:space="preserve">, чији је предмет набавка услуга </w:t>
      </w:r>
      <w:r w:rsidR="002B2BA9" w:rsidRPr="00FD5B42">
        <w:rPr>
          <w:szCs w:val="24"/>
        </w:rPr>
        <w:t xml:space="preserve">одржавања радио релејне </w:t>
      </w:r>
      <w:r w:rsidR="00295400" w:rsidRPr="00FD5B42">
        <w:rPr>
          <w:lang w:val="sr-Cyrl-RS"/>
        </w:rPr>
        <w:t>комуникационе</w:t>
      </w:r>
      <w:r w:rsidR="002B2BA9" w:rsidRPr="00FD5B42">
        <w:rPr>
          <w:szCs w:val="24"/>
        </w:rPr>
        <w:t xml:space="preserve"> опреме </w:t>
      </w:r>
      <w:r w:rsidRPr="00FD5B42">
        <w:rPr>
          <w:szCs w:val="24"/>
        </w:rPr>
        <w:t xml:space="preserve">–  и у друге сврхе се не може користити. </w:t>
      </w:r>
    </w:p>
    <w:tbl>
      <w:tblPr>
        <w:tblW w:w="0" w:type="auto"/>
        <w:tblInd w:w="594" w:type="dxa"/>
        <w:tblLook w:val="01E0" w:firstRow="1" w:lastRow="1" w:firstColumn="1" w:lastColumn="1" w:noHBand="0" w:noVBand="0"/>
      </w:tblPr>
      <w:tblGrid>
        <w:gridCol w:w="1080"/>
        <w:gridCol w:w="2640"/>
      </w:tblGrid>
      <w:tr w:rsidR="00FD5B42" w:rsidRPr="00FD5B42" w:rsidTr="006632DC">
        <w:trPr>
          <w:trHeight w:val="495"/>
        </w:trPr>
        <w:tc>
          <w:tcPr>
            <w:tcW w:w="1080" w:type="dxa"/>
            <w:vAlign w:val="bottom"/>
            <w:hideMark/>
          </w:tcPr>
          <w:p w:rsidR="00191649" w:rsidRPr="00FD5B42" w:rsidRDefault="00191649" w:rsidP="006632DC">
            <w:pPr>
              <w:jc w:val="center"/>
              <w:rPr>
                <w:b/>
                <w:szCs w:val="24"/>
              </w:rPr>
            </w:pPr>
            <w:r w:rsidRPr="00FD5B42">
              <w:rPr>
                <w:b/>
                <w:szCs w:val="24"/>
              </w:rPr>
              <w:t>Место</w:t>
            </w:r>
          </w:p>
        </w:tc>
        <w:tc>
          <w:tcPr>
            <w:tcW w:w="2640" w:type="dxa"/>
            <w:tcBorders>
              <w:top w:val="nil"/>
              <w:left w:val="nil"/>
              <w:bottom w:val="single" w:sz="4" w:space="0" w:color="auto"/>
              <w:right w:val="nil"/>
            </w:tcBorders>
            <w:vAlign w:val="bottom"/>
          </w:tcPr>
          <w:p w:rsidR="00191649" w:rsidRPr="00FD5B42" w:rsidRDefault="00191649" w:rsidP="006632DC">
            <w:pPr>
              <w:jc w:val="center"/>
              <w:rPr>
                <w:b/>
                <w:szCs w:val="24"/>
              </w:rPr>
            </w:pPr>
          </w:p>
        </w:tc>
      </w:tr>
      <w:tr w:rsidR="00FD5B42" w:rsidRPr="00FD5B42" w:rsidTr="006632DC">
        <w:trPr>
          <w:trHeight w:val="495"/>
        </w:trPr>
        <w:tc>
          <w:tcPr>
            <w:tcW w:w="1080" w:type="dxa"/>
            <w:vAlign w:val="bottom"/>
            <w:hideMark/>
          </w:tcPr>
          <w:p w:rsidR="00191649" w:rsidRPr="00FD5B42" w:rsidRDefault="00191649" w:rsidP="006632DC">
            <w:pPr>
              <w:jc w:val="center"/>
              <w:rPr>
                <w:b/>
                <w:szCs w:val="24"/>
              </w:rPr>
            </w:pPr>
            <w:r w:rsidRPr="00FD5B42">
              <w:rPr>
                <w:b/>
                <w:szCs w:val="24"/>
              </w:rPr>
              <w:t>Датум:</w:t>
            </w:r>
          </w:p>
        </w:tc>
        <w:tc>
          <w:tcPr>
            <w:tcW w:w="2640" w:type="dxa"/>
            <w:tcBorders>
              <w:top w:val="single" w:sz="4" w:space="0" w:color="auto"/>
              <w:left w:val="nil"/>
              <w:bottom w:val="single" w:sz="4" w:space="0" w:color="auto"/>
              <w:right w:val="nil"/>
            </w:tcBorders>
            <w:vAlign w:val="center"/>
          </w:tcPr>
          <w:p w:rsidR="00191649" w:rsidRPr="00FD5B42" w:rsidRDefault="00191649" w:rsidP="006632DC">
            <w:pPr>
              <w:jc w:val="left"/>
              <w:rPr>
                <w:b/>
                <w:szCs w:val="24"/>
              </w:rPr>
            </w:pPr>
          </w:p>
        </w:tc>
      </w:tr>
    </w:tbl>
    <w:p w:rsidR="00191649" w:rsidRPr="00FD5B42" w:rsidRDefault="00191649" w:rsidP="00191649">
      <w:pPr>
        <w:spacing w:line="360" w:lineRule="auto"/>
        <w:rPr>
          <w:szCs w:val="24"/>
        </w:rPr>
      </w:pPr>
      <w:r w:rsidRPr="00FD5B42">
        <w:rPr>
          <w:szCs w:val="24"/>
        </w:rPr>
        <w:tab/>
      </w:r>
    </w:p>
    <w:tbl>
      <w:tblPr>
        <w:tblW w:w="0" w:type="auto"/>
        <w:tblInd w:w="1001" w:type="dxa"/>
        <w:tblLook w:val="01E0" w:firstRow="1" w:lastRow="1" w:firstColumn="1" w:lastColumn="1" w:noHBand="0" w:noVBand="0"/>
      </w:tblPr>
      <w:tblGrid>
        <w:gridCol w:w="448"/>
        <w:gridCol w:w="1220"/>
        <w:gridCol w:w="1142"/>
        <w:gridCol w:w="2178"/>
        <w:gridCol w:w="1720"/>
        <w:gridCol w:w="1920"/>
      </w:tblGrid>
      <w:tr w:rsidR="00FD5B42" w:rsidRPr="00FD5B42" w:rsidTr="008F171B">
        <w:trPr>
          <w:gridBefore w:val="1"/>
          <w:wBefore w:w="448" w:type="dxa"/>
        </w:trPr>
        <w:tc>
          <w:tcPr>
            <w:tcW w:w="2362" w:type="dxa"/>
            <w:gridSpan w:val="2"/>
          </w:tcPr>
          <w:p w:rsidR="00191649" w:rsidRPr="00FD5B42" w:rsidRDefault="00191649" w:rsidP="006632DC">
            <w:pPr>
              <w:spacing w:line="360" w:lineRule="auto"/>
              <w:rPr>
                <w:szCs w:val="24"/>
              </w:rPr>
            </w:pPr>
          </w:p>
        </w:tc>
        <w:tc>
          <w:tcPr>
            <w:tcW w:w="2178" w:type="dxa"/>
          </w:tcPr>
          <w:p w:rsidR="00191649" w:rsidRPr="00FD5B42" w:rsidRDefault="00191649" w:rsidP="006632DC">
            <w:pPr>
              <w:spacing w:line="360" w:lineRule="auto"/>
              <w:rPr>
                <w:szCs w:val="24"/>
              </w:rPr>
            </w:pPr>
          </w:p>
        </w:tc>
        <w:tc>
          <w:tcPr>
            <w:tcW w:w="3640" w:type="dxa"/>
            <w:gridSpan w:val="2"/>
            <w:tcBorders>
              <w:top w:val="nil"/>
              <w:left w:val="nil"/>
              <w:bottom w:val="single" w:sz="4" w:space="0" w:color="auto"/>
              <w:right w:val="nil"/>
            </w:tcBorders>
          </w:tcPr>
          <w:p w:rsidR="00191649" w:rsidRPr="00FD5B42" w:rsidRDefault="00191649" w:rsidP="006632DC">
            <w:pPr>
              <w:spacing w:line="360" w:lineRule="auto"/>
              <w:jc w:val="center"/>
              <w:rPr>
                <w:b/>
                <w:szCs w:val="24"/>
              </w:rPr>
            </w:pPr>
            <w:r w:rsidRPr="00FD5B42">
              <w:rPr>
                <w:b/>
                <w:szCs w:val="24"/>
              </w:rPr>
              <w:t>Референтни наручилац-купац</w:t>
            </w:r>
          </w:p>
          <w:p w:rsidR="00191649" w:rsidRPr="00FD5B42" w:rsidRDefault="00191649" w:rsidP="006632DC">
            <w:pPr>
              <w:spacing w:line="360" w:lineRule="auto"/>
              <w:jc w:val="center"/>
              <w:rPr>
                <w:szCs w:val="24"/>
              </w:rPr>
            </w:pPr>
          </w:p>
        </w:tc>
      </w:tr>
      <w:tr w:rsidR="00191649" w:rsidRPr="00FD5B42" w:rsidTr="008F171B">
        <w:trPr>
          <w:gridBefore w:val="1"/>
          <w:wBefore w:w="448" w:type="dxa"/>
        </w:trPr>
        <w:tc>
          <w:tcPr>
            <w:tcW w:w="2362" w:type="dxa"/>
            <w:gridSpan w:val="2"/>
          </w:tcPr>
          <w:p w:rsidR="00191649" w:rsidRPr="00FD5B42" w:rsidRDefault="00191649" w:rsidP="006632DC">
            <w:pPr>
              <w:spacing w:line="360" w:lineRule="auto"/>
              <w:rPr>
                <w:szCs w:val="24"/>
              </w:rPr>
            </w:pPr>
          </w:p>
        </w:tc>
        <w:tc>
          <w:tcPr>
            <w:tcW w:w="2178" w:type="dxa"/>
          </w:tcPr>
          <w:p w:rsidR="00191649" w:rsidRPr="00FD5B42" w:rsidRDefault="00191649" w:rsidP="006632DC">
            <w:pPr>
              <w:spacing w:line="360" w:lineRule="auto"/>
              <w:rPr>
                <w:szCs w:val="24"/>
              </w:rPr>
            </w:pPr>
          </w:p>
        </w:tc>
        <w:tc>
          <w:tcPr>
            <w:tcW w:w="3640" w:type="dxa"/>
            <w:gridSpan w:val="2"/>
            <w:tcBorders>
              <w:top w:val="single" w:sz="4" w:space="0" w:color="auto"/>
              <w:left w:val="nil"/>
              <w:bottom w:val="nil"/>
              <w:right w:val="nil"/>
            </w:tcBorders>
            <w:hideMark/>
          </w:tcPr>
          <w:p w:rsidR="00191649" w:rsidRPr="00FD5B42" w:rsidRDefault="00191649" w:rsidP="006632DC">
            <w:pPr>
              <w:spacing w:line="360" w:lineRule="auto"/>
              <w:jc w:val="center"/>
              <w:rPr>
                <w:szCs w:val="22"/>
              </w:rPr>
            </w:pPr>
            <w:r w:rsidRPr="00FD5B42">
              <w:rPr>
                <w:sz w:val="22"/>
                <w:szCs w:val="22"/>
              </w:rPr>
              <w:t>(потпис и печат овлашћеног лица)</w:t>
            </w:r>
          </w:p>
        </w:tc>
      </w:tr>
      <w:tr w:rsidR="00191649" w:rsidRPr="00FD5B42" w:rsidTr="008F171B">
        <w:trPr>
          <w:gridAfter w:val="1"/>
          <w:wAfter w:w="1920" w:type="dxa"/>
        </w:trPr>
        <w:tc>
          <w:tcPr>
            <w:tcW w:w="1668" w:type="dxa"/>
            <w:gridSpan w:val="2"/>
            <w:hideMark/>
          </w:tcPr>
          <w:p w:rsidR="00191649" w:rsidRPr="00FD5B42" w:rsidRDefault="00191649" w:rsidP="006632DC">
            <w:pPr>
              <w:rPr>
                <w:b/>
                <w:szCs w:val="24"/>
              </w:rPr>
            </w:pPr>
            <w:r w:rsidRPr="00FD5B42">
              <w:rPr>
                <w:b/>
                <w:szCs w:val="24"/>
              </w:rPr>
              <w:t>Напомена:</w:t>
            </w:r>
          </w:p>
        </w:tc>
        <w:tc>
          <w:tcPr>
            <w:tcW w:w="5040" w:type="dxa"/>
            <w:gridSpan w:val="3"/>
            <w:hideMark/>
          </w:tcPr>
          <w:p w:rsidR="00191649" w:rsidRPr="00FD5B42" w:rsidRDefault="00191649" w:rsidP="006632DC">
            <w:pPr>
              <w:rPr>
                <w:b/>
                <w:szCs w:val="24"/>
              </w:rPr>
            </w:pPr>
            <w:r w:rsidRPr="00FD5B42">
              <w:rPr>
                <w:b/>
                <w:szCs w:val="24"/>
              </w:rPr>
              <w:t>Образац потврде копирати и доставити за све наручиоце-купце из референтне листе</w:t>
            </w:r>
          </w:p>
        </w:tc>
      </w:tr>
    </w:tbl>
    <w:p w:rsidR="00191649" w:rsidRDefault="00191649" w:rsidP="00191649">
      <w:pPr>
        <w:tabs>
          <w:tab w:val="left" w:pos="1080"/>
        </w:tabs>
        <w:outlineLvl w:val="0"/>
        <w:rPr>
          <w:b/>
          <w:color w:val="FF0000"/>
          <w:szCs w:val="24"/>
        </w:rPr>
      </w:pPr>
    </w:p>
    <w:p w:rsidR="000D7BCE" w:rsidRDefault="000D7BCE" w:rsidP="00191649">
      <w:pPr>
        <w:tabs>
          <w:tab w:val="left" w:pos="1080"/>
        </w:tabs>
        <w:outlineLvl w:val="0"/>
        <w:rPr>
          <w:b/>
          <w:color w:val="FF0000"/>
          <w:szCs w:val="24"/>
        </w:rPr>
      </w:pPr>
    </w:p>
    <w:p w:rsidR="000D7BCE" w:rsidRDefault="000D7BCE" w:rsidP="00191649">
      <w:pPr>
        <w:tabs>
          <w:tab w:val="left" w:pos="1080"/>
        </w:tabs>
        <w:outlineLvl w:val="0"/>
        <w:rPr>
          <w:b/>
          <w:color w:val="FF0000"/>
          <w:szCs w:val="24"/>
        </w:rPr>
      </w:pPr>
    </w:p>
    <w:p w:rsidR="000D7BCE" w:rsidRPr="00FD5B42" w:rsidRDefault="000D7BCE" w:rsidP="00191649">
      <w:pPr>
        <w:tabs>
          <w:tab w:val="left" w:pos="1080"/>
        </w:tabs>
        <w:outlineLvl w:val="0"/>
        <w:rPr>
          <w:b/>
          <w:color w:val="FF0000"/>
          <w:szCs w:val="24"/>
        </w:rPr>
      </w:pPr>
    </w:p>
    <w:p w:rsidR="00191649" w:rsidRPr="00FD5B42" w:rsidRDefault="00191649" w:rsidP="00191649">
      <w:pPr>
        <w:tabs>
          <w:tab w:val="left" w:pos="1080"/>
        </w:tabs>
        <w:jc w:val="center"/>
        <w:outlineLvl w:val="0"/>
        <w:rPr>
          <w:b/>
          <w:szCs w:val="24"/>
        </w:rPr>
      </w:pPr>
      <w:r w:rsidRPr="00FD5B42">
        <w:rPr>
          <w:b/>
          <w:szCs w:val="24"/>
        </w:rPr>
        <w:t>Списак референтних наручилаца</w:t>
      </w:r>
    </w:p>
    <w:p w:rsidR="00191649" w:rsidRPr="00FD5B42" w:rsidRDefault="00191649" w:rsidP="00191649">
      <w:pPr>
        <w:tabs>
          <w:tab w:val="left" w:pos="1080"/>
        </w:tabs>
        <w:jc w:val="center"/>
        <w:rPr>
          <w:b/>
          <w:szCs w:val="24"/>
        </w:rPr>
      </w:pPr>
    </w:p>
    <w:tbl>
      <w:tblPr>
        <w:tblpPr w:leftFromText="180" w:rightFromText="180" w:vertAnchor="text" w:horzAnchor="margin" w:tblpXSpec="center" w:tblpY="194"/>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8436"/>
      </w:tblGrid>
      <w:tr w:rsidR="00FD5B42" w:rsidRPr="00FD5B42" w:rsidTr="006632DC">
        <w:trPr>
          <w:trHeight w:val="735"/>
        </w:trPr>
        <w:tc>
          <w:tcPr>
            <w:tcW w:w="734" w:type="dxa"/>
            <w:vMerge w:val="restart"/>
            <w:tcBorders>
              <w:top w:val="single" w:sz="4" w:space="0" w:color="auto"/>
              <w:left w:val="single" w:sz="4" w:space="0" w:color="auto"/>
              <w:bottom w:val="single" w:sz="4" w:space="0" w:color="auto"/>
              <w:right w:val="single" w:sz="4" w:space="0" w:color="auto"/>
            </w:tcBorders>
            <w:vAlign w:val="center"/>
            <w:hideMark/>
          </w:tcPr>
          <w:p w:rsidR="00191649" w:rsidRPr="00FD5B42" w:rsidRDefault="00191649" w:rsidP="006632DC">
            <w:pPr>
              <w:ind w:left="-109"/>
              <w:jc w:val="center"/>
              <w:rPr>
                <w:b/>
                <w:szCs w:val="22"/>
              </w:rPr>
            </w:pPr>
            <w:r w:rsidRPr="00FD5B42">
              <w:rPr>
                <w:b/>
                <w:sz w:val="22"/>
                <w:szCs w:val="22"/>
              </w:rPr>
              <w:t xml:space="preserve">Редни </w:t>
            </w:r>
          </w:p>
          <w:p w:rsidR="00191649" w:rsidRPr="00FD5B42" w:rsidRDefault="00191649" w:rsidP="006632DC">
            <w:pPr>
              <w:ind w:left="-109"/>
              <w:jc w:val="center"/>
              <w:rPr>
                <w:b/>
                <w:szCs w:val="24"/>
              </w:rPr>
            </w:pPr>
            <w:r w:rsidRPr="00FD5B42">
              <w:rPr>
                <w:b/>
                <w:sz w:val="22"/>
                <w:szCs w:val="22"/>
              </w:rPr>
              <w:t>број</w:t>
            </w:r>
          </w:p>
        </w:tc>
        <w:tc>
          <w:tcPr>
            <w:tcW w:w="8436" w:type="dxa"/>
            <w:tcBorders>
              <w:top w:val="single" w:sz="4" w:space="0" w:color="auto"/>
              <w:left w:val="single" w:sz="4" w:space="0" w:color="auto"/>
              <w:bottom w:val="single" w:sz="4" w:space="0" w:color="auto"/>
              <w:right w:val="single" w:sz="4" w:space="0" w:color="auto"/>
            </w:tcBorders>
            <w:vAlign w:val="center"/>
            <w:hideMark/>
          </w:tcPr>
          <w:p w:rsidR="00191649" w:rsidRPr="00FD5B42" w:rsidRDefault="00191649" w:rsidP="006632DC">
            <w:pPr>
              <w:jc w:val="center"/>
              <w:rPr>
                <w:b/>
                <w:szCs w:val="24"/>
              </w:rPr>
            </w:pPr>
            <w:r w:rsidRPr="00FD5B42">
              <w:rPr>
                <w:b/>
                <w:szCs w:val="24"/>
              </w:rPr>
              <w:t xml:space="preserve">Списак референтних наручилаца </w:t>
            </w:r>
          </w:p>
        </w:tc>
      </w:tr>
      <w:tr w:rsidR="00FD5B42" w:rsidRPr="00FD5B42" w:rsidTr="006632DC">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649" w:rsidRPr="00FD5B42" w:rsidRDefault="00191649" w:rsidP="006632DC">
            <w:pPr>
              <w:widowControl/>
              <w:tabs>
                <w:tab w:val="clear" w:pos="1440"/>
              </w:tabs>
              <w:jc w:val="left"/>
              <w:rPr>
                <w:b/>
                <w:szCs w:val="24"/>
              </w:rPr>
            </w:pPr>
          </w:p>
        </w:tc>
        <w:tc>
          <w:tcPr>
            <w:tcW w:w="8436" w:type="dxa"/>
            <w:tcBorders>
              <w:top w:val="single" w:sz="4" w:space="0" w:color="auto"/>
              <w:left w:val="single" w:sz="4" w:space="0" w:color="auto"/>
              <w:bottom w:val="single" w:sz="4" w:space="0" w:color="auto"/>
              <w:right w:val="single" w:sz="4" w:space="0" w:color="auto"/>
            </w:tcBorders>
            <w:vAlign w:val="center"/>
            <w:hideMark/>
          </w:tcPr>
          <w:p w:rsidR="00191649" w:rsidRPr="00FD5B42" w:rsidRDefault="00191649" w:rsidP="006632DC">
            <w:pPr>
              <w:jc w:val="center"/>
              <w:rPr>
                <w:szCs w:val="22"/>
              </w:rPr>
            </w:pPr>
            <w:r w:rsidRPr="00FD5B42">
              <w:rPr>
                <w:sz w:val="22"/>
                <w:szCs w:val="22"/>
              </w:rPr>
              <w:t>1</w:t>
            </w:r>
          </w:p>
        </w:tc>
      </w:tr>
      <w:tr w:rsidR="00FD5B42" w:rsidRPr="00FD5B42" w:rsidTr="006632DC">
        <w:trPr>
          <w:trHeight w:val="585"/>
        </w:trPr>
        <w:tc>
          <w:tcPr>
            <w:tcW w:w="734" w:type="dxa"/>
            <w:tcBorders>
              <w:top w:val="single" w:sz="4" w:space="0" w:color="auto"/>
              <w:left w:val="single" w:sz="4" w:space="0" w:color="auto"/>
              <w:bottom w:val="single" w:sz="4" w:space="0" w:color="auto"/>
              <w:right w:val="single" w:sz="4" w:space="0" w:color="auto"/>
            </w:tcBorders>
            <w:vAlign w:val="center"/>
            <w:hideMark/>
          </w:tcPr>
          <w:p w:rsidR="00191649" w:rsidRPr="00FD5B42" w:rsidRDefault="00191649" w:rsidP="006632DC">
            <w:pPr>
              <w:jc w:val="center"/>
              <w:rPr>
                <w:b/>
                <w:szCs w:val="24"/>
              </w:rPr>
            </w:pPr>
            <w:r w:rsidRPr="00FD5B42">
              <w:rPr>
                <w:b/>
                <w:szCs w:val="24"/>
              </w:rPr>
              <w:t>1.</w:t>
            </w:r>
          </w:p>
        </w:tc>
        <w:tc>
          <w:tcPr>
            <w:tcW w:w="8436" w:type="dxa"/>
            <w:tcBorders>
              <w:top w:val="single" w:sz="4" w:space="0" w:color="auto"/>
              <w:left w:val="single" w:sz="4" w:space="0" w:color="auto"/>
              <w:bottom w:val="single" w:sz="4" w:space="0" w:color="auto"/>
              <w:right w:val="single" w:sz="4" w:space="0" w:color="auto"/>
            </w:tcBorders>
            <w:vAlign w:val="center"/>
          </w:tcPr>
          <w:p w:rsidR="00191649" w:rsidRPr="00FD5B42" w:rsidRDefault="00191649" w:rsidP="006632DC">
            <w:pPr>
              <w:jc w:val="center"/>
              <w:rPr>
                <w:b/>
                <w:szCs w:val="24"/>
              </w:rPr>
            </w:pPr>
          </w:p>
        </w:tc>
      </w:tr>
      <w:tr w:rsidR="00FD5B42" w:rsidRPr="00FD5B42" w:rsidTr="006632DC">
        <w:trPr>
          <w:trHeight w:val="585"/>
        </w:trPr>
        <w:tc>
          <w:tcPr>
            <w:tcW w:w="734" w:type="dxa"/>
            <w:tcBorders>
              <w:top w:val="single" w:sz="4" w:space="0" w:color="auto"/>
              <w:left w:val="single" w:sz="4" w:space="0" w:color="auto"/>
              <w:bottom w:val="single" w:sz="4" w:space="0" w:color="auto"/>
              <w:right w:val="single" w:sz="4" w:space="0" w:color="auto"/>
            </w:tcBorders>
            <w:vAlign w:val="center"/>
          </w:tcPr>
          <w:p w:rsidR="000735BA" w:rsidRPr="00FD5B42" w:rsidRDefault="000735BA" w:rsidP="006632DC">
            <w:pPr>
              <w:jc w:val="center"/>
              <w:rPr>
                <w:b/>
                <w:szCs w:val="24"/>
                <w:lang w:val="sr-Cyrl-RS"/>
              </w:rPr>
            </w:pPr>
            <w:r w:rsidRPr="00FD5B42">
              <w:rPr>
                <w:b/>
                <w:szCs w:val="24"/>
                <w:lang w:val="sr-Cyrl-RS"/>
              </w:rPr>
              <w:t>2.</w:t>
            </w:r>
          </w:p>
        </w:tc>
        <w:tc>
          <w:tcPr>
            <w:tcW w:w="8436" w:type="dxa"/>
            <w:tcBorders>
              <w:top w:val="single" w:sz="4" w:space="0" w:color="auto"/>
              <w:left w:val="single" w:sz="4" w:space="0" w:color="auto"/>
              <w:bottom w:val="single" w:sz="4" w:space="0" w:color="auto"/>
              <w:right w:val="single" w:sz="4" w:space="0" w:color="auto"/>
            </w:tcBorders>
            <w:vAlign w:val="center"/>
          </w:tcPr>
          <w:p w:rsidR="000735BA" w:rsidRPr="00FD5B42" w:rsidRDefault="000735BA" w:rsidP="006632DC">
            <w:pPr>
              <w:jc w:val="center"/>
              <w:rPr>
                <w:b/>
                <w:szCs w:val="24"/>
              </w:rPr>
            </w:pPr>
          </w:p>
        </w:tc>
      </w:tr>
      <w:tr w:rsidR="00FD5B42" w:rsidRPr="00FD5B42" w:rsidTr="006632DC">
        <w:trPr>
          <w:trHeight w:val="585"/>
        </w:trPr>
        <w:tc>
          <w:tcPr>
            <w:tcW w:w="734" w:type="dxa"/>
            <w:tcBorders>
              <w:top w:val="single" w:sz="4" w:space="0" w:color="auto"/>
              <w:left w:val="single" w:sz="4" w:space="0" w:color="auto"/>
              <w:bottom w:val="single" w:sz="4" w:space="0" w:color="auto"/>
              <w:right w:val="single" w:sz="4" w:space="0" w:color="auto"/>
            </w:tcBorders>
            <w:vAlign w:val="center"/>
          </w:tcPr>
          <w:p w:rsidR="000735BA" w:rsidRPr="00FD5B42" w:rsidRDefault="000735BA" w:rsidP="006632DC">
            <w:pPr>
              <w:jc w:val="center"/>
              <w:rPr>
                <w:b/>
                <w:szCs w:val="24"/>
                <w:lang w:val="sr-Cyrl-RS"/>
              </w:rPr>
            </w:pPr>
            <w:r w:rsidRPr="00FD5B42">
              <w:rPr>
                <w:b/>
                <w:szCs w:val="24"/>
                <w:lang w:val="sr-Cyrl-RS"/>
              </w:rPr>
              <w:t>3.</w:t>
            </w:r>
          </w:p>
        </w:tc>
        <w:tc>
          <w:tcPr>
            <w:tcW w:w="8436" w:type="dxa"/>
            <w:tcBorders>
              <w:top w:val="single" w:sz="4" w:space="0" w:color="auto"/>
              <w:left w:val="single" w:sz="4" w:space="0" w:color="auto"/>
              <w:bottom w:val="single" w:sz="4" w:space="0" w:color="auto"/>
              <w:right w:val="single" w:sz="4" w:space="0" w:color="auto"/>
            </w:tcBorders>
            <w:vAlign w:val="center"/>
          </w:tcPr>
          <w:p w:rsidR="000735BA" w:rsidRPr="00FD5B42" w:rsidRDefault="000735BA" w:rsidP="006632DC">
            <w:pPr>
              <w:jc w:val="center"/>
              <w:rPr>
                <w:b/>
                <w:szCs w:val="24"/>
              </w:rPr>
            </w:pPr>
          </w:p>
        </w:tc>
      </w:tr>
      <w:tr w:rsidR="00FD5B42" w:rsidRPr="00FD5B42" w:rsidTr="006632DC">
        <w:trPr>
          <w:trHeight w:val="585"/>
        </w:trPr>
        <w:tc>
          <w:tcPr>
            <w:tcW w:w="734" w:type="dxa"/>
            <w:tcBorders>
              <w:top w:val="single" w:sz="4" w:space="0" w:color="auto"/>
              <w:left w:val="single" w:sz="4" w:space="0" w:color="auto"/>
              <w:bottom w:val="single" w:sz="4" w:space="0" w:color="auto"/>
              <w:right w:val="single" w:sz="4" w:space="0" w:color="auto"/>
            </w:tcBorders>
            <w:vAlign w:val="center"/>
          </w:tcPr>
          <w:p w:rsidR="000735BA" w:rsidRPr="00FD5B42" w:rsidRDefault="000735BA" w:rsidP="006632DC">
            <w:pPr>
              <w:jc w:val="center"/>
              <w:rPr>
                <w:b/>
                <w:szCs w:val="24"/>
                <w:lang w:val="sr-Cyrl-RS"/>
              </w:rPr>
            </w:pPr>
            <w:r w:rsidRPr="00FD5B42">
              <w:rPr>
                <w:b/>
                <w:szCs w:val="24"/>
                <w:lang w:val="sr-Cyrl-RS"/>
              </w:rPr>
              <w:t>4.</w:t>
            </w:r>
          </w:p>
        </w:tc>
        <w:tc>
          <w:tcPr>
            <w:tcW w:w="8436" w:type="dxa"/>
            <w:tcBorders>
              <w:top w:val="single" w:sz="4" w:space="0" w:color="auto"/>
              <w:left w:val="single" w:sz="4" w:space="0" w:color="auto"/>
              <w:bottom w:val="single" w:sz="4" w:space="0" w:color="auto"/>
              <w:right w:val="single" w:sz="4" w:space="0" w:color="auto"/>
            </w:tcBorders>
            <w:vAlign w:val="center"/>
          </w:tcPr>
          <w:p w:rsidR="000735BA" w:rsidRPr="00FD5B42" w:rsidRDefault="000735BA" w:rsidP="006632DC">
            <w:pPr>
              <w:jc w:val="center"/>
              <w:rPr>
                <w:b/>
                <w:szCs w:val="24"/>
              </w:rPr>
            </w:pPr>
          </w:p>
        </w:tc>
      </w:tr>
      <w:tr w:rsidR="00FD5B42" w:rsidRPr="00FD5B42" w:rsidTr="006632DC">
        <w:trPr>
          <w:trHeight w:val="585"/>
        </w:trPr>
        <w:tc>
          <w:tcPr>
            <w:tcW w:w="734" w:type="dxa"/>
            <w:tcBorders>
              <w:top w:val="single" w:sz="4" w:space="0" w:color="auto"/>
              <w:left w:val="single" w:sz="4" w:space="0" w:color="auto"/>
              <w:bottom w:val="single" w:sz="4" w:space="0" w:color="auto"/>
              <w:right w:val="single" w:sz="4" w:space="0" w:color="auto"/>
            </w:tcBorders>
            <w:vAlign w:val="center"/>
          </w:tcPr>
          <w:p w:rsidR="00587A1A" w:rsidRPr="00FD5B42" w:rsidRDefault="00587A1A" w:rsidP="006632DC">
            <w:pPr>
              <w:jc w:val="center"/>
              <w:rPr>
                <w:b/>
                <w:szCs w:val="24"/>
                <w:lang w:val="sr-Cyrl-RS"/>
              </w:rPr>
            </w:pPr>
            <w:r w:rsidRPr="00FD5B42">
              <w:rPr>
                <w:b/>
                <w:szCs w:val="24"/>
                <w:lang w:val="sr-Cyrl-RS"/>
              </w:rPr>
              <w:t>5.</w:t>
            </w:r>
          </w:p>
        </w:tc>
        <w:tc>
          <w:tcPr>
            <w:tcW w:w="8436" w:type="dxa"/>
            <w:tcBorders>
              <w:top w:val="single" w:sz="4" w:space="0" w:color="auto"/>
              <w:left w:val="single" w:sz="4" w:space="0" w:color="auto"/>
              <w:bottom w:val="single" w:sz="4" w:space="0" w:color="auto"/>
              <w:right w:val="single" w:sz="4" w:space="0" w:color="auto"/>
            </w:tcBorders>
            <w:vAlign w:val="center"/>
          </w:tcPr>
          <w:p w:rsidR="00587A1A" w:rsidRPr="00FD5B42" w:rsidRDefault="00587A1A" w:rsidP="006632DC">
            <w:pPr>
              <w:jc w:val="center"/>
              <w:rPr>
                <w:b/>
                <w:szCs w:val="24"/>
              </w:rPr>
            </w:pPr>
          </w:p>
        </w:tc>
      </w:tr>
      <w:tr w:rsidR="00FD5B42" w:rsidRPr="00FD5B42" w:rsidTr="006632DC">
        <w:trPr>
          <w:trHeight w:val="585"/>
        </w:trPr>
        <w:tc>
          <w:tcPr>
            <w:tcW w:w="734" w:type="dxa"/>
            <w:tcBorders>
              <w:top w:val="single" w:sz="4" w:space="0" w:color="auto"/>
              <w:left w:val="single" w:sz="4" w:space="0" w:color="auto"/>
              <w:bottom w:val="single" w:sz="4" w:space="0" w:color="auto"/>
              <w:right w:val="single" w:sz="4" w:space="0" w:color="auto"/>
            </w:tcBorders>
            <w:vAlign w:val="center"/>
          </w:tcPr>
          <w:p w:rsidR="00587A1A" w:rsidRPr="00FD5B42" w:rsidRDefault="00587A1A" w:rsidP="006632DC">
            <w:pPr>
              <w:jc w:val="center"/>
              <w:rPr>
                <w:b/>
                <w:szCs w:val="24"/>
                <w:lang w:val="sr-Cyrl-RS"/>
              </w:rPr>
            </w:pPr>
            <w:r w:rsidRPr="00FD5B42">
              <w:rPr>
                <w:b/>
                <w:szCs w:val="24"/>
                <w:lang w:val="sr-Cyrl-RS"/>
              </w:rPr>
              <w:t>6.</w:t>
            </w:r>
          </w:p>
        </w:tc>
        <w:tc>
          <w:tcPr>
            <w:tcW w:w="8436" w:type="dxa"/>
            <w:tcBorders>
              <w:top w:val="single" w:sz="4" w:space="0" w:color="auto"/>
              <w:left w:val="single" w:sz="4" w:space="0" w:color="auto"/>
              <w:bottom w:val="single" w:sz="4" w:space="0" w:color="auto"/>
              <w:right w:val="single" w:sz="4" w:space="0" w:color="auto"/>
            </w:tcBorders>
            <w:vAlign w:val="center"/>
          </w:tcPr>
          <w:p w:rsidR="00587A1A" w:rsidRPr="00FD5B42" w:rsidRDefault="00587A1A" w:rsidP="006632DC">
            <w:pPr>
              <w:jc w:val="center"/>
              <w:rPr>
                <w:b/>
                <w:szCs w:val="24"/>
              </w:rPr>
            </w:pPr>
          </w:p>
        </w:tc>
      </w:tr>
    </w:tbl>
    <w:p w:rsidR="00191649" w:rsidRPr="00FD5B42" w:rsidRDefault="00191649" w:rsidP="00191649">
      <w:pPr>
        <w:rPr>
          <w:b/>
          <w:szCs w:val="24"/>
        </w:rPr>
      </w:pPr>
    </w:p>
    <w:p w:rsidR="00191649" w:rsidRPr="00FD5B42" w:rsidRDefault="00191649" w:rsidP="00191649">
      <w:pPr>
        <w:jc w:val="center"/>
        <w:rPr>
          <w:szCs w:val="24"/>
        </w:rPr>
      </w:pPr>
    </w:p>
    <w:p w:rsidR="00191649" w:rsidRPr="00FD5B42" w:rsidRDefault="00191649" w:rsidP="00191649">
      <w:pPr>
        <w:jc w:val="center"/>
        <w:rPr>
          <w:szCs w:val="24"/>
        </w:rPr>
      </w:pPr>
    </w:p>
    <w:p w:rsidR="00191649" w:rsidRPr="00FD5B42" w:rsidRDefault="00191649" w:rsidP="00191649">
      <w:pPr>
        <w:outlineLvl w:val="0"/>
        <w:rPr>
          <w:szCs w:val="24"/>
        </w:rPr>
      </w:pPr>
      <w:r w:rsidRPr="00FD5B42">
        <w:rPr>
          <w:szCs w:val="24"/>
        </w:rPr>
        <w:tab/>
        <w:t xml:space="preserve">Потврде Наручилаца које се прилажу као докази могу бити оригинали или копије. </w:t>
      </w:r>
    </w:p>
    <w:p w:rsidR="00191649" w:rsidRPr="00FD5B42" w:rsidRDefault="00191649" w:rsidP="00191649">
      <w:pPr>
        <w:rPr>
          <w:szCs w:val="24"/>
        </w:rPr>
      </w:pPr>
    </w:p>
    <w:p w:rsidR="00191649" w:rsidRPr="00FD5B42" w:rsidRDefault="00191649" w:rsidP="00191649">
      <w:pPr>
        <w:rPr>
          <w:szCs w:val="24"/>
        </w:rPr>
      </w:pPr>
    </w:p>
    <w:tbl>
      <w:tblPr>
        <w:tblW w:w="0" w:type="auto"/>
        <w:tblInd w:w="1464" w:type="dxa"/>
        <w:tblLook w:val="01E0" w:firstRow="1" w:lastRow="1" w:firstColumn="1" w:lastColumn="1" w:noHBand="0" w:noVBand="0"/>
      </w:tblPr>
      <w:tblGrid>
        <w:gridCol w:w="1893"/>
        <w:gridCol w:w="6135"/>
      </w:tblGrid>
      <w:tr w:rsidR="00191649" w:rsidRPr="00FD5B42" w:rsidTr="006632DC">
        <w:tc>
          <w:tcPr>
            <w:tcW w:w="1893" w:type="dxa"/>
            <w:hideMark/>
          </w:tcPr>
          <w:p w:rsidR="00191649" w:rsidRPr="00FD5B42" w:rsidRDefault="00191649" w:rsidP="006632DC">
            <w:pPr>
              <w:jc w:val="center"/>
              <w:rPr>
                <w:b/>
                <w:szCs w:val="24"/>
              </w:rPr>
            </w:pPr>
            <w:r w:rsidRPr="00FD5B42">
              <w:rPr>
                <w:b/>
                <w:szCs w:val="24"/>
              </w:rPr>
              <w:t>НАПОМЕНА:</w:t>
            </w:r>
          </w:p>
        </w:tc>
        <w:tc>
          <w:tcPr>
            <w:tcW w:w="6135" w:type="dxa"/>
            <w:hideMark/>
          </w:tcPr>
          <w:p w:rsidR="00191649" w:rsidRPr="00FD5B42" w:rsidRDefault="00191649" w:rsidP="006632DC">
            <w:pPr>
              <w:rPr>
                <w:szCs w:val="24"/>
              </w:rPr>
            </w:pPr>
            <w:r w:rsidRPr="00FD5B42">
              <w:rPr>
                <w:szCs w:val="24"/>
              </w:rPr>
              <w:t>- У случају већег броја референтних наручилаца-купаца ову табелу и образац бр. 1 – копирати.</w:t>
            </w:r>
          </w:p>
        </w:tc>
      </w:tr>
    </w:tbl>
    <w:p w:rsidR="00191649" w:rsidRPr="00FD5B42" w:rsidRDefault="00191649" w:rsidP="00191649">
      <w:pPr>
        <w:jc w:val="center"/>
        <w:rPr>
          <w:szCs w:val="24"/>
        </w:rPr>
      </w:pPr>
    </w:p>
    <w:p w:rsidR="00191649" w:rsidRPr="00FD5B42" w:rsidRDefault="00191649" w:rsidP="00191649">
      <w:pPr>
        <w:jc w:val="center"/>
        <w:rPr>
          <w:szCs w:val="24"/>
        </w:rPr>
      </w:pPr>
    </w:p>
    <w:tbl>
      <w:tblPr>
        <w:tblW w:w="5838" w:type="dxa"/>
        <w:jc w:val="right"/>
        <w:tblLook w:val="01E0" w:firstRow="1" w:lastRow="1" w:firstColumn="1" w:lastColumn="1" w:noHBand="0" w:noVBand="0"/>
      </w:tblPr>
      <w:tblGrid>
        <w:gridCol w:w="2520"/>
        <w:gridCol w:w="3318"/>
      </w:tblGrid>
      <w:tr w:rsidR="00FD5B42" w:rsidRPr="00FD5B42" w:rsidTr="006632DC">
        <w:trPr>
          <w:jc w:val="right"/>
        </w:trPr>
        <w:tc>
          <w:tcPr>
            <w:tcW w:w="2520" w:type="dxa"/>
          </w:tcPr>
          <w:p w:rsidR="00191649" w:rsidRPr="00FD5B42" w:rsidRDefault="00191649" w:rsidP="006632DC">
            <w:pPr>
              <w:jc w:val="center"/>
              <w:rPr>
                <w:b/>
                <w:szCs w:val="24"/>
              </w:rPr>
            </w:pPr>
          </w:p>
        </w:tc>
        <w:tc>
          <w:tcPr>
            <w:tcW w:w="3318" w:type="dxa"/>
            <w:hideMark/>
          </w:tcPr>
          <w:p w:rsidR="00191649" w:rsidRPr="00FD5B42" w:rsidRDefault="00191649" w:rsidP="006632DC">
            <w:pPr>
              <w:jc w:val="center"/>
              <w:rPr>
                <w:b/>
                <w:szCs w:val="24"/>
              </w:rPr>
            </w:pPr>
            <w:r w:rsidRPr="00FD5B42">
              <w:rPr>
                <w:b/>
                <w:szCs w:val="24"/>
                <w:lang w:val="en-US"/>
              </w:rPr>
              <w:t>Потпис овлашћеног лица</w:t>
            </w:r>
          </w:p>
        </w:tc>
      </w:tr>
      <w:tr w:rsidR="00FD5B42" w:rsidRPr="00FD5B42" w:rsidTr="006632DC">
        <w:trPr>
          <w:jc w:val="right"/>
        </w:trPr>
        <w:tc>
          <w:tcPr>
            <w:tcW w:w="2520" w:type="dxa"/>
            <w:hideMark/>
          </w:tcPr>
          <w:p w:rsidR="00191649" w:rsidRPr="00FD5B42" w:rsidRDefault="00191649" w:rsidP="006632DC">
            <w:pPr>
              <w:jc w:val="center"/>
              <w:rPr>
                <w:b/>
                <w:szCs w:val="24"/>
              </w:rPr>
            </w:pPr>
            <w:r w:rsidRPr="00FD5B42">
              <w:rPr>
                <w:b/>
                <w:szCs w:val="24"/>
              </w:rPr>
              <w:t>М.П.</w:t>
            </w:r>
          </w:p>
        </w:tc>
        <w:tc>
          <w:tcPr>
            <w:tcW w:w="3318" w:type="dxa"/>
          </w:tcPr>
          <w:p w:rsidR="00191649" w:rsidRPr="00FD5B42" w:rsidRDefault="00191649" w:rsidP="006632DC">
            <w:pPr>
              <w:jc w:val="center"/>
              <w:rPr>
                <w:b/>
                <w:szCs w:val="24"/>
              </w:rPr>
            </w:pPr>
          </w:p>
        </w:tc>
      </w:tr>
      <w:tr w:rsidR="00191649" w:rsidRPr="00FD5B42" w:rsidTr="006632DC">
        <w:trPr>
          <w:trHeight w:val="363"/>
          <w:jc w:val="right"/>
        </w:trPr>
        <w:tc>
          <w:tcPr>
            <w:tcW w:w="2520" w:type="dxa"/>
          </w:tcPr>
          <w:p w:rsidR="00191649" w:rsidRPr="00FD5B42" w:rsidRDefault="00191649" w:rsidP="006632DC">
            <w:pPr>
              <w:jc w:val="center"/>
              <w:rPr>
                <w:szCs w:val="24"/>
              </w:rPr>
            </w:pPr>
          </w:p>
        </w:tc>
        <w:tc>
          <w:tcPr>
            <w:tcW w:w="3318" w:type="dxa"/>
            <w:tcBorders>
              <w:top w:val="nil"/>
              <w:left w:val="nil"/>
              <w:bottom w:val="single" w:sz="4" w:space="0" w:color="auto"/>
              <w:right w:val="nil"/>
            </w:tcBorders>
          </w:tcPr>
          <w:p w:rsidR="00191649" w:rsidRPr="00FD5B42" w:rsidRDefault="00191649" w:rsidP="006632DC">
            <w:pPr>
              <w:jc w:val="center"/>
              <w:rPr>
                <w:szCs w:val="24"/>
              </w:rPr>
            </w:pPr>
          </w:p>
        </w:tc>
      </w:tr>
    </w:tbl>
    <w:p w:rsidR="00191649" w:rsidRPr="00FD5B42" w:rsidRDefault="00191649" w:rsidP="00191649">
      <w:pPr>
        <w:spacing w:before="100" w:beforeAutospacing="1" w:line="210" w:lineRule="atLeast"/>
        <w:outlineLvl w:val="0"/>
        <w:rPr>
          <w:b/>
          <w:sz w:val="32"/>
          <w:szCs w:val="32"/>
        </w:rPr>
      </w:pPr>
    </w:p>
    <w:p w:rsidR="00191649" w:rsidRPr="00FD5B42" w:rsidRDefault="00191649" w:rsidP="00191649">
      <w:pPr>
        <w:spacing w:before="100" w:beforeAutospacing="1" w:line="210" w:lineRule="atLeast"/>
        <w:ind w:firstLine="480"/>
        <w:jc w:val="center"/>
        <w:outlineLvl w:val="0"/>
        <w:rPr>
          <w:b/>
          <w:color w:val="FF0000"/>
          <w:sz w:val="32"/>
          <w:szCs w:val="32"/>
        </w:rPr>
      </w:pPr>
    </w:p>
    <w:p w:rsidR="00191649" w:rsidRPr="00FD5B42" w:rsidRDefault="00191649" w:rsidP="00191649">
      <w:pPr>
        <w:spacing w:before="100" w:beforeAutospacing="1" w:line="210" w:lineRule="atLeast"/>
        <w:ind w:firstLine="480"/>
        <w:jc w:val="center"/>
        <w:outlineLvl w:val="0"/>
        <w:rPr>
          <w:b/>
          <w:color w:val="FF0000"/>
          <w:sz w:val="32"/>
          <w:szCs w:val="32"/>
        </w:rPr>
      </w:pPr>
    </w:p>
    <w:p w:rsidR="00191649" w:rsidRPr="00FD5B42" w:rsidRDefault="00191649" w:rsidP="00191649">
      <w:pPr>
        <w:spacing w:before="100" w:beforeAutospacing="1" w:line="210" w:lineRule="atLeast"/>
        <w:ind w:firstLine="480"/>
        <w:jc w:val="center"/>
        <w:outlineLvl w:val="0"/>
        <w:rPr>
          <w:b/>
          <w:color w:val="FF0000"/>
          <w:sz w:val="32"/>
          <w:szCs w:val="32"/>
          <w:lang w:val="sr-Latn-CS"/>
        </w:rPr>
      </w:pPr>
    </w:p>
    <w:p w:rsidR="00191649" w:rsidRPr="00FD5B42" w:rsidRDefault="00191649" w:rsidP="00191649">
      <w:pPr>
        <w:pStyle w:val="Standard"/>
        <w:jc w:val="right"/>
        <w:rPr>
          <w:b/>
          <w:color w:val="FF0000"/>
          <w:sz w:val="22"/>
          <w:szCs w:val="22"/>
        </w:rPr>
      </w:pPr>
    </w:p>
    <w:p w:rsidR="00587A1A" w:rsidRPr="00FD5B42" w:rsidRDefault="00587A1A" w:rsidP="00191649">
      <w:pPr>
        <w:pStyle w:val="Standard"/>
        <w:jc w:val="right"/>
        <w:rPr>
          <w:b/>
          <w:color w:val="FF0000"/>
          <w:sz w:val="22"/>
          <w:szCs w:val="22"/>
        </w:rPr>
      </w:pPr>
    </w:p>
    <w:p w:rsidR="00587A1A" w:rsidRPr="00FD5B42" w:rsidRDefault="00587A1A" w:rsidP="00191649">
      <w:pPr>
        <w:pStyle w:val="Standard"/>
        <w:jc w:val="right"/>
        <w:rPr>
          <w:b/>
          <w:color w:val="FF0000"/>
          <w:sz w:val="22"/>
          <w:szCs w:val="22"/>
        </w:rPr>
      </w:pPr>
    </w:p>
    <w:p w:rsidR="00587A1A" w:rsidRPr="00FD5B42" w:rsidRDefault="00587A1A" w:rsidP="00191649">
      <w:pPr>
        <w:pStyle w:val="Standard"/>
        <w:jc w:val="right"/>
        <w:rPr>
          <w:b/>
          <w:color w:val="FF0000"/>
          <w:sz w:val="22"/>
          <w:szCs w:val="22"/>
        </w:rPr>
      </w:pPr>
    </w:p>
    <w:p w:rsidR="00587A1A" w:rsidRPr="00FD5B42" w:rsidRDefault="00587A1A" w:rsidP="00191649">
      <w:pPr>
        <w:pStyle w:val="Standard"/>
        <w:jc w:val="right"/>
        <w:rPr>
          <w:b/>
          <w:color w:val="FF0000"/>
          <w:sz w:val="22"/>
          <w:szCs w:val="22"/>
        </w:rPr>
      </w:pPr>
    </w:p>
    <w:p w:rsidR="00587A1A" w:rsidRPr="00FD5B42" w:rsidRDefault="00587A1A" w:rsidP="00191649">
      <w:pPr>
        <w:pStyle w:val="Standard"/>
        <w:jc w:val="right"/>
        <w:rPr>
          <w:b/>
          <w:color w:val="FF0000"/>
          <w:sz w:val="22"/>
          <w:szCs w:val="22"/>
        </w:rPr>
      </w:pPr>
    </w:p>
    <w:p w:rsidR="00191649" w:rsidRPr="00FD5B42" w:rsidRDefault="00191649" w:rsidP="000735BA">
      <w:pPr>
        <w:rPr>
          <w:b/>
          <w:color w:val="FF0000"/>
          <w:szCs w:val="24"/>
        </w:rPr>
      </w:pPr>
    </w:p>
    <w:p w:rsidR="002B2BA9" w:rsidRPr="00FD5B42" w:rsidRDefault="002B2BA9" w:rsidP="002B2BA9">
      <w:pPr>
        <w:jc w:val="center"/>
        <w:outlineLvl w:val="0"/>
        <w:rPr>
          <w:b/>
          <w:color w:val="FF0000"/>
          <w:szCs w:val="24"/>
        </w:rPr>
      </w:pPr>
    </w:p>
    <w:p w:rsidR="002B2BA9" w:rsidRPr="00FD5B42" w:rsidRDefault="002B2BA9" w:rsidP="002B2BA9">
      <w:pPr>
        <w:jc w:val="center"/>
        <w:outlineLvl w:val="0"/>
        <w:rPr>
          <w:b/>
          <w:color w:val="FF0000"/>
          <w:szCs w:val="24"/>
        </w:rPr>
      </w:pPr>
    </w:p>
    <w:p w:rsidR="002B2BA9" w:rsidRPr="00FD5B42" w:rsidRDefault="002B2BA9" w:rsidP="002B2BA9">
      <w:pPr>
        <w:jc w:val="center"/>
        <w:outlineLvl w:val="0"/>
        <w:rPr>
          <w:b/>
          <w:color w:val="FF0000"/>
          <w:szCs w:val="24"/>
        </w:rPr>
      </w:pPr>
    </w:p>
    <w:p w:rsidR="002B2BA9" w:rsidRPr="004413D8" w:rsidRDefault="002B2BA9" w:rsidP="002B2BA9">
      <w:pPr>
        <w:jc w:val="center"/>
        <w:outlineLvl w:val="0"/>
        <w:rPr>
          <w:b/>
          <w:szCs w:val="24"/>
        </w:rPr>
      </w:pPr>
      <w:r w:rsidRPr="004413D8">
        <w:rPr>
          <w:b/>
          <w:szCs w:val="24"/>
        </w:rPr>
        <w:t>Кадровски капацитет</w:t>
      </w:r>
    </w:p>
    <w:p w:rsidR="002B2BA9" w:rsidRPr="004413D8" w:rsidRDefault="002B2BA9" w:rsidP="002B2BA9">
      <w:pPr>
        <w:rPr>
          <w:szCs w:val="24"/>
        </w:rPr>
      </w:pPr>
    </w:p>
    <w:p w:rsidR="002B2BA9" w:rsidRPr="004413D8" w:rsidRDefault="002B2BA9" w:rsidP="002B2BA9">
      <w:pPr>
        <w:rPr>
          <w:b/>
          <w:bCs/>
          <w:szCs w:val="24"/>
        </w:rPr>
      </w:pPr>
      <w:r w:rsidRPr="004413D8">
        <w:rPr>
          <w:szCs w:val="24"/>
        </w:rPr>
        <w:tab/>
      </w:r>
      <w:r w:rsidR="004413D8" w:rsidRPr="004413D8">
        <w:rPr>
          <w:szCs w:val="24"/>
          <w:lang w:val="sr-Cyrl-RS"/>
        </w:rPr>
        <w:t>П</w:t>
      </w:r>
      <w:r w:rsidRPr="004413D8">
        <w:rPr>
          <w:szCs w:val="24"/>
        </w:rPr>
        <w:t>ет запослених радника са лиценцама за рад на висини.</w:t>
      </w:r>
      <w:r w:rsidRPr="004413D8">
        <w:rPr>
          <w:b/>
          <w:bCs/>
          <w:szCs w:val="24"/>
        </w:rPr>
        <w:t xml:space="preserve"> </w:t>
      </w:r>
    </w:p>
    <w:p w:rsidR="002B2BA9" w:rsidRPr="004413D8" w:rsidRDefault="002B2BA9" w:rsidP="002B2BA9">
      <w:pPr>
        <w:rPr>
          <w:szCs w:val="24"/>
        </w:rPr>
      </w:pPr>
      <w:r w:rsidRPr="004413D8">
        <w:rPr>
          <w:szCs w:val="24"/>
        </w:rPr>
        <w:t xml:space="preserve"> </w:t>
      </w:r>
    </w:p>
    <w:p w:rsidR="002B2BA9" w:rsidRPr="004413D8" w:rsidRDefault="002B2BA9" w:rsidP="002B2BA9">
      <w:pPr>
        <w:jc w:val="center"/>
        <w:rPr>
          <w:b/>
          <w:szCs w:val="24"/>
        </w:rPr>
      </w:pPr>
    </w:p>
    <w:tbl>
      <w:tblPr>
        <w:tblW w:w="7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6985"/>
      </w:tblGrid>
      <w:tr w:rsidR="00FD5B42" w:rsidRPr="004413D8" w:rsidTr="00465399">
        <w:trPr>
          <w:trHeight w:val="489"/>
          <w:jc w:val="center"/>
        </w:trPr>
        <w:tc>
          <w:tcPr>
            <w:tcW w:w="859" w:type="dxa"/>
            <w:shd w:val="clear" w:color="auto" w:fill="auto"/>
            <w:vAlign w:val="center"/>
          </w:tcPr>
          <w:p w:rsidR="002B2BA9" w:rsidRPr="004413D8" w:rsidRDefault="002B2BA9" w:rsidP="00465399">
            <w:pPr>
              <w:jc w:val="center"/>
              <w:rPr>
                <w:b/>
                <w:szCs w:val="24"/>
              </w:rPr>
            </w:pPr>
            <w:r w:rsidRPr="004413D8">
              <w:rPr>
                <w:b/>
                <w:szCs w:val="24"/>
              </w:rPr>
              <w:t xml:space="preserve">Ред. </w:t>
            </w:r>
          </w:p>
          <w:p w:rsidR="002B2BA9" w:rsidRPr="004413D8" w:rsidRDefault="002B2BA9" w:rsidP="00465399">
            <w:pPr>
              <w:jc w:val="center"/>
              <w:rPr>
                <w:b/>
                <w:szCs w:val="24"/>
              </w:rPr>
            </w:pPr>
            <w:r w:rsidRPr="004413D8">
              <w:rPr>
                <w:b/>
                <w:szCs w:val="24"/>
              </w:rPr>
              <w:t>бр.</w:t>
            </w:r>
          </w:p>
        </w:tc>
        <w:tc>
          <w:tcPr>
            <w:tcW w:w="6985" w:type="dxa"/>
            <w:shd w:val="clear" w:color="auto" w:fill="auto"/>
            <w:vAlign w:val="center"/>
          </w:tcPr>
          <w:p w:rsidR="002B2BA9" w:rsidRPr="004413D8" w:rsidRDefault="002B2BA9" w:rsidP="00465399">
            <w:pPr>
              <w:jc w:val="center"/>
              <w:rPr>
                <w:b/>
                <w:szCs w:val="24"/>
              </w:rPr>
            </w:pPr>
            <w:r w:rsidRPr="004413D8">
              <w:rPr>
                <w:b/>
                <w:szCs w:val="24"/>
              </w:rPr>
              <w:t>Име и презиме запослених лица</w:t>
            </w:r>
          </w:p>
        </w:tc>
      </w:tr>
      <w:tr w:rsidR="00FD5B42" w:rsidRPr="004413D8" w:rsidTr="00465399">
        <w:trPr>
          <w:jc w:val="center"/>
        </w:trPr>
        <w:tc>
          <w:tcPr>
            <w:tcW w:w="859" w:type="dxa"/>
            <w:shd w:val="clear" w:color="auto" w:fill="auto"/>
          </w:tcPr>
          <w:p w:rsidR="002B2BA9" w:rsidRPr="004413D8" w:rsidRDefault="002B2BA9" w:rsidP="00465399">
            <w:pPr>
              <w:jc w:val="center"/>
              <w:rPr>
                <w:szCs w:val="24"/>
              </w:rPr>
            </w:pPr>
            <w:r w:rsidRPr="004413D8">
              <w:rPr>
                <w:szCs w:val="24"/>
              </w:rPr>
              <w:t>1</w:t>
            </w:r>
          </w:p>
        </w:tc>
        <w:tc>
          <w:tcPr>
            <w:tcW w:w="6985" w:type="dxa"/>
            <w:shd w:val="clear" w:color="auto" w:fill="auto"/>
          </w:tcPr>
          <w:p w:rsidR="002B2BA9" w:rsidRPr="004413D8" w:rsidRDefault="002B2BA9" w:rsidP="00465399">
            <w:pPr>
              <w:jc w:val="center"/>
              <w:rPr>
                <w:szCs w:val="24"/>
              </w:rPr>
            </w:pPr>
            <w:r w:rsidRPr="004413D8">
              <w:rPr>
                <w:szCs w:val="24"/>
              </w:rPr>
              <w:t>2</w:t>
            </w:r>
          </w:p>
        </w:tc>
      </w:tr>
      <w:tr w:rsidR="00FD5B42" w:rsidRPr="004413D8" w:rsidTr="00465399">
        <w:trPr>
          <w:trHeight w:val="494"/>
          <w:jc w:val="center"/>
        </w:trPr>
        <w:tc>
          <w:tcPr>
            <w:tcW w:w="859" w:type="dxa"/>
            <w:shd w:val="clear" w:color="auto" w:fill="auto"/>
            <w:vAlign w:val="center"/>
          </w:tcPr>
          <w:p w:rsidR="002B2BA9" w:rsidRPr="004413D8" w:rsidRDefault="002B2BA9" w:rsidP="00465399">
            <w:pPr>
              <w:tabs>
                <w:tab w:val="left" w:pos="191"/>
              </w:tabs>
              <w:ind w:left="191"/>
              <w:jc w:val="center"/>
              <w:rPr>
                <w:szCs w:val="24"/>
              </w:rPr>
            </w:pPr>
            <w:r w:rsidRPr="004413D8">
              <w:rPr>
                <w:szCs w:val="24"/>
              </w:rPr>
              <w:t>1.</w:t>
            </w:r>
          </w:p>
        </w:tc>
        <w:tc>
          <w:tcPr>
            <w:tcW w:w="6985" w:type="dxa"/>
            <w:shd w:val="clear" w:color="auto" w:fill="auto"/>
            <w:vAlign w:val="center"/>
          </w:tcPr>
          <w:p w:rsidR="002B2BA9" w:rsidRPr="004413D8" w:rsidRDefault="002B2BA9" w:rsidP="00465399">
            <w:pPr>
              <w:jc w:val="left"/>
              <w:rPr>
                <w:szCs w:val="24"/>
              </w:rPr>
            </w:pPr>
          </w:p>
        </w:tc>
      </w:tr>
      <w:tr w:rsidR="00FD5B42" w:rsidRPr="004413D8" w:rsidTr="00465399">
        <w:trPr>
          <w:trHeight w:val="539"/>
          <w:jc w:val="center"/>
        </w:trPr>
        <w:tc>
          <w:tcPr>
            <w:tcW w:w="859" w:type="dxa"/>
            <w:shd w:val="clear" w:color="auto" w:fill="auto"/>
            <w:vAlign w:val="center"/>
          </w:tcPr>
          <w:p w:rsidR="002B2BA9" w:rsidRPr="004413D8" w:rsidRDefault="002B2BA9" w:rsidP="00465399">
            <w:pPr>
              <w:ind w:left="170"/>
              <w:jc w:val="center"/>
              <w:rPr>
                <w:szCs w:val="24"/>
              </w:rPr>
            </w:pPr>
            <w:r w:rsidRPr="004413D8">
              <w:rPr>
                <w:szCs w:val="24"/>
              </w:rPr>
              <w:t>2.</w:t>
            </w:r>
          </w:p>
        </w:tc>
        <w:tc>
          <w:tcPr>
            <w:tcW w:w="6985" w:type="dxa"/>
            <w:shd w:val="clear" w:color="auto" w:fill="auto"/>
            <w:vAlign w:val="center"/>
          </w:tcPr>
          <w:p w:rsidR="002B2BA9" w:rsidRPr="004413D8" w:rsidRDefault="002B2BA9" w:rsidP="00465399">
            <w:pPr>
              <w:jc w:val="left"/>
              <w:rPr>
                <w:szCs w:val="24"/>
              </w:rPr>
            </w:pPr>
          </w:p>
        </w:tc>
      </w:tr>
      <w:tr w:rsidR="00FD5B42" w:rsidRPr="004413D8" w:rsidTr="00465399">
        <w:trPr>
          <w:trHeight w:val="539"/>
          <w:jc w:val="center"/>
        </w:trPr>
        <w:tc>
          <w:tcPr>
            <w:tcW w:w="859" w:type="dxa"/>
            <w:shd w:val="clear" w:color="auto" w:fill="auto"/>
            <w:vAlign w:val="center"/>
          </w:tcPr>
          <w:p w:rsidR="002B2BA9" w:rsidRPr="004413D8" w:rsidRDefault="002B2BA9" w:rsidP="00465399">
            <w:pPr>
              <w:ind w:left="170"/>
              <w:jc w:val="center"/>
              <w:rPr>
                <w:szCs w:val="24"/>
              </w:rPr>
            </w:pPr>
            <w:r w:rsidRPr="004413D8">
              <w:rPr>
                <w:szCs w:val="24"/>
              </w:rPr>
              <w:t>3.</w:t>
            </w:r>
          </w:p>
        </w:tc>
        <w:tc>
          <w:tcPr>
            <w:tcW w:w="6985" w:type="dxa"/>
            <w:shd w:val="clear" w:color="auto" w:fill="auto"/>
            <w:vAlign w:val="center"/>
          </w:tcPr>
          <w:p w:rsidR="002B2BA9" w:rsidRPr="004413D8" w:rsidRDefault="002B2BA9" w:rsidP="00465399">
            <w:pPr>
              <w:jc w:val="left"/>
              <w:rPr>
                <w:szCs w:val="24"/>
              </w:rPr>
            </w:pPr>
          </w:p>
        </w:tc>
      </w:tr>
      <w:tr w:rsidR="00FD5B42" w:rsidRPr="004413D8" w:rsidTr="00465399">
        <w:trPr>
          <w:trHeight w:val="539"/>
          <w:jc w:val="center"/>
        </w:trPr>
        <w:tc>
          <w:tcPr>
            <w:tcW w:w="859" w:type="dxa"/>
            <w:shd w:val="clear" w:color="auto" w:fill="auto"/>
            <w:vAlign w:val="center"/>
          </w:tcPr>
          <w:p w:rsidR="002B2BA9" w:rsidRPr="004413D8" w:rsidRDefault="002B2BA9" w:rsidP="00465399">
            <w:pPr>
              <w:ind w:left="170"/>
              <w:jc w:val="center"/>
              <w:rPr>
                <w:szCs w:val="24"/>
              </w:rPr>
            </w:pPr>
            <w:r w:rsidRPr="004413D8">
              <w:rPr>
                <w:szCs w:val="24"/>
              </w:rPr>
              <w:t>4.</w:t>
            </w:r>
          </w:p>
        </w:tc>
        <w:tc>
          <w:tcPr>
            <w:tcW w:w="6985" w:type="dxa"/>
            <w:shd w:val="clear" w:color="auto" w:fill="auto"/>
            <w:vAlign w:val="center"/>
          </w:tcPr>
          <w:p w:rsidR="002B2BA9" w:rsidRPr="004413D8" w:rsidRDefault="002B2BA9" w:rsidP="00465399">
            <w:pPr>
              <w:jc w:val="left"/>
              <w:rPr>
                <w:szCs w:val="24"/>
              </w:rPr>
            </w:pPr>
          </w:p>
        </w:tc>
      </w:tr>
      <w:tr w:rsidR="002B2BA9" w:rsidRPr="004413D8" w:rsidTr="00465399">
        <w:trPr>
          <w:trHeight w:val="539"/>
          <w:jc w:val="center"/>
        </w:trPr>
        <w:tc>
          <w:tcPr>
            <w:tcW w:w="859" w:type="dxa"/>
            <w:shd w:val="clear" w:color="auto" w:fill="auto"/>
            <w:vAlign w:val="center"/>
          </w:tcPr>
          <w:p w:rsidR="002B2BA9" w:rsidRPr="004413D8" w:rsidRDefault="002B2BA9" w:rsidP="00465399">
            <w:pPr>
              <w:ind w:left="170"/>
              <w:jc w:val="center"/>
              <w:rPr>
                <w:szCs w:val="24"/>
              </w:rPr>
            </w:pPr>
            <w:r w:rsidRPr="004413D8">
              <w:rPr>
                <w:szCs w:val="24"/>
              </w:rPr>
              <w:t>5.</w:t>
            </w:r>
          </w:p>
        </w:tc>
        <w:tc>
          <w:tcPr>
            <w:tcW w:w="6985" w:type="dxa"/>
            <w:shd w:val="clear" w:color="auto" w:fill="auto"/>
            <w:vAlign w:val="center"/>
          </w:tcPr>
          <w:p w:rsidR="002B2BA9" w:rsidRPr="004413D8" w:rsidRDefault="002B2BA9" w:rsidP="00465399">
            <w:pPr>
              <w:jc w:val="left"/>
              <w:rPr>
                <w:szCs w:val="24"/>
              </w:rPr>
            </w:pPr>
          </w:p>
        </w:tc>
      </w:tr>
    </w:tbl>
    <w:p w:rsidR="002B2BA9" w:rsidRPr="004413D8" w:rsidRDefault="002B2BA9" w:rsidP="002B2BA9">
      <w:pPr>
        <w:rPr>
          <w:szCs w:val="24"/>
        </w:rPr>
      </w:pPr>
    </w:p>
    <w:tbl>
      <w:tblPr>
        <w:tblW w:w="0" w:type="auto"/>
        <w:tblInd w:w="228" w:type="dxa"/>
        <w:tblLook w:val="01E0" w:firstRow="1" w:lastRow="1" w:firstColumn="1" w:lastColumn="1" w:noHBand="0" w:noVBand="0"/>
      </w:tblPr>
      <w:tblGrid>
        <w:gridCol w:w="1668"/>
        <w:gridCol w:w="5040"/>
      </w:tblGrid>
      <w:tr w:rsidR="002B2BA9" w:rsidRPr="004413D8" w:rsidTr="00465399">
        <w:tc>
          <w:tcPr>
            <w:tcW w:w="1668" w:type="dxa"/>
            <w:shd w:val="clear" w:color="auto" w:fill="auto"/>
          </w:tcPr>
          <w:p w:rsidR="002B2BA9" w:rsidRPr="004413D8" w:rsidRDefault="002B2BA9" w:rsidP="00465399">
            <w:pPr>
              <w:rPr>
                <w:b/>
                <w:szCs w:val="24"/>
              </w:rPr>
            </w:pPr>
            <w:r w:rsidRPr="004413D8">
              <w:rPr>
                <w:b/>
                <w:szCs w:val="24"/>
              </w:rPr>
              <w:t>Напомена:</w:t>
            </w:r>
          </w:p>
        </w:tc>
        <w:tc>
          <w:tcPr>
            <w:tcW w:w="5040" w:type="dxa"/>
            <w:shd w:val="clear" w:color="auto" w:fill="auto"/>
          </w:tcPr>
          <w:p w:rsidR="002B2BA9" w:rsidRPr="004413D8" w:rsidRDefault="002B2BA9" w:rsidP="00465399">
            <w:pPr>
              <w:rPr>
                <w:b/>
                <w:szCs w:val="24"/>
              </w:rPr>
            </w:pPr>
            <w:r w:rsidRPr="004413D8">
              <w:rPr>
                <w:b/>
                <w:szCs w:val="24"/>
              </w:rPr>
              <w:t>Уписати потребне податке</w:t>
            </w:r>
          </w:p>
        </w:tc>
      </w:tr>
    </w:tbl>
    <w:p w:rsidR="002B2BA9" w:rsidRPr="004413D8" w:rsidRDefault="002B2BA9" w:rsidP="002B2BA9">
      <w:pPr>
        <w:jc w:val="center"/>
        <w:rPr>
          <w:szCs w:val="24"/>
        </w:rPr>
      </w:pPr>
    </w:p>
    <w:p w:rsidR="002B2BA9" w:rsidRPr="004413D8" w:rsidRDefault="002B2BA9" w:rsidP="002B2BA9">
      <w:pPr>
        <w:jc w:val="center"/>
        <w:rPr>
          <w:szCs w:val="24"/>
        </w:rPr>
      </w:pPr>
    </w:p>
    <w:p w:rsidR="002B2BA9" w:rsidRPr="004413D8" w:rsidRDefault="002B2BA9" w:rsidP="002B2BA9">
      <w:pPr>
        <w:rPr>
          <w:szCs w:val="24"/>
        </w:rPr>
      </w:pPr>
    </w:p>
    <w:p w:rsidR="002B2BA9" w:rsidRPr="004413D8" w:rsidRDefault="002B2BA9" w:rsidP="002B2BA9">
      <w:pPr>
        <w:rPr>
          <w:szCs w:val="24"/>
        </w:rPr>
      </w:pPr>
    </w:p>
    <w:p w:rsidR="002B2BA9" w:rsidRPr="004413D8" w:rsidRDefault="002B2BA9" w:rsidP="002B2BA9">
      <w:pPr>
        <w:rPr>
          <w:szCs w:val="24"/>
        </w:rPr>
      </w:pPr>
    </w:p>
    <w:tbl>
      <w:tblPr>
        <w:tblW w:w="5838" w:type="dxa"/>
        <w:jc w:val="right"/>
        <w:tblLook w:val="01E0" w:firstRow="1" w:lastRow="1" w:firstColumn="1" w:lastColumn="1" w:noHBand="0" w:noVBand="0"/>
      </w:tblPr>
      <w:tblGrid>
        <w:gridCol w:w="2520"/>
        <w:gridCol w:w="3318"/>
      </w:tblGrid>
      <w:tr w:rsidR="00FD5B42" w:rsidRPr="004413D8" w:rsidTr="00465399">
        <w:trPr>
          <w:jc w:val="right"/>
        </w:trPr>
        <w:tc>
          <w:tcPr>
            <w:tcW w:w="2520" w:type="dxa"/>
            <w:shd w:val="clear" w:color="auto" w:fill="auto"/>
          </w:tcPr>
          <w:p w:rsidR="002B2BA9" w:rsidRPr="004413D8" w:rsidRDefault="002B2BA9" w:rsidP="00465399">
            <w:pPr>
              <w:jc w:val="center"/>
              <w:rPr>
                <w:b/>
                <w:szCs w:val="24"/>
              </w:rPr>
            </w:pPr>
          </w:p>
        </w:tc>
        <w:tc>
          <w:tcPr>
            <w:tcW w:w="3318" w:type="dxa"/>
            <w:shd w:val="clear" w:color="auto" w:fill="auto"/>
          </w:tcPr>
          <w:p w:rsidR="002B2BA9" w:rsidRPr="004413D8" w:rsidRDefault="002B2BA9" w:rsidP="00465399">
            <w:pPr>
              <w:jc w:val="center"/>
              <w:rPr>
                <w:b/>
                <w:szCs w:val="24"/>
              </w:rPr>
            </w:pPr>
            <w:r w:rsidRPr="004413D8">
              <w:rPr>
                <w:b/>
                <w:szCs w:val="24"/>
              </w:rPr>
              <w:t>Потпис овлашћеног лица</w:t>
            </w:r>
          </w:p>
        </w:tc>
      </w:tr>
      <w:tr w:rsidR="00FD5B42" w:rsidRPr="004413D8" w:rsidTr="00465399">
        <w:trPr>
          <w:jc w:val="right"/>
        </w:trPr>
        <w:tc>
          <w:tcPr>
            <w:tcW w:w="2520" w:type="dxa"/>
            <w:shd w:val="clear" w:color="auto" w:fill="auto"/>
          </w:tcPr>
          <w:p w:rsidR="002B2BA9" w:rsidRPr="004413D8" w:rsidRDefault="002B2BA9" w:rsidP="00465399">
            <w:pPr>
              <w:jc w:val="center"/>
              <w:rPr>
                <w:b/>
                <w:szCs w:val="24"/>
              </w:rPr>
            </w:pPr>
            <w:r w:rsidRPr="004413D8">
              <w:rPr>
                <w:b/>
                <w:szCs w:val="24"/>
              </w:rPr>
              <w:t>М.П.</w:t>
            </w:r>
          </w:p>
        </w:tc>
        <w:tc>
          <w:tcPr>
            <w:tcW w:w="3318" w:type="dxa"/>
            <w:shd w:val="clear" w:color="auto" w:fill="auto"/>
          </w:tcPr>
          <w:p w:rsidR="002B2BA9" w:rsidRPr="004413D8" w:rsidRDefault="002B2BA9" w:rsidP="00465399">
            <w:pPr>
              <w:jc w:val="center"/>
              <w:rPr>
                <w:b/>
                <w:szCs w:val="24"/>
              </w:rPr>
            </w:pPr>
          </w:p>
        </w:tc>
      </w:tr>
      <w:tr w:rsidR="002B2BA9" w:rsidRPr="004413D8" w:rsidTr="00465399">
        <w:trPr>
          <w:trHeight w:val="567"/>
          <w:jc w:val="right"/>
        </w:trPr>
        <w:tc>
          <w:tcPr>
            <w:tcW w:w="2520" w:type="dxa"/>
            <w:shd w:val="clear" w:color="auto" w:fill="auto"/>
          </w:tcPr>
          <w:p w:rsidR="002B2BA9" w:rsidRPr="004413D8" w:rsidRDefault="002B2BA9" w:rsidP="00465399">
            <w:pPr>
              <w:jc w:val="center"/>
              <w:rPr>
                <w:szCs w:val="24"/>
              </w:rPr>
            </w:pPr>
          </w:p>
        </w:tc>
        <w:tc>
          <w:tcPr>
            <w:tcW w:w="3318" w:type="dxa"/>
            <w:tcBorders>
              <w:bottom w:val="single" w:sz="4" w:space="0" w:color="auto"/>
            </w:tcBorders>
            <w:shd w:val="clear" w:color="auto" w:fill="auto"/>
          </w:tcPr>
          <w:p w:rsidR="002B2BA9" w:rsidRPr="004413D8" w:rsidRDefault="002B2BA9" w:rsidP="00465399">
            <w:pPr>
              <w:jc w:val="center"/>
              <w:rPr>
                <w:szCs w:val="24"/>
              </w:rPr>
            </w:pPr>
          </w:p>
        </w:tc>
      </w:tr>
    </w:tbl>
    <w:p w:rsidR="002B2BA9" w:rsidRPr="00FD5B42" w:rsidRDefault="002B2BA9" w:rsidP="002B2BA9">
      <w:pPr>
        <w:rPr>
          <w:color w:val="FF0000"/>
          <w:szCs w:val="24"/>
        </w:rPr>
      </w:pPr>
    </w:p>
    <w:p w:rsidR="002B2BA9" w:rsidRPr="00FD5B42" w:rsidRDefault="002B2BA9" w:rsidP="002B2BA9">
      <w:pPr>
        <w:rPr>
          <w:color w:val="FF0000"/>
          <w:szCs w:val="24"/>
        </w:rPr>
      </w:pPr>
    </w:p>
    <w:p w:rsidR="00191649" w:rsidRPr="00FD5B42" w:rsidRDefault="00191649" w:rsidP="00191649">
      <w:pPr>
        <w:jc w:val="center"/>
        <w:rPr>
          <w:b/>
          <w:color w:val="FF0000"/>
          <w:szCs w:val="24"/>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E92F9B" w:rsidRDefault="002B2BA9" w:rsidP="002B2BA9">
      <w:pPr>
        <w:jc w:val="center"/>
        <w:outlineLvl w:val="0"/>
        <w:rPr>
          <w:b/>
          <w:szCs w:val="24"/>
        </w:rPr>
      </w:pPr>
      <w:r w:rsidRPr="00E92F9B">
        <w:rPr>
          <w:b/>
          <w:szCs w:val="24"/>
        </w:rPr>
        <w:t>Кадровски капацитет</w:t>
      </w:r>
    </w:p>
    <w:p w:rsidR="002B2BA9" w:rsidRPr="00E92F9B" w:rsidRDefault="002B2BA9" w:rsidP="002B2BA9">
      <w:pPr>
        <w:jc w:val="center"/>
        <w:outlineLvl w:val="0"/>
        <w:rPr>
          <w:b/>
          <w:szCs w:val="24"/>
        </w:rPr>
      </w:pPr>
    </w:p>
    <w:p w:rsidR="002B2BA9" w:rsidRPr="00E92F9B" w:rsidRDefault="002B2BA9" w:rsidP="002B2BA9">
      <w:pPr>
        <w:rPr>
          <w:szCs w:val="24"/>
        </w:rPr>
      </w:pPr>
    </w:p>
    <w:p w:rsidR="002B2BA9" w:rsidRPr="004413D8" w:rsidRDefault="004413D8" w:rsidP="002B2BA9">
      <w:pPr>
        <w:pStyle w:val="ListParagraph"/>
        <w:jc w:val="both"/>
        <w:rPr>
          <w:b/>
          <w:bCs/>
          <w:color w:val="auto"/>
        </w:rPr>
      </w:pPr>
      <w:r>
        <w:rPr>
          <w:color w:val="auto"/>
          <w:lang w:val="sr-Cyrl-RS"/>
        </w:rPr>
        <w:t>Д</w:t>
      </w:r>
      <w:r w:rsidR="00E92F9B" w:rsidRPr="004413D8">
        <w:rPr>
          <w:color w:val="auto"/>
          <w:lang w:val="sr-Cyrl-RS"/>
        </w:rPr>
        <w:t xml:space="preserve">ва </w:t>
      </w:r>
      <w:r w:rsidR="00E92F9B" w:rsidRPr="004413D8">
        <w:rPr>
          <w:color w:val="auto"/>
          <w:lang w:val="sr-Latn-RS"/>
        </w:rPr>
        <w:t xml:space="preserve">„CCNP“ </w:t>
      </w:r>
      <w:r w:rsidR="00E92F9B" w:rsidRPr="004413D8">
        <w:rPr>
          <w:color w:val="auto"/>
        </w:rPr>
        <w:t xml:space="preserve">сертификована запослена радника за инсталацију и одржавање </w:t>
      </w:r>
      <w:r w:rsidR="00E92F9B" w:rsidRPr="004413D8">
        <w:rPr>
          <w:color w:val="auto"/>
          <w:lang w:val="sr-Latn-RS"/>
        </w:rPr>
        <w:t xml:space="preserve">„CISCO“ </w:t>
      </w:r>
      <w:r w:rsidR="00E92F9B" w:rsidRPr="004413D8">
        <w:rPr>
          <w:color w:val="auto"/>
          <w:lang w:val="sr-Cyrl-RS"/>
        </w:rPr>
        <w:t>комуникационе опреме.</w:t>
      </w:r>
      <w:r w:rsidR="002B2BA9" w:rsidRPr="004413D8">
        <w:rPr>
          <w:b/>
          <w:bCs/>
          <w:color w:val="auto"/>
        </w:rPr>
        <w:t xml:space="preserve"> </w:t>
      </w:r>
    </w:p>
    <w:p w:rsidR="002B2BA9" w:rsidRPr="004413D8" w:rsidRDefault="002B2BA9" w:rsidP="002B2BA9">
      <w:pPr>
        <w:rPr>
          <w:szCs w:val="24"/>
        </w:rPr>
      </w:pPr>
      <w:r w:rsidRPr="004413D8">
        <w:rPr>
          <w:szCs w:val="24"/>
        </w:rPr>
        <w:t xml:space="preserve"> </w:t>
      </w:r>
    </w:p>
    <w:p w:rsidR="002B2BA9" w:rsidRPr="00E92F9B" w:rsidRDefault="002B2BA9" w:rsidP="002B2BA9">
      <w:pPr>
        <w:jc w:val="center"/>
        <w:rPr>
          <w:b/>
          <w:szCs w:val="24"/>
        </w:rPr>
      </w:pPr>
    </w:p>
    <w:tbl>
      <w:tblPr>
        <w:tblW w:w="7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6985"/>
      </w:tblGrid>
      <w:tr w:rsidR="00E92F9B" w:rsidRPr="00E92F9B" w:rsidTr="00465399">
        <w:trPr>
          <w:trHeight w:val="489"/>
          <w:jc w:val="center"/>
        </w:trPr>
        <w:tc>
          <w:tcPr>
            <w:tcW w:w="859" w:type="dxa"/>
            <w:shd w:val="clear" w:color="auto" w:fill="auto"/>
            <w:vAlign w:val="center"/>
          </w:tcPr>
          <w:p w:rsidR="002B2BA9" w:rsidRPr="00E92F9B" w:rsidRDefault="002B2BA9" w:rsidP="00465399">
            <w:pPr>
              <w:jc w:val="center"/>
              <w:rPr>
                <w:b/>
                <w:szCs w:val="24"/>
              </w:rPr>
            </w:pPr>
            <w:r w:rsidRPr="00E92F9B">
              <w:rPr>
                <w:b/>
                <w:szCs w:val="24"/>
              </w:rPr>
              <w:t xml:space="preserve">Ред. </w:t>
            </w:r>
          </w:p>
          <w:p w:rsidR="002B2BA9" w:rsidRPr="00E92F9B" w:rsidRDefault="002B2BA9" w:rsidP="00465399">
            <w:pPr>
              <w:jc w:val="center"/>
              <w:rPr>
                <w:b/>
                <w:szCs w:val="24"/>
              </w:rPr>
            </w:pPr>
            <w:r w:rsidRPr="00E92F9B">
              <w:rPr>
                <w:b/>
                <w:szCs w:val="24"/>
              </w:rPr>
              <w:t>бр.</w:t>
            </w:r>
          </w:p>
        </w:tc>
        <w:tc>
          <w:tcPr>
            <w:tcW w:w="6985" w:type="dxa"/>
            <w:shd w:val="clear" w:color="auto" w:fill="auto"/>
            <w:vAlign w:val="center"/>
          </w:tcPr>
          <w:p w:rsidR="002B2BA9" w:rsidRPr="00E92F9B" w:rsidRDefault="002B2BA9" w:rsidP="00465399">
            <w:pPr>
              <w:jc w:val="center"/>
              <w:rPr>
                <w:b/>
                <w:szCs w:val="24"/>
              </w:rPr>
            </w:pPr>
            <w:r w:rsidRPr="00E92F9B">
              <w:rPr>
                <w:b/>
                <w:szCs w:val="24"/>
              </w:rPr>
              <w:t>Име и презиме запослених лица</w:t>
            </w:r>
          </w:p>
        </w:tc>
      </w:tr>
      <w:tr w:rsidR="00E92F9B" w:rsidRPr="00E92F9B" w:rsidTr="00465399">
        <w:trPr>
          <w:jc w:val="center"/>
        </w:trPr>
        <w:tc>
          <w:tcPr>
            <w:tcW w:w="859" w:type="dxa"/>
            <w:shd w:val="clear" w:color="auto" w:fill="auto"/>
          </w:tcPr>
          <w:p w:rsidR="002B2BA9" w:rsidRPr="00E92F9B" w:rsidRDefault="002B2BA9" w:rsidP="00465399">
            <w:pPr>
              <w:jc w:val="center"/>
              <w:rPr>
                <w:szCs w:val="24"/>
              </w:rPr>
            </w:pPr>
            <w:r w:rsidRPr="00E92F9B">
              <w:rPr>
                <w:szCs w:val="24"/>
              </w:rPr>
              <w:t>1</w:t>
            </w:r>
          </w:p>
        </w:tc>
        <w:tc>
          <w:tcPr>
            <w:tcW w:w="6985" w:type="dxa"/>
            <w:shd w:val="clear" w:color="auto" w:fill="auto"/>
          </w:tcPr>
          <w:p w:rsidR="002B2BA9" w:rsidRPr="00E92F9B" w:rsidRDefault="002B2BA9" w:rsidP="00465399">
            <w:pPr>
              <w:jc w:val="center"/>
              <w:rPr>
                <w:szCs w:val="24"/>
              </w:rPr>
            </w:pPr>
            <w:r w:rsidRPr="00E92F9B">
              <w:rPr>
                <w:szCs w:val="24"/>
              </w:rPr>
              <w:t>2</w:t>
            </w:r>
          </w:p>
        </w:tc>
      </w:tr>
      <w:tr w:rsidR="00E92F9B" w:rsidRPr="00E92F9B" w:rsidTr="00465399">
        <w:trPr>
          <w:trHeight w:val="494"/>
          <w:jc w:val="center"/>
        </w:trPr>
        <w:tc>
          <w:tcPr>
            <w:tcW w:w="859" w:type="dxa"/>
            <w:shd w:val="clear" w:color="auto" w:fill="auto"/>
            <w:vAlign w:val="center"/>
          </w:tcPr>
          <w:p w:rsidR="002B2BA9" w:rsidRPr="00E92F9B" w:rsidRDefault="002B2BA9" w:rsidP="00465399">
            <w:pPr>
              <w:tabs>
                <w:tab w:val="left" w:pos="191"/>
              </w:tabs>
              <w:ind w:left="191"/>
              <w:jc w:val="center"/>
              <w:rPr>
                <w:szCs w:val="24"/>
              </w:rPr>
            </w:pPr>
            <w:r w:rsidRPr="00E92F9B">
              <w:rPr>
                <w:szCs w:val="24"/>
              </w:rPr>
              <w:t>1.</w:t>
            </w:r>
          </w:p>
        </w:tc>
        <w:tc>
          <w:tcPr>
            <w:tcW w:w="6985" w:type="dxa"/>
            <w:shd w:val="clear" w:color="auto" w:fill="auto"/>
            <w:vAlign w:val="center"/>
          </w:tcPr>
          <w:p w:rsidR="002B2BA9" w:rsidRPr="00E92F9B" w:rsidRDefault="002B2BA9" w:rsidP="00465399">
            <w:pPr>
              <w:jc w:val="left"/>
              <w:rPr>
                <w:szCs w:val="24"/>
              </w:rPr>
            </w:pPr>
          </w:p>
        </w:tc>
      </w:tr>
      <w:tr w:rsidR="00E92F9B" w:rsidRPr="00E92F9B" w:rsidTr="00465399">
        <w:trPr>
          <w:trHeight w:val="494"/>
          <w:jc w:val="center"/>
        </w:trPr>
        <w:tc>
          <w:tcPr>
            <w:tcW w:w="859" w:type="dxa"/>
            <w:shd w:val="clear" w:color="auto" w:fill="auto"/>
            <w:vAlign w:val="center"/>
          </w:tcPr>
          <w:p w:rsidR="00E92F9B" w:rsidRPr="00E92F9B" w:rsidRDefault="00E92F9B" w:rsidP="00465399">
            <w:pPr>
              <w:tabs>
                <w:tab w:val="left" w:pos="191"/>
              </w:tabs>
              <w:ind w:left="191"/>
              <w:jc w:val="center"/>
              <w:rPr>
                <w:szCs w:val="24"/>
                <w:lang w:val="sr-Cyrl-RS"/>
              </w:rPr>
            </w:pPr>
            <w:r w:rsidRPr="00E92F9B">
              <w:rPr>
                <w:szCs w:val="24"/>
                <w:lang w:val="sr-Cyrl-RS"/>
              </w:rPr>
              <w:t>2.</w:t>
            </w:r>
          </w:p>
        </w:tc>
        <w:tc>
          <w:tcPr>
            <w:tcW w:w="6985" w:type="dxa"/>
            <w:shd w:val="clear" w:color="auto" w:fill="auto"/>
            <w:vAlign w:val="center"/>
          </w:tcPr>
          <w:p w:rsidR="00E92F9B" w:rsidRPr="00E92F9B" w:rsidRDefault="00E92F9B" w:rsidP="00465399">
            <w:pPr>
              <w:jc w:val="left"/>
              <w:rPr>
                <w:szCs w:val="24"/>
              </w:rPr>
            </w:pPr>
          </w:p>
        </w:tc>
      </w:tr>
    </w:tbl>
    <w:p w:rsidR="002B2BA9" w:rsidRPr="00E92F9B" w:rsidRDefault="002B2BA9" w:rsidP="002B2BA9">
      <w:pPr>
        <w:rPr>
          <w:szCs w:val="24"/>
        </w:rPr>
      </w:pPr>
    </w:p>
    <w:tbl>
      <w:tblPr>
        <w:tblW w:w="0" w:type="auto"/>
        <w:tblInd w:w="228" w:type="dxa"/>
        <w:tblLook w:val="01E0" w:firstRow="1" w:lastRow="1" w:firstColumn="1" w:lastColumn="1" w:noHBand="0" w:noVBand="0"/>
      </w:tblPr>
      <w:tblGrid>
        <w:gridCol w:w="1668"/>
        <w:gridCol w:w="5040"/>
      </w:tblGrid>
      <w:tr w:rsidR="002B2BA9" w:rsidRPr="00E92F9B" w:rsidTr="00465399">
        <w:tc>
          <w:tcPr>
            <w:tcW w:w="1668" w:type="dxa"/>
            <w:shd w:val="clear" w:color="auto" w:fill="auto"/>
          </w:tcPr>
          <w:p w:rsidR="002B2BA9" w:rsidRPr="00E92F9B" w:rsidRDefault="002B2BA9" w:rsidP="00465399">
            <w:pPr>
              <w:rPr>
                <w:b/>
                <w:szCs w:val="24"/>
              </w:rPr>
            </w:pPr>
            <w:r w:rsidRPr="00E92F9B">
              <w:rPr>
                <w:b/>
                <w:szCs w:val="24"/>
              </w:rPr>
              <w:t>Напомена:</w:t>
            </w:r>
          </w:p>
        </w:tc>
        <w:tc>
          <w:tcPr>
            <w:tcW w:w="5040" w:type="dxa"/>
            <w:shd w:val="clear" w:color="auto" w:fill="auto"/>
          </w:tcPr>
          <w:p w:rsidR="002B2BA9" w:rsidRPr="00E92F9B" w:rsidRDefault="002B2BA9" w:rsidP="00465399">
            <w:pPr>
              <w:rPr>
                <w:b/>
                <w:szCs w:val="24"/>
              </w:rPr>
            </w:pPr>
            <w:r w:rsidRPr="00E92F9B">
              <w:rPr>
                <w:b/>
                <w:szCs w:val="24"/>
              </w:rPr>
              <w:t>Уписати потребне податке</w:t>
            </w:r>
          </w:p>
        </w:tc>
      </w:tr>
    </w:tbl>
    <w:p w:rsidR="002B2BA9" w:rsidRPr="00E92F9B" w:rsidRDefault="002B2BA9" w:rsidP="002B2BA9">
      <w:pPr>
        <w:jc w:val="center"/>
        <w:rPr>
          <w:szCs w:val="24"/>
        </w:rPr>
      </w:pPr>
    </w:p>
    <w:p w:rsidR="002B2BA9" w:rsidRPr="00E92F9B" w:rsidRDefault="002B2BA9" w:rsidP="002B2BA9">
      <w:pPr>
        <w:jc w:val="center"/>
        <w:rPr>
          <w:szCs w:val="24"/>
        </w:rPr>
      </w:pPr>
    </w:p>
    <w:p w:rsidR="002B2BA9" w:rsidRPr="00E92F9B" w:rsidRDefault="002B2BA9" w:rsidP="002B2BA9">
      <w:pPr>
        <w:rPr>
          <w:szCs w:val="24"/>
        </w:rPr>
      </w:pPr>
    </w:p>
    <w:p w:rsidR="002B2BA9" w:rsidRPr="00E92F9B" w:rsidRDefault="002B2BA9" w:rsidP="002B2BA9">
      <w:pPr>
        <w:rPr>
          <w:szCs w:val="24"/>
        </w:rPr>
      </w:pPr>
    </w:p>
    <w:p w:rsidR="002B2BA9" w:rsidRPr="00E92F9B" w:rsidRDefault="002B2BA9" w:rsidP="002B2BA9">
      <w:pPr>
        <w:rPr>
          <w:szCs w:val="24"/>
        </w:rPr>
      </w:pPr>
    </w:p>
    <w:tbl>
      <w:tblPr>
        <w:tblW w:w="5838" w:type="dxa"/>
        <w:jc w:val="right"/>
        <w:tblLook w:val="01E0" w:firstRow="1" w:lastRow="1" w:firstColumn="1" w:lastColumn="1" w:noHBand="0" w:noVBand="0"/>
      </w:tblPr>
      <w:tblGrid>
        <w:gridCol w:w="2520"/>
        <w:gridCol w:w="3318"/>
      </w:tblGrid>
      <w:tr w:rsidR="00E92F9B" w:rsidRPr="00E92F9B" w:rsidTr="00465399">
        <w:trPr>
          <w:jc w:val="right"/>
        </w:trPr>
        <w:tc>
          <w:tcPr>
            <w:tcW w:w="2520" w:type="dxa"/>
            <w:shd w:val="clear" w:color="auto" w:fill="auto"/>
          </w:tcPr>
          <w:p w:rsidR="002B2BA9" w:rsidRPr="00E92F9B" w:rsidRDefault="002B2BA9" w:rsidP="00465399">
            <w:pPr>
              <w:jc w:val="center"/>
              <w:rPr>
                <w:b/>
                <w:szCs w:val="24"/>
              </w:rPr>
            </w:pPr>
          </w:p>
        </w:tc>
        <w:tc>
          <w:tcPr>
            <w:tcW w:w="3318" w:type="dxa"/>
            <w:shd w:val="clear" w:color="auto" w:fill="auto"/>
          </w:tcPr>
          <w:p w:rsidR="002B2BA9" w:rsidRPr="00E92F9B" w:rsidRDefault="002B2BA9" w:rsidP="00465399">
            <w:pPr>
              <w:jc w:val="center"/>
              <w:rPr>
                <w:b/>
                <w:szCs w:val="24"/>
              </w:rPr>
            </w:pPr>
            <w:r w:rsidRPr="00E92F9B">
              <w:rPr>
                <w:b/>
                <w:szCs w:val="24"/>
              </w:rPr>
              <w:t>Потпис овлашћеног лица</w:t>
            </w:r>
          </w:p>
        </w:tc>
      </w:tr>
      <w:tr w:rsidR="00E92F9B" w:rsidRPr="00E92F9B" w:rsidTr="00465399">
        <w:trPr>
          <w:jc w:val="right"/>
        </w:trPr>
        <w:tc>
          <w:tcPr>
            <w:tcW w:w="2520" w:type="dxa"/>
            <w:shd w:val="clear" w:color="auto" w:fill="auto"/>
          </w:tcPr>
          <w:p w:rsidR="002B2BA9" w:rsidRPr="00E92F9B" w:rsidRDefault="002B2BA9" w:rsidP="00465399">
            <w:pPr>
              <w:jc w:val="center"/>
              <w:rPr>
                <w:b/>
                <w:szCs w:val="24"/>
              </w:rPr>
            </w:pPr>
            <w:r w:rsidRPr="00E92F9B">
              <w:rPr>
                <w:b/>
                <w:szCs w:val="24"/>
              </w:rPr>
              <w:t>М.П.</w:t>
            </w:r>
          </w:p>
        </w:tc>
        <w:tc>
          <w:tcPr>
            <w:tcW w:w="3318" w:type="dxa"/>
            <w:shd w:val="clear" w:color="auto" w:fill="auto"/>
          </w:tcPr>
          <w:p w:rsidR="002B2BA9" w:rsidRPr="00E92F9B" w:rsidRDefault="002B2BA9" w:rsidP="00465399">
            <w:pPr>
              <w:jc w:val="center"/>
              <w:rPr>
                <w:b/>
                <w:szCs w:val="24"/>
              </w:rPr>
            </w:pPr>
          </w:p>
        </w:tc>
      </w:tr>
      <w:tr w:rsidR="002B2BA9" w:rsidRPr="00E92F9B" w:rsidTr="00465399">
        <w:trPr>
          <w:trHeight w:val="567"/>
          <w:jc w:val="right"/>
        </w:trPr>
        <w:tc>
          <w:tcPr>
            <w:tcW w:w="2520" w:type="dxa"/>
            <w:shd w:val="clear" w:color="auto" w:fill="auto"/>
          </w:tcPr>
          <w:p w:rsidR="002B2BA9" w:rsidRPr="00E92F9B" w:rsidRDefault="002B2BA9" w:rsidP="00465399">
            <w:pPr>
              <w:jc w:val="center"/>
              <w:rPr>
                <w:szCs w:val="24"/>
              </w:rPr>
            </w:pPr>
          </w:p>
        </w:tc>
        <w:tc>
          <w:tcPr>
            <w:tcW w:w="3318" w:type="dxa"/>
            <w:tcBorders>
              <w:bottom w:val="single" w:sz="4" w:space="0" w:color="auto"/>
            </w:tcBorders>
            <w:shd w:val="clear" w:color="auto" w:fill="auto"/>
          </w:tcPr>
          <w:p w:rsidR="002B2BA9" w:rsidRPr="00E92F9B" w:rsidRDefault="002B2BA9" w:rsidP="00465399">
            <w:pPr>
              <w:jc w:val="center"/>
              <w:rPr>
                <w:szCs w:val="24"/>
              </w:rPr>
            </w:pPr>
          </w:p>
        </w:tc>
      </w:tr>
    </w:tbl>
    <w:p w:rsidR="002B2BA9" w:rsidRPr="00E92F9B" w:rsidRDefault="002B2BA9" w:rsidP="002B2BA9"/>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2B2BA9">
      <w:pPr>
        <w:pStyle w:val="Standard"/>
        <w:outlineLvl w:val="0"/>
        <w:rPr>
          <w:b/>
          <w:color w:val="FF0000"/>
          <w:sz w:val="22"/>
          <w:szCs w:val="22"/>
        </w:rPr>
      </w:pPr>
    </w:p>
    <w:p w:rsidR="00B32A83" w:rsidRPr="00FD5B42" w:rsidRDefault="00B32A83" w:rsidP="004413D8">
      <w:pPr>
        <w:outlineLvl w:val="0"/>
        <w:rPr>
          <w:b/>
          <w:color w:val="FF0000"/>
          <w:szCs w:val="24"/>
        </w:rPr>
      </w:pPr>
    </w:p>
    <w:p w:rsidR="00B32A83" w:rsidRPr="00FD5B42" w:rsidRDefault="00B32A83" w:rsidP="002B2BA9">
      <w:pPr>
        <w:jc w:val="center"/>
        <w:outlineLvl w:val="0"/>
        <w:rPr>
          <w:b/>
          <w:color w:val="FF0000"/>
          <w:szCs w:val="24"/>
        </w:rPr>
      </w:pPr>
    </w:p>
    <w:p w:rsidR="002B2BA9" w:rsidRPr="004413D8" w:rsidRDefault="002B2BA9" w:rsidP="002B2BA9">
      <w:pPr>
        <w:jc w:val="center"/>
        <w:outlineLvl w:val="0"/>
        <w:rPr>
          <w:b/>
          <w:szCs w:val="24"/>
        </w:rPr>
      </w:pPr>
      <w:r w:rsidRPr="004413D8">
        <w:rPr>
          <w:b/>
          <w:szCs w:val="24"/>
        </w:rPr>
        <w:t>Кадровски капацитет</w:t>
      </w:r>
    </w:p>
    <w:p w:rsidR="002B2BA9" w:rsidRPr="004413D8" w:rsidRDefault="002B2BA9" w:rsidP="002B2BA9">
      <w:pPr>
        <w:rPr>
          <w:szCs w:val="24"/>
        </w:rPr>
      </w:pPr>
    </w:p>
    <w:p w:rsidR="002B2BA9" w:rsidRPr="004413D8" w:rsidRDefault="002B2BA9" w:rsidP="002B2BA9">
      <w:pPr>
        <w:rPr>
          <w:szCs w:val="24"/>
        </w:rPr>
      </w:pPr>
    </w:p>
    <w:p w:rsidR="002B2BA9" w:rsidRPr="004413D8" w:rsidRDefault="002B2BA9" w:rsidP="002B2BA9">
      <w:pPr>
        <w:rPr>
          <w:szCs w:val="24"/>
        </w:rPr>
      </w:pPr>
    </w:p>
    <w:p w:rsidR="002B2BA9" w:rsidRPr="004413D8" w:rsidRDefault="004413D8" w:rsidP="004413D8">
      <w:pPr>
        <w:pStyle w:val="ListParagraph"/>
        <w:ind w:firstLine="720"/>
        <w:jc w:val="both"/>
        <w:rPr>
          <w:b/>
          <w:bCs/>
          <w:color w:val="auto"/>
        </w:rPr>
      </w:pPr>
      <w:r w:rsidRPr="004413D8">
        <w:rPr>
          <w:color w:val="auto"/>
          <w:lang w:val="sr-Cyrl-RS"/>
        </w:rPr>
        <w:t>Једно</w:t>
      </w:r>
      <w:r w:rsidRPr="004413D8">
        <w:rPr>
          <w:color w:val="auto"/>
        </w:rPr>
        <w:t xml:space="preserve"> запослен</w:t>
      </w:r>
      <w:r w:rsidRPr="004413D8">
        <w:rPr>
          <w:color w:val="auto"/>
          <w:lang w:val="sr-Cyrl-RS"/>
        </w:rPr>
        <w:t>о</w:t>
      </w:r>
      <w:r w:rsidRPr="004413D8">
        <w:rPr>
          <w:color w:val="auto"/>
        </w:rPr>
        <w:t xml:space="preserve"> лиц</w:t>
      </w:r>
      <w:r w:rsidRPr="004413D8">
        <w:rPr>
          <w:color w:val="auto"/>
          <w:lang w:val="sr-Cyrl-RS"/>
        </w:rPr>
        <w:t>е</w:t>
      </w:r>
      <w:r w:rsidRPr="004413D8">
        <w:rPr>
          <w:color w:val="auto"/>
        </w:rPr>
        <w:t xml:space="preserve"> која поседују</w:t>
      </w:r>
      <w:r w:rsidRPr="004413D8">
        <w:rPr>
          <w:color w:val="auto"/>
          <w:lang w:val="sr-Cyrl-RS"/>
        </w:rPr>
        <w:t xml:space="preserve"> сертификат управљања сервисима </w:t>
      </w:r>
      <w:r w:rsidRPr="004413D8">
        <w:rPr>
          <w:color w:val="auto"/>
          <w:lang w:val="sr-Latn-RS"/>
        </w:rPr>
        <w:t>ITIL Foundation Certificate in IT Service Management</w:t>
      </w:r>
      <w:r w:rsidR="002B2BA9" w:rsidRPr="004413D8">
        <w:rPr>
          <w:color w:val="auto"/>
        </w:rPr>
        <w:t>.</w:t>
      </w:r>
      <w:r w:rsidR="002B2BA9" w:rsidRPr="004413D8">
        <w:rPr>
          <w:b/>
          <w:bCs/>
          <w:color w:val="auto"/>
        </w:rPr>
        <w:t xml:space="preserve"> </w:t>
      </w:r>
    </w:p>
    <w:p w:rsidR="002B2BA9" w:rsidRPr="004413D8" w:rsidRDefault="002B2BA9" w:rsidP="002B2BA9">
      <w:pPr>
        <w:rPr>
          <w:szCs w:val="24"/>
        </w:rPr>
      </w:pPr>
      <w:r w:rsidRPr="004413D8">
        <w:rPr>
          <w:szCs w:val="24"/>
        </w:rPr>
        <w:t xml:space="preserve"> </w:t>
      </w:r>
    </w:p>
    <w:p w:rsidR="002B2BA9" w:rsidRPr="004413D8" w:rsidRDefault="002B2BA9" w:rsidP="002B2BA9">
      <w:pPr>
        <w:jc w:val="center"/>
        <w:rPr>
          <w:b/>
          <w:szCs w:val="24"/>
        </w:rPr>
      </w:pPr>
    </w:p>
    <w:tbl>
      <w:tblPr>
        <w:tblW w:w="7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6985"/>
      </w:tblGrid>
      <w:tr w:rsidR="004413D8" w:rsidRPr="004413D8" w:rsidTr="00465399">
        <w:trPr>
          <w:trHeight w:val="489"/>
          <w:jc w:val="center"/>
        </w:trPr>
        <w:tc>
          <w:tcPr>
            <w:tcW w:w="859" w:type="dxa"/>
            <w:shd w:val="clear" w:color="auto" w:fill="auto"/>
            <w:vAlign w:val="center"/>
          </w:tcPr>
          <w:p w:rsidR="002B2BA9" w:rsidRPr="004413D8" w:rsidRDefault="002B2BA9" w:rsidP="00465399">
            <w:pPr>
              <w:jc w:val="center"/>
              <w:rPr>
                <w:b/>
                <w:szCs w:val="24"/>
              </w:rPr>
            </w:pPr>
            <w:r w:rsidRPr="004413D8">
              <w:rPr>
                <w:b/>
                <w:szCs w:val="24"/>
              </w:rPr>
              <w:t xml:space="preserve">Ред. </w:t>
            </w:r>
          </w:p>
          <w:p w:rsidR="002B2BA9" w:rsidRPr="004413D8" w:rsidRDefault="002B2BA9" w:rsidP="00465399">
            <w:pPr>
              <w:jc w:val="center"/>
              <w:rPr>
                <w:b/>
                <w:szCs w:val="24"/>
              </w:rPr>
            </w:pPr>
            <w:r w:rsidRPr="004413D8">
              <w:rPr>
                <w:b/>
                <w:szCs w:val="24"/>
              </w:rPr>
              <w:t>бр.</w:t>
            </w:r>
          </w:p>
        </w:tc>
        <w:tc>
          <w:tcPr>
            <w:tcW w:w="6985" w:type="dxa"/>
            <w:shd w:val="clear" w:color="auto" w:fill="auto"/>
            <w:vAlign w:val="center"/>
          </w:tcPr>
          <w:p w:rsidR="002B2BA9" w:rsidRPr="004413D8" w:rsidRDefault="002B2BA9" w:rsidP="00465399">
            <w:pPr>
              <w:jc w:val="center"/>
              <w:rPr>
                <w:b/>
                <w:szCs w:val="24"/>
              </w:rPr>
            </w:pPr>
            <w:r w:rsidRPr="004413D8">
              <w:rPr>
                <w:b/>
                <w:szCs w:val="24"/>
              </w:rPr>
              <w:t>Име и презиме запослених лица</w:t>
            </w:r>
          </w:p>
        </w:tc>
      </w:tr>
      <w:tr w:rsidR="004413D8" w:rsidRPr="004413D8" w:rsidTr="00465399">
        <w:trPr>
          <w:jc w:val="center"/>
        </w:trPr>
        <w:tc>
          <w:tcPr>
            <w:tcW w:w="859" w:type="dxa"/>
            <w:shd w:val="clear" w:color="auto" w:fill="auto"/>
          </w:tcPr>
          <w:p w:rsidR="002B2BA9" w:rsidRPr="004413D8" w:rsidRDefault="002B2BA9" w:rsidP="00465399">
            <w:pPr>
              <w:jc w:val="center"/>
              <w:rPr>
                <w:szCs w:val="24"/>
              </w:rPr>
            </w:pPr>
            <w:r w:rsidRPr="004413D8">
              <w:rPr>
                <w:szCs w:val="24"/>
              </w:rPr>
              <w:t>1</w:t>
            </w:r>
          </w:p>
        </w:tc>
        <w:tc>
          <w:tcPr>
            <w:tcW w:w="6985" w:type="dxa"/>
            <w:shd w:val="clear" w:color="auto" w:fill="auto"/>
          </w:tcPr>
          <w:p w:rsidR="002B2BA9" w:rsidRPr="004413D8" w:rsidRDefault="002B2BA9" w:rsidP="00465399">
            <w:pPr>
              <w:jc w:val="center"/>
              <w:rPr>
                <w:szCs w:val="24"/>
              </w:rPr>
            </w:pPr>
            <w:r w:rsidRPr="004413D8">
              <w:rPr>
                <w:szCs w:val="24"/>
              </w:rPr>
              <w:t>2</w:t>
            </w:r>
          </w:p>
        </w:tc>
      </w:tr>
      <w:tr w:rsidR="004413D8" w:rsidRPr="004413D8" w:rsidTr="00465399">
        <w:trPr>
          <w:trHeight w:val="494"/>
          <w:jc w:val="center"/>
        </w:trPr>
        <w:tc>
          <w:tcPr>
            <w:tcW w:w="859" w:type="dxa"/>
            <w:shd w:val="clear" w:color="auto" w:fill="auto"/>
            <w:vAlign w:val="center"/>
          </w:tcPr>
          <w:p w:rsidR="002B2BA9" w:rsidRPr="004413D8" w:rsidRDefault="002B2BA9" w:rsidP="00465399">
            <w:pPr>
              <w:tabs>
                <w:tab w:val="left" w:pos="191"/>
              </w:tabs>
              <w:ind w:left="191"/>
              <w:jc w:val="center"/>
              <w:rPr>
                <w:szCs w:val="24"/>
              </w:rPr>
            </w:pPr>
            <w:r w:rsidRPr="004413D8">
              <w:rPr>
                <w:szCs w:val="24"/>
              </w:rPr>
              <w:t>1.</w:t>
            </w:r>
          </w:p>
        </w:tc>
        <w:tc>
          <w:tcPr>
            <w:tcW w:w="6985" w:type="dxa"/>
            <w:shd w:val="clear" w:color="auto" w:fill="auto"/>
            <w:vAlign w:val="center"/>
          </w:tcPr>
          <w:p w:rsidR="002B2BA9" w:rsidRPr="004413D8" w:rsidRDefault="002B2BA9" w:rsidP="00465399">
            <w:pPr>
              <w:jc w:val="left"/>
              <w:rPr>
                <w:szCs w:val="24"/>
              </w:rPr>
            </w:pPr>
          </w:p>
        </w:tc>
      </w:tr>
    </w:tbl>
    <w:p w:rsidR="002B2BA9" w:rsidRPr="004413D8" w:rsidRDefault="002B2BA9" w:rsidP="002B2BA9">
      <w:pPr>
        <w:rPr>
          <w:szCs w:val="24"/>
        </w:rPr>
      </w:pPr>
    </w:p>
    <w:tbl>
      <w:tblPr>
        <w:tblW w:w="0" w:type="auto"/>
        <w:tblInd w:w="228" w:type="dxa"/>
        <w:tblLook w:val="01E0" w:firstRow="1" w:lastRow="1" w:firstColumn="1" w:lastColumn="1" w:noHBand="0" w:noVBand="0"/>
      </w:tblPr>
      <w:tblGrid>
        <w:gridCol w:w="1668"/>
        <w:gridCol w:w="5040"/>
      </w:tblGrid>
      <w:tr w:rsidR="002B2BA9" w:rsidRPr="004413D8" w:rsidTr="00465399">
        <w:tc>
          <w:tcPr>
            <w:tcW w:w="1668" w:type="dxa"/>
            <w:shd w:val="clear" w:color="auto" w:fill="auto"/>
          </w:tcPr>
          <w:p w:rsidR="002B2BA9" w:rsidRPr="004413D8" w:rsidRDefault="002B2BA9" w:rsidP="00465399">
            <w:pPr>
              <w:rPr>
                <w:b/>
                <w:szCs w:val="24"/>
              </w:rPr>
            </w:pPr>
            <w:r w:rsidRPr="004413D8">
              <w:rPr>
                <w:b/>
                <w:szCs w:val="24"/>
              </w:rPr>
              <w:t>Напомена:</w:t>
            </w:r>
          </w:p>
        </w:tc>
        <w:tc>
          <w:tcPr>
            <w:tcW w:w="5040" w:type="dxa"/>
            <w:shd w:val="clear" w:color="auto" w:fill="auto"/>
          </w:tcPr>
          <w:p w:rsidR="002B2BA9" w:rsidRPr="004413D8" w:rsidRDefault="002B2BA9" w:rsidP="00465399">
            <w:pPr>
              <w:rPr>
                <w:b/>
                <w:szCs w:val="24"/>
              </w:rPr>
            </w:pPr>
            <w:r w:rsidRPr="004413D8">
              <w:rPr>
                <w:b/>
                <w:szCs w:val="24"/>
              </w:rPr>
              <w:t>Уписати потребне податке</w:t>
            </w:r>
          </w:p>
        </w:tc>
      </w:tr>
    </w:tbl>
    <w:p w:rsidR="002B2BA9" w:rsidRPr="004413D8" w:rsidRDefault="002B2BA9" w:rsidP="002B2BA9">
      <w:pPr>
        <w:jc w:val="center"/>
        <w:rPr>
          <w:szCs w:val="24"/>
        </w:rPr>
      </w:pPr>
    </w:p>
    <w:p w:rsidR="002B2BA9" w:rsidRPr="004413D8" w:rsidRDefault="002B2BA9" w:rsidP="002B2BA9">
      <w:pPr>
        <w:jc w:val="center"/>
        <w:rPr>
          <w:szCs w:val="24"/>
        </w:rPr>
      </w:pPr>
    </w:p>
    <w:p w:rsidR="002B2BA9" w:rsidRPr="004413D8" w:rsidRDefault="002B2BA9" w:rsidP="002B2BA9">
      <w:pPr>
        <w:rPr>
          <w:szCs w:val="24"/>
        </w:rPr>
      </w:pPr>
    </w:p>
    <w:p w:rsidR="002B2BA9" w:rsidRPr="004413D8" w:rsidRDefault="002B2BA9" w:rsidP="002B2BA9">
      <w:pPr>
        <w:rPr>
          <w:szCs w:val="24"/>
        </w:rPr>
      </w:pPr>
    </w:p>
    <w:p w:rsidR="002B2BA9" w:rsidRPr="004413D8" w:rsidRDefault="002B2BA9" w:rsidP="002B2BA9">
      <w:pPr>
        <w:rPr>
          <w:szCs w:val="24"/>
        </w:rPr>
      </w:pPr>
    </w:p>
    <w:tbl>
      <w:tblPr>
        <w:tblW w:w="5838" w:type="dxa"/>
        <w:jc w:val="right"/>
        <w:tblLook w:val="01E0" w:firstRow="1" w:lastRow="1" w:firstColumn="1" w:lastColumn="1" w:noHBand="0" w:noVBand="0"/>
      </w:tblPr>
      <w:tblGrid>
        <w:gridCol w:w="2520"/>
        <w:gridCol w:w="3318"/>
      </w:tblGrid>
      <w:tr w:rsidR="00FD5B42" w:rsidRPr="004413D8" w:rsidTr="00465399">
        <w:trPr>
          <w:jc w:val="right"/>
        </w:trPr>
        <w:tc>
          <w:tcPr>
            <w:tcW w:w="2520" w:type="dxa"/>
            <w:shd w:val="clear" w:color="auto" w:fill="auto"/>
          </w:tcPr>
          <w:p w:rsidR="002B2BA9" w:rsidRPr="004413D8" w:rsidRDefault="002B2BA9" w:rsidP="00465399">
            <w:pPr>
              <w:jc w:val="center"/>
              <w:rPr>
                <w:b/>
                <w:szCs w:val="24"/>
              </w:rPr>
            </w:pPr>
          </w:p>
        </w:tc>
        <w:tc>
          <w:tcPr>
            <w:tcW w:w="3318" w:type="dxa"/>
            <w:shd w:val="clear" w:color="auto" w:fill="auto"/>
          </w:tcPr>
          <w:p w:rsidR="002B2BA9" w:rsidRPr="004413D8" w:rsidRDefault="002B2BA9" w:rsidP="00465399">
            <w:pPr>
              <w:jc w:val="center"/>
              <w:rPr>
                <w:b/>
                <w:szCs w:val="24"/>
              </w:rPr>
            </w:pPr>
            <w:r w:rsidRPr="004413D8">
              <w:rPr>
                <w:b/>
                <w:szCs w:val="24"/>
              </w:rPr>
              <w:t>Потпис овлашћеног лица</w:t>
            </w:r>
          </w:p>
        </w:tc>
      </w:tr>
      <w:tr w:rsidR="00FD5B42" w:rsidRPr="004413D8" w:rsidTr="00465399">
        <w:trPr>
          <w:jc w:val="right"/>
        </w:trPr>
        <w:tc>
          <w:tcPr>
            <w:tcW w:w="2520" w:type="dxa"/>
            <w:shd w:val="clear" w:color="auto" w:fill="auto"/>
          </w:tcPr>
          <w:p w:rsidR="002B2BA9" w:rsidRPr="004413D8" w:rsidRDefault="002B2BA9" w:rsidP="00465399">
            <w:pPr>
              <w:jc w:val="center"/>
              <w:rPr>
                <w:b/>
                <w:szCs w:val="24"/>
              </w:rPr>
            </w:pPr>
            <w:r w:rsidRPr="004413D8">
              <w:rPr>
                <w:b/>
                <w:szCs w:val="24"/>
              </w:rPr>
              <w:t>М.П.</w:t>
            </w:r>
          </w:p>
        </w:tc>
        <w:tc>
          <w:tcPr>
            <w:tcW w:w="3318" w:type="dxa"/>
            <w:shd w:val="clear" w:color="auto" w:fill="auto"/>
          </w:tcPr>
          <w:p w:rsidR="002B2BA9" w:rsidRPr="004413D8" w:rsidRDefault="002B2BA9" w:rsidP="00465399">
            <w:pPr>
              <w:jc w:val="center"/>
              <w:rPr>
                <w:b/>
                <w:szCs w:val="24"/>
              </w:rPr>
            </w:pPr>
          </w:p>
        </w:tc>
      </w:tr>
      <w:tr w:rsidR="002B2BA9" w:rsidRPr="004413D8" w:rsidTr="00465399">
        <w:trPr>
          <w:trHeight w:val="567"/>
          <w:jc w:val="right"/>
        </w:trPr>
        <w:tc>
          <w:tcPr>
            <w:tcW w:w="2520" w:type="dxa"/>
            <w:shd w:val="clear" w:color="auto" w:fill="auto"/>
          </w:tcPr>
          <w:p w:rsidR="002B2BA9" w:rsidRPr="004413D8" w:rsidRDefault="002B2BA9" w:rsidP="00465399">
            <w:pPr>
              <w:jc w:val="center"/>
              <w:rPr>
                <w:szCs w:val="24"/>
              </w:rPr>
            </w:pPr>
          </w:p>
        </w:tc>
        <w:tc>
          <w:tcPr>
            <w:tcW w:w="3318" w:type="dxa"/>
            <w:tcBorders>
              <w:bottom w:val="single" w:sz="4" w:space="0" w:color="auto"/>
            </w:tcBorders>
            <w:shd w:val="clear" w:color="auto" w:fill="auto"/>
          </w:tcPr>
          <w:p w:rsidR="002B2BA9" w:rsidRPr="004413D8" w:rsidRDefault="002B2BA9" w:rsidP="00465399">
            <w:pPr>
              <w:jc w:val="center"/>
              <w:rPr>
                <w:szCs w:val="24"/>
              </w:rPr>
            </w:pPr>
          </w:p>
        </w:tc>
      </w:tr>
    </w:tbl>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2B2BA9">
      <w:pPr>
        <w:rPr>
          <w:color w:val="FF0000"/>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2B2BA9" w:rsidRPr="00FD5B42" w:rsidRDefault="002B2BA9" w:rsidP="00191649">
      <w:pPr>
        <w:pStyle w:val="Standard"/>
        <w:jc w:val="center"/>
        <w:outlineLvl w:val="0"/>
        <w:rPr>
          <w:b/>
          <w:color w:val="FF0000"/>
          <w:sz w:val="22"/>
          <w:szCs w:val="22"/>
        </w:rPr>
      </w:pPr>
    </w:p>
    <w:p w:rsidR="00587A1A" w:rsidRPr="00FD5B42" w:rsidRDefault="00587A1A" w:rsidP="000735BA">
      <w:pPr>
        <w:rPr>
          <w:b/>
          <w:color w:val="FF0000"/>
          <w:szCs w:val="24"/>
        </w:rPr>
      </w:pPr>
    </w:p>
    <w:p w:rsidR="0024022B" w:rsidRPr="00FD5B42" w:rsidRDefault="0024022B" w:rsidP="0024022B">
      <w:pPr>
        <w:widowControl/>
        <w:tabs>
          <w:tab w:val="left" w:pos="720"/>
        </w:tabs>
        <w:spacing w:after="200" w:line="276" w:lineRule="auto"/>
        <w:jc w:val="center"/>
        <w:outlineLvl w:val="0"/>
        <w:rPr>
          <w:b/>
          <w:szCs w:val="24"/>
        </w:rPr>
      </w:pPr>
      <w:r w:rsidRPr="00FD5B42">
        <w:rPr>
          <w:b/>
          <w:sz w:val="32"/>
          <w:szCs w:val="32"/>
        </w:rPr>
        <w:t>V</w:t>
      </w:r>
    </w:p>
    <w:p w:rsidR="0024022B" w:rsidRPr="00FD5B42" w:rsidRDefault="0024022B" w:rsidP="0024022B">
      <w:pPr>
        <w:jc w:val="center"/>
        <w:outlineLvl w:val="0"/>
        <w:rPr>
          <w:b/>
          <w:szCs w:val="24"/>
        </w:rPr>
      </w:pPr>
      <w:r w:rsidRPr="00FD5B42">
        <w:rPr>
          <w:b/>
          <w:szCs w:val="24"/>
        </w:rPr>
        <w:t xml:space="preserve">УПУТСТВО </w:t>
      </w:r>
    </w:p>
    <w:p w:rsidR="0024022B" w:rsidRPr="00FD5B42" w:rsidRDefault="0024022B" w:rsidP="0024022B">
      <w:pPr>
        <w:jc w:val="center"/>
        <w:rPr>
          <w:b/>
          <w:szCs w:val="24"/>
        </w:rPr>
      </w:pPr>
      <w:r w:rsidRPr="00FD5B42">
        <w:rPr>
          <w:b/>
          <w:szCs w:val="24"/>
        </w:rPr>
        <w:t>ПОНУЂАЧИМА КАКО ДА САЧИНЕ ПОНУДУ</w:t>
      </w:r>
    </w:p>
    <w:p w:rsidR="0024022B" w:rsidRPr="00FD5B42" w:rsidRDefault="0024022B" w:rsidP="008034C6">
      <w:pPr>
        <w:rPr>
          <w:b/>
          <w:szCs w:val="24"/>
        </w:rPr>
      </w:pPr>
    </w:p>
    <w:p w:rsidR="0024022B" w:rsidRPr="00FD5B42" w:rsidRDefault="0024022B" w:rsidP="0024022B">
      <w:pPr>
        <w:outlineLvl w:val="0"/>
        <w:rPr>
          <w:b/>
          <w:szCs w:val="24"/>
        </w:rPr>
      </w:pPr>
      <w:r w:rsidRPr="00FD5B42">
        <w:rPr>
          <w:b/>
          <w:szCs w:val="24"/>
        </w:rPr>
        <w:tab/>
        <w:t>1. Подаци о језику</w:t>
      </w:r>
    </w:p>
    <w:p w:rsidR="0024022B" w:rsidRPr="00FD5B42" w:rsidRDefault="0024022B" w:rsidP="0024022B">
      <w:pPr>
        <w:ind w:left="1440"/>
        <w:rPr>
          <w:szCs w:val="24"/>
        </w:rPr>
      </w:pPr>
      <w:r w:rsidRPr="00FD5B42">
        <w:rPr>
          <w:szCs w:val="24"/>
        </w:rPr>
        <w:t>Понуда мора бити сачињена на српском језику.</w:t>
      </w:r>
    </w:p>
    <w:p w:rsidR="0024022B" w:rsidRPr="00FD5B42" w:rsidRDefault="0024022B" w:rsidP="0024022B">
      <w:pPr>
        <w:rPr>
          <w:szCs w:val="24"/>
        </w:rPr>
      </w:pPr>
      <w:r w:rsidRPr="00FD5B42">
        <w:rPr>
          <w:szCs w:val="24"/>
        </w:rPr>
        <w:tab/>
        <w:t>Сва документа у понуди морају бити на српском језику.</w:t>
      </w:r>
    </w:p>
    <w:p w:rsidR="0024022B" w:rsidRPr="00FD5B42" w:rsidRDefault="0024022B" w:rsidP="0024022B">
      <w:pPr>
        <w:rPr>
          <w:szCs w:val="24"/>
        </w:rPr>
      </w:pPr>
      <w:r w:rsidRPr="00FD5B42">
        <w:rPr>
          <w:szCs w:val="24"/>
        </w:rPr>
        <w:tab/>
        <w:t>Уколико је документ на страном језику, мора бити преведен на српски језик и оверен од стране овлашћеног судског тумача.</w:t>
      </w:r>
    </w:p>
    <w:p w:rsidR="0024022B" w:rsidRPr="00FD5B42" w:rsidRDefault="0024022B" w:rsidP="0024022B">
      <w:pPr>
        <w:rPr>
          <w:b/>
          <w:szCs w:val="24"/>
          <w:lang w:val="ru-RU"/>
        </w:rPr>
      </w:pPr>
    </w:p>
    <w:p w:rsidR="0024022B" w:rsidRPr="00FD5B42" w:rsidRDefault="0024022B" w:rsidP="0024022B">
      <w:pPr>
        <w:outlineLvl w:val="0"/>
        <w:rPr>
          <w:b/>
          <w:szCs w:val="24"/>
        </w:rPr>
      </w:pPr>
      <w:r w:rsidRPr="00FD5B42">
        <w:rPr>
          <w:b/>
          <w:szCs w:val="24"/>
        </w:rPr>
        <w:tab/>
        <w:t>2. Посебни захтеви наручиоца у погледу начина припремања понуде</w:t>
      </w:r>
    </w:p>
    <w:p w:rsidR="0024022B" w:rsidRPr="00FD5B42" w:rsidRDefault="0024022B" w:rsidP="0024022B">
      <w:pPr>
        <w:rPr>
          <w:szCs w:val="24"/>
        </w:rPr>
      </w:pPr>
      <w:r w:rsidRPr="00FD5B42">
        <w:rPr>
          <w:szCs w:val="24"/>
        </w:rPr>
        <w:tab/>
        <w:t>Понуда се саставља тако што понуђач уписује тражене податке у обрасце који су саставни део конкурсне документације.</w:t>
      </w:r>
    </w:p>
    <w:p w:rsidR="0024022B" w:rsidRPr="00FD5B42" w:rsidRDefault="0024022B" w:rsidP="0024022B">
      <w:pPr>
        <w:rPr>
          <w:b/>
          <w:szCs w:val="24"/>
        </w:rPr>
      </w:pPr>
      <w:r w:rsidRPr="00FD5B42">
        <w:rPr>
          <w:szCs w:val="24"/>
        </w:rPr>
        <w:tab/>
      </w:r>
      <w:r w:rsidRPr="00FD5B42">
        <w:rPr>
          <w:b/>
          <w:szCs w:val="24"/>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24022B" w:rsidRPr="00FD5B42" w:rsidRDefault="0024022B" w:rsidP="0024022B">
      <w:pPr>
        <w:rPr>
          <w:szCs w:val="24"/>
        </w:rPr>
      </w:pPr>
      <w:r w:rsidRPr="00FD5B42">
        <w:rPr>
          <w:szCs w:val="24"/>
        </w:rPr>
        <w:tab/>
        <w:t>Понуђач је дужан да у понуди наведе да ли ће извршење јавне набавке делимично поверити подизвођачу.</w:t>
      </w:r>
    </w:p>
    <w:p w:rsidR="0024022B" w:rsidRPr="00FD5B42" w:rsidRDefault="0024022B" w:rsidP="0024022B">
      <w:pPr>
        <w:rPr>
          <w:szCs w:val="24"/>
        </w:rPr>
      </w:pPr>
      <w:r w:rsidRPr="00FD5B42">
        <w:rPr>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4022B" w:rsidRPr="00FD5B42" w:rsidRDefault="0024022B" w:rsidP="0024022B">
      <w:pPr>
        <w:rPr>
          <w:szCs w:val="24"/>
        </w:rPr>
      </w:pPr>
      <w:r w:rsidRPr="00FD5B42">
        <w:rPr>
          <w:szCs w:val="24"/>
        </w:rPr>
        <w:t xml:space="preserve"> </w:t>
      </w:r>
      <w:r w:rsidRPr="00FD5B42">
        <w:rPr>
          <w:szCs w:val="24"/>
        </w:rPr>
        <w:tab/>
        <w:t xml:space="preserve"> 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w:t>
      </w:r>
    </w:p>
    <w:p w:rsidR="0024022B" w:rsidRPr="00FD5B42" w:rsidRDefault="0024022B" w:rsidP="007535AA">
      <w:pPr>
        <w:pStyle w:val="ListParagraph"/>
        <w:numPr>
          <w:ilvl w:val="0"/>
          <w:numId w:val="8"/>
        </w:numPr>
        <w:tabs>
          <w:tab w:val="left" w:pos="1800"/>
        </w:tabs>
        <w:rPr>
          <w:color w:val="auto"/>
        </w:rPr>
      </w:pPr>
      <w:r w:rsidRPr="00FD5B42">
        <w:rPr>
          <w:color w:val="auto"/>
        </w:rPr>
        <w:t>податке о члану групе који ће бити носилац посла, односно који ће поднети понуду и који ће заступати групу понуђача пред наручиоцем и</w:t>
      </w:r>
    </w:p>
    <w:p w:rsidR="0024022B" w:rsidRPr="00FD5B42" w:rsidRDefault="0024022B" w:rsidP="007535AA">
      <w:pPr>
        <w:pStyle w:val="ListParagraph"/>
        <w:numPr>
          <w:ilvl w:val="0"/>
          <w:numId w:val="8"/>
        </w:numPr>
        <w:tabs>
          <w:tab w:val="left" w:pos="1800"/>
        </w:tabs>
        <w:rPr>
          <w:color w:val="auto"/>
        </w:rPr>
      </w:pPr>
      <w:r w:rsidRPr="00FD5B42">
        <w:rPr>
          <w:color w:val="auto"/>
        </w:rPr>
        <w:t>опис послова сваког од понуђача из групе понуђача у извршењу уговора.</w:t>
      </w:r>
    </w:p>
    <w:p w:rsidR="0024022B" w:rsidRPr="00FD5B42" w:rsidRDefault="0024022B" w:rsidP="007439E0">
      <w:pPr>
        <w:tabs>
          <w:tab w:val="left" w:pos="1800"/>
        </w:tabs>
        <w:rPr>
          <w:szCs w:val="24"/>
        </w:rPr>
      </w:pPr>
      <w:r w:rsidRPr="00FD5B42">
        <w:rPr>
          <w:szCs w:val="24"/>
        </w:rPr>
        <w:tab/>
        <w:t xml:space="preserve">Споразумом се уређују и друга питања која наручилац одреди конкурсном документацијом. </w:t>
      </w:r>
    </w:p>
    <w:p w:rsidR="0024022B" w:rsidRPr="00FD5B42" w:rsidRDefault="0024022B" w:rsidP="0024022B">
      <w:pPr>
        <w:rPr>
          <w:szCs w:val="24"/>
        </w:rPr>
      </w:pPr>
      <w:r w:rsidRPr="00FD5B42">
        <w:rPr>
          <w:szCs w:val="24"/>
        </w:rPr>
        <w:tab/>
        <w:t>Наручилац не може од групе понуђача да захтева да се повезују у одређени правни облик како би могли да поднесу заједничку понуду.</w:t>
      </w:r>
    </w:p>
    <w:p w:rsidR="0024022B" w:rsidRPr="00FD5B42" w:rsidRDefault="0024022B" w:rsidP="0024022B">
      <w:pPr>
        <w:rPr>
          <w:szCs w:val="24"/>
        </w:rPr>
      </w:pPr>
      <w:r w:rsidRPr="00FD5B42">
        <w:rPr>
          <w:szCs w:val="24"/>
        </w:rPr>
        <w:tab/>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 се не попуњава.</w:t>
      </w:r>
    </w:p>
    <w:p w:rsidR="0024022B" w:rsidRPr="00FD5B42" w:rsidRDefault="0024022B" w:rsidP="0024022B">
      <w:pPr>
        <w:rPr>
          <w:szCs w:val="24"/>
        </w:rPr>
      </w:pPr>
      <w:r w:rsidRPr="00FD5B42">
        <w:rPr>
          <w:szCs w:val="24"/>
        </w:rPr>
        <w:tab/>
        <w:t>Све изјаве дате под материјалном и кривичном одговорношћу попуњавају, потписују и оверавају овлашћена лица свих чланова групе.</w:t>
      </w:r>
    </w:p>
    <w:p w:rsidR="0024022B" w:rsidRPr="00FD5B42" w:rsidRDefault="0024022B" w:rsidP="0024022B">
      <w:pPr>
        <w:rPr>
          <w:color w:val="FF0000"/>
          <w:szCs w:val="24"/>
        </w:rPr>
      </w:pPr>
    </w:p>
    <w:p w:rsidR="0024022B" w:rsidRPr="00FD5B42" w:rsidRDefault="0024022B" w:rsidP="0024022B">
      <w:pPr>
        <w:spacing w:line="210" w:lineRule="atLeast"/>
        <w:outlineLvl w:val="0"/>
        <w:rPr>
          <w:b/>
          <w:szCs w:val="24"/>
        </w:rPr>
      </w:pPr>
      <w:r w:rsidRPr="00FD5B42">
        <w:rPr>
          <w:b/>
          <w:color w:val="FF0000"/>
          <w:szCs w:val="24"/>
        </w:rPr>
        <w:tab/>
      </w:r>
      <w:r w:rsidRPr="00FD5B42">
        <w:rPr>
          <w:b/>
          <w:szCs w:val="24"/>
        </w:rPr>
        <w:t>3. Подношење понуде</w:t>
      </w:r>
    </w:p>
    <w:p w:rsidR="0024022B" w:rsidRPr="00FD5B42" w:rsidRDefault="0024022B" w:rsidP="0024022B">
      <w:pPr>
        <w:rPr>
          <w:szCs w:val="24"/>
        </w:rPr>
      </w:pPr>
      <w:r w:rsidRPr="00FD5B42">
        <w:rPr>
          <w:b/>
          <w:szCs w:val="24"/>
        </w:rPr>
        <w:tab/>
      </w:r>
      <w:r w:rsidRPr="00FD5B42">
        <w:rPr>
          <w:szCs w:val="24"/>
        </w:rPr>
        <w:t>Понуђач понуду подноси непосредно или путем поште.</w:t>
      </w:r>
    </w:p>
    <w:p w:rsidR="0024022B" w:rsidRPr="00FD5B42" w:rsidRDefault="0024022B" w:rsidP="0024022B">
      <w:pPr>
        <w:rPr>
          <w:szCs w:val="24"/>
        </w:rPr>
      </w:pPr>
      <w:r w:rsidRPr="00FD5B42">
        <w:rPr>
          <w:szCs w:val="24"/>
        </w:rPr>
        <w:tab/>
        <w:t>Уколико понуђач понуду подноси путем поште мора да обезбеди да иста буде примљена од стране наручиоца до назначеног датума и часа у позиву за подношење понуде.</w:t>
      </w:r>
    </w:p>
    <w:p w:rsidR="0024022B" w:rsidRPr="00FD5B42" w:rsidRDefault="0024022B" w:rsidP="0024022B">
      <w:pPr>
        <w:rPr>
          <w:szCs w:val="24"/>
        </w:rPr>
      </w:pPr>
      <w:r w:rsidRPr="00FD5B42">
        <w:rPr>
          <w:szCs w:val="24"/>
        </w:rPr>
        <w:tab/>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24022B" w:rsidRPr="00FD5B42" w:rsidRDefault="0024022B" w:rsidP="0024022B">
      <w:pPr>
        <w:rPr>
          <w:szCs w:val="24"/>
        </w:rPr>
      </w:pPr>
      <w:r w:rsidRPr="00FD5B42">
        <w:rPr>
          <w:szCs w:val="24"/>
        </w:rPr>
        <w:tab/>
        <w:t xml:space="preserve">Понуде се достављају на адресу: Управа царина, Булевар Зорана Ђинђића 155а, Нови Београд. Коверат или кутија са понудом на предњој страни мора имати писани текст </w:t>
      </w:r>
      <w:r w:rsidRPr="00FD5B42">
        <w:rPr>
          <w:b/>
          <w:szCs w:val="24"/>
        </w:rPr>
        <w:t>„ПОНУДА-НЕ ОТВАРАЈ”, назив и број јавне набавке, а на полеђини назив,</w:t>
      </w:r>
      <w:r w:rsidRPr="00FD5B42">
        <w:rPr>
          <w:b/>
          <w:color w:val="FF0000"/>
          <w:szCs w:val="24"/>
        </w:rPr>
        <w:t xml:space="preserve"> </w:t>
      </w:r>
      <w:r w:rsidRPr="00FD5B42">
        <w:rPr>
          <w:b/>
          <w:szCs w:val="24"/>
        </w:rPr>
        <w:t>број телефона и адресу понуђача</w:t>
      </w:r>
      <w:r w:rsidRPr="00FD5B42">
        <w:rPr>
          <w:szCs w:val="24"/>
        </w:rPr>
        <w:t xml:space="preserve">. </w:t>
      </w:r>
    </w:p>
    <w:p w:rsidR="0024022B" w:rsidRPr="00FD5B42" w:rsidRDefault="0024022B" w:rsidP="0024022B">
      <w:pPr>
        <w:rPr>
          <w:szCs w:val="24"/>
        </w:rPr>
      </w:pPr>
      <w:r w:rsidRPr="00FD5B42">
        <w:rPr>
          <w:szCs w:val="24"/>
        </w:rPr>
        <w:tab/>
        <w:t>Неблаговременом ће се сматрати понуда која није примљена од стране Наручиоца до назначеног датума и часа у позиву за подношење понуде.</w:t>
      </w:r>
    </w:p>
    <w:p w:rsidR="0024022B" w:rsidRPr="00FD5B42" w:rsidRDefault="0024022B" w:rsidP="0024022B">
      <w:pPr>
        <w:rPr>
          <w:b/>
          <w:szCs w:val="24"/>
        </w:rPr>
      </w:pPr>
      <w:r w:rsidRPr="00FD5B42">
        <w:rPr>
          <w:szCs w:val="24"/>
        </w:rPr>
        <w:tab/>
        <w:t>Наручилац ће, по oкончању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rsidR="0024022B" w:rsidRPr="00FD5B42" w:rsidRDefault="0024022B" w:rsidP="0024022B">
      <w:pPr>
        <w:spacing w:line="210" w:lineRule="atLeast"/>
        <w:rPr>
          <w:szCs w:val="24"/>
        </w:rPr>
      </w:pPr>
      <w:r w:rsidRPr="00FD5B42">
        <w:rPr>
          <w:szCs w:val="24"/>
        </w:rPr>
        <w:tab/>
        <w:t xml:space="preserve">Понуђач може да поднесе само једну понуду. </w:t>
      </w:r>
    </w:p>
    <w:p w:rsidR="0024022B" w:rsidRPr="00FD5B42" w:rsidRDefault="0024022B" w:rsidP="0024022B">
      <w:pPr>
        <w:rPr>
          <w:b/>
          <w:color w:val="FF0000"/>
          <w:szCs w:val="24"/>
        </w:rPr>
      </w:pPr>
      <w:r w:rsidRPr="00FD5B42">
        <w:rPr>
          <w:b/>
          <w:color w:val="FF0000"/>
          <w:szCs w:val="24"/>
        </w:rPr>
        <w:tab/>
      </w:r>
    </w:p>
    <w:p w:rsidR="0024022B" w:rsidRPr="00FD5B42" w:rsidRDefault="0024022B" w:rsidP="0024022B">
      <w:pPr>
        <w:ind w:left="1440"/>
        <w:outlineLvl w:val="0"/>
        <w:rPr>
          <w:b/>
          <w:szCs w:val="24"/>
        </w:rPr>
      </w:pPr>
      <w:r w:rsidRPr="00FD5B42">
        <w:rPr>
          <w:b/>
          <w:szCs w:val="24"/>
        </w:rPr>
        <w:t>4. Понуда са варијантама није дозвољена</w:t>
      </w:r>
    </w:p>
    <w:p w:rsidR="0024022B" w:rsidRPr="00FD5B42" w:rsidRDefault="0024022B" w:rsidP="0024022B">
      <w:pPr>
        <w:spacing w:before="100" w:beforeAutospacing="1" w:line="210" w:lineRule="atLeast"/>
        <w:outlineLvl w:val="0"/>
        <w:rPr>
          <w:b/>
          <w:szCs w:val="24"/>
        </w:rPr>
      </w:pPr>
      <w:r w:rsidRPr="00FD5B42">
        <w:rPr>
          <w:b/>
          <w:szCs w:val="24"/>
        </w:rPr>
        <w:tab/>
        <w:t>5. Начин измене, допуне и опозива понуде</w:t>
      </w:r>
    </w:p>
    <w:p w:rsidR="0024022B" w:rsidRPr="00FD5B42" w:rsidRDefault="0024022B" w:rsidP="0024022B">
      <w:pPr>
        <w:rPr>
          <w:szCs w:val="24"/>
          <w:lang w:val="ru-RU"/>
        </w:rPr>
      </w:pPr>
      <w:r w:rsidRPr="00FD5B42">
        <w:rPr>
          <w:szCs w:val="24"/>
        </w:rPr>
        <w:tab/>
        <w:t>Понуђач може у року за подношење понуде да измени, допуни или опозове своју понуду и то непосредно или путем поште.</w:t>
      </w:r>
    </w:p>
    <w:p w:rsidR="0024022B" w:rsidRPr="00FD5B42" w:rsidRDefault="0024022B" w:rsidP="0024022B">
      <w:pPr>
        <w:ind w:firstLine="1440"/>
        <w:rPr>
          <w:szCs w:val="24"/>
        </w:rPr>
      </w:pPr>
      <w:r w:rsidRPr="00FD5B42">
        <w:rPr>
          <w:szCs w:val="24"/>
        </w:rPr>
        <w:t>Понуђач може да измени, допуни или повуче своју понуду након достављања исте под условом да Наручилац прими обавештење о измени или опозиву понуде писаним путем пре крајњег рока који је прописан за подношење понуда.</w:t>
      </w:r>
    </w:p>
    <w:p w:rsidR="0024022B" w:rsidRPr="00FD5B42" w:rsidRDefault="0024022B" w:rsidP="0024022B">
      <w:pPr>
        <w:rPr>
          <w:szCs w:val="24"/>
        </w:rPr>
      </w:pPr>
      <w:r w:rsidRPr="00FD5B42">
        <w:rPr>
          <w:szCs w:val="24"/>
        </w:rPr>
        <w:tab/>
        <w:t xml:space="preserve">Обавештење о измени, допуни или повлачењу понуде треба да буде припремљено, запечаћено, обележено и послато на исти начин као и претходна понуда. </w:t>
      </w:r>
      <w:r w:rsidRPr="00FD5B42">
        <w:rPr>
          <w:szCs w:val="24"/>
        </w:rPr>
        <w:tab/>
      </w:r>
    </w:p>
    <w:p w:rsidR="0024022B" w:rsidRPr="00FD5B42" w:rsidRDefault="0024022B" w:rsidP="0024022B">
      <w:pPr>
        <w:pStyle w:val="NoSpacing"/>
        <w:rPr>
          <w:w w:val="101"/>
        </w:rPr>
      </w:pPr>
      <w:r w:rsidRPr="00FD5B42">
        <w:tab/>
      </w:r>
      <w:r w:rsidRPr="00FD5B42">
        <w:rPr>
          <w:w w:val="101"/>
        </w:rPr>
        <w:t xml:space="preserve">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24022B" w:rsidRPr="00FD5B42" w:rsidRDefault="0024022B" w:rsidP="000A6E01">
      <w:pPr>
        <w:spacing w:beforeLines="50" w:before="120" w:after="120"/>
      </w:pPr>
      <w:r w:rsidRPr="00FD5B42">
        <w:rPr>
          <w:w w:val="101"/>
        </w:rPr>
        <w:tab/>
        <w:t xml:space="preserve">Измена, допуна или опозив понуде се врши на начин одређен за подношење понуде, непосредно или путем поште на адресу Наручиоца: Управа царина, Булевар Зорана Ђинђића 155а, Београд, са назнаком: </w:t>
      </w:r>
      <w:r w:rsidRPr="00FD5B42">
        <w:rPr>
          <w:b/>
        </w:rPr>
        <w:t xml:space="preserve">„ИЗМЕНА или ДОПУНА или ПОВЛАЧЕЊЕ ПОНУДЕ за јавну набавку број </w:t>
      </w:r>
      <w:r w:rsidR="004E2C85">
        <w:rPr>
          <w:b/>
          <w:lang w:val="sr-Cyrl-RS"/>
        </w:rPr>
        <w:t>32</w:t>
      </w:r>
      <w:r w:rsidR="006F2C85" w:rsidRPr="00FD5B42">
        <w:rPr>
          <w:b/>
        </w:rPr>
        <w:t>/</w:t>
      </w:r>
      <w:r w:rsidR="004E2C85">
        <w:rPr>
          <w:b/>
        </w:rPr>
        <w:t>20</w:t>
      </w:r>
      <w:r w:rsidRPr="00FD5B42">
        <w:rPr>
          <w:b/>
          <w:lang w:val="ru-RU"/>
        </w:rPr>
        <w:t xml:space="preserve"> – </w:t>
      </w:r>
      <w:r w:rsidR="00A029FB" w:rsidRPr="00FD5B42">
        <w:rPr>
          <w:szCs w:val="24"/>
        </w:rPr>
        <w:t xml:space="preserve">Набавка </w:t>
      </w:r>
      <w:r w:rsidR="00327F72" w:rsidRPr="00FD5B42">
        <w:rPr>
          <w:lang w:val="ru-RU"/>
        </w:rPr>
        <w:t xml:space="preserve">услуге </w:t>
      </w:r>
      <w:r w:rsidR="00191649" w:rsidRPr="00FD5B42">
        <w:rPr>
          <w:lang w:val="sr-Cyrl-RS"/>
        </w:rPr>
        <w:t>одржавањ</w:t>
      </w:r>
      <w:r w:rsidR="00327F72" w:rsidRPr="00FD5B42">
        <w:rPr>
          <w:lang w:val="sr-Cyrl-RS"/>
        </w:rPr>
        <w:t xml:space="preserve">а </w:t>
      </w:r>
      <w:r w:rsidR="002B2BA9" w:rsidRPr="00FD5B42">
        <w:rPr>
          <w:lang w:val="sr-Cyrl-RS"/>
        </w:rPr>
        <w:t xml:space="preserve">радио релејне </w:t>
      </w:r>
      <w:r w:rsidR="00295400" w:rsidRPr="00FD5B42">
        <w:rPr>
          <w:lang w:val="sr-Cyrl-RS"/>
        </w:rPr>
        <w:t>комуникационе</w:t>
      </w:r>
      <w:r w:rsidR="002B2BA9" w:rsidRPr="00FD5B42">
        <w:rPr>
          <w:lang w:val="sr-Cyrl-RS"/>
        </w:rPr>
        <w:t xml:space="preserve"> опреме</w:t>
      </w:r>
      <w:r w:rsidRPr="00FD5B42">
        <w:rPr>
          <w:b/>
        </w:rPr>
        <w:t>” – КОМИСИЈСКИ ОТВОРИТИ”.</w:t>
      </w:r>
    </w:p>
    <w:p w:rsidR="0024022B" w:rsidRPr="00FD5B42" w:rsidRDefault="0024022B" w:rsidP="0024022B">
      <w:pPr>
        <w:pStyle w:val="NoSpacing"/>
        <w:rPr>
          <w:w w:val="101"/>
        </w:rPr>
      </w:pPr>
      <w:r w:rsidRPr="00FD5B42">
        <w:rPr>
          <w:w w:val="101"/>
        </w:rPr>
        <w:tab/>
        <w:t xml:space="preserve"> Понуда се не може допунити, изменити или опозвати након истека рока за подношење понуда.</w:t>
      </w:r>
    </w:p>
    <w:p w:rsidR="0024022B" w:rsidRPr="00FD5B42" w:rsidRDefault="0024022B" w:rsidP="0024022B">
      <w:pPr>
        <w:rPr>
          <w:color w:val="FF0000"/>
          <w:szCs w:val="24"/>
          <w:lang w:val="ru-RU"/>
        </w:rPr>
      </w:pPr>
    </w:p>
    <w:p w:rsidR="0024022B" w:rsidRPr="00FD5B42" w:rsidRDefault="0024022B" w:rsidP="0024022B">
      <w:pPr>
        <w:outlineLvl w:val="0"/>
        <w:rPr>
          <w:b/>
          <w:szCs w:val="24"/>
        </w:rPr>
      </w:pPr>
      <w:r w:rsidRPr="00FD5B42">
        <w:rPr>
          <w:b/>
          <w:color w:val="FF0000"/>
          <w:szCs w:val="24"/>
        </w:rPr>
        <w:tab/>
      </w:r>
      <w:r w:rsidRPr="00FD5B42">
        <w:rPr>
          <w:b/>
          <w:szCs w:val="24"/>
        </w:rPr>
        <w:t>6. Обавештење понуђачу у вези подношења понуде</w:t>
      </w:r>
    </w:p>
    <w:p w:rsidR="0024022B" w:rsidRPr="00FD5B42" w:rsidRDefault="0024022B" w:rsidP="0024022B">
      <w:pPr>
        <w:rPr>
          <w:szCs w:val="24"/>
        </w:rPr>
      </w:pPr>
      <w:r w:rsidRPr="00FD5B42">
        <w:rPr>
          <w:szCs w:val="24"/>
        </w:rPr>
        <w:ta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4022B" w:rsidRPr="00FD5B42" w:rsidRDefault="0024022B" w:rsidP="0024022B">
      <w:pPr>
        <w:ind w:left="1440"/>
        <w:rPr>
          <w:b/>
          <w:szCs w:val="24"/>
        </w:rPr>
      </w:pPr>
    </w:p>
    <w:p w:rsidR="0024022B" w:rsidRPr="00FD5B42" w:rsidRDefault="0024022B" w:rsidP="0024022B">
      <w:pPr>
        <w:ind w:left="1440"/>
        <w:outlineLvl w:val="0"/>
        <w:rPr>
          <w:b/>
          <w:szCs w:val="24"/>
        </w:rPr>
      </w:pPr>
      <w:r w:rsidRPr="00FD5B42">
        <w:rPr>
          <w:b/>
          <w:szCs w:val="24"/>
        </w:rPr>
        <w:t>7. Подизвођач</w:t>
      </w:r>
    </w:p>
    <w:p w:rsidR="0024022B" w:rsidRPr="00FD5B42" w:rsidRDefault="0024022B" w:rsidP="0024022B">
      <w:pPr>
        <w:rPr>
          <w:szCs w:val="24"/>
        </w:rPr>
      </w:pPr>
      <w:r w:rsidRPr="00FD5B42">
        <w:rPr>
          <w:szCs w:val="24"/>
        </w:rPr>
        <w:tab/>
        <w:t xml:space="preserve">Понуђач је дужан да у понуди наведе да ли ће извршење јавне набавке делимично поверити подизвођачу. </w:t>
      </w:r>
    </w:p>
    <w:p w:rsidR="0024022B" w:rsidRPr="00FD5B42" w:rsidRDefault="0024022B" w:rsidP="0024022B">
      <w:pPr>
        <w:rPr>
          <w:szCs w:val="24"/>
        </w:rPr>
      </w:pPr>
      <w:r w:rsidRPr="00FD5B42">
        <w:rPr>
          <w:szCs w:val="24"/>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24022B" w:rsidRPr="00FD5B42" w:rsidRDefault="0024022B" w:rsidP="0024022B">
      <w:pPr>
        <w:rPr>
          <w:szCs w:val="24"/>
        </w:rPr>
      </w:pPr>
      <w:r w:rsidRPr="00FD5B42">
        <w:rPr>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4022B" w:rsidRPr="00FD5B42" w:rsidRDefault="0024022B" w:rsidP="0024022B">
      <w:pPr>
        <w:rPr>
          <w:szCs w:val="24"/>
          <w:lang w:val="ru-RU"/>
        </w:rPr>
      </w:pPr>
      <w:r w:rsidRPr="00FD5B42">
        <w:rPr>
          <w:szCs w:val="24"/>
        </w:rPr>
        <w:tab/>
        <w:t>Понуђач је дужан да наручиоцу, на његов захтев, омогући приступ код подизвођача ради утврђивања испуњености услова.</w:t>
      </w:r>
    </w:p>
    <w:p w:rsidR="0024022B" w:rsidRPr="00FD5B42" w:rsidRDefault="0024022B" w:rsidP="0024022B">
      <w:pPr>
        <w:rPr>
          <w:szCs w:val="24"/>
          <w:lang w:val="sr-Latn-CS"/>
        </w:rPr>
      </w:pPr>
      <w:r w:rsidRPr="00FD5B42">
        <w:rPr>
          <w:w w:val="101"/>
        </w:rPr>
        <w:tab/>
      </w:r>
      <w:r w:rsidRPr="00FD5B42">
        <w:rPr>
          <w:szCs w:val="24"/>
        </w:rPr>
        <w:t xml:space="preserve">Понуђач је дужан да за подизвођаче достави доказе о испуњености обавезних услова Поглавља </w:t>
      </w:r>
      <w:r w:rsidRPr="00FD5B42">
        <w:rPr>
          <w:szCs w:val="24"/>
          <w:lang w:val="sr-Latn-CS"/>
        </w:rPr>
        <w:t>IV</w:t>
      </w:r>
      <w:r w:rsidRPr="00FD5B42">
        <w:rPr>
          <w:szCs w:val="24"/>
        </w:rPr>
        <w:t>. УСЛОВИ ЗА УЧЕШЋЕ У ПОСТУПКУ ЈАВНЕ НАБАВКЕ (члан 75. став 1. тач. 1), 2) и 3)  Закона о јавним набавкама), И УПУТСТВО КАКО ДА СЕ ДОКАЗУЈЕ ИСПУЊЕНОСТ УСЛОВА</w:t>
      </w:r>
      <w:r w:rsidRPr="00FD5B42">
        <w:rPr>
          <w:szCs w:val="24"/>
          <w:lang w:val="sr-Latn-CS"/>
        </w:rPr>
        <w:t>.</w:t>
      </w:r>
    </w:p>
    <w:p w:rsidR="0024022B" w:rsidRPr="00FD5B42" w:rsidRDefault="0024022B" w:rsidP="0024022B">
      <w:pPr>
        <w:rPr>
          <w:szCs w:val="24"/>
          <w:lang w:val="ru-RU"/>
        </w:rPr>
      </w:pPr>
      <w:r w:rsidRPr="00FD5B42">
        <w:rPr>
          <w:szCs w:val="24"/>
        </w:rPr>
        <w:tab/>
        <w:t>Ако је за извршење дела јавне набавке чија вредност не прелази 10% укупне</w:t>
      </w:r>
      <w:r w:rsidRPr="00FD5B42">
        <w:rPr>
          <w:color w:val="FF0000"/>
          <w:szCs w:val="24"/>
        </w:rPr>
        <w:t xml:space="preserve"> </w:t>
      </w:r>
      <w:r w:rsidRPr="00FD5B42">
        <w:rPr>
          <w:szCs w:val="24"/>
        </w:rPr>
        <w:t>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24022B" w:rsidRPr="00FD5B42" w:rsidRDefault="0024022B" w:rsidP="0024022B">
      <w:pPr>
        <w:rPr>
          <w:szCs w:val="24"/>
        </w:rPr>
      </w:pPr>
      <w:r w:rsidRPr="00FD5B42">
        <w:rPr>
          <w:szCs w:val="24"/>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4022B" w:rsidRPr="00FD5B42" w:rsidRDefault="0024022B" w:rsidP="0024022B">
      <w:pPr>
        <w:rPr>
          <w:szCs w:val="24"/>
        </w:rPr>
      </w:pPr>
      <w:r w:rsidRPr="00FD5B42">
        <w:rPr>
          <w:szCs w:val="24"/>
        </w:rPr>
        <w:ta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24022B" w:rsidRPr="00FD5B42" w:rsidRDefault="0024022B" w:rsidP="0024022B">
      <w:pPr>
        <w:rPr>
          <w:szCs w:val="24"/>
        </w:rPr>
      </w:pPr>
      <w:r w:rsidRPr="00FD5B42">
        <w:rPr>
          <w:w w:val="101"/>
        </w:rPr>
        <w:tab/>
        <w:t>Наручилац је дужан да омогући добављачу да приговори на захтев подизвођача наведен у претходном ставу ако потраживање није доспело.</w:t>
      </w:r>
    </w:p>
    <w:p w:rsidR="0024022B" w:rsidRPr="00FD5B42" w:rsidRDefault="0024022B" w:rsidP="0024022B">
      <w:pPr>
        <w:rPr>
          <w:spacing w:val="-6"/>
          <w:szCs w:val="24"/>
        </w:rPr>
      </w:pPr>
      <w:r w:rsidRPr="00FD5B42">
        <w:rPr>
          <w:b/>
          <w:szCs w:val="24"/>
        </w:rPr>
        <w:tab/>
      </w:r>
      <w:r w:rsidRPr="00FD5B42">
        <w:rPr>
          <w:spacing w:val="-6"/>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4022B" w:rsidRPr="00FD5B42" w:rsidRDefault="0024022B" w:rsidP="0024022B">
      <w:pPr>
        <w:rPr>
          <w:spacing w:val="-6"/>
          <w:szCs w:val="24"/>
        </w:rPr>
      </w:pPr>
      <w:r w:rsidRPr="00FD5B42">
        <w:rPr>
          <w:spacing w:val="-6"/>
          <w:szCs w:val="24"/>
        </w:rPr>
        <w:tab/>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претодну сагласност наручиоца.</w:t>
      </w:r>
    </w:p>
    <w:p w:rsidR="0024022B" w:rsidRPr="00FD5B42" w:rsidRDefault="0024022B" w:rsidP="0024022B">
      <w:pPr>
        <w:rPr>
          <w:b/>
          <w:szCs w:val="24"/>
        </w:rPr>
      </w:pPr>
    </w:p>
    <w:p w:rsidR="0024022B" w:rsidRPr="00FD5B42" w:rsidRDefault="0024022B" w:rsidP="0024022B">
      <w:pPr>
        <w:outlineLvl w:val="0"/>
        <w:rPr>
          <w:b/>
          <w:szCs w:val="24"/>
        </w:rPr>
      </w:pPr>
      <w:r w:rsidRPr="00FD5B42">
        <w:rPr>
          <w:b/>
          <w:szCs w:val="24"/>
        </w:rPr>
        <w:tab/>
        <w:t>8. Обавештење о саставном делу заједничке понуде</w:t>
      </w:r>
    </w:p>
    <w:p w:rsidR="0024022B" w:rsidRPr="00FD5B42" w:rsidRDefault="0024022B" w:rsidP="0024022B">
      <w:pPr>
        <w:rPr>
          <w:szCs w:val="24"/>
        </w:rPr>
      </w:pPr>
      <w:r w:rsidRPr="00FD5B42">
        <w:rPr>
          <w:szCs w:val="24"/>
        </w:rPr>
        <w:ta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4022B" w:rsidRPr="00FD5B42" w:rsidRDefault="0024022B" w:rsidP="007535AA">
      <w:pPr>
        <w:pStyle w:val="ListParagraph"/>
        <w:numPr>
          <w:ilvl w:val="0"/>
          <w:numId w:val="9"/>
        </w:numPr>
        <w:tabs>
          <w:tab w:val="left" w:pos="1800"/>
        </w:tabs>
        <w:jc w:val="both"/>
        <w:rPr>
          <w:color w:val="auto"/>
        </w:rPr>
      </w:pPr>
      <w:r w:rsidRPr="00FD5B42">
        <w:rPr>
          <w:b/>
          <w:color w:val="auto"/>
        </w:rPr>
        <w:t>податке о</w:t>
      </w:r>
      <w:r w:rsidRPr="00FD5B42">
        <w:rPr>
          <w:color w:val="auto"/>
        </w:rPr>
        <w:t xml:space="preserve"> члану групе који ће бити носилац посла, односно који ће поднети понуду и који ће заступати групу понуђача пред наручиоцем и</w:t>
      </w:r>
    </w:p>
    <w:p w:rsidR="0024022B" w:rsidRPr="00FD5B42" w:rsidRDefault="0024022B" w:rsidP="007535AA">
      <w:pPr>
        <w:pStyle w:val="ListParagraph"/>
        <w:numPr>
          <w:ilvl w:val="0"/>
          <w:numId w:val="9"/>
        </w:numPr>
        <w:tabs>
          <w:tab w:val="left" w:pos="1800"/>
        </w:tabs>
        <w:jc w:val="both"/>
        <w:rPr>
          <w:color w:val="auto"/>
        </w:rPr>
      </w:pPr>
      <w:r w:rsidRPr="00FD5B42">
        <w:rPr>
          <w:color w:val="auto"/>
        </w:rPr>
        <w:t>опис послова сваког од понуђача из групе понуђача у извршењу уговора.</w:t>
      </w:r>
    </w:p>
    <w:p w:rsidR="0024022B" w:rsidRPr="00FD5B42" w:rsidRDefault="0024022B" w:rsidP="007439E0">
      <w:pPr>
        <w:tabs>
          <w:tab w:val="left" w:pos="1800"/>
        </w:tabs>
        <w:rPr>
          <w:szCs w:val="24"/>
        </w:rPr>
      </w:pPr>
      <w:r w:rsidRPr="00FD5B42">
        <w:rPr>
          <w:szCs w:val="24"/>
        </w:rPr>
        <w:tab/>
        <w:t xml:space="preserve">Споразумом се уређују и друга питања која наручилац одреди конкурсном документацијом. </w:t>
      </w:r>
    </w:p>
    <w:p w:rsidR="0024022B" w:rsidRPr="00FD5B42" w:rsidRDefault="0024022B" w:rsidP="0024022B">
      <w:pPr>
        <w:rPr>
          <w:szCs w:val="24"/>
        </w:rPr>
      </w:pPr>
      <w:r w:rsidRPr="00FD5B42">
        <w:rPr>
          <w:szCs w:val="24"/>
        </w:rPr>
        <w:tab/>
        <w:t>Наручилац не може од групе понуђача да захтева да се повезују у одређени правни облик како би могли да поднесу заједничку понуду.</w:t>
      </w:r>
    </w:p>
    <w:p w:rsidR="0024022B" w:rsidRPr="00FD5B42" w:rsidRDefault="0024022B" w:rsidP="0024022B">
      <w:pPr>
        <w:rPr>
          <w:szCs w:val="24"/>
        </w:rPr>
      </w:pPr>
      <w:r w:rsidRPr="00FD5B42">
        <w:rPr>
          <w:szCs w:val="24"/>
        </w:rPr>
        <w:tab/>
      </w:r>
      <w:r w:rsidRPr="00FD5B42">
        <w:rPr>
          <w:b/>
          <w:szCs w:val="24"/>
        </w:rPr>
        <w:t>Понуђачи који поднесу заједничку понуду одговарају неограничено солидарно према наручиоцу.</w:t>
      </w:r>
    </w:p>
    <w:p w:rsidR="00720ED7" w:rsidRPr="00FD5B42" w:rsidRDefault="00720ED7" w:rsidP="0024022B">
      <w:pPr>
        <w:rPr>
          <w:b/>
          <w:szCs w:val="24"/>
          <w:lang w:val="en-US"/>
        </w:rPr>
      </w:pPr>
    </w:p>
    <w:p w:rsidR="00740040" w:rsidRPr="00FD5B42" w:rsidRDefault="00740040" w:rsidP="0035644A">
      <w:pPr>
        <w:ind w:left="540"/>
        <w:outlineLvl w:val="0"/>
        <w:rPr>
          <w:b/>
        </w:rPr>
      </w:pPr>
      <w:r w:rsidRPr="00FD5B42">
        <w:rPr>
          <w:b/>
          <w:lang w:val="uz-Cyrl-UZ"/>
        </w:rPr>
        <w:t xml:space="preserve">               9. </w:t>
      </w:r>
      <w:r w:rsidR="00AB6AC4" w:rsidRPr="00FD5B42">
        <w:rPr>
          <w:b/>
        </w:rPr>
        <w:t>Валута и цена</w:t>
      </w:r>
    </w:p>
    <w:p w:rsidR="00327F72" w:rsidRPr="00FD5B42" w:rsidRDefault="00327F72" w:rsidP="00872AE1">
      <w:pPr>
        <w:pStyle w:val="Heading4"/>
        <w:jc w:val="both"/>
        <w:rPr>
          <w:b w:val="0"/>
          <w:noProof/>
          <w:szCs w:val="24"/>
        </w:rPr>
      </w:pPr>
    </w:p>
    <w:p w:rsidR="00872AE1" w:rsidRPr="00FD5B42" w:rsidRDefault="00E7542B" w:rsidP="00872AE1">
      <w:pPr>
        <w:outlineLvl w:val="0"/>
        <w:rPr>
          <w:szCs w:val="24"/>
          <w:lang w:val="sr-Latn-CS"/>
        </w:rPr>
      </w:pPr>
      <w:r w:rsidRPr="00FD5B42">
        <w:rPr>
          <w:szCs w:val="24"/>
        </w:rPr>
        <w:tab/>
      </w:r>
      <w:r w:rsidR="00872AE1" w:rsidRPr="00FD5B42">
        <w:rPr>
          <w:szCs w:val="24"/>
        </w:rPr>
        <w:t>Цена може бити исказана у динарима без  обрачунатог ПДВ.</w:t>
      </w:r>
    </w:p>
    <w:p w:rsidR="004E2C85" w:rsidRPr="004E2C85" w:rsidRDefault="00872AE1" w:rsidP="004E2C85">
      <w:pPr>
        <w:rPr>
          <w:szCs w:val="24"/>
          <w:lang w:val="en-US"/>
        </w:rPr>
      </w:pPr>
      <w:r w:rsidRPr="00FD5B42">
        <w:rPr>
          <w:szCs w:val="24"/>
        </w:rPr>
        <w:tab/>
      </w:r>
      <w:r w:rsidR="004E2C85" w:rsidRPr="009603A3">
        <w:rPr>
          <w:szCs w:val="24"/>
        </w:rPr>
        <w:t>Цена паушалног месечног редовног сервисирања</w:t>
      </w:r>
      <w:r w:rsidR="004E2C85">
        <w:rPr>
          <w:szCs w:val="24"/>
        </w:rPr>
        <w:t xml:space="preserve"> (</w:t>
      </w:r>
      <w:r w:rsidR="004E2C85" w:rsidRPr="009603A3">
        <w:rPr>
          <w:szCs w:val="24"/>
        </w:rPr>
        <w:t>одржавања) подразумева</w:t>
      </w:r>
      <w:r w:rsidR="004E2C85" w:rsidRPr="004E2C85">
        <w:rPr>
          <w:szCs w:val="24"/>
          <w:highlight w:val="yellow"/>
        </w:rPr>
        <w:t xml:space="preserve"> </w:t>
      </w:r>
      <w:r w:rsidR="004E2C85" w:rsidRPr="004E2C85">
        <w:rPr>
          <w:szCs w:val="24"/>
        </w:rPr>
        <w:t>трошак оригиналних резервних делова који се уграђују, трошкове настале око уградње резервног дела,</w:t>
      </w:r>
      <w:r w:rsidR="004E2C85" w:rsidRPr="004E2C85">
        <w:rPr>
          <w:szCs w:val="24"/>
          <w:lang w:val="sr-Cyrl-RS"/>
        </w:rPr>
        <w:t>трошкове обиласка локација</w:t>
      </w:r>
      <w:r w:rsidR="004E2C85" w:rsidRPr="004E2C85">
        <w:rPr>
          <w:szCs w:val="24"/>
        </w:rPr>
        <w:t xml:space="preserve"> као и све остале зависне трошкове које </w:t>
      </w:r>
      <w:r w:rsidR="00A87519">
        <w:rPr>
          <w:szCs w:val="24"/>
          <w:lang w:val="sr-Cyrl-RS"/>
        </w:rPr>
        <w:t>понуђач</w:t>
      </w:r>
      <w:r w:rsidR="004E2C85" w:rsidRPr="004E2C85">
        <w:rPr>
          <w:szCs w:val="24"/>
          <w:lang w:val="sr-Cyrl-RS"/>
        </w:rPr>
        <w:t xml:space="preserve"> </w:t>
      </w:r>
      <w:r w:rsidR="004E2C85" w:rsidRPr="004E2C85">
        <w:rPr>
          <w:szCs w:val="24"/>
        </w:rPr>
        <w:t xml:space="preserve"> има у реализацији набавке</w:t>
      </w:r>
      <w:r w:rsidR="004E2C85" w:rsidRPr="004E2C85">
        <w:rPr>
          <w:szCs w:val="24"/>
          <w:lang w:val="en-US"/>
        </w:rPr>
        <w:t>.</w:t>
      </w:r>
    </w:p>
    <w:p w:rsidR="00872AE1" w:rsidRPr="004E2C85" w:rsidRDefault="004E2C85" w:rsidP="004E2C85">
      <w:pPr>
        <w:widowControl/>
        <w:tabs>
          <w:tab w:val="clear" w:pos="1440"/>
        </w:tabs>
        <w:spacing w:after="160" w:line="259" w:lineRule="auto"/>
        <w:ind w:firstLine="1440"/>
        <w:rPr>
          <w:rFonts w:eastAsia="Calibri"/>
          <w:szCs w:val="24"/>
          <w:lang w:val="en-US"/>
        </w:rPr>
      </w:pPr>
      <w:r w:rsidRPr="004E2C85">
        <w:rPr>
          <w:rFonts w:eastAsia="Calibri"/>
          <w:szCs w:val="24"/>
          <w:lang w:val="en-US"/>
        </w:rPr>
        <w:t>Цена паушалн</w:t>
      </w:r>
      <w:r>
        <w:rPr>
          <w:rFonts w:eastAsia="Calibri"/>
          <w:szCs w:val="24"/>
          <w:lang w:val="en-US"/>
        </w:rPr>
        <w:t xml:space="preserve">ог месечног редовног </w:t>
      </w:r>
      <w:r w:rsidRPr="004E2C85">
        <w:rPr>
          <w:rFonts w:eastAsia="Calibri"/>
          <w:szCs w:val="24"/>
          <w:lang w:val="en-US"/>
        </w:rPr>
        <w:t xml:space="preserve">одржавања подразумева редовне обиласке локација </w:t>
      </w:r>
      <w:r w:rsidRPr="004E2C85">
        <w:rPr>
          <w:rFonts w:eastAsia="Calibri"/>
          <w:szCs w:val="24"/>
          <w:lang w:val="sr-Cyrl-RS"/>
        </w:rPr>
        <w:t xml:space="preserve">са радио релејном комуникационом опремом из Табеле 1 </w:t>
      </w:r>
      <w:r w:rsidRPr="004E2C85">
        <w:rPr>
          <w:rFonts w:eastAsia="Calibri"/>
          <w:szCs w:val="24"/>
          <w:lang w:val="en-US"/>
        </w:rPr>
        <w:t>у смислу провере функционалности и перформанси као и замену уређаја новим заменским уређајем у случају квара ,као и све остале зависне трошкове које понуђач има у реализацији предметне набавке.</w:t>
      </w:r>
    </w:p>
    <w:p w:rsidR="00872AE1" w:rsidRPr="00FD5B42" w:rsidRDefault="00872AE1" w:rsidP="00872AE1">
      <w:pPr>
        <w:rPr>
          <w:szCs w:val="24"/>
        </w:rPr>
      </w:pPr>
      <w:r w:rsidRPr="00FD5B42">
        <w:rPr>
          <w:szCs w:val="24"/>
        </w:rPr>
        <w:tab/>
        <w:t>Накнадно обрачунате трошкове од стране понуђача наручилац неће узимати у обзир.</w:t>
      </w:r>
    </w:p>
    <w:p w:rsidR="00872AE1" w:rsidRPr="00FD5B42" w:rsidRDefault="00872AE1" w:rsidP="00872AE1">
      <w:pPr>
        <w:rPr>
          <w:szCs w:val="24"/>
        </w:rPr>
      </w:pPr>
      <w:r w:rsidRPr="00FD5B42">
        <w:rPr>
          <w:color w:val="FF0000"/>
          <w:szCs w:val="24"/>
        </w:rPr>
        <w:tab/>
      </w:r>
      <w:r w:rsidRPr="00FD5B42">
        <w:rPr>
          <w:szCs w:val="24"/>
        </w:rPr>
        <w:t>Понуђене цене  су фиксне и не могу се мењати.</w:t>
      </w:r>
    </w:p>
    <w:p w:rsidR="00872AE1" w:rsidRPr="00FD5B42" w:rsidRDefault="00872AE1" w:rsidP="00872AE1">
      <w:pPr>
        <w:rPr>
          <w:szCs w:val="24"/>
        </w:rPr>
      </w:pPr>
      <w:r w:rsidRPr="00FD5B42">
        <w:rPr>
          <w:szCs w:val="24"/>
        </w:rPr>
        <w:tab/>
        <w:t>Обавезе које ће доспевати по предметном Уговору за сваку годину до истека временског ограничења Уговора, биће реализоване највише до износа средстава која су одобрена у тој буџетској години.</w:t>
      </w:r>
    </w:p>
    <w:p w:rsidR="00872AE1" w:rsidRPr="00FD5B42" w:rsidRDefault="00872AE1" w:rsidP="00872AE1">
      <w:pPr>
        <w:rPr>
          <w:iCs/>
          <w:szCs w:val="24"/>
        </w:rPr>
      </w:pPr>
      <w:r w:rsidRPr="00FD5B42">
        <w:rPr>
          <w:szCs w:val="24"/>
        </w:rPr>
        <w:t xml:space="preserve">                        Ако је у понуди исказана неуобичајено ниска цена, наручилац ће поступити у складу са чланом 92. Закона.</w:t>
      </w:r>
    </w:p>
    <w:p w:rsidR="00994086" w:rsidRPr="00FD5B42" w:rsidRDefault="00994086" w:rsidP="00A029FB">
      <w:pPr>
        <w:rPr>
          <w:szCs w:val="24"/>
        </w:rPr>
      </w:pPr>
    </w:p>
    <w:p w:rsidR="0035644A" w:rsidRPr="00FD5B42" w:rsidRDefault="00A029FB" w:rsidP="00872AE1">
      <w:pPr>
        <w:pStyle w:val="ListParagraph"/>
        <w:numPr>
          <w:ilvl w:val="0"/>
          <w:numId w:val="11"/>
        </w:numPr>
        <w:outlineLvl w:val="0"/>
        <w:rPr>
          <w:b/>
          <w:bCs/>
          <w:color w:val="auto"/>
        </w:rPr>
      </w:pPr>
      <w:r w:rsidRPr="00FD5B42">
        <w:rPr>
          <w:b/>
          <w:bCs/>
          <w:color w:val="auto"/>
          <w:lang w:val="sr-Cyrl-RS"/>
        </w:rPr>
        <w:t>Начин и у</w:t>
      </w:r>
      <w:r w:rsidR="00AB6AC4" w:rsidRPr="00FD5B42">
        <w:rPr>
          <w:b/>
          <w:bCs/>
          <w:color w:val="auto"/>
        </w:rPr>
        <w:t>слови плаћања</w:t>
      </w:r>
      <w:r w:rsidRPr="00FD5B42">
        <w:rPr>
          <w:noProof/>
          <w:color w:val="auto"/>
        </w:rPr>
        <w:tab/>
      </w:r>
      <w:r w:rsidR="0035644A" w:rsidRPr="00FD5B42">
        <w:rPr>
          <w:iCs/>
          <w:color w:val="auto"/>
        </w:rPr>
        <w:t xml:space="preserve"> </w:t>
      </w:r>
    </w:p>
    <w:p w:rsidR="00844457" w:rsidRPr="00FD5B42" w:rsidRDefault="00844457" w:rsidP="00AB6AC4">
      <w:pPr>
        <w:rPr>
          <w:b/>
          <w:szCs w:val="24"/>
        </w:rPr>
      </w:pPr>
    </w:p>
    <w:p w:rsidR="00872AE1" w:rsidRPr="00FD5B42" w:rsidRDefault="00872AE1" w:rsidP="00872AE1">
      <w:pPr>
        <w:rPr>
          <w:bCs/>
          <w:szCs w:val="24"/>
        </w:rPr>
      </w:pPr>
      <w:r w:rsidRPr="00FD5B42">
        <w:rPr>
          <w:bCs/>
          <w:szCs w:val="24"/>
        </w:rPr>
        <w:tab/>
        <w:t xml:space="preserve">Наручилац се обавезује да ће </w:t>
      </w:r>
      <w:r w:rsidRPr="00FD5B42">
        <w:rPr>
          <w:szCs w:val="24"/>
        </w:rPr>
        <w:t xml:space="preserve">услуге текућег одржавања радио-релејне комуникационе опреме  </w:t>
      </w:r>
      <w:r w:rsidRPr="00FD5B42">
        <w:rPr>
          <w:bCs/>
          <w:szCs w:val="24"/>
        </w:rPr>
        <w:t xml:space="preserve"> плаћати  на месечном нивоу.  </w:t>
      </w:r>
    </w:p>
    <w:p w:rsidR="00872AE1" w:rsidRPr="00FD5B42" w:rsidRDefault="00872AE1" w:rsidP="00872AE1">
      <w:pPr>
        <w:rPr>
          <w:b/>
          <w:bCs/>
          <w:szCs w:val="24"/>
        </w:rPr>
      </w:pPr>
      <w:r w:rsidRPr="00FD5B42">
        <w:rPr>
          <w:b/>
          <w:bCs/>
          <w:szCs w:val="24"/>
        </w:rPr>
        <w:tab/>
      </w:r>
      <w:r w:rsidRPr="00FD5B42">
        <w:rPr>
          <w:bCs/>
          <w:szCs w:val="24"/>
        </w:rPr>
        <w:t xml:space="preserve">Понуђач је дужан да  рачун  за </w:t>
      </w:r>
      <w:r w:rsidRPr="00FD5B42">
        <w:rPr>
          <w:szCs w:val="24"/>
        </w:rPr>
        <w:t xml:space="preserve">услуге текућег одржавања радио-релејне комуникационе опреме </w:t>
      </w:r>
      <w:r w:rsidRPr="00FD5B42">
        <w:rPr>
          <w:bCs/>
          <w:szCs w:val="24"/>
        </w:rPr>
        <w:t xml:space="preserve"> испоставља у текућем месецу за претходни месец. Понуђач је обавезан да уз рачун достави  оверен и потписан Записник  </w:t>
      </w:r>
      <w:r w:rsidRPr="00FD5B42">
        <w:rPr>
          <w:szCs w:val="24"/>
        </w:rPr>
        <w:t>на којем су таксативно специфициране извршене услуге и резервни делови  уколико су уграђени.</w:t>
      </w:r>
      <w:r w:rsidRPr="00FD5B42">
        <w:rPr>
          <w:b/>
          <w:bCs/>
          <w:szCs w:val="24"/>
        </w:rPr>
        <w:t xml:space="preserve"> </w:t>
      </w:r>
    </w:p>
    <w:p w:rsidR="00872AE1" w:rsidRPr="00FD5B42" w:rsidRDefault="00872AE1" w:rsidP="00872AE1">
      <w:pPr>
        <w:rPr>
          <w:bCs/>
          <w:szCs w:val="24"/>
        </w:rPr>
      </w:pPr>
      <w:r w:rsidRPr="00FD5B42">
        <w:rPr>
          <w:szCs w:val="24"/>
        </w:rPr>
        <w:tab/>
      </w:r>
      <w:r w:rsidRPr="00FD5B42">
        <w:rPr>
          <w:bCs/>
          <w:szCs w:val="24"/>
        </w:rPr>
        <w:t xml:space="preserve">Наручилац се обавезује да ће </w:t>
      </w:r>
      <w:r w:rsidRPr="00FD5B42">
        <w:rPr>
          <w:szCs w:val="24"/>
        </w:rPr>
        <w:t xml:space="preserve">услуге одржавања радио-релејне комуникационе опреме које  нису обухваћене текућим одржавањем, а пружају се по позиву Наручиоца, </w:t>
      </w:r>
      <w:r w:rsidRPr="00FD5B42">
        <w:rPr>
          <w:bCs/>
          <w:szCs w:val="24"/>
        </w:rPr>
        <w:t xml:space="preserve"> плаћати  по извршеној услузи и испостављеном рачуну.  </w:t>
      </w:r>
    </w:p>
    <w:p w:rsidR="00872AE1" w:rsidRPr="00FD5B42" w:rsidRDefault="00872AE1" w:rsidP="00872AE1">
      <w:pPr>
        <w:rPr>
          <w:b/>
          <w:bCs/>
          <w:szCs w:val="24"/>
          <w:lang w:val="ru-RU"/>
        </w:rPr>
      </w:pPr>
      <w:r w:rsidRPr="00FD5B42">
        <w:rPr>
          <w:bCs/>
          <w:szCs w:val="24"/>
        </w:rPr>
        <w:tab/>
        <w:t xml:space="preserve">Понуђач је дужан да  рачун  за </w:t>
      </w:r>
      <w:r w:rsidRPr="00FD5B42">
        <w:rPr>
          <w:szCs w:val="24"/>
        </w:rPr>
        <w:t xml:space="preserve">услуге одржавања радо-релејне комуникационе опреме које  нису обухваћене текућим одржавањем </w:t>
      </w:r>
      <w:r w:rsidRPr="00FD5B42">
        <w:rPr>
          <w:bCs/>
          <w:szCs w:val="24"/>
        </w:rPr>
        <w:t xml:space="preserve"> испоставља по извршеној услузи. Понуђач је обавезан да уз рачун достави  оверен и потписан Записник  </w:t>
      </w:r>
      <w:r w:rsidRPr="00FD5B42">
        <w:rPr>
          <w:szCs w:val="24"/>
        </w:rPr>
        <w:t xml:space="preserve">на којем су таксативно специфициране извршене услуге </w:t>
      </w:r>
      <w:r w:rsidRPr="00FD5B42">
        <w:rPr>
          <w:bCs/>
          <w:szCs w:val="24"/>
        </w:rPr>
        <w:t>.</w:t>
      </w:r>
      <w:r w:rsidRPr="00FD5B42">
        <w:rPr>
          <w:b/>
          <w:bCs/>
          <w:szCs w:val="24"/>
        </w:rPr>
        <w:t xml:space="preserve"> </w:t>
      </w:r>
    </w:p>
    <w:p w:rsidR="00872AE1" w:rsidRPr="00FD5B42" w:rsidRDefault="00872AE1" w:rsidP="00872AE1">
      <w:pPr>
        <w:rPr>
          <w:noProof/>
        </w:rPr>
      </w:pPr>
      <w:r w:rsidRPr="00FD5B42">
        <w:rPr>
          <w:noProof/>
        </w:rPr>
        <w:tab/>
        <w:t xml:space="preserve">Исплату рачуна по овом Уговору врши Наручилац по службеном пријему исправног рачуна,  овереног од стране овлашћеног лица Наручиоца, који мора да садржи број и датум предметног уговора, </w:t>
      </w:r>
      <w:r w:rsidRPr="00FD5B42">
        <w:rPr>
          <w:b/>
          <w:bCs/>
          <w:sz w:val="18"/>
          <w:szCs w:val="18"/>
        </w:rPr>
        <w:t xml:space="preserve"> </w:t>
      </w:r>
      <w:r w:rsidRPr="00FD5B42">
        <w:rPr>
          <w:szCs w:val="24"/>
        </w:rPr>
        <w:t xml:space="preserve">у </w:t>
      </w:r>
      <w:r w:rsidRPr="00FD5B42">
        <w:rPr>
          <w:noProof/>
        </w:rPr>
        <w:t xml:space="preserve"> року који не може бити дужи од 45 дана.</w:t>
      </w:r>
    </w:p>
    <w:p w:rsidR="004E2C85" w:rsidRPr="004E2C85" w:rsidRDefault="004E2C85" w:rsidP="004E2C85">
      <w:pPr>
        <w:keepNext/>
        <w:keepLines/>
        <w:widowControl/>
        <w:tabs>
          <w:tab w:val="left" w:pos="720"/>
        </w:tabs>
        <w:autoSpaceDE w:val="0"/>
        <w:autoSpaceDN w:val="0"/>
        <w:adjustRightInd w:val="0"/>
        <w:ind w:firstLine="1440"/>
        <w:rPr>
          <w:rFonts w:eastAsiaTheme="minorHAnsi"/>
          <w:szCs w:val="24"/>
          <w:lang w:val="sr-Cyrl-RS"/>
        </w:rPr>
      </w:pPr>
      <w:r w:rsidRPr="004E2C85">
        <w:rPr>
          <w:rFonts w:eastAsiaTheme="minorHAnsi"/>
          <w:szCs w:val="24"/>
          <w:lang w:val="ru-RU"/>
        </w:rPr>
        <w:t>Понуђач је дужан да за пружене услуге изврши</w:t>
      </w:r>
      <w:r w:rsidRPr="004E2C85">
        <w:rPr>
          <w:rFonts w:eastAsiaTheme="minorHAnsi"/>
          <w:szCs w:val="24"/>
          <w:lang w:val="sr-Latn-RS"/>
        </w:rPr>
        <w:t xml:space="preserve"> </w:t>
      </w:r>
      <w:r w:rsidRPr="004E2C85">
        <w:rPr>
          <w:rFonts w:eastAsiaTheme="minorHAnsi"/>
          <w:szCs w:val="24"/>
          <w:lang w:val="sr-Cyrl-RS"/>
        </w:rPr>
        <w:t>регистрацију фактуре на основу закљученог уговора и на основу расположивих финансијских средстава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број 7/2018). Фактура понуђача мора бити предата у два примерка на Писарници Наручиоца – Управе царина у року који не може бити дужи од 3 дана, од дана извршене регистрације у Централном регистру фактура.</w:t>
      </w:r>
    </w:p>
    <w:p w:rsidR="004E2C85" w:rsidRPr="004E2C85" w:rsidRDefault="004E2C85" w:rsidP="004E2C85">
      <w:pPr>
        <w:keepNext/>
        <w:keepLines/>
        <w:widowControl/>
        <w:tabs>
          <w:tab w:val="left" w:pos="720"/>
        </w:tabs>
        <w:autoSpaceDE w:val="0"/>
        <w:autoSpaceDN w:val="0"/>
        <w:adjustRightInd w:val="0"/>
        <w:ind w:firstLine="1440"/>
        <w:rPr>
          <w:rFonts w:eastAsiaTheme="minorHAnsi"/>
          <w:szCs w:val="24"/>
          <w:lang w:val="sr-Cyrl-RS"/>
        </w:rPr>
      </w:pPr>
      <w:r w:rsidRPr="004E2C85">
        <w:rPr>
          <w:rFonts w:eastAsiaTheme="minorHAnsi"/>
          <w:szCs w:val="24"/>
          <w:lang w:val="sr-Cyrl-RS"/>
        </w:rPr>
        <w:t>Наручилац ће извршити плаћање само ако су фактуре исправно регистроване у Централном регистру фактура и достављене Наручиоцу у року из става 2. ове тачке, у супротном понуђач је дужан да откаже фактуру.</w:t>
      </w:r>
    </w:p>
    <w:p w:rsidR="004E2C85" w:rsidRPr="004E2C85" w:rsidRDefault="004E2C85" w:rsidP="004E2C85">
      <w:pPr>
        <w:keepNext/>
        <w:keepLines/>
        <w:widowControl/>
        <w:tabs>
          <w:tab w:val="left" w:pos="720"/>
        </w:tabs>
        <w:autoSpaceDE w:val="0"/>
        <w:autoSpaceDN w:val="0"/>
        <w:adjustRightInd w:val="0"/>
        <w:ind w:firstLine="1440"/>
        <w:rPr>
          <w:rFonts w:eastAsiaTheme="minorHAnsi"/>
          <w:szCs w:val="24"/>
          <w:lang w:val="sr-Cyrl-RS"/>
        </w:rPr>
      </w:pPr>
      <w:r w:rsidRPr="004E2C85">
        <w:rPr>
          <w:rFonts w:eastAsiaTheme="minorHAnsi"/>
          <w:szCs w:val="24"/>
          <w:lang w:val="sr-Cyrl-RS"/>
        </w:rPr>
        <w:t>Свака достављена фактура мора да садржи тачне идентификационе податке о Наручиоцу, број и датум закљученог уговора, адресу-место извршења услуге и датум извршене услуге.</w:t>
      </w:r>
    </w:p>
    <w:p w:rsidR="004E2C85" w:rsidRPr="004E2C85" w:rsidRDefault="004E2C85" w:rsidP="004E2C85">
      <w:pPr>
        <w:keepNext/>
        <w:keepLines/>
        <w:widowControl/>
        <w:tabs>
          <w:tab w:val="left" w:pos="720"/>
        </w:tabs>
        <w:autoSpaceDE w:val="0"/>
        <w:autoSpaceDN w:val="0"/>
        <w:adjustRightInd w:val="0"/>
        <w:ind w:firstLine="1440"/>
        <w:rPr>
          <w:rFonts w:eastAsiaTheme="minorHAnsi"/>
          <w:szCs w:val="24"/>
          <w:lang w:val="sr-Cyrl-RS"/>
        </w:rPr>
      </w:pPr>
      <w:r w:rsidRPr="004E2C85">
        <w:rPr>
          <w:rFonts w:eastAsiaTheme="minorHAnsi"/>
          <w:szCs w:val="24"/>
          <w:lang w:val="sr-Cyrl-RS"/>
        </w:rPr>
        <w:t>Понуђач је дужан да на почетку текућег месеца преда Наручиоцу Извештај о издатим фактурама за претходни месец.</w:t>
      </w:r>
    </w:p>
    <w:p w:rsidR="004E2C85" w:rsidRPr="004E2C85" w:rsidRDefault="004E2C85" w:rsidP="004E2C85">
      <w:pPr>
        <w:keepNext/>
        <w:keepLines/>
        <w:widowControl/>
        <w:tabs>
          <w:tab w:val="left" w:pos="720"/>
        </w:tabs>
        <w:autoSpaceDE w:val="0"/>
        <w:autoSpaceDN w:val="0"/>
        <w:adjustRightInd w:val="0"/>
        <w:ind w:firstLine="1440"/>
        <w:rPr>
          <w:rFonts w:eastAsiaTheme="minorHAnsi"/>
          <w:szCs w:val="24"/>
          <w:lang w:val="ru-RU"/>
        </w:rPr>
      </w:pPr>
      <w:r w:rsidRPr="004E2C85">
        <w:rPr>
          <w:rFonts w:eastAsia="Times New Roman"/>
          <w:iCs/>
          <w:szCs w:val="24"/>
        </w:rPr>
        <w:t>Плаћање се врши уплатом на рачун понуђача.</w:t>
      </w:r>
      <w:r w:rsidRPr="004E2C85">
        <w:rPr>
          <w:rFonts w:eastAsiaTheme="minorHAnsi"/>
          <w:szCs w:val="24"/>
          <w:lang w:val="ru-RU"/>
        </w:rPr>
        <w:t xml:space="preserve"> Рачун мора да садржи број и датум предметног уговора. </w:t>
      </w:r>
    </w:p>
    <w:p w:rsidR="00872AE1" w:rsidRPr="00FD5B42" w:rsidRDefault="00872AE1" w:rsidP="00AB6AC4">
      <w:pPr>
        <w:rPr>
          <w:b/>
          <w:szCs w:val="24"/>
        </w:rPr>
      </w:pPr>
    </w:p>
    <w:p w:rsidR="00AB6AC4" w:rsidRPr="00FD5B42" w:rsidRDefault="00AB6AC4" w:rsidP="00872AE1">
      <w:pPr>
        <w:pStyle w:val="ListParagraph"/>
        <w:numPr>
          <w:ilvl w:val="0"/>
          <w:numId w:val="11"/>
        </w:numPr>
        <w:shd w:val="clear" w:color="auto" w:fill="FFFFFF"/>
        <w:outlineLvl w:val="0"/>
        <w:rPr>
          <w:b/>
          <w:color w:val="auto"/>
        </w:rPr>
      </w:pPr>
      <w:r w:rsidRPr="00FD5B42">
        <w:rPr>
          <w:b/>
          <w:color w:val="auto"/>
        </w:rPr>
        <w:t>Средства финансијског обезбеђења</w:t>
      </w:r>
    </w:p>
    <w:p w:rsidR="00AB6AC4" w:rsidRPr="00FD5B42" w:rsidRDefault="00AB6AC4" w:rsidP="00AB6AC4">
      <w:pPr>
        <w:shd w:val="clear" w:color="auto" w:fill="FFFFFF"/>
        <w:outlineLvl w:val="0"/>
        <w:rPr>
          <w:bCs/>
          <w:lang w:val="sr-Latn-CS"/>
        </w:rPr>
      </w:pPr>
    </w:p>
    <w:p w:rsidR="00A029FB" w:rsidRPr="00FD5B42" w:rsidRDefault="00AB6AC4" w:rsidP="006A135F">
      <w:pPr>
        <w:shd w:val="clear" w:color="auto" w:fill="FFFFFF"/>
        <w:rPr>
          <w:szCs w:val="24"/>
        </w:rPr>
      </w:pPr>
      <w:r w:rsidRPr="00FD5B42">
        <w:rPr>
          <w:b/>
          <w:szCs w:val="24"/>
          <w:lang w:val="sr-Latn-CS"/>
        </w:rPr>
        <w:tab/>
      </w:r>
      <w:r w:rsidR="006A135F" w:rsidRPr="00FD5B42">
        <w:rPr>
          <w:szCs w:val="24"/>
        </w:rPr>
        <w:t>Понуђач коме буде додељен Уговор дужан је да у року од 15 дана од дана закључења уговора достави Наручиоцу:</w:t>
      </w:r>
    </w:p>
    <w:p w:rsidR="00A029FB" w:rsidRPr="00FD5B42" w:rsidRDefault="00A029FB" w:rsidP="00A029FB">
      <w:pPr>
        <w:rPr>
          <w:szCs w:val="24"/>
        </w:rPr>
      </w:pPr>
      <w:r w:rsidRPr="00FD5B42">
        <w:rPr>
          <w:szCs w:val="24"/>
        </w:rPr>
        <w:tab/>
        <w:t xml:space="preserve">- </w:t>
      </w:r>
      <w:r w:rsidRPr="00FD5B42">
        <w:rPr>
          <w:b/>
          <w:szCs w:val="24"/>
        </w:rPr>
        <w:t>меницу за добро извршење посла</w:t>
      </w:r>
      <w:r w:rsidRPr="00FD5B42">
        <w:rPr>
          <w:szCs w:val="24"/>
        </w:rPr>
        <w:t xml:space="preserve"> са назначеним номиналним износом од 10% од вредности уговора без ПДВ, оверену, потписану од стране лица овлашћеног за заступање и регистровану у складу са чланом 47а Закона о платном промету („Службени лист СРЈ”, бр. 3/2002 и 5/2003 и „Службени гласник РС”, бр. 43/2004, 62/2006,</w:t>
      </w:r>
      <w:r w:rsidRPr="00FD5B42">
        <w:rPr>
          <w:spacing w:val="-4"/>
          <w:lang w:val="ru-RU"/>
        </w:rPr>
        <w:t xml:space="preserve">111/2009 </w:t>
      </w:r>
      <w:r w:rsidRPr="00FD5B42">
        <w:rPr>
          <w:szCs w:val="24"/>
          <w:lang w:val="ru-RU"/>
        </w:rPr>
        <w:t xml:space="preserve">, </w:t>
      </w:r>
      <w:r w:rsidRPr="00FD5B42">
        <w:rPr>
          <w:szCs w:val="24"/>
        </w:rPr>
        <w:t>31/2011</w:t>
      </w:r>
      <w:r w:rsidRPr="00FD5B42">
        <w:rPr>
          <w:spacing w:val="-4"/>
          <w:lang w:val="ru-RU"/>
        </w:rPr>
        <w:t xml:space="preserve"> и 139/2014</w:t>
      </w:r>
      <w:r w:rsidRPr="00FD5B42">
        <w:rPr>
          <w:szCs w:val="24"/>
        </w:rPr>
        <w:t>) и Одлуком НБС о ближим условима, садржини и начину вођења Регистра меница и овлашћења („Службени гласник РС”, бр. 56/2011</w:t>
      </w:r>
      <w:r w:rsidRPr="00FD5B42">
        <w:rPr>
          <w:spacing w:val="-4"/>
          <w:lang w:val="ru-RU"/>
        </w:rPr>
        <w:t xml:space="preserve"> и 80/2015</w:t>
      </w:r>
      <w:r w:rsidRPr="00FD5B42">
        <w:rPr>
          <w:szCs w:val="24"/>
        </w:rPr>
        <w:t>), са роком важења најмање 5 дана дуже  од истека рока важности уговора.</w:t>
      </w:r>
    </w:p>
    <w:p w:rsidR="00A029FB" w:rsidRPr="00FD5B42" w:rsidRDefault="00A029FB" w:rsidP="00A029FB">
      <w:pPr>
        <w:rPr>
          <w:szCs w:val="24"/>
        </w:rPr>
      </w:pPr>
      <w:r w:rsidRPr="00FD5B42">
        <w:rPr>
          <w:szCs w:val="24"/>
        </w:rPr>
        <w:tab/>
        <w:t>- Менично овлашћење да се мениц</w:t>
      </w:r>
      <w:r w:rsidRPr="00FD5B42">
        <w:rPr>
          <w:szCs w:val="24"/>
          <w:lang w:val="en-US"/>
        </w:rPr>
        <w:t>a</w:t>
      </w:r>
      <w:r w:rsidRPr="00FD5B42">
        <w:rPr>
          <w:szCs w:val="24"/>
        </w:rPr>
        <w:t xml:space="preserve"> у износу од 10% од вредности уговора без ПДВ, може поднети на наплату без сагласности понуђача у случају неизвршења уговорних обавеза по закљученом уговору;</w:t>
      </w:r>
    </w:p>
    <w:p w:rsidR="00A029FB" w:rsidRPr="00FD5B42" w:rsidRDefault="00A029FB" w:rsidP="00A029FB">
      <w:pPr>
        <w:ind w:firstLine="1260"/>
        <w:rPr>
          <w:szCs w:val="24"/>
        </w:rPr>
      </w:pPr>
      <w:r w:rsidRPr="00FD5B42">
        <w:rPr>
          <w:szCs w:val="24"/>
        </w:rPr>
        <w:t>- Текст меничног овлашћења је потребно урадити у складу са достављеном меницом;</w:t>
      </w:r>
    </w:p>
    <w:p w:rsidR="00A029FB" w:rsidRPr="00FD5B42" w:rsidRDefault="00A029FB" w:rsidP="00A029FB">
      <w:pPr>
        <w:rPr>
          <w:szCs w:val="24"/>
        </w:rPr>
      </w:pPr>
      <w:r w:rsidRPr="00FD5B42">
        <w:rPr>
          <w:szCs w:val="24"/>
        </w:rPr>
        <w:tab/>
        <w:t xml:space="preserve">- Потврду о регистрацији менице; </w:t>
      </w:r>
    </w:p>
    <w:p w:rsidR="00A029FB" w:rsidRPr="00FD5B42" w:rsidRDefault="00A029FB" w:rsidP="00A029FB">
      <w:pPr>
        <w:rPr>
          <w:szCs w:val="24"/>
        </w:rPr>
      </w:pPr>
      <w:r w:rsidRPr="00FD5B42">
        <w:rPr>
          <w:szCs w:val="24"/>
        </w:rPr>
        <w:tab/>
        <w:t>- Копију картона депонованих потписа код банке на којим се јасно виде депоновани потпис и печат понуђача, оверен печатом банке са датумом овере (овера не старија од 30 дана, од дана закључења уговора).</w:t>
      </w:r>
    </w:p>
    <w:p w:rsidR="00A029FB" w:rsidRPr="00FD5B42" w:rsidRDefault="00A029FB" w:rsidP="00A029FB">
      <w:pPr>
        <w:widowControl/>
        <w:tabs>
          <w:tab w:val="left" w:pos="720"/>
        </w:tabs>
        <w:autoSpaceDE w:val="0"/>
        <w:autoSpaceDN w:val="0"/>
        <w:adjustRightInd w:val="0"/>
        <w:ind w:firstLine="1440"/>
        <w:rPr>
          <w:szCs w:val="24"/>
        </w:rPr>
      </w:pPr>
      <w:r w:rsidRPr="00FD5B42">
        <w:rPr>
          <w:szCs w:val="24"/>
        </w:rPr>
        <w:t>Потпис овлашћеног лица на мениц</w:t>
      </w:r>
      <w:r w:rsidRPr="00FD5B42">
        <w:rPr>
          <w:szCs w:val="24"/>
          <w:lang w:val="ru-RU"/>
        </w:rPr>
        <w:t>и</w:t>
      </w:r>
      <w:r w:rsidRPr="00FD5B42">
        <w:rPr>
          <w:szCs w:val="24"/>
        </w:rPr>
        <w:t xml:space="preserve"> и меничном овлашћењу мора бити идентичан са потписом у картону депонованих потписа. </w:t>
      </w:r>
    </w:p>
    <w:p w:rsidR="00A029FB" w:rsidRPr="00FD5B42" w:rsidRDefault="00A029FB" w:rsidP="00A029FB">
      <w:pPr>
        <w:widowControl/>
        <w:tabs>
          <w:tab w:val="left" w:pos="720"/>
        </w:tabs>
        <w:autoSpaceDE w:val="0"/>
        <w:autoSpaceDN w:val="0"/>
        <w:adjustRightInd w:val="0"/>
        <w:ind w:firstLine="1440"/>
        <w:rPr>
          <w:szCs w:val="24"/>
        </w:rPr>
      </w:pPr>
      <w:r w:rsidRPr="00FD5B42">
        <w:rPr>
          <w:szCs w:val="24"/>
        </w:rPr>
        <w:t xml:space="preserve">У случају промене лица овлашћеног за заступање, менично овлашћење остаје на снази. </w:t>
      </w:r>
    </w:p>
    <w:p w:rsidR="00A029FB" w:rsidRPr="00FD5B42" w:rsidRDefault="00A029FB" w:rsidP="00A029FB">
      <w:pPr>
        <w:rPr>
          <w:szCs w:val="24"/>
          <w:lang w:val="ru-RU"/>
        </w:rPr>
      </w:pPr>
      <w:r w:rsidRPr="00FD5B42">
        <w:rPr>
          <w:szCs w:val="24"/>
        </w:rPr>
        <w:tab/>
        <w:t>По завршеном послу Наручилац ће предметну меницу вратити, на писани</w:t>
      </w:r>
      <w:r w:rsidRPr="00FD5B42">
        <w:rPr>
          <w:color w:val="FF0000"/>
          <w:szCs w:val="24"/>
        </w:rPr>
        <w:t xml:space="preserve"> </w:t>
      </w:r>
      <w:r w:rsidRPr="00FD5B42">
        <w:rPr>
          <w:szCs w:val="24"/>
        </w:rPr>
        <w:t>захтев понуђача.</w:t>
      </w:r>
    </w:p>
    <w:p w:rsidR="00AB6AC4" w:rsidRPr="00FD5B42" w:rsidRDefault="00AB6AC4" w:rsidP="00A029FB">
      <w:pPr>
        <w:shd w:val="clear" w:color="auto" w:fill="FFFFFF"/>
        <w:rPr>
          <w:szCs w:val="24"/>
        </w:rPr>
      </w:pPr>
    </w:p>
    <w:p w:rsidR="00AB6AC4" w:rsidRPr="00FD5B42" w:rsidRDefault="00AB6AC4" w:rsidP="00AB6AC4">
      <w:pPr>
        <w:outlineLvl w:val="0"/>
        <w:rPr>
          <w:szCs w:val="24"/>
          <w:lang w:val="ru-RU"/>
        </w:rPr>
      </w:pPr>
      <w:r w:rsidRPr="00FD5B42">
        <w:rPr>
          <w:b/>
          <w:szCs w:val="24"/>
          <w:lang w:val="sr-Latn-CS"/>
        </w:rPr>
        <w:tab/>
      </w:r>
      <w:r w:rsidRPr="00FD5B42">
        <w:rPr>
          <w:b/>
          <w:szCs w:val="24"/>
        </w:rPr>
        <w:t xml:space="preserve">12. </w:t>
      </w:r>
      <w:r w:rsidRPr="00FD5B42">
        <w:rPr>
          <w:szCs w:val="24"/>
        </w:rPr>
        <w:t xml:space="preserve"> </w:t>
      </w:r>
      <w:r w:rsidRPr="00FD5B42">
        <w:rPr>
          <w:b/>
          <w:szCs w:val="24"/>
        </w:rPr>
        <w:t>Реализација средст</w:t>
      </w:r>
      <w:r w:rsidRPr="00FD5B42">
        <w:rPr>
          <w:b/>
          <w:szCs w:val="24"/>
          <w:lang w:val="sr-Latn-CS"/>
        </w:rPr>
        <w:t>a</w:t>
      </w:r>
      <w:r w:rsidRPr="00FD5B42">
        <w:rPr>
          <w:b/>
          <w:szCs w:val="24"/>
        </w:rPr>
        <w:t>ва финансијског обезбеђењ</w:t>
      </w:r>
      <w:r w:rsidRPr="00FD5B42">
        <w:rPr>
          <w:b/>
          <w:szCs w:val="24"/>
          <w:lang w:val="sr-Latn-CS"/>
        </w:rPr>
        <w:t>a</w:t>
      </w:r>
    </w:p>
    <w:p w:rsidR="00AB6AC4" w:rsidRPr="00FD5B42" w:rsidRDefault="00AB6AC4" w:rsidP="00AB6AC4">
      <w:pPr>
        <w:rPr>
          <w:szCs w:val="24"/>
        </w:rPr>
      </w:pPr>
      <w:r w:rsidRPr="00FD5B42">
        <w:rPr>
          <w:b/>
          <w:szCs w:val="24"/>
        </w:rPr>
        <w:tab/>
      </w:r>
      <w:r w:rsidRPr="00FD5B42">
        <w:rPr>
          <w:szCs w:val="24"/>
        </w:rPr>
        <w:t>Наручилац може да реализује средств</w:t>
      </w:r>
      <w:r w:rsidRPr="00FD5B42">
        <w:rPr>
          <w:szCs w:val="24"/>
          <w:lang w:val="sr-Latn-CS"/>
        </w:rPr>
        <w:t>a</w:t>
      </w:r>
      <w:r w:rsidRPr="00FD5B42">
        <w:rPr>
          <w:szCs w:val="24"/>
        </w:rPr>
        <w:t xml:space="preserve"> финансијског обезбеђења уколико понуђач не извршава обавезе из поступка јавне набавке ка</w:t>
      </w:r>
      <w:r w:rsidR="0028186B" w:rsidRPr="00FD5B42">
        <w:rPr>
          <w:szCs w:val="24"/>
        </w:rPr>
        <w:t>о и испуњење уговорних обавеза.</w:t>
      </w:r>
    </w:p>
    <w:p w:rsidR="00AB6AC4" w:rsidRPr="00FD5B42" w:rsidRDefault="00AB6AC4" w:rsidP="00AB6AC4">
      <w:pPr>
        <w:outlineLvl w:val="0"/>
        <w:rPr>
          <w:b/>
          <w:szCs w:val="24"/>
        </w:rPr>
      </w:pPr>
      <w:r w:rsidRPr="00FD5B42">
        <w:rPr>
          <w:b/>
          <w:szCs w:val="24"/>
        </w:rPr>
        <w:tab/>
        <w:t>13. Заштита података Наручиоца</w:t>
      </w:r>
    </w:p>
    <w:p w:rsidR="00AB6AC4" w:rsidRPr="00FD5B42" w:rsidRDefault="00AB6AC4" w:rsidP="00AB6AC4">
      <w:pPr>
        <w:rPr>
          <w:szCs w:val="24"/>
        </w:rPr>
      </w:pPr>
      <w:r w:rsidRPr="00FD5B42">
        <w:rPr>
          <w:szCs w:val="24"/>
        </w:rPr>
        <w:tab/>
        <w:t>Наручилац ће захтевати заштиту поверљивости података које понуђачима ставља на располагање, укључујући и њихове подизвођаче.</w:t>
      </w:r>
    </w:p>
    <w:p w:rsidR="00AB6AC4" w:rsidRPr="00FD5B42" w:rsidRDefault="00AB6AC4" w:rsidP="00AB6AC4">
      <w:pPr>
        <w:rPr>
          <w:szCs w:val="24"/>
        </w:rPr>
      </w:pPr>
      <w:r w:rsidRPr="00FD5B42">
        <w:rPr>
          <w:szCs w:val="24"/>
        </w:rPr>
        <w:tab/>
        <w:t>Изјава о чувању поверљивих података је саставни део конкурсне документације и  биће саставни део Уговора.</w:t>
      </w:r>
    </w:p>
    <w:p w:rsidR="00AB6AC4" w:rsidRPr="00FD5B42" w:rsidRDefault="00AB6AC4" w:rsidP="00AB6AC4">
      <w:pPr>
        <w:rPr>
          <w:szCs w:val="24"/>
        </w:rPr>
      </w:pPr>
      <w:r w:rsidRPr="00FD5B42">
        <w:rPr>
          <w:szCs w:val="24"/>
        </w:rPr>
        <w:tab/>
        <w:t>Лице које је примило податке одређене као поверљиве дужно је да их чува и штити, без обзира на степен те поверљивости.</w:t>
      </w:r>
    </w:p>
    <w:p w:rsidR="00AB6AC4" w:rsidRPr="00FD5B42" w:rsidRDefault="00AB6AC4" w:rsidP="00AB6AC4">
      <w:pPr>
        <w:rPr>
          <w:szCs w:val="24"/>
        </w:rPr>
      </w:pPr>
    </w:p>
    <w:p w:rsidR="00AB6AC4" w:rsidRPr="00FD5B42" w:rsidRDefault="00AB6AC4" w:rsidP="00AB6AC4">
      <w:pPr>
        <w:outlineLvl w:val="0"/>
        <w:rPr>
          <w:b/>
          <w:szCs w:val="24"/>
        </w:rPr>
      </w:pPr>
      <w:r w:rsidRPr="00FD5B42">
        <w:rPr>
          <w:b/>
          <w:szCs w:val="24"/>
        </w:rPr>
        <w:tab/>
        <w:t>14. Заштита података понуђача</w:t>
      </w:r>
    </w:p>
    <w:p w:rsidR="00AB6AC4" w:rsidRPr="00FD5B42" w:rsidRDefault="00AB6AC4" w:rsidP="00AB6AC4">
      <w:pPr>
        <w:rPr>
          <w:szCs w:val="24"/>
        </w:rPr>
      </w:pPr>
      <w:r w:rsidRPr="00FD5B42">
        <w:rPr>
          <w:szCs w:val="24"/>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rsidR="00AB6AC4" w:rsidRPr="00FD5B42" w:rsidRDefault="00AB6AC4" w:rsidP="00AB6AC4">
      <w:pPr>
        <w:rPr>
          <w:szCs w:val="24"/>
        </w:rPr>
      </w:pPr>
      <w:r w:rsidRPr="00FD5B42">
        <w:rPr>
          <w:szCs w:val="24"/>
        </w:rPr>
        <w:tab/>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AB6AC4" w:rsidRPr="00FD5B42" w:rsidRDefault="00AB6AC4" w:rsidP="00AB6AC4">
      <w:pPr>
        <w:rPr>
          <w:b/>
          <w:color w:val="FF0000"/>
          <w:szCs w:val="24"/>
        </w:rPr>
      </w:pPr>
    </w:p>
    <w:p w:rsidR="00AB6AC4" w:rsidRPr="00FD5B42" w:rsidRDefault="00AB6AC4" w:rsidP="00AB6AC4">
      <w:pPr>
        <w:outlineLvl w:val="0"/>
        <w:rPr>
          <w:b/>
          <w:szCs w:val="24"/>
        </w:rPr>
      </w:pPr>
      <w:r w:rsidRPr="00FD5B42">
        <w:rPr>
          <w:b/>
          <w:color w:val="FF0000"/>
          <w:szCs w:val="24"/>
        </w:rPr>
        <w:tab/>
      </w:r>
      <w:r w:rsidRPr="00FD5B42">
        <w:rPr>
          <w:b/>
          <w:szCs w:val="24"/>
        </w:rPr>
        <w:t>15. Додатне информације или појашњења у вези са припремањем понуде</w:t>
      </w:r>
    </w:p>
    <w:p w:rsidR="00AB6AC4" w:rsidRPr="00FD5B42" w:rsidRDefault="00AB6AC4" w:rsidP="00AB6AC4">
      <w:pPr>
        <w:rPr>
          <w:szCs w:val="24"/>
        </w:rPr>
      </w:pPr>
      <w:r w:rsidRPr="00FD5B42">
        <w:rPr>
          <w:szCs w:val="24"/>
        </w:rPr>
        <w:tab/>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(5) дана пре истека рока за подношење понуда.</w:t>
      </w:r>
    </w:p>
    <w:p w:rsidR="00AB6AC4" w:rsidRPr="00FD5B42" w:rsidRDefault="00AB6AC4" w:rsidP="00AB6AC4">
      <w:pPr>
        <w:ind w:firstLine="1440"/>
        <w:rPr>
          <w:w w:val="101"/>
        </w:rPr>
      </w:pPr>
      <w:r w:rsidRPr="00FD5B42">
        <w:rPr>
          <w:w w:val="101"/>
        </w:rPr>
        <w:t>Сва комуникација у поступку јавне набавке врши се писаним путем на начин одређен чланом 20. Закона.</w:t>
      </w:r>
    </w:p>
    <w:p w:rsidR="00AB6AC4" w:rsidRPr="00FD5B42" w:rsidRDefault="00AB6AC4" w:rsidP="00AB6AC4">
      <w:pPr>
        <w:rPr>
          <w:szCs w:val="24"/>
          <w:lang w:val="ru-RU"/>
        </w:rPr>
      </w:pPr>
      <w:r w:rsidRPr="00FD5B42">
        <w:rPr>
          <w:szCs w:val="24"/>
        </w:rPr>
        <w:tab/>
        <w:t>Поднети захтев за давање додатних информација или појашњења у вези са припремањем понуде мора да садржи назив и адресу заинтересованог лица, e-mail адресу, број телефона и факса.</w:t>
      </w:r>
    </w:p>
    <w:p w:rsidR="00AB6AC4" w:rsidRPr="00FD5B42" w:rsidRDefault="00AB6AC4" w:rsidP="00AB6AC4">
      <w:pPr>
        <w:rPr>
          <w:szCs w:val="24"/>
        </w:rPr>
      </w:pPr>
      <w:r w:rsidRPr="00FD5B42">
        <w:rPr>
          <w:szCs w:val="24"/>
          <w:lang w:val="ru-RU"/>
        </w:rPr>
        <w:tab/>
      </w:r>
      <w:r w:rsidRPr="00FD5B42">
        <w:rPr>
          <w:szCs w:val="24"/>
        </w:rPr>
        <w:t>Наручилац ће у року од три дана од дана пријема захтева, одговор</w:t>
      </w:r>
      <w:r w:rsidRPr="00FD5B42">
        <w:rPr>
          <w:b/>
          <w:szCs w:val="24"/>
        </w:rPr>
        <w:t xml:space="preserve"> </w:t>
      </w:r>
      <w:r w:rsidRPr="00FD5B42">
        <w:rPr>
          <w:szCs w:val="24"/>
        </w:rPr>
        <w:t>објавити на Порталу јавних набавки и на својој интернет страници.</w:t>
      </w:r>
    </w:p>
    <w:p w:rsidR="00AB6AC4" w:rsidRPr="00FD5B42" w:rsidRDefault="00AB6AC4" w:rsidP="00AB6AC4">
      <w:pPr>
        <w:rPr>
          <w:szCs w:val="24"/>
          <w:lang w:val="ru-RU"/>
        </w:rPr>
      </w:pPr>
      <w:r w:rsidRPr="00FD5B42">
        <w:rPr>
          <w:szCs w:val="24"/>
        </w:rPr>
        <w:tab/>
        <w:t xml:space="preserve">Питања треба упутити на адресу Управа царина, Булевар Зорана Ђинђића 155а, Нови Београд уз напомену „Објашњења – јавна набавка </w:t>
      </w:r>
      <w:r w:rsidRPr="00FD5B42">
        <w:rPr>
          <w:b/>
          <w:szCs w:val="24"/>
        </w:rPr>
        <w:t xml:space="preserve">број </w:t>
      </w:r>
      <w:r w:rsidR="001F5169">
        <w:rPr>
          <w:b/>
          <w:szCs w:val="24"/>
          <w:lang w:val="sr-Cyrl-RS"/>
        </w:rPr>
        <w:t>32/20</w:t>
      </w:r>
      <w:r w:rsidRPr="00FD5B42">
        <w:rPr>
          <w:szCs w:val="24"/>
        </w:rPr>
        <w:t xml:space="preserve"> чији је предмет набавка</w:t>
      </w:r>
      <w:r w:rsidR="006A135F" w:rsidRPr="00FD5B42">
        <w:rPr>
          <w:szCs w:val="24"/>
        </w:rPr>
        <w:t xml:space="preserve"> </w:t>
      </w:r>
      <w:r w:rsidR="00174B62" w:rsidRPr="00FD5B42">
        <w:rPr>
          <w:lang w:val="ru-RU"/>
        </w:rPr>
        <w:t>услуг</w:t>
      </w:r>
      <w:r w:rsidR="00FD53DA" w:rsidRPr="00FD5B42">
        <w:rPr>
          <w:lang w:val="ru-RU"/>
        </w:rPr>
        <w:t>а</w:t>
      </w:r>
      <w:r w:rsidR="00174B62" w:rsidRPr="00FD5B42">
        <w:rPr>
          <w:lang w:val="ru-RU"/>
        </w:rPr>
        <w:t xml:space="preserve"> </w:t>
      </w:r>
      <w:r w:rsidR="00174B62" w:rsidRPr="00FD5B42">
        <w:rPr>
          <w:lang w:val="sr-Cyrl-RS"/>
        </w:rPr>
        <w:t xml:space="preserve">одржавања </w:t>
      </w:r>
      <w:r w:rsidR="00872AE1" w:rsidRPr="00FD5B42">
        <w:rPr>
          <w:lang w:val="sr-Cyrl-RS"/>
        </w:rPr>
        <w:t>радио релејне ком. опреме</w:t>
      </w:r>
      <w:r w:rsidRPr="00FD5B42">
        <w:rPr>
          <w:szCs w:val="24"/>
        </w:rPr>
        <w:t>”, предајом на писарници Наручиоца или путем факса на број 011/319-09-96 сваког радног дана од 07,30 до 15,30 часова.</w:t>
      </w:r>
    </w:p>
    <w:p w:rsidR="00AB6AC4" w:rsidRPr="00FD5B42" w:rsidRDefault="00AB6AC4" w:rsidP="00AB6AC4">
      <w:pPr>
        <w:tabs>
          <w:tab w:val="left" w:pos="1260"/>
        </w:tabs>
        <w:ind w:firstLine="1440"/>
        <w:rPr>
          <w:szCs w:val="24"/>
          <w:lang w:val="ru-RU"/>
        </w:rPr>
      </w:pPr>
      <w:r w:rsidRPr="00FD5B42">
        <w:t>Тражење додатних информација и појашњења телефоном, у вези са конкурсном документацијом и припремом понуде, није дозвољено.</w:t>
      </w:r>
    </w:p>
    <w:p w:rsidR="00AB6AC4" w:rsidRPr="00FD5B42" w:rsidRDefault="00AB6AC4" w:rsidP="00AB6AC4">
      <w:pPr>
        <w:rPr>
          <w:szCs w:val="24"/>
        </w:rPr>
      </w:pPr>
    </w:p>
    <w:p w:rsidR="00AB6AC4" w:rsidRPr="00FD5B42" w:rsidRDefault="00AB6AC4" w:rsidP="00AB6AC4">
      <w:pPr>
        <w:outlineLvl w:val="0"/>
        <w:rPr>
          <w:b/>
          <w:szCs w:val="24"/>
        </w:rPr>
      </w:pPr>
      <w:r w:rsidRPr="00FD5B42">
        <w:rPr>
          <w:b/>
          <w:szCs w:val="24"/>
        </w:rPr>
        <w:tab/>
        <w:t>16. Додатна објашњења, контрола и допуштене исправке</w:t>
      </w:r>
    </w:p>
    <w:p w:rsidR="00AB6AC4" w:rsidRPr="00FD5B42" w:rsidRDefault="00AB6AC4" w:rsidP="00AB6AC4">
      <w:pPr>
        <w:rPr>
          <w:szCs w:val="24"/>
          <w:lang w:val="ru-RU"/>
        </w:rPr>
      </w:pPr>
      <w:r w:rsidRPr="00FD5B42">
        <w:rPr>
          <w:szCs w:val="24"/>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B6AC4" w:rsidRPr="00FD5B42" w:rsidRDefault="00AB6AC4" w:rsidP="00AB6AC4">
      <w:pPr>
        <w:ind w:firstLine="1440"/>
        <w:rPr>
          <w:szCs w:val="24"/>
          <w:lang w:val="ru-RU"/>
        </w:rPr>
      </w:pPr>
      <w:r w:rsidRPr="00FD5B42">
        <w:rPr>
          <w:szCs w:val="24"/>
        </w:rPr>
        <w:t>Додатна објашњења од понуђача после отварања понуда, може захтевати комисија наручиоца за предметну јавну набавку у писаном облику. Контролу (увид) код понуђача односно његовог подизвођача после отварања понуда, може вршити комисија наручиоца за предметну јавну набавку уз претходну најаву понуђачу односно његовом подизвођачу и усаглашавање термина са њима, на начин да вршење контроле (увида) не ремети редован процес рада код понуђача односно његовог подизвођача.</w:t>
      </w:r>
    </w:p>
    <w:p w:rsidR="00AB6AC4" w:rsidRPr="00FD5B42" w:rsidRDefault="00AB6AC4" w:rsidP="00AB6AC4">
      <w:pPr>
        <w:rPr>
          <w:szCs w:val="24"/>
        </w:rPr>
      </w:pPr>
      <w:r w:rsidRPr="00872AE1">
        <w:rPr>
          <w:szCs w:val="24"/>
        </w:rPr>
        <w:tab/>
      </w:r>
      <w:r w:rsidRPr="00FD5B42">
        <w:rPr>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B6AC4" w:rsidRPr="00FD5B42" w:rsidRDefault="00AB6AC4" w:rsidP="00AB6AC4">
      <w:pPr>
        <w:rPr>
          <w:szCs w:val="24"/>
        </w:rPr>
      </w:pPr>
      <w:r w:rsidRPr="00FD5B42">
        <w:rPr>
          <w:szCs w:val="24"/>
        </w:rPr>
        <w:tab/>
        <w:t>У случају разлике између јединичне и укупне цене, меродавна је јединична цена.</w:t>
      </w:r>
    </w:p>
    <w:p w:rsidR="00720ED7" w:rsidRPr="00FD5B42" w:rsidRDefault="00AB6AC4" w:rsidP="0028186B">
      <w:pPr>
        <w:rPr>
          <w:szCs w:val="24"/>
          <w:lang w:val="sr-Latn-CS"/>
        </w:rPr>
      </w:pPr>
      <w:r w:rsidRPr="00FD5B42">
        <w:rPr>
          <w:szCs w:val="24"/>
        </w:rPr>
        <w:tab/>
        <w:t>Ако се понуђач не сагласи са исправком рачунских грешака, наручилац ће његову понуду одбити као неприхватљиву.</w:t>
      </w:r>
    </w:p>
    <w:p w:rsidR="00720ED7" w:rsidRPr="00FD5B42" w:rsidRDefault="00720ED7" w:rsidP="00AB6AC4">
      <w:pPr>
        <w:pStyle w:val="ListParagraph"/>
        <w:spacing w:line="240" w:lineRule="auto"/>
        <w:ind w:left="0" w:firstLine="1440"/>
        <w:jc w:val="both"/>
        <w:rPr>
          <w:color w:val="auto"/>
          <w:lang w:val="sr-Latn-CS"/>
        </w:rPr>
      </w:pPr>
    </w:p>
    <w:p w:rsidR="00AB6AC4" w:rsidRPr="00FD5B42" w:rsidRDefault="00AB6AC4" w:rsidP="00AB6AC4">
      <w:pPr>
        <w:outlineLvl w:val="0"/>
        <w:rPr>
          <w:b/>
          <w:szCs w:val="24"/>
        </w:rPr>
      </w:pPr>
      <w:r w:rsidRPr="00FD5B42">
        <w:rPr>
          <w:b/>
          <w:szCs w:val="24"/>
        </w:rPr>
        <w:tab/>
        <w:t>1</w:t>
      </w:r>
      <w:r w:rsidR="0028186B" w:rsidRPr="00FD5B42">
        <w:rPr>
          <w:b/>
          <w:szCs w:val="24"/>
          <w:lang w:val="sr-Cyrl-RS"/>
        </w:rPr>
        <w:t>7</w:t>
      </w:r>
      <w:r w:rsidRPr="00FD5B42">
        <w:rPr>
          <w:b/>
          <w:szCs w:val="24"/>
        </w:rPr>
        <w:t>. Критеријум за доделу уговора</w:t>
      </w:r>
    </w:p>
    <w:p w:rsidR="00174B62" w:rsidRPr="00FD5B42" w:rsidRDefault="00174B62" w:rsidP="00AB6AC4">
      <w:pPr>
        <w:outlineLvl w:val="0"/>
        <w:rPr>
          <w:b/>
          <w:szCs w:val="24"/>
        </w:rPr>
      </w:pPr>
    </w:p>
    <w:p w:rsidR="004E2C85" w:rsidRPr="004E2C85" w:rsidRDefault="00872AE1" w:rsidP="004E2C85">
      <w:pPr>
        <w:rPr>
          <w:szCs w:val="24"/>
        </w:rPr>
      </w:pPr>
      <w:r w:rsidRPr="00FD5B42">
        <w:rPr>
          <w:szCs w:val="24"/>
        </w:rPr>
        <w:tab/>
      </w:r>
      <w:r w:rsidR="004E2C85" w:rsidRPr="004E2C85">
        <w:rPr>
          <w:szCs w:val="24"/>
        </w:rPr>
        <w:t xml:space="preserve">Одлука о додели уговора донеће се применом критеријума </w:t>
      </w:r>
      <w:r w:rsidR="004E2C85" w:rsidRPr="004E2C85">
        <w:rPr>
          <w:b/>
          <w:szCs w:val="24"/>
        </w:rPr>
        <w:t>„најнижа понуђена цена“.</w:t>
      </w:r>
    </w:p>
    <w:p w:rsidR="0035644A" w:rsidRPr="00FD5B42" w:rsidRDefault="0035644A" w:rsidP="004E2C85">
      <w:pPr>
        <w:rPr>
          <w:b/>
          <w:color w:val="FF0000"/>
        </w:rPr>
      </w:pPr>
    </w:p>
    <w:p w:rsidR="00AB6AC4" w:rsidRPr="00FD5B42" w:rsidRDefault="0035644A" w:rsidP="0035644A">
      <w:pPr>
        <w:rPr>
          <w:b/>
        </w:rPr>
      </w:pPr>
      <w:r w:rsidRPr="00FD5B42">
        <w:rPr>
          <w:b/>
          <w:color w:val="FF0000"/>
          <w:lang w:val="sr-Cyrl-RS"/>
        </w:rPr>
        <w:tab/>
      </w:r>
      <w:r w:rsidRPr="00FD5B42">
        <w:rPr>
          <w:b/>
          <w:lang w:val="sr-Cyrl-RS"/>
        </w:rPr>
        <w:t xml:space="preserve">18. </w:t>
      </w:r>
      <w:r w:rsidR="00AB6AC4" w:rsidRPr="00FD5B42">
        <w:rPr>
          <w:b/>
        </w:rPr>
        <w:t>Понуде са истом понуђеном ценом</w:t>
      </w:r>
    </w:p>
    <w:p w:rsidR="001839FF" w:rsidRPr="00FD5B42" w:rsidRDefault="001839FF" w:rsidP="001839FF">
      <w:pPr>
        <w:pStyle w:val="ListParagraph"/>
        <w:outlineLvl w:val="0"/>
        <w:rPr>
          <w:b/>
          <w:color w:val="auto"/>
        </w:rPr>
      </w:pPr>
    </w:p>
    <w:p w:rsidR="00F47F0D" w:rsidRPr="00F47F0D" w:rsidRDefault="00174B62" w:rsidP="00F47F0D">
      <w:pPr>
        <w:widowControl/>
        <w:tabs>
          <w:tab w:val="clear" w:pos="1440"/>
        </w:tabs>
        <w:autoSpaceDE w:val="0"/>
        <w:autoSpaceDN w:val="0"/>
        <w:adjustRightInd w:val="0"/>
        <w:rPr>
          <w:rFonts w:eastAsiaTheme="minorHAnsi"/>
          <w:szCs w:val="24"/>
        </w:rPr>
      </w:pPr>
      <w:r w:rsidRPr="00FD5B42">
        <w:rPr>
          <w:szCs w:val="24"/>
        </w:rPr>
        <w:tab/>
      </w:r>
      <w:r w:rsidR="00872AE1" w:rsidRPr="00FD5B42">
        <w:rPr>
          <w:szCs w:val="24"/>
        </w:rPr>
        <w:tab/>
      </w:r>
      <w:r w:rsidR="00F47F0D" w:rsidRPr="00F47F0D">
        <w:rPr>
          <w:rFonts w:eastAsiaTheme="minorHAnsi"/>
          <w:szCs w:val="24"/>
          <w:lang w:val="en-US"/>
        </w:rPr>
        <w:t>Уколико две или више понуда имају исту најнижу понуђену цену, као</w:t>
      </w:r>
      <w:r w:rsidR="00F47F0D" w:rsidRPr="00F47F0D">
        <w:rPr>
          <w:rFonts w:eastAsiaTheme="minorHAnsi"/>
          <w:szCs w:val="24"/>
        </w:rPr>
        <w:t xml:space="preserve"> </w:t>
      </w:r>
      <w:r w:rsidR="00F47F0D" w:rsidRPr="00F47F0D">
        <w:rPr>
          <w:rFonts w:eastAsiaTheme="minorHAnsi"/>
          <w:szCs w:val="24"/>
          <w:lang w:val="en-US"/>
        </w:rPr>
        <w:t xml:space="preserve">најповољнија биће изабрана понуда оног понуђача који је понудио </w:t>
      </w:r>
      <w:r w:rsidR="00F47F0D" w:rsidRPr="00F47F0D">
        <w:rPr>
          <w:rFonts w:eastAsiaTheme="minorHAnsi"/>
          <w:szCs w:val="24"/>
        </w:rPr>
        <w:t>краћи</w:t>
      </w:r>
      <w:r w:rsidR="00F47F0D" w:rsidRPr="00F47F0D">
        <w:rPr>
          <w:rFonts w:eastAsiaTheme="minorHAnsi"/>
          <w:szCs w:val="24"/>
          <w:lang w:val="en-US"/>
        </w:rPr>
        <w:t xml:space="preserve"> рок</w:t>
      </w:r>
      <w:r w:rsidR="00F47F0D" w:rsidRPr="00F47F0D">
        <w:rPr>
          <w:rFonts w:eastAsiaTheme="minorHAnsi"/>
          <w:szCs w:val="24"/>
        </w:rPr>
        <w:t xml:space="preserve"> </w:t>
      </w:r>
      <w:r w:rsidR="00F47F0D" w:rsidRPr="00F47F0D">
        <w:rPr>
          <w:szCs w:val="24"/>
        </w:rPr>
        <w:t xml:space="preserve"> извршења услуге замене опреме.</w:t>
      </w:r>
    </w:p>
    <w:p w:rsidR="00F47F0D" w:rsidRPr="00F47F0D" w:rsidRDefault="00F47F0D" w:rsidP="00F47F0D">
      <w:pPr>
        <w:widowControl/>
        <w:tabs>
          <w:tab w:val="clear" w:pos="1440"/>
        </w:tabs>
        <w:autoSpaceDE w:val="0"/>
        <w:autoSpaceDN w:val="0"/>
        <w:adjustRightInd w:val="0"/>
        <w:ind w:firstLine="1440"/>
        <w:rPr>
          <w:rFonts w:eastAsiaTheme="minorHAnsi"/>
          <w:szCs w:val="24"/>
        </w:rPr>
      </w:pPr>
      <w:r w:rsidRPr="00F47F0D">
        <w:rPr>
          <w:rFonts w:eastAsiaTheme="minorHAnsi"/>
          <w:szCs w:val="24"/>
          <w:lang w:val="en-US"/>
        </w:rPr>
        <w:t xml:space="preserve">Уколико две или више понуда имају исти </w:t>
      </w:r>
      <w:r w:rsidRPr="00F47F0D">
        <w:rPr>
          <w:szCs w:val="24"/>
        </w:rPr>
        <w:t>рок извршења услуге замене опреме</w:t>
      </w:r>
      <w:r w:rsidRPr="00F47F0D">
        <w:rPr>
          <w:rFonts w:eastAsiaTheme="minorHAnsi"/>
          <w:szCs w:val="24"/>
          <w:lang w:val="en-US"/>
        </w:rPr>
        <w:t>, као најповољнија биће</w:t>
      </w:r>
      <w:r w:rsidRPr="00F47F0D">
        <w:rPr>
          <w:rFonts w:eastAsiaTheme="minorHAnsi"/>
          <w:szCs w:val="24"/>
        </w:rPr>
        <w:t xml:space="preserve"> </w:t>
      </w:r>
      <w:r w:rsidRPr="00F47F0D">
        <w:rPr>
          <w:rFonts w:eastAsiaTheme="minorHAnsi"/>
          <w:szCs w:val="24"/>
          <w:lang w:val="en-US"/>
        </w:rPr>
        <w:t xml:space="preserve">изабрана понуда оног понуђача који је понудио </w:t>
      </w:r>
      <w:r w:rsidRPr="00F47F0D">
        <w:rPr>
          <w:rFonts w:eastAsiaTheme="minorHAnsi"/>
          <w:szCs w:val="24"/>
        </w:rPr>
        <w:t>краћи</w:t>
      </w:r>
      <w:r w:rsidRPr="00F47F0D">
        <w:rPr>
          <w:rFonts w:eastAsiaTheme="minorHAnsi"/>
          <w:szCs w:val="24"/>
          <w:lang w:val="en-US"/>
        </w:rPr>
        <w:t xml:space="preserve"> рок</w:t>
      </w:r>
      <w:r w:rsidRPr="00F47F0D">
        <w:rPr>
          <w:rFonts w:eastAsiaTheme="minorHAnsi"/>
          <w:szCs w:val="24"/>
          <w:u w:val="single"/>
        </w:rPr>
        <w:t xml:space="preserve"> </w:t>
      </w:r>
      <w:r w:rsidRPr="00F47F0D">
        <w:rPr>
          <w:szCs w:val="24"/>
        </w:rPr>
        <w:t>одазива на позив Наручиоца.</w:t>
      </w:r>
    </w:p>
    <w:p w:rsidR="0035644A" w:rsidRPr="00FD5B42" w:rsidRDefault="0035644A" w:rsidP="00F47F0D">
      <w:pPr>
        <w:widowControl/>
        <w:tabs>
          <w:tab w:val="clear" w:pos="1440"/>
        </w:tabs>
        <w:autoSpaceDE w:val="0"/>
        <w:autoSpaceDN w:val="0"/>
        <w:adjustRightInd w:val="0"/>
        <w:rPr>
          <w:rFonts w:eastAsiaTheme="minorHAnsi"/>
          <w:szCs w:val="24"/>
          <w:lang w:val="ru-RU"/>
        </w:rPr>
      </w:pPr>
    </w:p>
    <w:p w:rsidR="00AB6AC4" w:rsidRPr="00FD5B42" w:rsidRDefault="00AB6AC4" w:rsidP="00AB6AC4">
      <w:pPr>
        <w:outlineLvl w:val="0"/>
        <w:rPr>
          <w:b/>
          <w:szCs w:val="24"/>
        </w:rPr>
      </w:pPr>
      <w:r w:rsidRPr="00FD5B42">
        <w:rPr>
          <w:b/>
          <w:szCs w:val="24"/>
        </w:rPr>
        <w:tab/>
      </w:r>
      <w:r w:rsidR="0028186B" w:rsidRPr="00FD5B42">
        <w:rPr>
          <w:b/>
          <w:szCs w:val="24"/>
          <w:lang w:val="sr-Cyrl-RS"/>
        </w:rPr>
        <w:t>19</w:t>
      </w:r>
      <w:r w:rsidRPr="00FD5B42">
        <w:rPr>
          <w:b/>
          <w:szCs w:val="24"/>
        </w:rPr>
        <w:t>. Обавештење о поштовању обавеза које произилазе из важећих прописа</w:t>
      </w:r>
    </w:p>
    <w:p w:rsidR="00AB6AC4" w:rsidRPr="00FD5B42" w:rsidRDefault="00AB6AC4" w:rsidP="00AB6AC4">
      <w:pPr>
        <w:tabs>
          <w:tab w:val="clear" w:pos="1440"/>
          <w:tab w:val="left" w:pos="1800"/>
        </w:tabs>
        <w:rPr>
          <w:szCs w:val="24"/>
        </w:rPr>
      </w:pPr>
      <w:r w:rsidRPr="00FD5B42">
        <w:rPr>
          <w:szCs w:val="24"/>
        </w:rPr>
        <w:tab/>
        <w:t>Понуђач је дужан да при састављању своје понуде попуни, потпише и овери изјаву (саставни део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B6AC4" w:rsidRPr="00FD5B42" w:rsidRDefault="00AB6AC4" w:rsidP="00AB6AC4">
      <w:pPr>
        <w:rPr>
          <w:szCs w:val="24"/>
        </w:rPr>
      </w:pPr>
    </w:p>
    <w:p w:rsidR="00AB6AC4" w:rsidRPr="00FD5B42" w:rsidRDefault="00AB6AC4" w:rsidP="00AB6AC4">
      <w:pPr>
        <w:outlineLvl w:val="0"/>
        <w:rPr>
          <w:b/>
          <w:szCs w:val="24"/>
        </w:rPr>
      </w:pPr>
      <w:r w:rsidRPr="00FD5B42">
        <w:rPr>
          <w:b/>
          <w:szCs w:val="24"/>
        </w:rPr>
        <w:tab/>
        <w:t>2</w:t>
      </w:r>
      <w:r w:rsidR="0028186B" w:rsidRPr="00FD5B42">
        <w:rPr>
          <w:b/>
          <w:szCs w:val="24"/>
          <w:lang w:val="sr-Cyrl-RS"/>
        </w:rPr>
        <w:t>0</w:t>
      </w:r>
      <w:r w:rsidRPr="00FD5B42">
        <w:rPr>
          <w:b/>
          <w:szCs w:val="24"/>
        </w:rPr>
        <w:t>. Накнада за коришћење патента</w:t>
      </w:r>
    </w:p>
    <w:p w:rsidR="00AB6AC4" w:rsidRPr="00FD5B42" w:rsidRDefault="00AB6AC4" w:rsidP="00AB6AC4">
      <w:pPr>
        <w:rPr>
          <w:szCs w:val="24"/>
        </w:rPr>
      </w:pPr>
      <w:r w:rsidRPr="00FD5B42">
        <w:rPr>
          <w:szCs w:val="24"/>
        </w:rPr>
        <w:tab/>
        <w:t>Накнаду за кoришћeњe пaтeнaтa, кao и oдгoвoрнoст зa пoврeду зaштићeних прaвa интeлeктуaлнe свojинe трeћих лицa, снoси пoнуђaч.</w:t>
      </w:r>
    </w:p>
    <w:p w:rsidR="00AB6AC4" w:rsidRPr="00FD5B42" w:rsidRDefault="00AB6AC4" w:rsidP="00AB6AC4">
      <w:pPr>
        <w:rPr>
          <w:szCs w:val="24"/>
        </w:rPr>
      </w:pPr>
    </w:p>
    <w:p w:rsidR="00AB6AC4" w:rsidRPr="00FD5B42" w:rsidRDefault="00AB6AC4" w:rsidP="00AB6AC4">
      <w:pPr>
        <w:outlineLvl w:val="0"/>
        <w:rPr>
          <w:b/>
          <w:szCs w:val="24"/>
        </w:rPr>
      </w:pPr>
      <w:r w:rsidRPr="00FD5B42">
        <w:rPr>
          <w:b/>
          <w:color w:val="FF0000"/>
          <w:szCs w:val="24"/>
        </w:rPr>
        <w:tab/>
      </w:r>
      <w:r w:rsidRPr="00FD5B42">
        <w:rPr>
          <w:b/>
          <w:szCs w:val="24"/>
        </w:rPr>
        <w:t>2</w:t>
      </w:r>
      <w:r w:rsidR="0028186B" w:rsidRPr="00FD5B42">
        <w:rPr>
          <w:b/>
          <w:szCs w:val="24"/>
          <w:lang w:val="sr-Cyrl-RS"/>
        </w:rPr>
        <w:t>1</w:t>
      </w:r>
      <w:r w:rsidRPr="00FD5B42">
        <w:rPr>
          <w:b/>
          <w:szCs w:val="24"/>
        </w:rPr>
        <w:t xml:space="preserve">. Захтев за заштиту права </w:t>
      </w:r>
    </w:p>
    <w:p w:rsidR="00AB6AC4" w:rsidRPr="00FD5B42" w:rsidRDefault="00AB6AC4" w:rsidP="00AB6AC4">
      <w:pPr>
        <w:rPr>
          <w:szCs w:val="24"/>
        </w:rPr>
      </w:pPr>
      <w:r w:rsidRPr="00FD5B42">
        <w:rPr>
          <w:szCs w:val="24"/>
        </w:rPr>
        <w:tab/>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AB6AC4" w:rsidRPr="00FD5B42" w:rsidRDefault="00AB6AC4" w:rsidP="00AB6AC4">
      <w:pPr>
        <w:rPr>
          <w:szCs w:val="24"/>
        </w:rPr>
      </w:pPr>
      <w:r w:rsidRPr="00FD5B42">
        <w:rPr>
          <w:szCs w:val="24"/>
        </w:rPr>
        <w:tab/>
        <w:t>Захтев за заштиту права подноси се наручиоцу, а копија се истовремено доставља Републичкој комисији.</w:t>
      </w:r>
    </w:p>
    <w:p w:rsidR="00AB6AC4" w:rsidRPr="00FD5B42" w:rsidRDefault="00AB6AC4" w:rsidP="00AB6AC4">
      <w:pPr>
        <w:rPr>
          <w:szCs w:val="24"/>
        </w:rPr>
      </w:pPr>
      <w:r w:rsidRPr="00FD5B42">
        <w:rPr>
          <w:szCs w:val="24"/>
        </w:rPr>
        <w:tab/>
        <w:t>Захтев за заштиту права може се поднети у току целог поступка јавне</w:t>
      </w:r>
      <w:r w:rsidRPr="00FD5B42">
        <w:rPr>
          <w:color w:val="FF0000"/>
          <w:szCs w:val="24"/>
        </w:rPr>
        <w:t xml:space="preserve"> </w:t>
      </w:r>
      <w:r w:rsidRPr="00FD5B42">
        <w:rPr>
          <w:szCs w:val="24"/>
        </w:rPr>
        <w:t>набавке, против сваке радње Наручиоца.</w:t>
      </w:r>
    </w:p>
    <w:p w:rsidR="00AB6AC4" w:rsidRPr="00FD5B42" w:rsidRDefault="00AB6AC4" w:rsidP="00AB6AC4">
      <w:pPr>
        <w:rPr>
          <w:szCs w:val="24"/>
        </w:rPr>
      </w:pPr>
      <w:r w:rsidRPr="00FD5B42">
        <w:rPr>
          <w:szCs w:val="24"/>
        </w:rPr>
        <w:tab/>
        <w:t>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w:t>
      </w:r>
    </w:p>
    <w:p w:rsidR="00AB6AC4" w:rsidRPr="00FD5B42" w:rsidRDefault="00AB6AC4" w:rsidP="00AB6AC4">
      <w:pPr>
        <w:rPr>
          <w:szCs w:val="24"/>
        </w:rPr>
      </w:pPr>
      <w:r w:rsidRPr="00FD5B42">
        <w:rPr>
          <w:szCs w:val="24"/>
        </w:rPr>
        <w:tab/>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B6AC4" w:rsidRPr="00FD5B42" w:rsidRDefault="00AB6AC4" w:rsidP="00AB6AC4">
      <w:pPr>
        <w:rPr>
          <w:szCs w:val="24"/>
        </w:rPr>
      </w:pPr>
      <w:r w:rsidRPr="00FD5B42">
        <w:rPr>
          <w:szCs w:val="24"/>
        </w:rPr>
        <w:tab/>
        <w:t>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w:t>
      </w:r>
    </w:p>
    <w:p w:rsidR="00AB6AC4" w:rsidRPr="00FD5B42" w:rsidRDefault="00AB6AC4" w:rsidP="00AB6AC4">
      <w:pPr>
        <w:rPr>
          <w:szCs w:val="24"/>
        </w:rPr>
      </w:pPr>
      <w:r w:rsidRPr="00FD5B42">
        <w:rPr>
          <w:szCs w:val="24"/>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7 (седам) дана пре истека рока за подношење понуда, а подносилац захтева га није поднео пре истека тог рока.</w:t>
      </w:r>
    </w:p>
    <w:p w:rsidR="00AB6AC4" w:rsidRPr="00FD5B42" w:rsidRDefault="00AB6AC4" w:rsidP="00AB6AC4">
      <w:pPr>
        <w:rPr>
          <w:szCs w:val="24"/>
        </w:rPr>
      </w:pPr>
      <w:r w:rsidRPr="00FD5B42">
        <w:rPr>
          <w:szCs w:val="24"/>
        </w:rPr>
        <w:tab/>
        <w:t>Уколико у предметном поступку јавне набавке поново буде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B6AC4" w:rsidRPr="00FD5B42" w:rsidRDefault="00AB6AC4" w:rsidP="00AB6AC4">
      <w:pPr>
        <w:rPr>
          <w:strike/>
          <w:szCs w:val="24"/>
        </w:rPr>
      </w:pPr>
      <w:r w:rsidRPr="00FD5B42">
        <w:rPr>
          <w:b/>
          <w:szCs w:val="24"/>
        </w:rPr>
        <w:tab/>
      </w:r>
      <w:r w:rsidRPr="00FD5B42">
        <w:rPr>
          <w:szCs w:val="24"/>
        </w:rPr>
        <w:t>Подносилац захтева за заштиту права је дужан да на рачун буџета Републике Србије уплати таксу у износу прописаном чланом 156. Закона.</w:t>
      </w:r>
    </w:p>
    <w:p w:rsidR="00AB6AC4" w:rsidRPr="00FD5B42" w:rsidRDefault="00AB6AC4" w:rsidP="00AB6AC4">
      <w:pPr>
        <w:rPr>
          <w:rFonts w:eastAsiaTheme="minorHAnsi"/>
          <w:bCs/>
          <w:szCs w:val="24"/>
        </w:rPr>
      </w:pPr>
      <w:r w:rsidRPr="00FD5B42">
        <w:rPr>
          <w:szCs w:val="24"/>
        </w:rPr>
        <w:tab/>
      </w:r>
      <w:r w:rsidRPr="00FD5B42">
        <w:rPr>
          <w:rFonts w:eastAsiaTheme="minorHAnsi"/>
          <w:bCs/>
          <w:szCs w:val="24"/>
          <w:lang w:val="ru-RU"/>
        </w:rPr>
        <w:t>Као доказ о уплати таксе, у смислу члана 151. став 1. тачка 6) З</w:t>
      </w:r>
      <w:r w:rsidRPr="00FD5B42">
        <w:rPr>
          <w:rFonts w:eastAsiaTheme="minorHAnsi"/>
          <w:bCs/>
          <w:szCs w:val="24"/>
        </w:rPr>
        <w:t>акона о јавним набавкама („Службени гласник РС”, број 124/12</w:t>
      </w:r>
      <w:r w:rsidR="00981440" w:rsidRPr="00FD5B42">
        <w:rPr>
          <w:rFonts w:eastAsiaTheme="minorHAnsi"/>
          <w:bCs/>
          <w:szCs w:val="24"/>
          <w:lang w:val="sr-Cyrl-RS"/>
        </w:rPr>
        <w:t>, 14/15 и 68/15</w:t>
      </w:r>
      <w:r w:rsidRPr="00FD5B42">
        <w:rPr>
          <w:rFonts w:eastAsiaTheme="minorHAnsi"/>
          <w:bCs/>
          <w:szCs w:val="24"/>
        </w:rPr>
        <w:t>)</w:t>
      </w:r>
      <w:r w:rsidRPr="00FD5B42">
        <w:rPr>
          <w:rFonts w:eastAsiaTheme="minorHAnsi"/>
          <w:bCs/>
          <w:szCs w:val="24"/>
          <w:lang w:val="ru-RU"/>
        </w:rPr>
        <w:t>, прихватиће се:</w:t>
      </w:r>
    </w:p>
    <w:p w:rsidR="00AB6AC4" w:rsidRPr="00FD5B42" w:rsidRDefault="00AB6AC4" w:rsidP="00AB6AC4">
      <w:pPr>
        <w:rPr>
          <w:rFonts w:eastAsiaTheme="minorHAnsi"/>
          <w:bCs/>
          <w:szCs w:val="24"/>
          <w:lang w:val="ru-RU"/>
        </w:rPr>
      </w:pPr>
      <w:r w:rsidRPr="00FD5B42">
        <w:rPr>
          <w:rFonts w:eastAsiaTheme="minorHAnsi"/>
          <w:bCs/>
          <w:szCs w:val="24"/>
        </w:rPr>
        <w:tab/>
      </w:r>
      <w:r w:rsidRPr="00FD5B42">
        <w:rPr>
          <w:rFonts w:eastAsiaTheme="minorHAnsi"/>
          <w:b/>
          <w:bCs/>
          <w:szCs w:val="24"/>
        </w:rPr>
        <w:t xml:space="preserve">1. </w:t>
      </w:r>
      <w:r w:rsidRPr="00FD5B42">
        <w:rPr>
          <w:rFonts w:eastAsiaTheme="minorHAnsi"/>
          <w:b/>
          <w:bCs/>
          <w:szCs w:val="24"/>
          <w:lang w:val="ru-RU"/>
        </w:rPr>
        <w:t>Потврда о извршеној уплати таксе</w:t>
      </w:r>
      <w:r w:rsidRPr="00FD5B42">
        <w:rPr>
          <w:rFonts w:eastAsiaTheme="minorHAnsi"/>
          <w:bCs/>
          <w:szCs w:val="24"/>
          <w:lang w:val="ru-RU"/>
        </w:rPr>
        <w:t xml:space="preserve"> из члана 156. З</w:t>
      </w:r>
      <w:r w:rsidRPr="00FD5B42">
        <w:rPr>
          <w:rFonts w:eastAsiaTheme="minorHAnsi"/>
          <w:bCs/>
          <w:szCs w:val="24"/>
        </w:rPr>
        <w:t>акона</w:t>
      </w:r>
      <w:r w:rsidRPr="00FD5B42">
        <w:rPr>
          <w:rFonts w:eastAsiaTheme="minorHAnsi"/>
          <w:bCs/>
          <w:szCs w:val="24"/>
          <w:lang w:val="ru-RU"/>
        </w:rPr>
        <w:t xml:space="preserve"> </w:t>
      </w:r>
      <w:r w:rsidRPr="00FD5B42">
        <w:rPr>
          <w:rFonts w:eastAsiaTheme="minorHAnsi"/>
          <w:bCs/>
          <w:szCs w:val="24"/>
        </w:rPr>
        <w:t>која мора да садржи</w:t>
      </w:r>
      <w:r w:rsidRPr="00FD5B42">
        <w:rPr>
          <w:rFonts w:eastAsiaTheme="minorHAnsi"/>
          <w:bCs/>
          <w:szCs w:val="24"/>
          <w:lang w:val="ru-RU"/>
        </w:rPr>
        <w:t xml:space="preserve"> следеће</w:t>
      </w:r>
      <w:r w:rsidRPr="00FD5B42">
        <w:rPr>
          <w:rFonts w:eastAsiaTheme="minorHAnsi"/>
          <w:bCs/>
          <w:szCs w:val="24"/>
        </w:rPr>
        <w:t xml:space="preserve"> </w:t>
      </w:r>
      <w:r w:rsidRPr="00FD5B42">
        <w:rPr>
          <w:rFonts w:eastAsiaTheme="minorHAnsi"/>
          <w:bCs/>
          <w:szCs w:val="24"/>
          <w:lang w:val="ru-RU"/>
        </w:rPr>
        <w:t>елементе:</w:t>
      </w:r>
    </w:p>
    <w:p w:rsidR="00AB6AC4" w:rsidRPr="00FD5B42" w:rsidRDefault="00AB6AC4" w:rsidP="00AB6AC4">
      <w:pPr>
        <w:widowControl/>
        <w:tabs>
          <w:tab w:val="clear" w:pos="1440"/>
        </w:tabs>
        <w:autoSpaceDE w:val="0"/>
        <w:autoSpaceDN w:val="0"/>
        <w:adjustRightInd w:val="0"/>
        <w:ind w:left="720" w:firstLine="720"/>
        <w:rPr>
          <w:rFonts w:eastAsiaTheme="minorHAnsi"/>
          <w:szCs w:val="24"/>
          <w:lang w:val="ru-RU"/>
        </w:rPr>
      </w:pPr>
      <w:r w:rsidRPr="00FD5B42">
        <w:rPr>
          <w:rFonts w:eastAsiaTheme="minorHAnsi"/>
          <w:szCs w:val="24"/>
          <w:lang w:val="ru-RU"/>
        </w:rPr>
        <w:t>(1) да буде издата од стране банке и да садржи печат банке;</w:t>
      </w:r>
    </w:p>
    <w:p w:rsidR="00AB6AC4" w:rsidRPr="00FD5B42" w:rsidRDefault="00AB6AC4" w:rsidP="00AB6AC4">
      <w:pPr>
        <w:widowControl/>
        <w:tabs>
          <w:tab w:val="clear" w:pos="1440"/>
        </w:tabs>
        <w:autoSpaceDE w:val="0"/>
        <w:autoSpaceDN w:val="0"/>
        <w:adjustRightInd w:val="0"/>
        <w:ind w:firstLine="1440"/>
        <w:rPr>
          <w:rFonts w:eastAsiaTheme="minorHAnsi"/>
          <w:szCs w:val="24"/>
          <w:lang w:val="ru-RU"/>
        </w:rPr>
      </w:pPr>
      <w:r w:rsidRPr="00FD5B42">
        <w:rPr>
          <w:rFonts w:eastAsiaTheme="minorHAnsi"/>
          <w:szCs w:val="24"/>
          <w:lang w:val="ru-RU"/>
        </w:rPr>
        <w:t>(2) да представља доказ о извршеној уплати таксе, што значи да потврда мора да</w:t>
      </w:r>
      <w:r w:rsidRPr="00FD5B42">
        <w:rPr>
          <w:rFonts w:eastAsiaTheme="minorHAnsi"/>
          <w:szCs w:val="24"/>
        </w:rPr>
        <w:t xml:space="preserve"> </w:t>
      </w:r>
      <w:r w:rsidRPr="00FD5B42">
        <w:rPr>
          <w:rFonts w:eastAsiaTheme="minorHAnsi"/>
          <w:szCs w:val="24"/>
          <w:lang w:val="ru-RU"/>
        </w:rPr>
        <w:t>садржи податак да је налог за уплату таксе, односно налог за пренос</w:t>
      </w:r>
      <w:r w:rsidRPr="00FD5B42">
        <w:rPr>
          <w:rFonts w:eastAsiaTheme="minorHAnsi"/>
          <w:szCs w:val="24"/>
        </w:rPr>
        <w:t xml:space="preserve"> </w:t>
      </w:r>
      <w:r w:rsidRPr="00FD5B42">
        <w:rPr>
          <w:rFonts w:eastAsiaTheme="minorHAnsi"/>
          <w:szCs w:val="24"/>
          <w:lang w:val="ru-RU"/>
        </w:rPr>
        <w:t>средстава реализован, као и датум извршења налога;</w:t>
      </w:r>
    </w:p>
    <w:p w:rsidR="00AB6AC4" w:rsidRPr="00FD5B42" w:rsidRDefault="00AB6AC4" w:rsidP="00AB6AC4">
      <w:pPr>
        <w:widowControl/>
        <w:tabs>
          <w:tab w:val="clear" w:pos="1440"/>
        </w:tabs>
        <w:autoSpaceDE w:val="0"/>
        <w:autoSpaceDN w:val="0"/>
        <w:adjustRightInd w:val="0"/>
        <w:ind w:left="720" w:firstLine="720"/>
        <w:rPr>
          <w:rFonts w:eastAsiaTheme="minorHAnsi"/>
          <w:szCs w:val="24"/>
          <w:lang w:val="ru-RU"/>
        </w:rPr>
      </w:pPr>
      <w:r w:rsidRPr="00FD5B42">
        <w:rPr>
          <w:rFonts w:eastAsiaTheme="minorHAnsi"/>
          <w:szCs w:val="24"/>
          <w:lang w:val="ru-RU"/>
        </w:rPr>
        <w:t>(3) износ таксе из члана 156. З</w:t>
      </w:r>
      <w:r w:rsidRPr="00FD5B42">
        <w:rPr>
          <w:rFonts w:eastAsiaTheme="minorHAnsi"/>
          <w:szCs w:val="24"/>
        </w:rPr>
        <w:t>акона</w:t>
      </w:r>
      <w:r w:rsidRPr="00FD5B42">
        <w:rPr>
          <w:rFonts w:eastAsiaTheme="minorHAnsi"/>
          <w:szCs w:val="24"/>
          <w:lang w:val="ru-RU"/>
        </w:rPr>
        <w:t xml:space="preserve"> чија се уплата врши;</w:t>
      </w:r>
    </w:p>
    <w:p w:rsidR="00AB6AC4" w:rsidRPr="00FD5B42" w:rsidRDefault="00AB6AC4" w:rsidP="00AB6AC4">
      <w:pPr>
        <w:widowControl/>
        <w:tabs>
          <w:tab w:val="clear" w:pos="1440"/>
        </w:tabs>
        <w:autoSpaceDE w:val="0"/>
        <w:autoSpaceDN w:val="0"/>
        <w:adjustRightInd w:val="0"/>
        <w:ind w:left="720" w:firstLine="720"/>
        <w:rPr>
          <w:rFonts w:eastAsiaTheme="minorHAnsi"/>
          <w:szCs w:val="24"/>
          <w:lang w:val="ru-RU"/>
        </w:rPr>
      </w:pPr>
      <w:r w:rsidRPr="00FD5B42">
        <w:rPr>
          <w:rFonts w:eastAsiaTheme="minorHAnsi"/>
          <w:szCs w:val="24"/>
          <w:lang w:val="ru-RU"/>
        </w:rPr>
        <w:t>(4) број рачуна: 840-30678845-06;</w:t>
      </w:r>
    </w:p>
    <w:p w:rsidR="00AB6AC4" w:rsidRPr="00FD5B42" w:rsidRDefault="00AB6AC4" w:rsidP="00AB6AC4">
      <w:pPr>
        <w:widowControl/>
        <w:tabs>
          <w:tab w:val="clear" w:pos="1440"/>
        </w:tabs>
        <w:autoSpaceDE w:val="0"/>
        <w:autoSpaceDN w:val="0"/>
        <w:adjustRightInd w:val="0"/>
        <w:ind w:left="720" w:firstLine="720"/>
        <w:rPr>
          <w:rFonts w:eastAsiaTheme="minorHAnsi"/>
          <w:szCs w:val="24"/>
          <w:lang w:val="ru-RU"/>
        </w:rPr>
      </w:pPr>
      <w:r w:rsidRPr="00FD5B42">
        <w:rPr>
          <w:rFonts w:eastAsiaTheme="minorHAnsi"/>
          <w:szCs w:val="24"/>
          <w:lang w:val="ru-RU"/>
        </w:rPr>
        <w:t>(5) шифру плаћања: 153 или 253;</w:t>
      </w:r>
    </w:p>
    <w:p w:rsidR="00AB6AC4" w:rsidRPr="00FD5B42" w:rsidRDefault="00AB6AC4" w:rsidP="00AB6AC4">
      <w:pPr>
        <w:ind w:firstLine="720"/>
        <w:rPr>
          <w:szCs w:val="24"/>
        </w:rPr>
      </w:pPr>
      <w:r w:rsidRPr="00FD5B42">
        <w:rPr>
          <w:rFonts w:eastAsiaTheme="minorHAnsi"/>
          <w:szCs w:val="24"/>
        </w:rPr>
        <w:tab/>
      </w:r>
      <w:r w:rsidRPr="00FD5B42">
        <w:rPr>
          <w:rFonts w:eastAsiaTheme="minorHAnsi"/>
          <w:szCs w:val="24"/>
          <w:lang w:val="ru-RU"/>
        </w:rPr>
        <w:t xml:space="preserve">(6) позив на број: подаци о броју </w:t>
      </w:r>
      <w:r w:rsidRPr="00FD5B42">
        <w:rPr>
          <w:rFonts w:eastAsiaTheme="minorHAnsi"/>
          <w:szCs w:val="24"/>
        </w:rPr>
        <w:t xml:space="preserve">(позив на број </w:t>
      </w:r>
      <w:r w:rsidRPr="00FD5B42">
        <w:rPr>
          <w:szCs w:val="24"/>
        </w:rPr>
        <w:t>97</w:t>
      </w:r>
      <w:r w:rsidR="000450B8" w:rsidRPr="00FD5B42">
        <w:rPr>
          <w:szCs w:val="24"/>
          <w:lang w:val="uz-Cyrl-UZ"/>
        </w:rPr>
        <w:t xml:space="preserve"> </w:t>
      </w:r>
      <w:r w:rsidRPr="00FD5B42">
        <w:rPr>
          <w:szCs w:val="24"/>
        </w:rPr>
        <w:t>50-016)</w:t>
      </w:r>
      <w:r w:rsidRPr="00FD5B42">
        <w:rPr>
          <w:rFonts w:eastAsiaTheme="minorHAnsi"/>
          <w:szCs w:val="24"/>
        </w:rPr>
        <w:t xml:space="preserve"> и </w:t>
      </w:r>
      <w:r w:rsidRPr="00FD5B42">
        <w:rPr>
          <w:szCs w:val="24"/>
        </w:rPr>
        <w:t xml:space="preserve">јасно назначен број јавне набавке </w:t>
      </w:r>
      <w:r w:rsidRPr="00FD5B42">
        <w:rPr>
          <w:b/>
          <w:szCs w:val="24"/>
        </w:rPr>
        <w:t>(</w:t>
      </w:r>
      <w:r w:rsidR="001F5169">
        <w:rPr>
          <w:b/>
          <w:szCs w:val="24"/>
          <w:lang w:val="sr-Cyrl-RS"/>
        </w:rPr>
        <w:t>32</w:t>
      </w:r>
      <w:r w:rsidR="001F5169">
        <w:rPr>
          <w:b/>
          <w:szCs w:val="24"/>
        </w:rPr>
        <w:t>/2020</w:t>
      </w:r>
      <w:r w:rsidRPr="00FD5B42">
        <w:rPr>
          <w:b/>
          <w:szCs w:val="24"/>
        </w:rPr>
        <w:t>)</w:t>
      </w:r>
      <w:r w:rsidRPr="00FD5B42">
        <w:rPr>
          <w:szCs w:val="24"/>
        </w:rPr>
        <w:t xml:space="preserve"> за коју се предметни захтев подноси;</w:t>
      </w:r>
    </w:p>
    <w:p w:rsidR="00AB6AC4" w:rsidRPr="00FD5B42" w:rsidRDefault="00AB6AC4" w:rsidP="00AB6AC4">
      <w:pPr>
        <w:widowControl/>
        <w:tabs>
          <w:tab w:val="clear" w:pos="1440"/>
        </w:tabs>
        <w:autoSpaceDE w:val="0"/>
        <w:autoSpaceDN w:val="0"/>
        <w:adjustRightInd w:val="0"/>
        <w:ind w:firstLine="1440"/>
        <w:rPr>
          <w:rFonts w:eastAsiaTheme="minorHAnsi"/>
          <w:szCs w:val="24"/>
          <w:lang w:val="ru-RU"/>
        </w:rPr>
      </w:pPr>
      <w:r w:rsidRPr="00FD5B42">
        <w:rPr>
          <w:rFonts w:eastAsiaTheme="minorHAnsi"/>
          <w:szCs w:val="24"/>
          <w:lang w:val="ru-RU"/>
        </w:rPr>
        <w:t>(7) сврха: такса за ЗЗП; назив наручиоца; број или ознак</w:t>
      </w:r>
      <w:r w:rsidRPr="00FD5B42">
        <w:rPr>
          <w:rFonts w:eastAsiaTheme="minorHAnsi"/>
          <w:szCs w:val="24"/>
          <w:lang w:val="en-US"/>
        </w:rPr>
        <w:t>a</w:t>
      </w:r>
      <w:r w:rsidRPr="00FD5B42">
        <w:rPr>
          <w:rFonts w:eastAsiaTheme="minorHAnsi"/>
          <w:szCs w:val="24"/>
          <w:lang w:val="ru-RU"/>
        </w:rPr>
        <w:t xml:space="preserve"> јавне набавке поводом</w:t>
      </w:r>
      <w:r w:rsidRPr="00FD5B42">
        <w:rPr>
          <w:rFonts w:eastAsiaTheme="minorHAnsi"/>
          <w:szCs w:val="24"/>
        </w:rPr>
        <w:t xml:space="preserve"> </w:t>
      </w:r>
      <w:r w:rsidRPr="00FD5B42">
        <w:rPr>
          <w:rFonts w:eastAsiaTheme="minorHAnsi"/>
          <w:szCs w:val="24"/>
          <w:lang w:val="ru-RU"/>
        </w:rPr>
        <w:t>које се подноси захтев за заштиту права;</w:t>
      </w:r>
    </w:p>
    <w:p w:rsidR="00AB6AC4" w:rsidRPr="00FD5B42" w:rsidRDefault="00AB6AC4" w:rsidP="00AB6AC4">
      <w:pPr>
        <w:widowControl/>
        <w:tabs>
          <w:tab w:val="clear" w:pos="1440"/>
        </w:tabs>
        <w:autoSpaceDE w:val="0"/>
        <w:autoSpaceDN w:val="0"/>
        <w:adjustRightInd w:val="0"/>
        <w:ind w:left="720" w:firstLine="720"/>
        <w:rPr>
          <w:rFonts w:eastAsiaTheme="minorHAnsi"/>
          <w:szCs w:val="24"/>
          <w:lang w:val="ru-RU"/>
        </w:rPr>
      </w:pPr>
      <w:r w:rsidRPr="00FD5B42">
        <w:rPr>
          <w:rFonts w:eastAsiaTheme="minorHAnsi"/>
          <w:szCs w:val="24"/>
          <w:lang w:val="ru-RU"/>
        </w:rPr>
        <w:t xml:space="preserve">(8) корисник: </w:t>
      </w:r>
      <w:r w:rsidRPr="00FD5B42">
        <w:rPr>
          <w:rFonts w:eastAsiaTheme="minorHAnsi"/>
          <w:szCs w:val="24"/>
        </w:rPr>
        <w:t>Б</w:t>
      </w:r>
      <w:r w:rsidRPr="00FD5B42">
        <w:rPr>
          <w:rFonts w:eastAsiaTheme="minorHAnsi"/>
          <w:szCs w:val="24"/>
          <w:lang w:val="ru-RU"/>
        </w:rPr>
        <w:t>уџет Републике Србије;</w:t>
      </w:r>
    </w:p>
    <w:p w:rsidR="00AB6AC4" w:rsidRPr="00FD5B42" w:rsidRDefault="00AB6AC4" w:rsidP="00AB6AC4">
      <w:pPr>
        <w:widowControl/>
        <w:tabs>
          <w:tab w:val="clear" w:pos="1440"/>
        </w:tabs>
        <w:autoSpaceDE w:val="0"/>
        <w:autoSpaceDN w:val="0"/>
        <w:adjustRightInd w:val="0"/>
        <w:ind w:firstLine="1440"/>
        <w:rPr>
          <w:rFonts w:eastAsiaTheme="minorHAnsi"/>
          <w:szCs w:val="24"/>
          <w:lang w:val="ru-RU"/>
        </w:rPr>
      </w:pPr>
      <w:r w:rsidRPr="00FD5B42">
        <w:rPr>
          <w:rFonts w:eastAsiaTheme="minorHAnsi"/>
          <w:szCs w:val="24"/>
          <w:lang w:val="ru-RU"/>
        </w:rPr>
        <w:t>(9) назив уплатиоца, односно назив подносиоца захтева за заштиту права за</w:t>
      </w:r>
      <w:r w:rsidRPr="00FD5B42">
        <w:rPr>
          <w:rFonts w:eastAsiaTheme="minorHAnsi"/>
          <w:szCs w:val="24"/>
        </w:rPr>
        <w:t xml:space="preserve"> </w:t>
      </w:r>
      <w:r w:rsidRPr="00FD5B42">
        <w:rPr>
          <w:rFonts w:eastAsiaTheme="minorHAnsi"/>
          <w:szCs w:val="24"/>
          <w:lang w:val="ru-RU"/>
        </w:rPr>
        <w:t>којег је извршена уплата таксе;</w:t>
      </w:r>
    </w:p>
    <w:p w:rsidR="00AB6AC4" w:rsidRPr="00FD5B42" w:rsidRDefault="00AB6AC4" w:rsidP="00AB6AC4">
      <w:pPr>
        <w:widowControl/>
        <w:tabs>
          <w:tab w:val="clear" w:pos="1440"/>
        </w:tabs>
        <w:autoSpaceDE w:val="0"/>
        <w:autoSpaceDN w:val="0"/>
        <w:adjustRightInd w:val="0"/>
        <w:ind w:left="720" w:firstLine="720"/>
        <w:rPr>
          <w:rFonts w:eastAsiaTheme="minorHAnsi"/>
          <w:szCs w:val="24"/>
        </w:rPr>
      </w:pPr>
      <w:r w:rsidRPr="00FD5B42">
        <w:rPr>
          <w:rFonts w:eastAsiaTheme="minorHAnsi"/>
          <w:szCs w:val="24"/>
          <w:lang w:val="ru-RU"/>
        </w:rPr>
        <w:t>(10) потпис овлашћеног лица банке</w:t>
      </w:r>
      <w:r w:rsidRPr="00FD5B42">
        <w:rPr>
          <w:rFonts w:eastAsiaTheme="minorHAnsi"/>
          <w:szCs w:val="24"/>
        </w:rPr>
        <w:t>;</w:t>
      </w:r>
    </w:p>
    <w:p w:rsidR="00AB6AC4" w:rsidRPr="00FD5B42" w:rsidRDefault="00AB6AC4" w:rsidP="00AB6AC4">
      <w:pPr>
        <w:widowControl/>
        <w:tabs>
          <w:tab w:val="clear" w:pos="1440"/>
        </w:tabs>
        <w:autoSpaceDE w:val="0"/>
        <w:autoSpaceDN w:val="0"/>
        <w:adjustRightInd w:val="0"/>
        <w:ind w:firstLine="1440"/>
        <w:rPr>
          <w:rFonts w:eastAsiaTheme="minorHAnsi"/>
          <w:szCs w:val="24"/>
        </w:rPr>
      </w:pPr>
      <w:r w:rsidRPr="00FD5B42">
        <w:rPr>
          <w:rFonts w:eastAsiaTheme="minorHAnsi"/>
          <w:b/>
          <w:bCs/>
          <w:szCs w:val="24"/>
          <w:lang w:val="ru-RU"/>
        </w:rPr>
        <w:t>2.</w:t>
      </w:r>
      <w:r w:rsidRPr="00FD5B42">
        <w:rPr>
          <w:rFonts w:eastAsiaTheme="minorHAnsi"/>
          <w:bCs/>
          <w:szCs w:val="24"/>
          <w:lang w:val="ru-RU"/>
        </w:rPr>
        <w:t xml:space="preserve"> </w:t>
      </w:r>
      <w:r w:rsidRPr="00FD5B42">
        <w:rPr>
          <w:rFonts w:eastAsiaTheme="minorHAnsi"/>
          <w:b/>
          <w:bCs/>
          <w:szCs w:val="24"/>
          <w:lang w:val="ru-RU"/>
        </w:rPr>
        <w:t>Налог за уплату</w:t>
      </w:r>
      <w:r w:rsidRPr="00FD5B42">
        <w:rPr>
          <w:rFonts w:eastAsiaTheme="minorHAnsi"/>
          <w:szCs w:val="24"/>
          <w:lang w:val="ru-RU"/>
        </w:rPr>
        <w:t xml:space="preserve">, </w:t>
      </w:r>
      <w:r w:rsidRPr="00FD5B42">
        <w:rPr>
          <w:rFonts w:eastAsiaTheme="minorHAnsi"/>
          <w:bCs/>
          <w:szCs w:val="24"/>
          <w:lang w:val="ru-RU"/>
        </w:rPr>
        <w:t xml:space="preserve">први примерак, </w:t>
      </w:r>
      <w:r w:rsidRPr="00FD5B42">
        <w:rPr>
          <w:rFonts w:eastAsiaTheme="minorHAnsi"/>
          <w:szCs w:val="24"/>
          <w:lang w:val="ru-RU"/>
        </w:rPr>
        <w:t>оверен потписом овлашћеног лица и печатом</w:t>
      </w:r>
      <w:r w:rsidRPr="00FD5B42">
        <w:rPr>
          <w:rFonts w:eastAsiaTheme="minorHAnsi"/>
          <w:szCs w:val="24"/>
        </w:rPr>
        <w:t xml:space="preserve"> </w:t>
      </w:r>
      <w:r w:rsidRPr="00FD5B42">
        <w:rPr>
          <w:rFonts w:eastAsiaTheme="minorHAnsi"/>
          <w:szCs w:val="24"/>
          <w:lang w:val="ru-RU"/>
        </w:rPr>
        <w:t>банке или поште</w:t>
      </w:r>
      <w:r w:rsidRPr="00FD5B42">
        <w:rPr>
          <w:rFonts w:eastAsiaTheme="minorHAnsi"/>
          <w:bCs/>
          <w:szCs w:val="24"/>
          <w:lang w:val="ru-RU"/>
        </w:rPr>
        <w:t xml:space="preserve">, </w:t>
      </w:r>
      <w:r w:rsidRPr="00FD5B42">
        <w:rPr>
          <w:rFonts w:eastAsiaTheme="minorHAnsi"/>
          <w:szCs w:val="24"/>
          <w:lang w:val="ru-RU"/>
        </w:rPr>
        <w:t>који садржи и све друге елементе из потврде о извршеној уплати</w:t>
      </w:r>
      <w:r w:rsidRPr="00FD5B42">
        <w:rPr>
          <w:rFonts w:eastAsiaTheme="minorHAnsi"/>
          <w:szCs w:val="24"/>
        </w:rPr>
        <w:t xml:space="preserve"> </w:t>
      </w:r>
      <w:r w:rsidRPr="00FD5B42">
        <w:rPr>
          <w:rFonts w:eastAsiaTheme="minorHAnsi"/>
          <w:szCs w:val="24"/>
          <w:lang w:val="ru-RU"/>
        </w:rPr>
        <w:t>таксе наведене под тачком 1</w:t>
      </w:r>
      <w:r w:rsidRPr="00FD5B42">
        <w:rPr>
          <w:rFonts w:eastAsiaTheme="minorHAnsi"/>
          <w:szCs w:val="24"/>
        </w:rPr>
        <w:t>;</w:t>
      </w:r>
    </w:p>
    <w:p w:rsidR="00AB6AC4" w:rsidRPr="00FD5B42" w:rsidRDefault="00AB6AC4" w:rsidP="00AB6AC4">
      <w:pPr>
        <w:widowControl/>
        <w:tabs>
          <w:tab w:val="clear" w:pos="1440"/>
        </w:tabs>
        <w:autoSpaceDE w:val="0"/>
        <w:autoSpaceDN w:val="0"/>
        <w:adjustRightInd w:val="0"/>
        <w:ind w:firstLine="1440"/>
        <w:rPr>
          <w:rFonts w:eastAsiaTheme="minorHAnsi"/>
          <w:szCs w:val="24"/>
        </w:rPr>
      </w:pPr>
      <w:r w:rsidRPr="00FD5B42">
        <w:rPr>
          <w:rFonts w:eastAsiaTheme="minorHAnsi"/>
          <w:b/>
          <w:bCs/>
          <w:szCs w:val="24"/>
          <w:lang w:val="ru-RU"/>
        </w:rPr>
        <w:t>3.</w:t>
      </w:r>
      <w:r w:rsidRPr="00FD5B42">
        <w:rPr>
          <w:rFonts w:eastAsiaTheme="minorHAnsi"/>
          <w:bCs/>
          <w:szCs w:val="24"/>
          <w:lang w:val="ru-RU"/>
        </w:rPr>
        <w:t xml:space="preserve"> Потврда издата од стране Републике Србије, Министарства финансија, Управе</w:t>
      </w:r>
      <w:r w:rsidRPr="00FD5B42">
        <w:rPr>
          <w:rFonts w:eastAsiaTheme="minorHAnsi"/>
          <w:bCs/>
          <w:szCs w:val="24"/>
        </w:rPr>
        <w:t xml:space="preserve"> </w:t>
      </w:r>
      <w:r w:rsidRPr="00FD5B42">
        <w:rPr>
          <w:rFonts w:eastAsiaTheme="minorHAnsi"/>
          <w:bCs/>
          <w:szCs w:val="24"/>
          <w:lang w:val="ru-RU"/>
        </w:rPr>
        <w:t xml:space="preserve">за трезор, </w:t>
      </w:r>
      <w:r w:rsidRPr="00FD5B42">
        <w:rPr>
          <w:rFonts w:eastAsiaTheme="minorHAnsi"/>
          <w:szCs w:val="24"/>
          <w:lang w:val="ru-RU"/>
        </w:rPr>
        <w:t>потписана и оверена печатом, која садржи све елементе из потврде о</w:t>
      </w:r>
      <w:r w:rsidRPr="00FD5B42">
        <w:rPr>
          <w:rFonts w:eastAsiaTheme="minorHAnsi"/>
          <w:szCs w:val="24"/>
        </w:rPr>
        <w:t xml:space="preserve"> </w:t>
      </w:r>
      <w:r w:rsidRPr="00FD5B42">
        <w:rPr>
          <w:rFonts w:eastAsiaTheme="minorHAnsi"/>
          <w:szCs w:val="24"/>
          <w:lang w:val="ru-RU"/>
        </w:rPr>
        <w:t>извршеној уплати таксе из тачке 1, осим оних наведених под (1) и (10), за подносиоце</w:t>
      </w:r>
      <w:r w:rsidRPr="00FD5B42">
        <w:rPr>
          <w:rFonts w:eastAsiaTheme="minorHAnsi"/>
          <w:szCs w:val="24"/>
        </w:rPr>
        <w:t xml:space="preserve"> </w:t>
      </w:r>
      <w:r w:rsidRPr="00FD5B42">
        <w:rPr>
          <w:rFonts w:eastAsiaTheme="minorHAnsi"/>
          <w:szCs w:val="24"/>
          <w:lang w:val="ru-RU"/>
        </w:rPr>
        <w:t>захтева за заштиту права који имају отворен рачун у оквиру припадајућег</w:t>
      </w:r>
      <w:r w:rsidRPr="00FD5B42">
        <w:rPr>
          <w:rFonts w:eastAsiaTheme="minorHAnsi"/>
          <w:szCs w:val="24"/>
        </w:rPr>
        <w:t xml:space="preserve"> </w:t>
      </w:r>
      <w:r w:rsidRPr="00FD5B42">
        <w:rPr>
          <w:rFonts w:eastAsiaTheme="minorHAnsi"/>
          <w:szCs w:val="24"/>
          <w:lang w:val="ru-RU"/>
        </w:rPr>
        <w:t>консолидованог рачуна трезора, а који се води у Управи за трезор (корисници</w:t>
      </w:r>
      <w:r w:rsidRPr="00FD5B42">
        <w:rPr>
          <w:rFonts w:eastAsiaTheme="minorHAnsi"/>
          <w:szCs w:val="24"/>
        </w:rPr>
        <w:t xml:space="preserve"> </w:t>
      </w:r>
      <w:r w:rsidRPr="00FD5B42">
        <w:rPr>
          <w:rFonts w:eastAsiaTheme="minorHAnsi"/>
          <w:szCs w:val="24"/>
          <w:lang w:val="ru-RU"/>
        </w:rPr>
        <w:t>буџетских средстава, корисници средстава организација за обавезно социјално</w:t>
      </w:r>
      <w:r w:rsidRPr="00FD5B42">
        <w:rPr>
          <w:rFonts w:eastAsiaTheme="minorHAnsi"/>
          <w:szCs w:val="24"/>
        </w:rPr>
        <w:t xml:space="preserve"> </w:t>
      </w:r>
      <w:r w:rsidRPr="00FD5B42">
        <w:rPr>
          <w:rFonts w:eastAsiaTheme="minorHAnsi"/>
          <w:szCs w:val="24"/>
          <w:lang w:val="ru-RU"/>
        </w:rPr>
        <w:t>осигурање и други корисници јавних средстава);</w:t>
      </w:r>
    </w:p>
    <w:p w:rsidR="00AB6AC4" w:rsidRPr="00FD5B42" w:rsidRDefault="00AB6AC4" w:rsidP="00AB6AC4">
      <w:pPr>
        <w:widowControl/>
        <w:tabs>
          <w:tab w:val="clear" w:pos="1440"/>
        </w:tabs>
        <w:autoSpaceDE w:val="0"/>
        <w:autoSpaceDN w:val="0"/>
        <w:adjustRightInd w:val="0"/>
        <w:ind w:firstLine="1440"/>
        <w:rPr>
          <w:szCs w:val="24"/>
        </w:rPr>
      </w:pPr>
      <w:r w:rsidRPr="00FD5B42">
        <w:rPr>
          <w:rFonts w:eastAsiaTheme="minorHAnsi"/>
          <w:b/>
          <w:bCs/>
          <w:szCs w:val="24"/>
          <w:lang w:val="ru-RU"/>
        </w:rPr>
        <w:t>4.</w:t>
      </w:r>
      <w:r w:rsidRPr="00FD5B42">
        <w:rPr>
          <w:rFonts w:eastAsiaTheme="minorHAnsi"/>
          <w:bCs/>
          <w:szCs w:val="24"/>
          <w:lang w:val="ru-RU"/>
        </w:rPr>
        <w:t xml:space="preserve"> Потврда издата од стране Народне банке Србије, која садржи све елементе из</w:t>
      </w:r>
      <w:r w:rsidRPr="00FD5B42">
        <w:rPr>
          <w:rFonts w:eastAsiaTheme="minorHAnsi"/>
          <w:bCs/>
          <w:szCs w:val="24"/>
        </w:rPr>
        <w:t xml:space="preserve"> </w:t>
      </w:r>
      <w:r w:rsidRPr="00FD5B42">
        <w:rPr>
          <w:rFonts w:eastAsiaTheme="minorHAnsi"/>
          <w:bCs/>
          <w:szCs w:val="24"/>
          <w:lang w:val="ru-RU"/>
        </w:rPr>
        <w:t xml:space="preserve">потврде о извршеној уплати таксе из тачке 1, </w:t>
      </w:r>
      <w:r w:rsidRPr="00FD5B42">
        <w:rPr>
          <w:rFonts w:eastAsiaTheme="minorHAnsi"/>
          <w:szCs w:val="24"/>
          <w:lang w:val="ru-RU"/>
        </w:rPr>
        <w:t>за подносиоце захтева за заштиту</w:t>
      </w:r>
      <w:r w:rsidRPr="00FD5B42">
        <w:rPr>
          <w:rFonts w:eastAsiaTheme="minorHAnsi"/>
          <w:szCs w:val="24"/>
        </w:rPr>
        <w:t xml:space="preserve"> </w:t>
      </w:r>
      <w:r w:rsidRPr="00FD5B42">
        <w:rPr>
          <w:rFonts w:eastAsiaTheme="minorHAnsi"/>
          <w:szCs w:val="24"/>
          <w:lang w:val="ru-RU"/>
        </w:rPr>
        <w:t>права (банке и други субјекти) који имају отворен рачун код Народне банке Србије у</w:t>
      </w:r>
      <w:r w:rsidRPr="00FD5B42">
        <w:rPr>
          <w:rFonts w:eastAsiaTheme="minorHAnsi"/>
          <w:szCs w:val="24"/>
        </w:rPr>
        <w:t xml:space="preserve"> </w:t>
      </w:r>
      <w:r w:rsidRPr="00FD5B42">
        <w:rPr>
          <w:rFonts w:eastAsiaTheme="minorHAnsi"/>
          <w:szCs w:val="24"/>
          <w:lang w:val="ru-RU"/>
        </w:rPr>
        <w:t>складу са законом и другим прописом.</w:t>
      </w:r>
    </w:p>
    <w:p w:rsidR="00AB6AC4" w:rsidRPr="00FD5B42" w:rsidRDefault="00AB6AC4" w:rsidP="00AB6AC4">
      <w:pPr>
        <w:rPr>
          <w:szCs w:val="24"/>
          <w:lang w:val="ru-RU"/>
        </w:rPr>
      </w:pPr>
    </w:p>
    <w:p w:rsidR="00AB6AC4" w:rsidRPr="00FD5B42" w:rsidRDefault="00AB6AC4" w:rsidP="00AB6AC4">
      <w:pPr>
        <w:rPr>
          <w:b/>
          <w:szCs w:val="24"/>
        </w:rPr>
      </w:pPr>
      <w:r w:rsidRPr="00FD5B42">
        <w:rPr>
          <w:szCs w:val="24"/>
          <w:lang w:val="ru-RU"/>
        </w:rPr>
        <w:tab/>
      </w:r>
      <w:r w:rsidRPr="00FD5B42">
        <w:rPr>
          <w:b/>
          <w:szCs w:val="24"/>
          <w:lang w:val="ru-RU"/>
        </w:rPr>
        <w:t>2</w:t>
      </w:r>
      <w:r w:rsidR="008B5B2D" w:rsidRPr="00FD5B42">
        <w:rPr>
          <w:b/>
          <w:szCs w:val="24"/>
          <w:lang w:val="ru-RU"/>
        </w:rPr>
        <w:t>2</w:t>
      </w:r>
      <w:r w:rsidRPr="00FD5B42">
        <w:rPr>
          <w:b/>
          <w:szCs w:val="24"/>
          <w:lang w:val="ru-RU"/>
        </w:rPr>
        <w:t xml:space="preserve">. </w:t>
      </w:r>
      <w:r w:rsidRPr="00FD5B42">
        <w:rPr>
          <w:b/>
          <w:szCs w:val="24"/>
        </w:rPr>
        <w:t>Измене током трајања уговора</w:t>
      </w:r>
    </w:p>
    <w:p w:rsidR="00AB6AC4" w:rsidRPr="00FD5B42" w:rsidRDefault="00AB6AC4" w:rsidP="00AB6AC4">
      <w:pPr>
        <w:rPr>
          <w:szCs w:val="24"/>
        </w:rPr>
      </w:pPr>
      <w:r w:rsidRPr="00FD5B42">
        <w:rPr>
          <w:szCs w:val="24"/>
        </w:rPr>
        <w:tab/>
        <w:t>Наручилац задржава право измене уговора током трајања истог, а све у складу са чланом 115. Закона о јавним набавкама.</w:t>
      </w:r>
    </w:p>
    <w:p w:rsidR="00174B62" w:rsidRPr="00FD5B42" w:rsidRDefault="00174B62" w:rsidP="00AB6AC4">
      <w:pPr>
        <w:rPr>
          <w:szCs w:val="24"/>
        </w:rPr>
      </w:pPr>
    </w:p>
    <w:p w:rsidR="00AB6AC4" w:rsidRPr="00FD5B42" w:rsidRDefault="00AB6AC4" w:rsidP="00AB6AC4">
      <w:pPr>
        <w:outlineLvl w:val="0"/>
        <w:rPr>
          <w:b/>
          <w:szCs w:val="24"/>
        </w:rPr>
      </w:pPr>
      <w:r w:rsidRPr="00FD5B42">
        <w:rPr>
          <w:b/>
          <w:szCs w:val="24"/>
        </w:rPr>
        <w:tab/>
        <w:t>2</w:t>
      </w:r>
      <w:r w:rsidR="008B5B2D" w:rsidRPr="00FD5B42">
        <w:rPr>
          <w:b/>
          <w:szCs w:val="24"/>
          <w:lang w:val="sr-Cyrl-RS"/>
        </w:rPr>
        <w:t>3</w:t>
      </w:r>
      <w:r w:rsidRPr="00FD5B42">
        <w:rPr>
          <w:b/>
          <w:szCs w:val="24"/>
        </w:rPr>
        <w:t>. Обавештење о закључењу уговора</w:t>
      </w:r>
    </w:p>
    <w:p w:rsidR="00AB6AC4" w:rsidRPr="00FD5B42" w:rsidRDefault="00AB6AC4" w:rsidP="00AB6AC4">
      <w:pPr>
        <w:rPr>
          <w:szCs w:val="24"/>
        </w:rPr>
      </w:pPr>
      <w:r w:rsidRPr="00FD5B42">
        <w:rPr>
          <w:szCs w:val="24"/>
        </w:rPr>
        <w:tab/>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p>
    <w:p w:rsidR="00AB6AC4" w:rsidRPr="00FD5B42" w:rsidRDefault="00AB6AC4" w:rsidP="00AB6AC4">
      <w:pPr>
        <w:ind w:firstLine="1440"/>
        <w:rPr>
          <w:szCs w:val="24"/>
        </w:rPr>
      </w:pPr>
      <w:r w:rsidRPr="00FD5B42">
        <w:rPr>
          <w:szCs w:val="24"/>
        </w:rPr>
        <w:t>Наручилац може сходно члану 112. став 2. тачка 5) Закона о јавним набавкама, закључити уговор и пре истека рока за подношење захтева за заштиту права, ако је поднета само једна понуда</w:t>
      </w:r>
      <w:r w:rsidRPr="00FD5B42">
        <w:rPr>
          <w:szCs w:val="24"/>
          <w:lang w:val="ru-RU"/>
        </w:rPr>
        <w:t xml:space="preserve">, </w:t>
      </w:r>
      <w:r w:rsidRPr="00FD5B42">
        <w:rPr>
          <w:szCs w:val="24"/>
        </w:rPr>
        <w:t xml:space="preserve">у року од 5 (пет) дана од дана доношења Одлуке о додели уговора. </w:t>
      </w:r>
    </w:p>
    <w:p w:rsidR="00AB6AC4" w:rsidRPr="00FD5B42" w:rsidRDefault="00AB6AC4" w:rsidP="00AB6AC4">
      <w:pPr>
        <w:ind w:firstLine="1440"/>
        <w:rPr>
          <w:szCs w:val="24"/>
        </w:rPr>
      </w:pPr>
    </w:p>
    <w:p w:rsidR="00AB6AC4" w:rsidRPr="00FD5B42" w:rsidRDefault="00AB6AC4" w:rsidP="00AB6AC4">
      <w:pPr>
        <w:widowControl/>
        <w:tabs>
          <w:tab w:val="clear" w:pos="1440"/>
        </w:tabs>
        <w:autoSpaceDE w:val="0"/>
        <w:autoSpaceDN w:val="0"/>
        <w:adjustRightInd w:val="0"/>
        <w:ind w:firstLine="1440"/>
        <w:rPr>
          <w:rFonts w:eastAsiaTheme="minorHAnsi"/>
          <w:szCs w:val="24"/>
          <w:lang w:val="ru-RU"/>
        </w:rPr>
      </w:pPr>
      <w:r w:rsidRPr="00FD5B42">
        <w:rPr>
          <w:rFonts w:eastAsiaTheme="minorHAnsi"/>
          <w:b/>
          <w:bCs/>
          <w:szCs w:val="24"/>
          <w:lang w:val="ru-RU"/>
        </w:rPr>
        <w:t>2</w:t>
      </w:r>
      <w:r w:rsidR="008B5B2D" w:rsidRPr="00FD5B42">
        <w:rPr>
          <w:rFonts w:eastAsiaTheme="minorHAnsi"/>
          <w:b/>
          <w:bCs/>
          <w:szCs w:val="24"/>
          <w:lang w:val="ru-RU"/>
        </w:rPr>
        <w:t>4</w:t>
      </w:r>
      <w:r w:rsidRPr="00FD5B42">
        <w:rPr>
          <w:rFonts w:eastAsiaTheme="minorHAnsi"/>
          <w:b/>
          <w:bCs/>
          <w:szCs w:val="24"/>
          <w:lang w:val="ru-RU"/>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B6AC4" w:rsidRPr="00FD5B42" w:rsidRDefault="00AB6AC4" w:rsidP="00AB6AC4">
      <w:pPr>
        <w:ind w:firstLine="1440"/>
        <w:rPr>
          <w:szCs w:val="24"/>
        </w:rPr>
      </w:pPr>
      <w:r w:rsidRPr="00FD5B42">
        <w:rPr>
          <w:rFonts w:eastAsiaTheme="minorHAnsi"/>
          <w:szCs w:val="24"/>
          <w:lang w:val="ru-RU"/>
        </w:rPr>
        <w:t>Подаци о пореским обавезама се могу добити у Пореској управи, Министарства финансија. Подаци о заштити животне средине се могу добити у Агенцији за заштиту животне средине и у Министарству пољопривреде и заштита животне средине. Подаци о заштити при запошљавању и условима рада се могу добити у Министарству за рад, запошљавање, борачка и социјална питања.</w:t>
      </w:r>
    </w:p>
    <w:p w:rsidR="00AB6AC4" w:rsidRPr="00FD5B42" w:rsidRDefault="00AB6AC4" w:rsidP="00AB6AC4">
      <w:pPr>
        <w:rPr>
          <w:b/>
          <w:szCs w:val="24"/>
        </w:rPr>
      </w:pPr>
      <w:r w:rsidRPr="00FD5B42">
        <w:rPr>
          <w:szCs w:val="24"/>
        </w:rPr>
        <w:tab/>
      </w:r>
    </w:p>
    <w:p w:rsidR="0024022B" w:rsidRPr="00FD5B42" w:rsidRDefault="0024022B" w:rsidP="00D96D3C">
      <w:pPr>
        <w:rPr>
          <w:szCs w:val="24"/>
        </w:rPr>
      </w:pPr>
    </w:p>
    <w:p w:rsidR="0024022B" w:rsidRPr="00FD5B42" w:rsidRDefault="0024022B" w:rsidP="0024022B">
      <w:pPr>
        <w:jc w:val="center"/>
        <w:rPr>
          <w:b/>
          <w:szCs w:val="24"/>
        </w:rPr>
      </w:pPr>
    </w:p>
    <w:p w:rsidR="008034C6" w:rsidRPr="00FD5B42" w:rsidRDefault="008034C6" w:rsidP="0024022B">
      <w:pPr>
        <w:jc w:val="center"/>
        <w:rPr>
          <w:b/>
          <w:szCs w:val="24"/>
        </w:rPr>
      </w:pPr>
    </w:p>
    <w:p w:rsidR="008034C6" w:rsidRPr="00FD5B42" w:rsidRDefault="008034C6" w:rsidP="0024022B">
      <w:pPr>
        <w:jc w:val="center"/>
        <w:rPr>
          <w:b/>
          <w:szCs w:val="24"/>
        </w:rPr>
      </w:pPr>
    </w:p>
    <w:p w:rsidR="008034C6" w:rsidRPr="00FD5B42" w:rsidRDefault="008034C6" w:rsidP="0024022B">
      <w:pPr>
        <w:jc w:val="center"/>
        <w:rPr>
          <w:b/>
          <w:szCs w:val="24"/>
        </w:rPr>
      </w:pPr>
    </w:p>
    <w:p w:rsidR="008034C6" w:rsidRPr="00FD5B42" w:rsidRDefault="008034C6" w:rsidP="0024022B">
      <w:pPr>
        <w:jc w:val="center"/>
        <w:rPr>
          <w:b/>
          <w:szCs w:val="24"/>
        </w:rPr>
      </w:pPr>
    </w:p>
    <w:p w:rsidR="008034C6" w:rsidRPr="00FD5B42" w:rsidRDefault="008034C6" w:rsidP="0024022B">
      <w:pPr>
        <w:jc w:val="center"/>
        <w:rPr>
          <w:b/>
          <w:szCs w:val="24"/>
        </w:rPr>
      </w:pPr>
    </w:p>
    <w:p w:rsidR="008034C6" w:rsidRPr="00FD5B42" w:rsidRDefault="008034C6" w:rsidP="0024022B">
      <w:pPr>
        <w:jc w:val="center"/>
        <w:rPr>
          <w:b/>
          <w:szCs w:val="24"/>
        </w:rPr>
      </w:pPr>
    </w:p>
    <w:p w:rsidR="008B5B2D" w:rsidRPr="00FD5B42" w:rsidRDefault="008B5B2D" w:rsidP="0024022B">
      <w:pPr>
        <w:jc w:val="center"/>
        <w:rPr>
          <w:b/>
          <w:szCs w:val="24"/>
        </w:rPr>
      </w:pPr>
    </w:p>
    <w:p w:rsidR="00174B62" w:rsidRPr="00FD5B42" w:rsidRDefault="00174B62" w:rsidP="0024022B">
      <w:pPr>
        <w:jc w:val="center"/>
        <w:rPr>
          <w:b/>
          <w:szCs w:val="24"/>
        </w:rPr>
      </w:pPr>
    </w:p>
    <w:p w:rsidR="004413D8" w:rsidRDefault="004413D8" w:rsidP="008F171B">
      <w:pPr>
        <w:outlineLvl w:val="0"/>
        <w:rPr>
          <w:b/>
          <w:szCs w:val="24"/>
        </w:rPr>
      </w:pPr>
    </w:p>
    <w:p w:rsidR="001F5169" w:rsidRDefault="001F5169" w:rsidP="008F171B">
      <w:pPr>
        <w:outlineLvl w:val="0"/>
        <w:rPr>
          <w:b/>
          <w:szCs w:val="24"/>
        </w:rPr>
      </w:pPr>
    </w:p>
    <w:p w:rsidR="001F5169" w:rsidRDefault="001F5169" w:rsidP="008F171B">
      <w:pPr>
        <w:outlineLvl w:val="0"/>
        <w:rPr>
          <w:b/>
          <w:szCs w:val="24"/>
        </w:rPr>
      </w:pPr>
    </w:p>
    <w:p w:rsidR="001F5169" w:rsidRDefault="001F5169" w:rsidP="008F171B">
      <w:pPr>
        <w:outlineLvl w:val="0"/>
        <w:rPr>
          <w:b/>
          <w:szCs w:val="24"/>
        </w:rPr>
      </w:pPr>
    </w:p>
    <w:p w:rsidR="001F5169" w:rsidRDefault="001F5169" w:rsidP="008F171B">
      <w:pPr>
        <w:outlineLvl w:val="0"/>
        <w:rPr>
          <w:b/>
          <w:szCs w:val="24"/>
        </w:rPr>
      </w:pPr>
    </w:p>
    <w:p w:rsidR="001F5169" w:rsidRDefault="001F5169" w:rsidP="008F171B">
      <w:pPr>
        <w:outlineLvl w:val="0"/>
        <w:rPr>
          <w:b/>
          <w:szCs w:val="24"/>
        </w:rPr>
      </w:pPr>
    </w:p>
    <w:p w:rsidR="001F5169" w:rsidRDefault="001F5169" w:rsidP="008F171B">
      <w:pPr>
        <w:outlineLvl w:val="0"/>
        <w:rPr>
          <w:b/>
          <w:szCs w:val="24"/>
        </w:rPr>
      </w:pPr>
    </w:p>
    <w:p w:rsidR="001F5169" w:rsidRDefault="001F5169" w:rsidP="008F171B">
      <w:pPr>
        <w:outlineLvl w:val="0"/>
        <w:rPr>
          <w:b/>
          <w:szCs w:val="24"/>
        </w:rPr>
      </w:pPr>
    </w:p>
    <w:p w:rsidR="001F5169" w:rsidRDefault="001F5169" w:rsidP="008F171B">
      <w:pPr>
        <w:outlineLvl w:val="0"/>
        <w:rPr>
          <w:b/>
          <w:szCs w:val="24"/>
        </w:rPr>
      </w:pPr>
    </w:p>
    <w:p w:rsidR="001F5169" w:rsidRDefault="001F5169" w:rsidP="008F171B">
      <w:pPr>
        <w:outlineLvl w:val="0"/>
        <w:rPr>
          <w:b/>
          <w:szCs w:val="24"/>
        </w:rPr>
      </w:pPr>
    </w:p>
    <w:p w:rsidR="004413D8" w:rsidRDefault="004413D8" w:rsidP="0024022B">
      <w:pPr>
        <w:jc w:val="center"/>
        <w:outlineLvl w:val="0"/>
        <w:rPr>
          <w:b/>
          <w:szCs w:val="24"/>
        </w:rPr>
      </w:pPr>
    </w:p>
    <w:p w:rsidR="0024022B" w:rsidRPr="00FD5B42" w:rsidRDefault="0024022B" w:rsidP="0024022B">
      <w:pPr>
        <w:jc w:val="center"/>
        <w:outlineLvl w:val="0"/>
        <w:rPr>
          <w:b/>
          <w:szCs w:val="24"/>
        </w:rPr>
      </w:pPr>
      <w:r w:rsidRPr="00FD5B42">
        <w:rPr>
          <w:b/>
          <w:szCs w:val="24"/>
        </w:rPr>
        <w:t>И З Ј А В А</w:t>
      </w:r>
    </w:p>
    <w:p w:rsidR="0024022B" w:rsidRPr="00FD5B42" w:rsidRDefault="0024022B" w:rsidP="0024022B">
      <w:pPr>
        <w:jc w:val="center"/>
        <w:rPr>
          <w:b/>
          <w:szCs w:val="24"/>
        </w:rPr>
      </w:pPr>
      <w:r w:rsidRPr="00FD5B42">
        <w:rPr>
          <w:b/>
          <w:szCs w:val="24"/>
        </w:rPr>
        <w:t>о чувању поверљивих података</w:t>
      </w:r>
    </w:p>
    <w:p w:rsidR="0024022B" w:rsidRPr="00FD5B42" w:rsidRDefault="0024022B" w:rsidP="0024022B">
      <w:pPr>
        <w:jc w:val="center"/>
        <w:rPr>
          <w:b/>
          <w:szCs w:val="24"/>
        </w:rPr>
      </w:pPr>
    </w:p>
    <w:p w:rsidR="0024022B" w:rsidRPr="00FD5B42" w:rsidRDefault="0024022B" w:rsidP="0024022B">
      <w:pPr>
        <w:pStyle w:val="BodyTextIndent3"/>
        <w:tabs>
          <w:tab w:val="left" w:pos="1418"/>
        </w:tabs>
        <w:spacing w:line="360" w:lineRule="auto"/>
        <w:ind w:right="33" w:firstLine="0"/>
        <w:rPr>
          <w:rFonts w:ascii="Times New Roman" w:hAnsi="Times New Roman"/>
          <w:sz w:val="24"/>
          <w:szCs w:val="24"/>
          <w:lang w:val="sr-Cyrl-CS"/>
        </w:rPr>
      </w:pPr>
    </w:p>
    <w:p w:rsidR="0024022B" w:rsidRPr="00FD5B42" w:rsidRDefault="0024022B" w:rsidP="0024022B">
      <w:pPr>
        <w:pStyle w:val="BodyTextIndent3"/>
        <w:tabs>
          <w:tab w:val="left" w:pos="1418"/>
        </w:tabs>
        <w:spacing w:line="360" w:lineRule="auto"/>
        <w:ind w:right="33" w:firstLine="0"/>
        <w:rPr>
          <w:rFonts w:ascii="Times New Roman" w:hAnsi="Times New Roman"/>
          <w:sz w:val="24"/>
          <w:szCs w:val="24"/>
          <w:lang w:val="sr-Cyrl-CS"/>
        </w:rPr>
      </w:pPr>
    </w:p>
    <w:p w:rsidR="0024022B" w:rsidRPr="00FD5B42" w:rsidRDefault="0024022B" w:rsidP="0024022B">
      <w:pPr>
        <w:spacing w:line="360" w:lineRule="auto"/>
        <w:jc w:val="center"/>
        <w:rPr>
          <w:szCs w:val="24"/>
        </w:rPr>
      </w:pPr>
      <w:r w:rsidRPr="00FD5B42">
        <w:rPr>
          <w:szCs w:val="24"/>
        </w:rPr>
        <w:t>____________________________________________________________________</w:t>
      </w:r>
    </w:p>
    <w:p w:rsidR="0024022B" w:rsidRPr="00FD5B42" w:rsidRDefault="0024022B" w:rsidP="0024022B">
      <w:pPr>
        <w:spacing w:line="360" w:lineRule="auto"/>
        <w:jc w:val="center"/>
        <w:rPr>
          <w:szCs w:val="24"/>
        </w:rPr>
      </w:pPr>
      <w:r w:rsidRPr="00FD5B42">
        <w:rPr>
          <w:szCs w:val="24"/>
        </w:rPr>
        <w:t>(пословно име или скраћени назив)</w:t>
      </w:r>
    </w:p>
    <w:p w:rsidR="0024022B" w:rsidRPr="00FD5B42" w:rsidRDefault="0024022B" w:rsidP="0024022B">
      <w:pPr>
        <w:spacing w:line="480" w:lineRule="auto"/>
        <w:rPr>
          <w:szCs w:val="24"/>
        </w:rPr>
      </w:pPr>
      <w:r w:rsidRPr="00FD5B42">
        <w:rPr>
          <w:szCs w:val="24"/>
        </w:rPr>
        <w:t xml:space="preserve">изјављујем под пуном материјалном и кривичном одговорношћу да ћу све податке који су нам стављени на располагање у поступку предметне јавне набавке и приликом реализације Уговора, чувати и штитити као поверљиве, укључујући и подизвођаче, и </w:t>
      </w:r>
      <w:r w:rsidRPr="00FD5B42">
        <w:rPr>
          <w:bCs/>
          <w:szCs w:val="24"/>
        </w:rPr>
        <w:t xml:space="preserve">да ћу </w:t>
      </w:r>
      <w:r w:rsidRPr="00FD5B42">
        <w:rPr>
          <w:szCs w:val="24"/>
        </w:rPr>
        <w:t xml:space="preserve">све информације које могу бити злоупотребљене у безбедносном смислу, </w:t>
      </w:r>
      <w:r w:rsidRPr="00FD5B42">
        <w:rPr>
          <w:bCs/>
          <w:szCs w:val="24"/>
        </w:rPr>
        <w:t>чувати</w:t>
      </w:r>
      <w:r w:rsidRPr="00FD5B42">
        <w:rPr>
          <w:szCs w:val="24"/>
        </w:rPr>
        <w:t xml:space="preserve"> од неовлашћеног коришћења и откривања као пословну тајну. </w:t>
      </w:r>
    </w:p>
    <w:p w:rsidR="0024022B" w:rsidRPr="00FD5B42" w:rsidRDefault="0024022B" w:rsidP="0024022B">
      <w:pPr>
        <w:spacing w:line="480" w:lineRule="auto"/>
        <w:rPr>
          <w:bCs/>
          <w:szCs w:val="24"/>
        </w:rPr>
      </w:pPr>
      <w:r w:rsidRPr="00FD5B42">
        <w:rPr>
          <w:szCs w:val="24"/>
        </w:rPr>
        <w:tab/>
        <w:t>Лице које је примило податке одређене као поверљиве дужно је да из чува и штити без обзира на степен те поверљивости.</w:t>
      </w:r>
    </w:p>
    <w:p w:rsidR="0024022B" w:rsidRPr="00FD5B42" w:rsidRDefault="0024022B" w:rsidP="0024022B">
      <w:pPr>
        <w:spacing w:line="480" w:lineRule="auto"/>
        <w:rPr>
          <w:bCs/>
          <w:color w:val="FF0000"/>
          <w:szCs w:val="24"/>
        </w:rPr>
      </w:pPr>
    </w:p>
    <w:p w:rsidR="0024022B" w:rsidRPr="00FD5B42" w:rsidRDefault="0024022B" w:rsidP="0024022B">
      <w:pPr>
        <w:spacing w:line="360" w:lineRule="auto"/>
        <w:rPr>
          <w:color w:val="FF0000"/>
          <w:szCs w:val="24"/>
        </w:rPr>
      </w:pPr>
      <w:r w:rsidRPr="00FD5B42">
        <w:rPr>
          <w:b/>
          <w:color w:val="FF0000"/>
          <w:szCs w:val="24"/>
        </w:rPr>
        <w:tab/>
      </w:r>
    </w:p>
    <w:p w:rsidR="0024022B" w:rsidRPr="00FD5B42" w:rsidRDefault="0024022B" w:rsidP="0024022B">
      <w:pPr>
        <w:rPr>
          <w:color w:val="FF0000"/>
          <w:szCs w:val="24"/>
        </w:rPr>
      </w:pPr>
    </w:p>
    <w:p w:rsidR="0024022B" w:rsidRPr="00FD5B42" w:rsidRDefault="0024022B" w:rsidP="0024022B">
      <w:pPr>
        <w:rPr>
          <w:color w:val="FF0000"/>
          <w:szCs w:val="24"/>
        </w:rPr>
      </w:pPr>
    </w:p>
    <w:tbl>
      <w:tblPr>
        <w:tblW w:w="5449" w:type="dxa"/>
        <w:jc w:val="right"/>
        <w:tblLook w:val="01E0" w:firstRow="1" w:lastRow="1" w:firstColumn="1" w:lastColumn="1" w:noHBand="0" w:noVBand="0"/>
      </w:tblPr>
      <w:tblGrid>
        <w:gridCol w:w="2131"/>
        <w:gridCol w:w="3318"/>
      </w:tblGrid>
      <w:tr w:rsidR="00FD5B42" w:rsidRPr="00FD5B42" w:rsidTr="002F1A86">
        <w:trPr>
          <w:jc w:val="right"/>
        </w:trPr>
        <w:tc>
          <w:tcPr>
            <w:tcW w:w="2131" w:type="dxa"/>
          </w:tcPr>
          <w:p w:rsidR="0024022B" w:rsidRPr="00FD5B42" w:rsidRDefault="0024022B" w:rsidP="002F1A86">
            <w:pPr>
              <w:jc w:val="center"/>
              <w:rPr>
                <w:b/>
                <w:color w:val="FF0000"/>
                <w:szCs w:val="24"/>
              </w:rPr>
            </w:pPr>
          </w:p>
        </w:tc>
        <w:tc>
          <w:tcPr>
            <w:tcW w:w="3318" w:type="dxa"/>
            <w:hideMark/>
          </w:tcPr>
          <w:p w:rsidR="0024022B" w:rsidRPr="00FD5B42" w:rsidRDefault="0024022B" w:rsidP="002F1A86">
            <w:pPr>
              <w:jc w:val="center"/>
              <w:rPr>
                <w:b/>
                <w:szCs w:val="24"/>
              </w:rPr>
            </w:pPr>
            <w:r w:rsidRPr="00FD5B42">
              <w:rPr>
                <w:b/>
                <w:szCs w:val="24"/>
              </w:rPr>
              <w:t>Потпис овлашћеног лица</w:t>
            </w:r>
          </w:p>
        </w:tc>
      </w:tr>
      <w:tr w:rsidR="00FD5B42" w:rsidRPr="00FD5B42" w:rsidTr="002F1A86">
        <w:trPr>
          <w:jc w:val="right"/>
        </w:trPr>
        <w:tc>
          <w:tcPr>
            <w:tcW w:w="2131" w:type="dxa"/>
            <w:hideMark/>
          </w:tcPr>
          <w:p w:rsidR="0024022B" w:rsidRPr="00FD5B42" w:rsidRDefault="0024022B" w:rsidP="002F1A86">
            <w:pPr>
              <w:jc w:val="center"/>
              <w:rPr>
                <w:b/>
                <w:szCs w:val="24"/>
              </w:rPr>
            </w:pPr>
            <w:r w:rsidRPr="00FD5B42">
              <w:rPr>
                <w:b/>
                <w:szCs w:val="24"/>
              </w:rPr>
              <w:t>М.П.</w:t>
            </w:r>
          </w:p>
        </w:tc>
        <w:tc>
          <w:tcPr>
            <w:tcW w:w="3318" w:type="dxa"/>
          </w:tcPr>
          <w:p w:rsidR="0024022B" w:rsidRPr="00FD5B42" w:rsidRDefault="0024022B" w:rsidP="002F1A86">
            <w:pPr>
              <w:jc w:val="center"/>
              <w:rPr>
                <w:b/>
                <w:szCs w:val="24"/>
              </w:rPr>
            </w:pPr>
          </w:p>
        </w:tc>
      </w:tr>
      <w:tr w:rsidR="0024022B" w:rsidRPr="00FD5B42" w:rsidTr="002F1A86">
        <w:trPr>
          <w:jc w:val="right"/>
        </w:trPr>
        <w:tc>
          <w:tcPr>
            <w:tcW w:w="2131" w:type="dxa"/>
          </w:tcPr>
          <w:p w:rsidR="0024022B" w:rsidRPr="00FD5B42" w:rsidRDefault="0024022B" w:rsidP="002F1A86">
            <w:pPr>
              <w:jc w:val="center"/>
              <w:rPr>
                <w:b/>
                <w:color w:val="FF0000"/>
                <w:szCs w:val="24"/>
              </w:rPr>
            </w:pPr>
          </w:p>
        </w:tc>
        <w:tc>
          <w:tcPr>
            <w:tcW w:w="3318" w:type="dxa"/>
            <w:tcBorders>
              <w:top w:val="nil"/>
              <w:left w:val="nil"/>
              <w:bottom w:val="single" w:sz="4" w:space="0" w:color="auto"/>
              <w:right w:val="nil"/>
            </w:tcBorders>
          </w:tcPr>
          <w:p w:rsidR="0024022B" w:rsidRPr="00FD5B42" w:rsidRDefault="0024022B" w:rsidP="002F1A86">
            <w:pPr>
              <w:jc w:val="center"/>
              <w:rPr>
                <w:b/>
                <w:szCs w:val="24"/>
              </w:rPr>
            </w:pPr>
          </w:p>
          <w:p w:rsidR="0024022B" w:rsidRPr="00FD5B42" w:rsidRDefault="0024022B" w:rsidP="002F1A86">
            <w:pPr>
              <w:jc w:val="center"/>
              <w:rPr>
                <w:b/>
                <w:szCs w:val="24"/>
              </w:rPr>
            </w:pPr>
          </w:p>
        </w:tc>
      </w:tr>
    </w:tbl>
    <w:p w:rsidR="0024022B" w:rsidRPr="00FD5B42" w:rsidRDefault="0024022B" w:rsidP="0024022B">
      <w:pPr>
        <w:jc w:val="center"/>
        <w:rPr>
          <w:b/>
          <w:color w:val="FF0000"/>
          <w:szCs w:val="24"/>
        </w:rPr>
      </w:pPr>
    </w:p>
    <w:p w:rsidR="0024022B" w:rsidRPr="00FD5B42" w:rsidRDefault="0024022B" w:rsidP="0024022B">
      <w:pPr>
        <w:rPr>
          <w:b/>
          <w:color w:val="FF0000"/>
          <w:szCs w:val="24"/>
        </w:rPr>
      </w:pPr>
    </w:p>
    <w:p w:rsidR="0024022B" w:rsidRPr="00FD5B42" w:rsidRDefault="0024022B" w:rsidP="0024022B">
      <w:pPr>
        <w:rPr>
          <w:b/>
          <w:color w:val="FF0000"/>
          <w:szCs w:val="24"/>
        </w:rPr>
      </w:pPr>
    </w:p>
    <w:p w:rsidR="0024022B" w:rsidRPr="00FD5B42" w:rsidRDefault="0024022B" w:rsidP="0024022B">
      <w:pPr>
        <w:jc w:val="center"/>
        <w:rPr>
          <w:b/>
          <w:color w:val="FF0000"/>
          <w:szCs w:val="24"/>
        </w:rPr>
      </w:pPr>
      <w:r w:rsidRPr="00FD5B42">
        <w:rPr>
          <w:b/>
          <w:color w:val="FF0000"/>
          <w:szCs w:val="24"/>
        </w:rPr>
        <w:br w:type="page"/>
      </w:r>
    </w:p>
    <w:p w:rsidR="0024022B" w:rsidRPr="00FD5B42" w:rsidRDefault="0024022B" w:rsidP="0024022B">
      <w:pPr>
        <w:jc w:val="center"/>
        <w:rPr>
          <w:b/>
          <w:color w:val="FF0000"/>
          <w:szCs w:val="24"/>
        </w:rPr>
      </w:pPr>
    </w:p>
    <w:p w:rsidR="0024022B" w:rsidRPr="00FD5B42" w:rsidRDefault="0024022B" w:rsidP="0024022B">
      <w:pPr>
        <w:jc w:val="center"/>
        <w:rPr>
          <w:b/>
          <w:color w:val="FF0000"/>
          <w:szCs w:val="24"/>
        </w:rPr>
      </w:pPr>
    </w:p>
    <w:p w:rsidR="0024022B" w:rsidRPr="00FD5B42" w:rsidRDefault="0024022B" w:rsidP="0024022B">
      <w:pPr>
        <w:jc w:val="center"/>
        <w:rPr>
          <w:b/>
          <w:color w:val="FF0000"/>
          <w:szCs w:val="24"/>
          <w:lang w:val="en-US"/>
        </w:rPr>
      </w:pPr>
    </w:p>
    <w:p w:rsidR="0024022B" w:rsidRPr="00FD5B42" w:rsidRDefault="0024022B" w:rsidP="0024022B">
      <w:pPr>
        <w:jc w:val="center"/>
        <w:outlineLvl w:val="0"/>
        <w:rPr>
          <w:b/>
          <w:szCs w:val="24"/>
        </w:rPr>
      </w:pPr>
      <w:r w:rsidRPr="00FD5B42">
        <w:rPr>
          <w:b/>
          <w:szCs w:val="24"/>
        </w:rPr>
        <w:t>VI</w:t>
      </w:r>
    </w:p>
    <w:p w:rsidR="0024022B" w:rsidRPr="00FD5B42" w:rsidRDefault="0024022B" w:rsidP="0024022B">
      <w:pPr>
        <w:jc w:val="center"/>
        <w:rPr>
          <w:b/>
          <w:szCs w:val="24"/>
        </w:rPr>
      </w:pPr>
    </w:p>
    <w:p w:rsidR="0024022B" w:rsidRPr="00FD5B42" w:rsidRDefault="0024022B" w:rsidP="0024022B">
      <w:pPr>
        <w:jc w:val="center"/>
        <w:rPr>
          <w:b/>
          <w:szCs w:val="24"/>
        </w:rPr>
      </w:pPr>
    </w:p>
    <w:p w:rsidR="0024022B" w:rsidRPr="00FD5B42" w:rsidRDefault="0024022B" w:rsidP="0024022B">
      <w:pPr>
        <w:spacing w:line="360" w:lineRule="auto"/>
        <w:jc w:val="center"/>
        <w:outlineLvl w:val="0"/>
        <w:rPr>
          <w:b/>
          <w:szCs w:val="24"/>
        </w:rPr>
      </w:pPr>
      <w:r w:rsidRPr="00FD5B42">
        <w:rPr>
          <w:b/>
          <w:szCs w:val="24"/>
        </w:rPr>
        <w:t>ОБРАЗАЦ ПОНУДЕ</w:t>
      </w:r>
    </w:p>
    <w:p w:rsidR="0024022B" w:rsidRPr="00FD5B42" w:rsidRDefault="0024022B" w:rsidP="0024022B">
      <w:pPr>
        <w:jc w:val="center"/>
        <w:rPr>
          <w:b/>
          <w:szCs w:val="24"/>
          <w:lang w:val="en-US"/>
        </w:rPr>
      </w:pPr>
    </w:p>
    <w:p w:rsidR="0024022B" w:rsidRPr="00FD5B42" w:rsidRDefault="0024022B" w:rsidP="0024022B">
      <w:pPr>
        <w:jc w:val="center"/>
        <w:rPr>
          <w:b/>
          <w:szCs w:val="24"/>
        </w:rPr>
      </w:pPr>
    </w:p>
    <w:p w:rsidR="0024022B" w:rsidRPr="00FD5B42" w:rsidRDefault="0024022B" w:rsidP="0024022B">
      <w:pPr>
        <w:spacing w:line="360" w:lineRule="auto"/>
        <w:rPr>
          <w:szCs w:val="24"/>
        </w:rPr>
      </w:pPr>
      <w:r w:rsidRPr="00FD5B42">
        <w:rPr>
          <w:szCs w:val="24"/>
        </w:rPr>
        <w:tab/>
        <w:t xml:space="preserve">На основу позива за подношење понуде за јавну </w:t>
      </w:r>
      <w:r w:rsidR="00D96D3C" w:rsidRPr="00FD5B42">
        <w:rPr>
          <w:szCs w:val="24"/>
        </w:rPr>
        <w:t xml:space="preserve">набавка </w:t>
      </w:r>
      <w:r w:rsidR="00D96D3C" w:rsidRPr="00FD5B42">
        <w:rPr>
          <w:szCs w:val="24"/>
          <w:lang w:val="uz-Cyrl-UZ"/>
        </w:rPr>
        <w:t>услуг</w:t>
      </w:r>
      <w:r w:rsidR="00FD53DA" w:rsidRPr="00FD5B42">
        <w:rPr>
          <w:szCs w:val="24"/>
          <w:lang w:val="uz-Cyrl-UZ"/>
        </w:rPr>
        <w:t>а</w:t>
      </w:r>
      <w:r w:rsidR="0035644A" w:rsidRPr="00FD5B42">
        <w:rPr>
          <w:lang w:val="ru-RU"/>
        </w:rPr>
        <w:t xml:space="preserve"> </w:t>
      </w:r>
      <w:r w:rsidR="0035644A" w:rsidRPr="00FD5B42">
        <w:rPr>
          <w:lang w:val="sr-Cyrl-RS"/>
        </w:rPr>
        <w:t>одржавањ</w:t>
      </w:r>
      <w:r w:rsidR="00174B62" w:rsidRPr="00FD5B42">
        <w:rPr>
          <w:lang w:val="en-US"/>
        </w:rPr>
        <w:t xml:space="preserve">а </w:t>
      </w:r>
      <w:r w:rsidR="006E4FD3" w:rsidRPr="00FD5B42">
        <w:rPr>
          <w:lang w:val="sr-Cyrl-RS"/>
        </w:rPr>
        <w:t xml:space="preserve">радио релејне </w:t>
      </w:r>
      <w:r w:rsidR="00295400" w:rsidRPr="00FD5B42">
        <w:rPr>
          <w:lang w:val="sr-Cyrl-RS"/>
        </w:rPr>
        <w:t>комуникационе</w:t>
      </w:r>
      <w:r w:rsidR="006E4FD3" w:rsidRPr="00FD5B42">
        <w:rPr>
          <w:lang w:val="sr-Cyrl-RS"/>
        </w:rPr>
        <w:t xml:space="preserve"> опреме</w:t>
      </w:r>
      <w:r w:rsidRPr="00FD5B42">
        <w:rPr>
          <w:szCs w:val="24"/>
        </w:rPr>
        <w:t xml:space="preserve">, број </w:t>
      </w:r>
      <w:r w:rsidR="001F5169">
        <w:rPr>
          <w:b/>
          <w:szCs w:val="24"/>
          <w:lang w:val="sr-Cyrl-RS"/>
        </w:rPr>
        <w:t>32</w:t>
      </w:r>
      <w:r w:rsidR="001F5169">
        <w:rPr>
          <w:b/>
          <w:szCs w:val="24"/>
        </w:rPr>
        <w:t>/20</w:t>
      </w:r>
      <w:r w:rsidRPr="00FD5B42">
        <w:rPr>
          <w:szCs w:val="24"/>
        </w:rPr>
        <w:t>, дајем понуду како следи:</w:t>
      </w:r>
    </w:p>
    <w:p w:rsidR="0024022B" w:rsidRPr="00FD5B42" w:rsidRDefault="0024022B" w:rsidP="0024022B">
      <w:pPr>
        <w:spacing w:line="360" w:lineRule="auto"/>
        <w:rPr>
          <w:szCs w:val="24"/>
        </w:rPr>
      </w:pPr>
    </w:p>
    <w:p w:rsidR="0024022B" w:rsidRPr="00FD5B42" w:rsidRDefault="0024022B" w:rsidP="0024022B">
      <w:pPr>
        <w:rPr>
          <w:b/>
          <w:szCs w:val="24"/>
        </w:rPr>
      </w:pPr>
      <w:r w:rsidRPr="00FD5B42">
        <w:rPr>
          <w:b/>
          <w:szCs w:val="24"/>
        </w:rPr>
        <w:tab/>
      </w:r>
    </w:p>
    <w:p w:rsidR="0024022B" w:rsidRPr="00FD5B42" w:rsidRDefault="0024022B" w:rsidP="0024022B">
      <w:pPr>
        <w:rPr>
          <w:b/>
          <w:szCs w:val="24"/>
        </w:rPr>
      </w:pPr>
      <w:r w:rsidRPr="00FD5B42">
        <w:rPr>
          <w:b/>
          <w:szCs w:val="24"/>
        </w:rPr>
        <w:tab/>
      </w:r>
    </w:p>
    <w:tbl>
      <w:tblPr>
        <w:tblW w:w="5896" w:type="dxa"/>
        <w:jc w:val="center"/>
        <w:tblLook w:val="01E0" w:firstRow="1" w:lastRow="1" w:firstColumn="1" w:lastColumn="1" w:noHBand="0" w:noVBand="0"/>
      </w:tblPr>
      <w:tblGrid>
        <w:gridCol w:w="2508"/>
        <w:gridCol w:w="3388"/>
      </w:tblGrid>
      <w:tr w:rsidR="00FD5B42" w:rsidRPr="00FD5B42" w:rsidTr="002F1A86">
        <w:trPr>
          <w:trHeight w:val="680"/>
          <w:jc w:val="center"/>
        </w:trPr>
        <w:tc>
          <w:tcPr>
            <w:tcW w:w="2508" w:type="dxa"/>
            <w:vAlign w:val="bottom"/>
            <w:hideMark/>
          </w:tcPr>
          <w:p w:rsidR="0024022B" w:rsidRPr="00FD5B42" w:rsidRDefault="0024022B" w:rsidP="002F1A86">
            <w:pPr>
              <w:jc w:val="right"/>
              <w:rPr>
                <w:szCs w:val="24"/>
              </w:rPr>
            </w:pPr>
            <w:r w:rsidRPr="00FD5B42">
              <w:rPr>
                <w:b/>
                <w:szCs w:val="24"/>
              </w:rPr>
              <w:t>Понуда број:</w:t>
            </w:r>
          </w:p>
        </w:tc>
        <w:tc>
          <w:tcPr>
            <w:tcW w:w="3388" w:type="dxa"/>
            <w:tcBorders>
              <w:top w:val="nil"/>
              <w:left w:val="nil"/>
              <w:bottom w:val="single" w:sz="4" w:space="0" w:color="auto"/>
              <w:right w:val="nil"/>
            </w:tcBorders>
            <w:vAlign w:val="bottom"/>
          </w:tcPr>
          <w:p w:rsidR="0024022B" w:rsidRPr="00FD5B42" w:rsidRDefault="0024022B" w:rsidP="002F1A86">
            <w:pPr>
              <w:jc w:val="right"/>
              <w:rPr>
                <w:szCs w:val="24"/>
              </w:rPr>
            </w:pPr>
          </w:p>
        </w:tc>
      </w:tr>
      <w:tr w:rsidR="0024022B" w:rsidRPr="00FD5B42" w:rsidTr="002F1A86">
        <w:trPr>
          <w:trHeight w:val="680"/>
          <w:jc w:val="center"/>
        </w:trPr>
        <w:tc>
          <w:tcPr>
            <w:tcW w:w="2508" w:type="dxa"/>
            <w:vAlign w:val="bottom"/>
            <w:hideMark/>
          </w:tcPr>
          <w:p w:rsidR="0024022B" w:rsidRPr="00FD5B42" w:rsidRDefault="0024022B" w:rsidP="002F1A86">
            <w:pPr>
              <w:jc w:val="right"/>
              <w:rPr>
                <w:b/>
                <w:szCs w:val="24"/>
              </w:rPr>
            </w:pPr>
            <w:r w:rsidRPr="00FD5B42">
              <w:rPr>
                <w:b/>
                <w:szCs w:val="24"/>
              </w:rPr>
              <w:t>Датум:</w:t>
            </w:r>
          </w:p>
        </w:tc>
        <w:tc>
          <w:tcPr>
            <w:tcW w:w="3388" w:type="dxa"/>
            <w:tcBorders>
              <w:top w:val="single" w:sz="4" w:space="0" w:color="auto"/>
              <w:left w:val="nil"/>
              <w:bottom w:val="single" w:sz="4" w:space="0" w:color="auto"/>
              <w:right w:val="nil"/>
            </w:tcBorders>
            <w:vAlign w:val="bottom"/>
          </w:tcPr>
          <w:p w:rsidR="0024022B" w:rsidRPr="00FD5B42" w:rsidRDefault="0024022B" w:rsidP="002F1A86">
            <w:pPr>
              <w:jc w:val="right"/>
              <w:rPr>
                <w:szCs w:val="24"/>
              </w:rPr>
            </w:pPr>
          </w:p>
        </w:tc>
      </w:tr>
    </w:tbl>
    <w:p w:rsidR="0024022B" w:rsidRPr="00FD5B42" w:rsidRDefault="0024022B" w:rsidP="0024022B">
      <w:pPr>
        <w:rPr>
          <w:szCs w:val="24"/>
          <w:lang w:val="en-US"/>
        </w:rPr>
      </w:pPr>
    </w:p>
    <w:p w:rsidR="0024022B" w:rsidRPr="00FD5B42" w:rsidRDefault="0024022B" w:rsidP="0024022B">
      <w:pPr>
        <w:rPr>
          <w:szCs w:val="24"/>
        </w:rPr>
      </w:pPr>
    </w:p>
    <w:p w:rsidR="0024022B" w:rsidRPr="00FD5B42" w:rsidRDefault="0024022B" w:rsidP="0024022B">
      <w:pPr>
        <w:rPr>
          <w:szCs w:val="24"/>
        </w:rPr>
      </w:pPr>
    </w:p>
    <w:p w:rsidR="0024022B" w:rsidRPr="00FD5B42" w:rsidRDefault="0024022B" w:rsidP="0024022B">
      <w:pPr>
        <w:rPr>
          <w:szCs w:val="24"/>
        </w:rPr>
      </w:pPr>
    </w:p>
    <w:p w:rsidR="0024022B" w:rsidRPr="00FD5B42" w:rsidRDefault="0024022B" w:rsidP="0024022B">
      <w:pPr>
        <w:rPr>
          <w:szCs w:val="24"/>
        </w:rPr>
      </w:pPr>
    </w:p>
    <w:p w:rsidR="0024022B" w:rsidRPr="00FD5B42" w:rsidRDefault="0024022B" w:rsidP="0024022B">
      <w:pPr>
        <w:jc w:val="center"/>
        <w:outlineLvl w:val="0"/>
        <w:rPr>
          <w:b/>
          <w:szCs w:val="24"/>
        </w:rPr>
      </w:pPr>
      <w:r w:rsidRPr="00FD5B42">
        <w:rPr>
          <w:b/>
          <w:szCs w:val="24"/>
        </w:rPr>
        <w:t xml:space="preserve">Понуђач је дужан да попуни све делове обрасца понуде, </w:t>
      </w:r>
    </w:p>
    <w:p w:rsidR="0024022B" w:rsidRPr="00FD5B42" w:rsidRDefault="0024022B" w:rsidP="0024022B">
      <w:pPr>
        <w:jc w:val="center"/>
        <w:rPr>
          <w:b/>
          <w:szCs w:val="24"/>
        </w:rPr>
      </w:pPr>
      <w:r w:rsidRPr="00FD5B42">
        <w:rPr>
          <w:b/>
          <w:szCs w:val="24"/>
        </w:rPr>
        <w:t>у складу са својом понудом, да их потпише и овери печатом</w:t>
      </w:r>
    </w:p>
    <w:p w:rsidR="0024022B" w:rsidRPr="00FD5B42" w:rsidRDefault="0024022B" w:rsidP="0024022B">
      <w:pPr>
        <w:jc w:val="center"/>
        <w:rPr>
          <w:b/>
          <w:szCs w:val="24"/>
        </w:rPr>
      </w:pPr>
    </w:p>
    <w:p w:rsidR="0024022B" w:rsidRPr="00FD5B42" w:rsidRDefault="0024022B" w:rsidP="0024022B">
      <w:pPr>
        <w:jc w:val="center"/>
        <w:rPr>
          <w:b/>
          <w:szCs w:val="24"/>
        </w:rPr>
      </w:pPr>
    </w:p>
    <w:p w:rsidR="0024022B" w:rsidRPr="00FD5B42" w:rsidRDefault="0024022B" w:rsidP="0024022B">
      <w:pPr>
        <w:jc w:val="center"/>
        <w:rPr>
          <w:b/>
          <w:szCs w:val="24"/>
        </w:rPr>
      </w:pPr>
    </w:p>
    <w:p w:rsidR="0024022B" w:rsidRPr="00FD5B42" w:rsidRDefault="0024022B" w:rsidP="0024022B">
      <w:pPr>
        <w:jc w:val="center"/>
        <w:rPr>
          <w:b/>
          <w:szCs w:val="24"/>
        </w:rPr>
      </w:pPr>
    </w:p>
    <w:p w:rsidR="0024022B" w:rsidRPr="00FD5B42" w:rsidRDefault="0024022B" w:rsidP="0024022B">
      <w:pPr>
        <w:rPr>
          <w:szCs w:val="24"/>
        </w:rPr>
      </w:pPr>
    </w:p>
    <w:tbl>
      <w:tblPr>
        <w:tblW w:w="5838" w:type="dxa"/>
        <w:jc w:val="right"/>
        <w:tblLook w:val="01E0" w:firstRow="1" w:lastRow="1" w:firstColumn="1" w:lastColumn="1" w:noHBand="0" w:noVBand="0"/>
      </w:tblPr>
      <w:tblGrid>
        <w:gridCol w:w="2520"/>
        <w:gridCol w:w="3318"/>
      </w:tblGrid>
      <w:tr w:rsidR="00FD5B42" w:rsidRPr="00FD5B42" w:rsidTr="002F1A86">
        <w:trPr>
          <w:jc w:val="right"/>
        </w:trPr>
        <w:tc>
          <w:tcPr>
            <w:tcW w:w="2520" w:type="dxa"/>
          </w:tcPr>
          <w:p w:rsidR="0024022B" w:rsidRPr="00FD5B42" w:rsidRDefault="0024022B" w:rsidP="002F1A86">
            <w:pPr>
              <w:jc w:val="center"/>
              <w:rPr>
                <w:b/>
                <w:szCs w:val="24"/>
              </w:rPr>
            </w:pPr>
          </w:p>
        </w:tc>
        <w:tc>
          <w:tcPr>
            <w:tcW w:w="3318" w:type="dxa"/>
            <w:hideMark/>
          </w:tcPr>
          <w:p w:rsidR="0024022B" w:rsidRPr="00FD5B42" w:rsidRDefault="0024022B" w:rsidP="002F1A86">
            <w:pPr>
              <w:jc w:val="center"/>
              <w:rPr>
                <w:b/>
                <w:szCs w:val="24"/>
              </w:rPr>
            </w:pPr>
            <w:r w:rsidRPr="00FD5B42">
              <w:rPr>
                <w:b/>
                <w:szCs w:val="24"/>
              </w:rPr>
              <w:t>Потпис овлашћеног лица</w:t>
            </w:r>
          </w:p>
        </w:tc>
      </w:tr>
      <w:tr w:rsidR="00FD5B42" w:rsidRPr="00FD5B42" w:rsidTr="002F1A86">
        <w:trPr>
          <w:jc w:val="right"/>
        </w:trPr>
        <w:tc>
          <w:tcPr>
            <w:tcW w:w="2520" w:type="dxa"/>
            <w:hideMark/>
          </w:tcPr>
          <w:p w:rsidR="0024022B" w:rsidRPr="00FD5B42" w:rsidRDefault="0024022B" w:rsidP="002F1A86">
            <w:pPr>
              <w:jc w:val="center"/>
              <w:rPr>
                <w:b/>
                <w:szCs w:val="24"/>
              </w:rPr>
            </w:pPr>
            <w:r w:rsidRPr="00FD5B42">
              <w:rPr>
                <w:b/>
                <w:szCs w:val="24"/>
              </w:rPr>
              <w:t>М.П.</w:t>
            </w:r>
          </w:p>
        </w:tc>
        <w:tc>
          <w:tcPr>
            <w:tcW w:w="3318" w:type="dxa"/>
          </w:tcPr>
          <w:p w:rsidR="0024022B" w:rsidRPr="00FD5B42" w:rsidRDefault="0024022B" w:rsidP="002F1A86">
            <w:pPr>
              <w:jc w:val="center"/>
              <w:rPr>
                <w:b/>
                <w:szCs w:val="24"/>
              </w:rPr>
            </w:pPr>
          </w:p>
        </w:tc>
      </w:tr>
      <w:tr w:rsidR="00FD5B42" w:rsidRPr="00FD5B42" w:rsidTr="002F1A86">
        <w:trPr>
          <w:trHeight w:val="738"/>
          <w:jc w:val="right"/>
        </w:trPr>
        <w:tc>
          <w:tcPr>
            <w:tcW w:w="2520" w:type="dxa"/>
          </w:tcPr>
          <w:p w:rsidR="0024022B" w:rsidRPr="00FD5B42" w:rsidRDefault="0024022B" w:rsidP="002F1A86">
            <w:pPr>
              <w:jc w:val="center"/>
              <w:rPr>
                <w:szCs w:val="24"/>
              </w:rPr>
            </w:pPr>
          </w:p>
        </w:tc>
        <w:tc>
          <w:tcPr>
            <w:tcW w:w="3318" w:type="dxa"/>
            <w:tcBorders>
              <w:top w:val="nil"/>
              <w:left w:val="nil"/>
              <w:bottom w:val="single" w:sz="4" w:space="0" w:color="auto"/>
              <w:right w:val="nil"/>
            </w:tcBorders>
          </w:tcPr>
          <w:p w:rsidR="0024022B" w:rsidRPr="00FD5B42" w:rsidRDefault="0024022B" w:rsidP="002F1A86">
            <w:pPr>
              <w:jc w:val="center"/>
              <w:rPr>
                <w:szCs w:val="24"/>
              </w:rPr>
            </w:pPr>
          </w:p>
        </w:tc>
      </w:tr>
    </w:tbl>
    <w:p w:rsidR="0024022B" w:rsidRPr="00FD5B42" w:rsidRDefault="0024022B" w:rsidP="0024022B">
      <w:pPr>
        <w:rPr>
          <w:b/>
          <w:i/>
          <w:color w:val="FF0000"/>
          <w:szCs w:val="24"/>
        </w:rPr>
      </w:pPr>
    </w:p>
    <w:p w:rsidR="0024022B" w:rsidRPr="00FD5B42" w:rsidRDefault="0024022B" w:rsidP="0024022B">
      <w:pPr>
        <w:rPr>
          <w:b/>
          <w:i/>
          <w:color w:val="FF0000"/>
          <w:szCs w:val="24"/>
        </w:rPr>
      </w:pPr>
    </w:p>
    <w:p w:rsidR="0024022B" w:rsidRPr="00FD5B42" w:rsidRDefault="0024022B" w:rsidP="0024022B">
      <w:pPr>
        <w:rPr>
          <w:b/>
          <w:i/>
          <w:color w:val="FF0000"/>
          <w:szCs w:val="24"/>
        </w:rPr>
      </w:pPr>
    </w:p>
    <w:p w:rsidR="0024022B" w:rsidRPr="00FD5B42" w:rsidRDefault="0024022B" w:rsidP="0024022B">
      <w:pPr>
        <w:rPr>
          <w:b/>
          <w:i/>
          <w:color w:val="FF0000"/>
          <w:szCs w:val="24"/>
        </w:rPr>
      </w:pPr>
    </w:p>
    <w:p w:rsidR="00720ED7" w:rsidRPr="00FD5B42" w:rsidRDefault="00720ED7">
      <w:pPr>
        <w:widowControl/>
        <w:tabs>
          <w:tab w:val="clear" w:pos="1440"/>
        </w:tabs>
        <w:spacing w:after="200" w:line="276" w:lineRule="auto"/>
        <w:jc w:val="left"/>
        <w:rPr>
          <w:b/>
          <w:i/>
          <w:color w:val="FF0000"/>
          <w:szCs w:val="24"/>
        </w:rPr>
      </w:pPr>
      <w:r w:rsidRPr="00FD5B42">
        <w:rPr>
          <w:b/>
          <w:i/>
          <w:color w:val="FF0000"/>
          <w:szCs w:val="24"/>
        </w:rPr>
        <w:br w:type="page"/>
      </w:r>
    </w:p>
    <w:p w:rsidR="0024022B" w:rsidRPr="00FD5B42" w:rsidRDefault="0024022B" w:rsidP="003C0A48">
      <w:pPr>
        <w:widowControl/>
        <w:tabs>
          <w:tab w:val="left" w:pos="720"/>
        </w:tabs>
        <w:spacing w:after="200" w:line="276" w:lineRule="auto"/>
        <w:jc w:val="left"/>
        <w:rPr>
          <w:b/>
          <w:i/>
          <w:color w:val="FF0000"/>
          <w:szCs w:val="24"/>
        </w:rPr>
      </w:pPr>
    </w:p>
    <w:p w:rsidR="0024022B" w:rsidRPr="00FD5B42" w:rsidRDefault="0024022B" w:rsidP="0024022B">
      <w:pPr>
        <w:rPr>
          <w:b/>
          <w:i/>
          <w:color w:val="FF0000"/>
          <w:szCs w:val="24"/>
        </w:rPr>
      </w:pPr>
    </w:p>
    <w:p w:rsidR="0024022B" w:rsidRPr="00FD5B42" w:rsidRDefault="0024022B" w:rsidP="0024022B">
      <w:pPr>
        <w:rPr>
          <w:b/>
          <w:i/>
          <w:color w:val="FF0000"/>
          <w:szCs w:val="24"/>
        </w:rPr>
      </w:pPr>
    </w:p>
    <w:p w:rsidR="0024022B" w:rsidRPr="00FD5B42" w:rsidRDefault="0024022B" w:rsidP="0024022B">
      <w:pPr>
        <w:jc w:val="center"/>
        <w:outlineLvl w:val="0"/>
        <w:rPr>
          <w:b/>
          <w:szCs w:val="24"/>
        </w:rPr>
      </w:pPr>
      <w:r w:rsidRPr="00FD5B42">
        <w:rPr>
          <w:b/>
          <w:szCs w:val="24"/>
        </w:rPr>
        <w:t xml:space="preserve">И З Ј А В А </w:t>
      </w:r>
    </w:p>
    <w:p w:rsidR="0024022B" w:rsidRPr="00FD5B42" w:rsidRDefault="0024022B" w:rsidP="0024022B">
      <w:pPr>
        <w:jc w:val="center"/>
        <w:rPr>
          <w:b/>
          <w:i/>
          <w:szCs w:val="24"/>
        </w:rPr>
      </w:pPr>
    </w:p>
    <w:p w:rsidR="0024022B" w:rsidRPr="00FD5B42" w:rsidRDefault="0024022B" w:rsidP="0024022B">
      <w:pPr>
        <w:jc w:val="center"/>
        <w:rPr>
          <w:b/>
          <w:i/>
          <w:szCs w:val="24"/>
        </w:rPr>
      </w:pPr>
    </w:p>
    <w:p w:rsidR="0024022B" w:rsidRPr="00FD5B42" w:rsidRDefault="0024022B" w:rsidP="0024022B">
      <w:pPr>
        <w:jc w:val="center"/>
        <w:rPr>
          <w:b/>
          <w:i/>
          <w:szCs w:val="24"/>
        </w:rPr>
      </w:pPr>
    </w:p>
    <w:p w:rsidR="0024022B" w:rsidRPr="00FD5B42" w:rsidRDefault="0024022B" w:rsidP="0024022B">
      <w:pPr>
        <w:rPr>
          <w:szCs w:val="24"/>
        </w:rPr>
      </w:pPr>
      <w:r w:rsidRPr="00FD5B42">
        <w:rPr>
          <w:szCs w:val="24"/>
        </w:rPr>
        <w:tab/>
        <w:t>У поступку јавне набавке, подносим понуду:</w:t>
      </w:r>
    </w:p>
    <w:p w:rsidR="0024022B" w:rsidRPr="00FD5B42" w:rsidRDefault="0024022B" w:rsidP="0024022B">
      <w:pPr>
        <w:spacing w:line="360" w:lineRule="auto"/>
        <w:rPr>
          <w:szCs w:val="24"/>
        </w:rPr>
      </w:pPr>
    </w:p>
    <w:p w:rsidR="0024022B" w:rsidRPr="00FD5B42" w:rsidRDefault="0024022B" w:rsidP="0024022B">
      <w:pPr>
        <w:spacing w:line="360" w:lineRule="auto"/>
        <w:rPr>
          <w:szCs w:val="24"/>
        </w:rPr>
      </w:pPr>
    </w:p>
    <w:p w:rsidR="0024022B" w:rsidRPr="00FD5B42" w:rsidRDefault="0024022B" w:rsidP="0024022B">
      <w:pPr>
        <w:spacing w:line="360" w:lineRule="auto"/>
        <w:outlineLvl w:val="0"/>
        <w:rPr>
          <w:b/>
          <w:szCs w:val="24"/>
        </w:rPr>
      </w:pPr>
      <w:r w:rsidRPr="00FD5B42">
        <w:rPr>
          <w:b/>
          <w:szCs w:val="24"/>
        </w:rPr>
        <w:tab/>
        <w:t>А) самостално</w:t>
      </w:r>
    </w:p>
    <w:p w:rsidR="0024022B" w:rsidRPr="00FD5B42" w:rsidRDefault="0024022B" w:rsidP="0024022B">
      <w:pPr>
        <w:spacing w:line="480" w:lineRule="auto"/>
        <w:rPr>
          <w:szCs w:val="24"/>
        </w:rPr>
      </w:pPr>
    </w:p>
    <w:p w:rsidR="0024022B" w:rsidRPr="00FD5B42" w:rsidRDefault="0024022B" w:rsidP="0024022B">
      <w:pPr>
        <w:spacing w:line="480" w:lineRule="auto"/>
        <w:outlineLvl w:val="0"/>
        <w:rPr>
          <w:b/>
          <w:szCs w:val="24"/>
        </w:rPr>
      </w:pPr>
      <w:r w:rsidRPr="00FD5B42">
        <w:rPr>
          <w:szCs w:val="24"/>
        </w:rPr>
        <w:tab/>
      </w:r>
      <w:r w:rsidRPr="00FD5B42">
        <w:rPr>
          <w:b/>
          <w:szCs w:val="24"/>
        </w:rPr>
        <w:t>Б) са подизвођачем:</w:t>
      </w:r>
    </w:p>
    <w:p w:rsidR="0024022B" w:rsidRPr="00FD5B42" w:rsidRDefault="0024022B" w:rsidP="0024022B">
      <w:pPr>
        <w:spacing w:line="480" w:lineRule="auto"/>
        <w:rPr>
          <w:szCs w:val="24"/>
        </w:rPr>
      </w:pPr>
      <w:r w:rsidRPr="00FD5B42">
        <w:rPr>
          <w:szCs w:val="24"/>
        </w:rPr>
        <w:tab/>
        <w:t>______________________________________________________</w:t>
      </w:r>
    </w:p>
    <w:p w:rsidR="0024022B" w:rsidRPr="00FD5B42" w:rsidRDefault="0024022B" w:rsidP="0024022B">
      <w:pPr>
        <w:spacing w:line="480" w:lineRule="auto"/>
        <w:rPr>
          <w:szCs w:val="24"/>
        </w:rPr>
      </w:pPr>
      <w:r w:rsidRPr="00FD5B42">
        <w:rPr>
          <w:szCs w:val="24"/>
        </w:rPr>
        <w:tab/>
        <w:t>______________________________________________________</w:t>
      </w:r>
    </w:p>
    <w:p w:rsidR="0024022B" w:rsidRPr="00FD5B42" w:rsidRDefault="0024022B" w:rsidP="0024022B">
      <w:pPr>
        <w:rPr>
          <w:b/>
          <w:i/>
          <w:szCs w:val="24"/>
        </w:rPr>
      </w:pPr>
    </w:p>
    <w:p w:rsidR="0024022B" w:rsidRPr="00FD5B42" w:rsidRDefault="0024022B" w:rsidP="0024022B">
      <w:pPr>
        <w:spacing w:line="360" w:lineRule="auto"/>
        <w:outlineLvl w:val="0"/>
        <w:rPr>
          <w:b/>
          <w:szCs w:val="24"/>
        </w:rPr>
      </w:pPr>
      <w:r w:rsidRPr="00FD5B42">
        <w:rPr>
          <w:b/>
          <w:szCs w:val="24"/>
        </w:rPr>
        <w:tab/>
        <w:t>В) подносим заједничку понуду са следећим члановима групе:</w:t>
      </w:r>
    </w:p>
    <w:p w:rsidR="0024022B" w:rsidRPr="00FD5B42" w:rsidRDefault="0024022B" w:rsidP="0024022B">
      <w:pPr>
        <w:spacing w:line="360" w:lineRule="auto"/>
        <w:rPr>
          <w:b/>
          <w:szCs w:val="24"/>
        </w:rPr>
      </w:pPr>
    </w:p>
    <w:p w:rsidR="0024022B" w:rsidRPr="00FD5B42" w:rsidRDefault="0024022B" w:rsidP="0024022B">
      <w:pPr>
        <w:spacing w:line="480" w:lineRule="auto"/>
        <w:rPr>
          <w:szCs w:val="24"/>
        </w:rPr>
      </w:pPr>
      <w:r w:rsidRPr="00FD5B42">
        <w:rPr>
          <w:szCs w:val="24"/>
        </w:rPr>
        <w:tab/>
        <w:t>______________________________________________________</w:t>
      </w:r>
    </w:p>
    <w:p w:rsidR="0024022B" w:rsidRPr="00FD5B42" w:rsidRDefault="0024022B" w:rsidP="0024022B">
      <w:pPr>
        <w:spacing w:line="480" w:lineRule="auto"/>
        <w:rPr>
          <w:szCs w:val="24"/>
        </w:rPr>
      </w:pPr>
      <w:r w:rsidRPr="00FD5B42">
        <w:rPr>
          <w:szCs w:val="24"/>
        </w:rPr>
        <w:tab/>
        <w:t>______________________________________________________</w:t>
      </w:r>
    </w:p>
    <w:p w:rsidR="0024022B" w:rsidRPr="00FD5B42" w:rsidRDefault="0024022B" w:rsidP="0024022B">
      <w:pPr>
        <w:rPr>
          <w:b/>
          <w:i/>
          <w:szCs w:val="24"/>
        </w:rPr>
      </w:pPr>
      <w:r w:rsidRPr="00FD5B42">
        <w:rPr>
          <w:szCs w:val="24"/>
        </w:rPr>
        <w:tab/>
        <w:t>______________________________________________________</w:t>
      </w:r>
    </w:p>
    <w:p w:rsidR="0024022B" w:rsidRPr="00FD5B42" w:rsidRDefault="0024022B" w:rsidP="0024022B">
      <w:pPr>
        <w:rPr>
          <w:b/>
          <w:i/>
          <w:szCs w:val="24"/>
        </w:rPr>
      </w:pPr>
    </w:p>
    <w:p w:rsidR="0024022B" w:rsidRPr="00FD5B42" w:rsidRDefault="0024022B" w:rsidP="0024022B">
      <w:pPr>
        <w:rPr>
          <w:szCs w:val="24"/>
        </w:rPr>
      </w:pPr>
      <w:r w:rsidRPr="00FD5B42">
        <w:rPr>
          <w:szCs w:val="24"/>
        </w:rPr>
        <w:tab/>
        <w:t>______________________________________________________</w:t>
      </w:r>
    </w:p>
    <w:p w:rsidR="0024022B" w:rsidRPr="00FD5B42" w:rsidRDefault="0024022B" w:rsidP="0024022B">
      <w:pPr>
        <w:rPr>
          <w:b/>
          <w:i/>
          <w:szCs w:val="24"/>
        </w:rPr>
      </w:pPr>
    </w:p>
    <w:p w:rsidR="0024022B" w:rsidRPr="00FD5B42" w:rsidRDefault="0024022B" w:rsidP="0024022B">
      <w:pPr>
        <w:rPr>
          <w:b/>
          <w:i/>
          <w:szCs w:val="24"/>
        </w:rPr>
      </w:pPr>
      <w:r w:rsidRPr="00FD5B42">
        <w:rPr>
          <w:szCs w:val="24"/>
        </w:rPr>
        <w:tab/>
        <w:t>______________________________________________________</w:t>
      </w:r>
    </w:p>
    <w:p w:rsidR="0024022B" w:rsidRPr="00FD5B42" w:rsidRDefault="0024022B" w:rsidP="0024022B">
      <w:pPr>
        <w:rPr>
          <w:b/>
          <w:i/>
          <w:szCs w:val="24"/>
        </w:rPr>
      </w:pPr>
    </w:p>
    <w:p w:rsidR="0024022B" w:rsidRPr="00FD5B42" w:rsidRDefault="0024022B" w:rsidP="0024022B">
      <w:pPr>
        <w:jc w:val="center"/>
        <w:rPr>
          <w:b/>
          <w:szCs w:val="24"/>
        </w:rPr>
      </w:pPr>
      <w:r w:rsidRPr="00FD5B42">
        <w:rPr>
          <w:b/>
          <w:szCs w:val="24"/>
        </w:rPr>
        <w:t>(заокружити начин на који се подноси понуда)</w:t>
      </w:r>
    </w:p>
    <w:p w:rsidR="0024022B" w:rsidRPr="00FD5B42" w:rsidRDefault="0024022B" w:rsidP="0024022B">
      <w:pPr>
        <w:rPr>
          <w:b/>
          <w:i/>
          <w:szCs w:val="24"/>
        </w:rPr>
      </w:pPr>
    </w:p>
    <w:p w:rsidR="0024022B" w:rsidRPr="00FD5B42" w:rsidRDefault="0024022B" w:rsidP="0024022B">
      <w:pPr>
        <w:rPr>
          <w:b/>
          <w:i/>
          <w:szCs w:val="24"/>
        </w:rPr>
      </w:pPr>
    </w:p>
    <w:p w:rsidR="0024022B" w:rsidRPr="00FD5B42" w:rsidRDefault="0024022B" w:rsidP="0024022B">
      <w:pPr>
        <w:rPr>
          <w:b/>
          <w:i/>
          <w:szCs w:val="24"/>
        </w:rPr>
      </w:pPr>
    </w:p>
    <w:p w:rsidR="0024022B" w:rsidRPr="00FD5B42" w:rsidRDefault="0024022B" w:rsidP="0024022B">
      <w:pPr>
        <w:rPr>
          <w:b/>
          <w:i/>
          <w:szCs w:val="24"/>
        </w:rPr>
      </w:pPr>
    </w:p>
    <w:tbl>
      <w:tblPr>
        <w:tblW w:w="5838" w:type="dxa"/>
        <w:jc w:val="right"/>
        <w:tblLook w:val="01E0" w:firstRow="1" w:lastRow="1" w:firstColumn="1" w:lastColumn="1" w:noHBand="0" w:noVBand="0"/>
      </w:tblPr>
      <w:tblGrid>
        <w:gridCol w:w="2520"/>
        <w:gridCol w:w="3318"/>
      </w:tblGrid>
      <w:tr w:rsidR="00FD5B42" w:rsidRPr="00FD5B42" w:rsidTr="002F1A86">
        <w:trPr>
          <w:jc w:val="right"/>
        </w:trPr>
        <w:tc>
          <w:tcPr>
            <w:tcW w:w="2520" w:type="dxa"/>
          </w:tcPr>
          <w:p w:rsidR="0024022B" w:rsidRPr="00FD5B42" w:rsidRDefault="0024022B" w:rsidP="002F1A86">
            <w:pPr>
              <w:jc w:val="center"/>
              <w:rPr>
                <w:b/>
                <w:szCs w:val="24"/>
              </w:rPr>
            </w:pPr>
          </w:p>
        </w:tc>
        <w:tc>
          <w:tcPr>
            <w:tcW w:w="3318" w:type="dxa"/>
            <w:hideMark/>
          </w:tcPr>
          <w:p w:rsidR="0024022B" w:rsidRPr="00FD5B42" w:rsidRDefault="0024022B" w:rsidP="002F1A86">
            <w:pPr>
              <w:jc w:val="center"/>
              <w:rPr>
                <w:b/>
                <w:szCs w:val="24"/>
              </w:rPr>
            </w:pPr>
            <w:r w:rsidRPr="00FD5B42">
              <w:rPr>
                <w:b/>
                <w:szCs w:val="24"/>
              </w:rPr>
              <w:t>Потпис овлашћеног лица</w:t>
            </w:r>
          </w:p>
        </w:tc>
      </w:tr>
      <w:tr w:rsidR="00FD5B42" w:rsidRPr="00FD5B42" w:rsidTr="002F1A86">
        <w:trPr>
          <w:jc w:val="right"/>
        </w:trPr>
        <w:tc>
          <w:tcPr>
            <w:tcW w:w="2520" w:type="dxa"/>
            <w:hideMark/>
          </w:tcPr>
          <w:p w:rsidR="0024022B" w:rsidRPr="00FD5B42" w:rsidRDefault="0024022B" w:rsidP="002F1A86">
            <w:pPr>
              <w:jc w:val="center"/>
              <w:rPr>
                <w:b/>
                <w:szCs w:val="24"/>
              </w:rPr>
            </w:pPr>
            <w:r w:rsidRPr="00FD5B42">
              <w:rPr>
                <w:b/>
                <w:szCs w:val="24"/>
              </w:rPr>
              <w:t>М.П.</w:t>
            </w:r>
          </w:p>
        </w:tc>
        <w:tc>
          <w:tcPr>
            <w:tcW w:w="3318" w:type="dxa"/>
          </w:tcPr>
          <w:p w:rsidR="0024022B" w:rsidRPr="00FD5B42" w:rsidRDefault="0024022B" w:rsidP="002F1A86">
            <w:pPr>
              <w:jc w:val="center"/>
              <w:rPr>
                <w:b/>
                <w:szCs w:val="24"/>
              </w:rPr>
            </w:pPr>
          </w:p>
        </w:tc>
      </w:tr>
      <w:tr w:rsidR="0024022B" w:rsidRPr="00FD5B42" w:rsidTr="002F1A86">
        <w:trPr>
          <w:trHeight w:val="738"/>
          <w:jc w:val="right"/>
        </w:trPr>
        <w:tc>
          <w:tcPr>
            <w:tcW w:w="2520" w:type="dxa"/>
          </w:tcPr>
          <w:p w:rsidR="0024022B" w:rsidRPr="00FD5B42" w:rsidRDefault="0024022B" w:rsidP="002F1A86">
            <w:pPr>
              <w:jc w:val="center"/>
              <w:rPr>
                <w:szCs w:val="24"/>
              </w:rPr>
            </w:pPr>
          </w:p>
        </w:tc>
        <w:tc>
          <w:tcPr>
            <w:tcW w:w="3318" w:type="dxa"/>
            <w:tcBorders>
              <w:top w:val="nil"/>
              <w:left w:val="nil"/>
              <w:bottom w:val="single" w:sz="4" w:space="0" w:color="auto"/>
              <w:right w:val="nil"/>
            </w:tcBorders>
          </w:tcPr>
          <w:p w:rsidR="0024022B" w:rsidRPr="00FD5B42" w:rsidRDefault="0024022B" w:rsidP="002F1A86">
            <w:pPr>
              <w:jc w:val="center"/>
              <w:rPr>
                <w:szCs w:val="24"/>
              </w:rPr>
            </w:pPr>
          </w:p>
        </w:tc>
      </w:tr>
    </w:tbl>
    <w:p w:rsidR="0024022B" w:rsidRPr="00FD5B42" w:rsidRDefault="0024022B" w:rsidP="0024022B">
      <w:pPr>
        <w:jc w:val="center"/>
        <w:rPr>
          <w:b/>
          <w:i/>
          <w:szCs w:val="24"/>
        </w:rPr>
      </w:pPr>
    </w:p>
    <w:p w:rsidR="0024022B" w:rsidRPr="00FD5B42" w:rsidRDefault="0024022B" w:rsidP="003C0A48">
      <w:pPr>
        <w:rPr>
          <w:b/>
          <w:color w:val="FF0000"/>
          <w:szCs w:val="24"/>
        </w:rPr>
      </w:pPr>
    </w:p>
    <w:p w:rsidR="00242BF8" w:rsidRPr="00FD5B42" w:rsidRDefault="00242BF8" w:rsidP="003C0A48">
      <w:pPr>
        <w:rPr>
          <w:b/>
          <w:color w:val="FF0000"/>
          <w:szCs w:val="24"/>
        </w:rPr>
      </w:pPr>
    </w:p>
    <w:p w:rsidR="00242BF8" w:rsidRPr="00FD5B42" w:rsidRDefault="00242BF8" w:rsidP="003C0A48">
      <w:pPr>
        <w:rPr>
          <w:b/>
          <w:color w:val="FF0000"/>
          <w:szCs w:val="24"/>
        </w:rPr>
      </w:pPr>
    </w:p>
    <w:p w:rsidR="00242BF8" w:rsidRPr="00FD5B42" w:rsidRDefault="00242BF8" w:rsidP="003C0A48">
      <w:pPr>
        <w:rPr>
          <w:b/>
          <w:color w:val="FF0000"/>
          <w:szCs w:val="24"/>
        </w:rPr>
      </w:pPr>
    </w:p>
    <w:p w:rsidR="00242BF8" w:rsidRPr="00FD5B42" w:rsidRDefault="00242BF8" w:rsidP="003C0A48">
      <w:pPr>
        <w:rPr>
          <w:b/>
          <w:color w:val="FF0000"/>
          <w:szCs w:val="24"/>
        </w:rPr>
      </w:pPr>
    </w:p>
    <w:p w:rsidR="00242BF8" w:rsidRPr="00FD5B42" w:rsidRDefault="00242BF8" w:rsidP="003C0A48">
      <w:pPr>
        <w:rPr>
          <w:b/>
          <w:color w:val="FF0000"/>
          <w:szCs w:val="24"/>
        </w:rPr>
      </w:pPr>
    </w:p>
    <w:p w:rsidR="0024022B" w:rsidRPr="00FD5B42" w:rsidRDefault="0024022B" w:rsidP="0024022B">
      <w:pPr>
        <w:jc w:val="center"/>
        <w:outlineLvl w:val="0"/>
        <w:rPr>
          <w:b/>
          <w:szCs w:val="24"/>
        </w:rPr>
      </w:pPr>
      <w:r w:rsidRPr="00FD5B42">
        <w:rPr>
          <w:b/>
          <w:szCs w:val="24"/>
        </w:rPr>
        <w:t>ПОДАЦИ О ПОНУЂАЧУ</w:t>
      </w:r>
    </w:p>
    <w:p w:rsidR="0024022B" w:rsidRPr="00FD5B42" w:rsidRDefault="0024022B" w:rsidP="0024022B">
      <w:pPr>
        <w:jc w:val="center"/>
        <w:rPr>
          <w:b/>
          <w:szCs w:val="24"/>
        </w:rPr>
      </w:pPr>
    </w:p>
    <w:p w:rsidR="0024022B" w:rsidRPr="00FD5B42" w:rsidRDefault="0024022B" w:rsidP="0024022B">
      <w:pPr>
        <w:rPr>
          <w:szCs w:val="24"/>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4022B" w:rsidRPr="00FD5B42" w:rsidTr="002F1A86">
        <w:trPr>
          <w:trHeight w:val="121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spacing w:line="360" w:lineRule="auto"/>
              <w:jc w:val="left"/>
              <w:rPr>
                <w:b/>
                <w:szCs w:val="24"/>
              </w:rPr>
            </w:pPr>
            <w:r w:rsidRPr="00FD5B42">
              <w:rPr>
                <w:b/>
                <w:szCs w:val="24"/>
              </w:rPr>
              <w:t>Пословно име</w:t>
            </w:r>
          </w:p>
          <w:p w:rsidR="0024022B" w:rsidRPr="00FD5B42" w:rsidRDefault="0024022B" w:rsidP="002F1A86">
            <w:pPr>
              <w:spacing w:line="360" w:lineRule="auto"/>
              <w:jc w:val="left"/>
              <w:rPr>
                <w:b/>
                <w:szCs w:val="24"/>
              </w:rPr>
            </w:pPr>
            <w:r w:rsidRPr="00FD5B42">
              <w:rPr>
                <w:b/>
                <w:szCs w:val="24"/>
              </w:rPr>
              <w:t xml:space="preserve">или скраћени назив </w:t>
            </w:r>
          </w:p>
        </w:tc>
        <w:tc>
          <w:tcPr>
            <w:tcW w:w="5873"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bl>
    <w:p w:rsidR="0024022B" w:rsidRPr="00FD5B42" w:rsidRDefault="0024022B" w:rsidP="0024022B">
      <w:pPr>
        <w:rPr>
          <w:szCs w:val="24"/>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FD5B42" w:rsidRPr="00FD5B42" w:rsidTr="002F1A86">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4022B" w:rsidRPr="00FD5B42" w:rsidRDefault="0024022B" w:rsidP="002F1A86">
            <w:pPr>
              <w:spacing w:line="360" w:lineRule="auto"/>
              <w:ind w:right="125"/>
              <w:jc w:val="center"/>
              <w:rPr>
                <w:b/>
                <w:szCs w:val="24"/>
              </w:rPr>
            </w:pPr>
            <w:r w:rsidRPr="00FD5B42">
              <w:rPr>
                <w:b/>
                <w:szCs w:val="24"/>
              </w:rPr>
              <w:t xml:space="preserve">Адреса </w:t>
            </w:r>
          </w:p>
          <w:p w:rsidR="0024022B" w:rsidRPr="00FD5B42" w:rsidRDefault="0024022B" w:rsidP="002F1A86">
            <w:pPr>
              <w:spacing w:line="360" w:lineRule="auto"/>
              <w:ind w:right="125"/>
              <w:jc w:val="center"/>
              <w:rPr>
                <w:b/>
                <w:szCs w:val="24"/>
              </w:rPr>
            </w:pPr>
            <w:r w:rsidRPr="00FD5B42">
              <w:rPr>
                <w:b/>
                <w:szCs w:val="24"/>
              </w:rPr>
              <w:t>седишта</w:t>
            </w: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ind w:right="125"/>
              <w:jc w:val="left"/>
              <w:rPr>
                <w:b/>
                <w:szCs w:val="24"/>
              </w:rPr>
            </w:pPr>
            <w:r w:rsidRPr="00FD5B42">
              <w:rPr>
                <w:b/>
                <w:szCs w:val="24"/>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ind w:right="125"/>
              <w:jc w:val="left"/>
              <w:rPr>
                <w:b/>
                <w:szCs w:val="24"/>
              </w:rPr>
            </w:pPr>
            <w:r w:rsidRPr="00FD5B42">
              <w:rPr>
                <w:b/>
                <w:szCs w:val="24"/>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ind w:right="125"/>
              <w:jc w:val="left"/>
              <w:rPr>
                <w:b/>
                <w:szCs w:val="24"/>
              </w:rPr>
            </w:pPr>
            <w:r w:rsidRPr="00FD5B42">
              <w:rPr>
                <w:b/>
                <w:szCs w:val="24"/>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 xml:space="preserve">Порески </w:t>
            </w:r>
          </w:p>
          <w:p w:rsidR="0024022B" w:rsidRPr="00FD5B42" w:rsidRDefault="0024022B" w:rsidP="002F1A86">
            <w:pPr>
              <w:jc w:val="left"/>
              <w:rPr>
                <w:b/>
                <w:szCs w:val="24"/>
              </w:rPr>
            </w:pPr>
            <w:r w:rsidRPr="00FD5B42">
              <w:rPr>
                <w:b/>
                <w:szCs w:val="24"/>
              </w:rPr>
              <w:t xml:space="preserve">идентификациони број </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8960E7" w:rsidRPr="00FD5B42" w:rsidRDefault="008960E7" w:rsidP="002F1A86">
            <w:pPr>
              <w:jc w:val="left"/>
              <w:rPr>
                <w:b/>
                <w:szCs w:val="24"/>
              </w:rPr>
            </w:pPr>
            <w:r w:rsidRPr="00FD5B42">
              <w:rPr>
                <w:b/>
                <w:szCs w:val="24"/>
              </w:rPr>
              <w:t>Величина привредног друштва (</w:t>
            </w:r>
            <w:r w:rsidR="00D96D3C" w:rsidRPr="00FD5B42">
              <w:rPr>
                <w:b/>
                <w:szCs w:val="24"/>
                <w:lang w:val="sr-Cyrl-RS"/>
              </w:rPr>
              <w:t xml:space="preserve">микро, </w:t>
            </w:r>
            <w:r w:rsidRPr="00FD5B42">
              <w:rPr>
                <w:b/>
                <w:szCs w:val="24"/>
              </w:rPr>
              <w:t>мало, средње, велико)</w:t>
            </w:r>
          </w:p>
        </w:tc>
        <w:tc>
          <w:tcPr>
            <w:tcW w:w="4657" w:type="dxa"/>
            <w:tcBorders>
              <w:top w:val="single" w:sz="4" w:space="0" w:color="auto"/>
              <w:left w:val="single" w:sz="4" w:space="0" w:color="auto"/>
              <w:bottom w:val="single" w:sz="4" w:space="0" w:color="auto"/>
              <w:right w:val="single" w:sz="4" w:space="0" w:color="auto"/>
            </w:tcBorders>
            <w:vAlign w:val="center"/>
          </w:tcPr>
          <w:p w:rsidR="008960E7" w:rsidRPr="00FD5B42" w:rsidRDefault="008960E7" w:rsidP="002F1A86">
            <w:pPr>
              <w:jc w:val="left"/>
              <w:rPr>
                <w:szCs w:val="24"/>
              </w:rPr>
            </w:pPr>
          </w:p>
        </w:tc>
      </w:tr>
      <w:tr w:rsidR="00FD5B42" w:rsidRPr="00FD5B42"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Лице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e-mail:</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24022B" w:rsidRPr="00FD5B42"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bl>
    <w:p w:rsidR="0024022B" w:rsidRPr="00FD5B42" w:rsidRDefault="0024022B" w:rsidP="0024022B">
      <w:pPr>
        <w:rPr>
          <w:szCs w:val="24"/>
        </w:rPr>
      </w:pPr>
    </w:p>
    <w:p w:rsidR="0024022B" w:rsidRPr="00FD5B42" w:rsidRDefault="0024022B" w:rsidP="0024022B">
      <w:pPr>
        <w:rPr>
          <w:szCs w:val="24"/>
        </w:rPr>
      </w:pPr>
    </w:p>
    <w:tbl>
      <w:tblPr>
        <w:tblW w:w="5449" w:type="dxa"/>
        <w:jc w:val="right"/>
        <w:tblLook w:val="01E0" w:firstRow="1" w:lastRow="1" w:firstColumn="1" w:lastColumn="1" w:noHBand="0" w:noVBand="0"/>
      </w:tblPr>
      <w:tblGrid>
        <w:gridCol w:w="2131"/>
        <w:gridCol w:w="3318"/>
      </w:tblGrid>
      <w:tr w:rsidR="00FD5B42" w:rsidRPr="00FD5B42" w:rsidTr="002F1A86">
        <w:trPr>
          <w:jc w:val="right"/>
        </w:trPr>
        <w:tc>
          <w:tcPr>
            <w:tcW w:w="2131" w:type="dxa"/>
          </w:tcPr>
          <w:p w:rsidR="0024022B" w:rsidRPr="00FD5B42" w:rsidRDefault="0024022B" w:rsidP="002F1A86">
            <w:pPr>
              <w:jc w:val="center"/>
              <w:rPr>
                <w:b/>
                <w:szCs w:val="24"/>
              </w:rPr>
            </w:pPr>
          </w:p>
        </w:tc>
        <w:tc>
          <w:tcPr>
            <w:tcW w:w="3318" w:type="dxa"/>
            <w:hideMark/>
          </w:tcPr>
          <w:p w:rsidR="0024022B" w:rsidRPr="00FD5B42" w:rsidRDefault="0024022B" w:rsidP="002F1A86">
            <w:pPr>
              <w:jc w:val="center"/>
              <w:rPr>
                <w:b/>
                <w:szCs w:val="24"/>
              </w:rPr>
            </w:pPr>
            <w:r w:rsidRPr="00FD5B42">
              <w:rPr>
                <w:b/>
                <w:szCs w:val="24"/>
              </w:rPr>
              <w:t>Потпис овлашћеног лица</w:t>
            </w:r>
          </w:p>
        </w:tc>
      </w:tr>
      <w:tr w:rsidR="00FD5B42" w:rsidRPr="00FD5B42" w:rsidTr="002F1A86">
        <w:trPr>
          <w:jc w:val="right"/>
        </w:trPr>
        <w:tc>
          <w:tcPr>
            <w:tcW w:w="2131" w:type="dxa"/>
            <w:hideMark/>
          </w:tcPr>
          <w:p w:rsidR="0024022B" w:rsidRPr="00FD5B42" w:rsidRDefault="0024022B" w:rsidP="002F1A86">
            <w:pPr>
              <w:jc w:val="center"/>
              <w:rPr>
                <w:b/>
                <w:szCs w:val="24"/>
              </w:rPr>
            </w:pPr>
            <w:r w:rsidRPr="00FD5B42">
              <w:rPr>
                <w:b/>
                <w:szCs w:val="24"/>
              </w:rPr>
              <w:t>М.П.</w:t>
            </w:r>
          </w:p>
        </w:tc>
        <w:tc>
          <w:tcPr>
            <w:tcW w:w="3318" w:type="dxa"/>
          </w:tcPr>
          <w:p w:rsidR="0024022B" w:rsidRPr="00FD5B42" w:rsidRDefault="0024022B" w:rsidP="002F1A86">
            <w:pPr>
              <w:jc w:val="center"/>
              <w:rPr>
                <w:b/>
                <w:color w:val="FF0000"/>
                <w:szCs w:val="24"/>
              </w:rPr>
            </w:pPr>
          </w:p>
        </w:tc>
      </w:tr>
      <w:tr w:rsidR="00293FB1" w:rsidRPr="00FD5B42" w:rsidTr="002F1A86">
        <w:trPr>
          <w:trHeight w:val="531"/>
          <w:jc w:val="right"/>
        </w:trPr>
        <w:tc>
          <w:tcPr>
            <w:tcW w:w="2131" w:type="dxa"/>
          </w:tcPr>
          <w:p w:rsidR="0024022B" w:rsidRPr="00FD5B42" w:rsidRDefault="0024022B" w:rsidP="002F1A86">
            <w:pPr>
              <w:jc w:val="center"/>
              <w:rPr>
                <w:color w:val="FF0000"/>
                <w:szCs w:val="24"/>
              </w:rPr>
            </w:pPr>
          </w:p>
        </w:tc>
        <w:tc>
          <w:tcPr>
            <w:tcW w:w="3318" w:type="dxa"/>
            <w:tcBorders>
              <w:top w:val="nil"/>
              <w:left w:val="nil"/>
              <w:bottom w:val="single" w:sz="4" w:space="0" w:color="auto"/>
              <w:right w:val="nil"/>
            </w:tcBorders>
          </w:tcPr>
          <w:p w:rsidR="0024022B" w:rsidRPr="00FD5B42" w:rsidRDefault="0024022B" w:rsidP="002F1A86">
            <w:pPr>
              <w:jc w:val="center"/>
              <w:rPr>
                <w:color w:val="FF0000"/>
                <w:szCs w:val="24"/>
              </w:rPr>
            </w:pPr>
          </w:p>
        </w:tc>
      </w:tr>
    </w:tbl>
    <w:p w:rsidR="00E21D9A" w:rsidRPr="00FD5B42" w:rsidRDefault="00E21D9A" w:rsidP="003C0A48">
      <w:pPr>
        <w:jc w:val="center"/>
        <w:rPr>
          <w:b/>
          <w:color w:val="FF0000"/>
          <w:szCs w:val="24"/>
        </w:rPr>
      </w:pPr>
    </w:p>
    <w:p w:rsidR="00E21D9A" w:rsidRPr="00FD5B42" w:rsidRDefault="00E21D9A" w:rsidP="003C0A48">
      <w:pPr>
        <w:jc w:val="center"/>
        <w:rPr>
          <w:b/>
          <w:color w:val="FF0000"/>
          <w:szCs w:val="24"/>
        </w:rPr>
      </w:pPr>
    </w:p>
    <w:p w:rsidR="00E21D9A" w:rsidRPr="00FD5B42" w:rsidRDefault="00E21D9A" w:rsidP="003C0A48">
      <w:pPr>
        <w:jc w:val="center"/>
        <w:rPr>
          <w:b/>
          <w:color w:val="FF0000"/>
          <w:szCs w:val="24"/>
        </w:rPr>
      </w:pPr>
    </w:p>
    <w:p w:rsidR="00E21D9A" w:rsidRPr="00FD5B42" w:rsidRDefault="00E21D9A" w:rsidP="003C0A48">
      <w:pPr>
        <w:jc w:val="center"/>
        <w:rPr>
          <w:b/>
          <w:color w:val="FF0000"/>
          <w:szCs w:val="24"/>
        </w:rPr>
      </w:pPr>
    </w:p>
    <w:p w:rsidR="00E21D9A" w:rsidRPr="00FD5B42" w:rsidRDefault="00E21D9A" w:rsidP="008F171B">
      <w:pPr>
        <w:rPr>
          <w:b/>
          <w:color w:val="FF0000"/>
          <w:szCs w:val="24"/>
        </w:rPr>
      </w:pPr>
    </w:p>
    <w:p w:rsidR="0024022B" w:rsidRPr="00FD5B42" w:rsidRDefault="0024022B" w:rsidP="003C0A48">
      <w:pPr>
        <w:jc w:val="center"/>
        <w:rPr>
          <w:b/>
          <w:szCs w:val="24"/>
        </w:rPr>
      </w:pPr>
      <w:r w:rsidRPr="00FD5B42">
        <w:rPr>
          <w:b/>
          <w:szCs w:val="24"/>
        </w:rPr>
        <w:t>ПОДАЦИ О ПОДИЗВОЂАЧУ</w:t>
      </w:r>
    </w:p>
    <w:p w:rsidR="0024022B" w:rsidRPr="00FD5B42" w:rsidRDefault="0024022B" w:rsidP="003C0A48">
      <w:pPr>
        <w:rPr>
          <w:b/>
          <w:szCs w:val="24"/>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4022B" w:rsidRPr="00FD5B42" w:rsidTr="002F1A86">
        <w:trPr>
          <w:trHeight w:val="121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spacing w:line="360" w:lineRule="auto"/>
              <w:jc w:val="left"/>
              <w:rPr>
                <w:b/>
                <w:szCs w:val="24"/>
              </w:rPr>
            </w:pPr>
            <w:r w:rsidRPr="00FD5B42">
              <w:rPr>
                <w:b/>
                <w:szCs w:val="24"/>
              </w:rPr>
              <w:t>Пословно име</w:t>
            </w:r>
          </w:p>
          <w:p w:rsidR="0024022B" w:rsidRPr="00FD5B42" w:rsidRDefault="0024022B" w:rsidP="002F1A86">
            <w:pPr>
              <w:spacing w:line="360" w:lineRule="auto"/>
              <w:jc w:val="left"/>
              <w:rPr>
                <w:b/>
                <w:szCs w:val="24"/>
              </w:rPr>
            </w:pPr>
            <w:r w:rsidRPr="00FD5B42">
              <w:rPr>
                <w:b/>
                <w:szCs w:val="24"/>
              </w:rPr>
              <w:t xml:space="preserve">или скраћени назив </w:t>
            </w:r>
          </w:p>
        </w:tc>
        <w:tc>
          <w:tcPr>
            <w:tcW w:w="5873"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bl>
    <w:p w:rsidR="0024022B" w:rsidRPr="00FD5B42" w:rsidRDefault="0024022B" w:rsidP="0024022B">
      <w:pPr>
        <w:rPr>
          <w:szCs w:val="24"/>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FD5B42" w:rsidRPr="00FD5B42" w:rsidTr="002F1A86">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4022B" w:rsidRPr="00FD5B42" w:rsidRDefault="0024022B" w:rsidP="002F1A86">
            <w:pPr>
              <w:spacing w:line="360" w:lineRule="auto"/>
              <w:ind w:right="125"/>
              <w:jc w:val="center"/>
              <w:rPr>
                <w:b/>
                <w:szCs w:val="24"/>
              </w:rPr>
            </w:pPr>
            <w:r w:rsidRPr="00FD5B42">
              <w:rPr>
                <w:b/>
                <w:szCs w:val="24"/>
              </w:rPr>
              <w:t xml:space="preserve">Адреса </w:t>
            </w:r>
          </w:p>
          <w:p w:rsidR="0024022B" w:rsidRPr="00FD5B42" w:rsidRDefault="0024022B" w:rsidP="002F1A86">
            <w:pPr>
              <w:spacing w:line="360" w:lineRule="auto"/>
              <w:ind w:right="125"/>
              <w:jc w:val="center"/>
              <w:rPr>
                <w:b/>
                <w:szCs w:val="24"/>
              </w:rPr>
            </w:pPr>
            <w:r w:rsidRPr="00FD5B42">
              <w:rPr>
                <w:b/>
                <w:szCs w:val="24"/>
              </w:rPr>
              <w:t>седишта</w:t>
            </w: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ind w:right="125"/>
              <w:jc w:val="left"/>
              <w:rPr>
                <w:b/>
                <w:szCs w:val="24"/>
              </w:rPr>
            </w:pPr>
            <w:r w:rsidRPr="00FD5B42">
              <w:rPr>
                <w:b/>
                <w:szCs w:val="24"/>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ind w:right="125"/>
              <w:jc w:val="left"/>
              <w:rPr>
                <w:b/>
                <w:szCs w:val="24"/>
              </w:rPr>
            </w:pPr>
            <w:r w:rsidRPr="00FD5B42">
              <w:rPr>
                <w:b/>
                <w:szCs w:val="24"/>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ind w:right="125"/>
              <w:jc w:val="left"/>
              <w:rPr>
                <w:b/>
                <w:szCs w:val="24"/>
              </w:rPr>
            </w:pPr>
            <w:r w:rsidRPr="00FD5B42">
              <w:rPr>
                <w:b/>
                <w:szCs w:val="24"/>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 xml:space="preserve">Порески </w:t>
            </w:r>
          </w:p>
          <w:p w:rsidR="0024022B" w:rsidRPr="00FD5B42" w:rsidRDefault="0024022B" w:rsidP="002F1A86">
            <w:pPr>
              <w:jc w:val="left"/>
              <w:rPr>
                <w:b/>
                <w:szCs w:val="24"/>
              </w:rPr>
            </w:pPr>
            <w:r w:rsidRPr="00FD5B42">
              <w:rPr>
                <w:b/>
                <w:szCs w:val="24"/>
              </w:rPr>
              <w:t xml:space="preserve">идентификациони број </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8960E7" w:rsidRPr="00FD5B42" w:rsidRDefault="008960E7" w:rsidP="002F1A86">
            <w:pPr>
              <w:jc w:val="left"/>
              <w:rPr>
                <w:b/>
                <w:szCs w:val="24"/>
              </w:rPr>
            </w:pPr>
            <w:r w:rsidRPr="00FD5B42">
              <w:rPr>
                <w:b/>
                <w:szCs w:val="24"/>
              </w:rPr>
              <w:t>Величина привредног друштва (</w:t>
            </w:r>
            <w:r w:rsidR="00D96D3C" w:rsidRPr="00FD5B42">
              <w:rPr>
                <w:b/>
                <w:szCs w:val="24"/>
                <w:lang w:val="sr-Cyrl-RS"/>
              </w:rPr>
              <w:t xml:space="preserve">микро, </w:t>
            </w:r>
            <w:r w:rsidRPr="00FD5B42">
              <w:rPr>
                <w:b/>
                <w:szCs w:val="24"/>
              </w:rPr>
              <w:t>мало, средње, велико)</w:t>
            </w:r>
          </w:p>
        </w:tc>
        <w:tc>
          <w:tcPr>
            <w:tcW w:w="4657" w:type="dxa"/>
            <w:tcBorders>
              <w:top w:val="single" w:sz="4" w:space="0" w:color="auto"/>
              <w:left w:val="single" w:sz="4" w:space="0" w:color="auto"/>
              <w:bottom w:val="single" w:sz="4" w:space="0" w:color="auto"/>
              <w:right w:val="single" w:sz="4" w:space="0" w:color="auto"/>
            </w:tcBorders>
            <w:vAlign w:val="center"/>
          </w:tcPr>
          <w:p w:rsidR="008960E7" w:rsidRPr="00FD5B42" w:rsidRDefault="008960E7" w:rsidP="002F1A86">
            <w:pPr>
              <w:jc w:val="left"/>
              <w:rPr>
                <w:szCs w:val="24"/>
              </w:rPr>
            </w:pPr>
          </w:p>
        </w:tc>
      </w:tr>
      <w:tr w:rsidR="00FD5B42" w:rsidRPr="00FD5B42"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Лице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e-mail:</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24022B" w:rsidRPr="00FD5B42"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bl>
    <w:p w:rsidR="0024022B" w:rsidRPr="00FD5B42" w:rsidRDefault="0024022B" w:rsidP="0024022B">
      <w:pPr>
        <w:jc w:val="center"/>
        <w:rPr>
          <w:b/>
          <w:szCs w:val="24"/>
        </w:rPr>
      </w:pPr>
    </w:p>
    <w:p w:rsidR="0024022B" w:rsidRPr="00FD5B42" w:rsidRDefault="0024022B" w:rsidP="0024022B">
      <w:pPr>
        <w:tabs>
          <w:tab w:val="left" w:pos="1350"/>
          <w:tab w:val="left" w:pos="1530"/>
        </w:tabs>
        <w:jc w:val="center"/>
        <w:outlineLvl w:val="0"/>
        <w:rPr>
          <w:szCs w:val="24"/>
        </w:rPr>
      </w:pPr>
      <w:r w:rsidRPr="00FD5B42">
        <w:rPr>
          <w:b/>
          <w:szCs w:val="24"/>
        </w:rPr>
        <w:t xml:space="preserve">НАПОМЕНА: </w:t>
      </w:r>
      <w:r w:rsidRPr="00FD5B42">
        <w:rPr>
          <w:szCs w:val="24"/>
        </w:rPr>
        <w:t>Образац копирати уколико ће извршење набавке делимично бити поверено већем броју подизвођача</w:t>
      </w:r>
    </w:p>
    <w:p w:rsidR="00E21D9A" w:rsidRPr="00FD5B42" w:rsidRDefault="00E21D9A" w:rsidP="0024022B">
      <w:pPr>
        <w:tabs>
          <w:tab w:val="left" w:pos="1350"/>
          <w:tab w:val="left" w:pos="1530"/>
        </w:tabs>
        <w:jc w:val="center"/>
        <w:outlineLvl w:val="0"/>
        <w:rPr>
          <w:szCs w:val="24"/>
        </w:rPr>
      </w:pPr>
    </w:p>
    <w:p w:rsidR="0024022B" w:rsidRPr="00FD5B42" w:rsidRDefault="0024022B" w:rsidP="0024022B">
      <w:pPr>
        <w:rPr>
          <w:szCs w:val="24"/>
        </w:rPr>
      </w:pPr>
    </w:p>
    <w:tbl>
      <w:tblPr>
        <w:tblW w:w="5449" w:type="dxa"/>
        <w:jc w:val="right"/>
        <w:tblLook w:val="01E0" w:firstRow="1" w:lastRow="1" w:firstColumn="1" w:lastColumn="1" w:noHBand="0" w:noVBand="0"/>
      </w:tblPr>
      <w:tblGrid>
        <w:gridCol w:w="2131"/>
        <w:gridCol w:w="3318"/>
      </w:tblGrid>
      <w:tr w:rsidR="00FD5B42" w:rsidRPr="00FD5B42" w:rsidTr="002F1A86">
        <w:trPr>
          <w:jc w:val="right"/>
        </w:trPr>
        <w:tc>
          <w:tcPr>
            <w:tcW w:w="2131" w:type="dxa"/>
          </w:tcPr>
          <w:p w:rsidR="0024022B" w:rsidRPr="00FD5B42" w:rsidRDefault="0024022B" w:rsidP="002F1A86">
            <w:pPr>
              <w:jc w:val="center"/>
              <w:rPr>
                <w:b/>
                <w:szCs w:val="24"/>
              </w:rPr>
            </w:pPr>
          </w:p>
        </w:tc>
        <w:tc>
          <w:tcPr>
            <w:tcW w:w="3318" w:type="dxa"/>
            <w:hideMark/>
          </w:tcPr>
          <w:p w:rsidR="0024022B" w:rsidRPr="00FD5B42" w:rsidRDefault="0024022B" w:rsidP="002F1A86">
            <w:pPr>
              <w:jc w:val="center"/>
              <w:rPr>
                <w:b/>
                <w:szCs w:val="24"/>
              </w:rPr>
            </w:pPr>
            <w:r w:rsidRPr="00FD5B42">
              <w:rPr>
                <w:b/>
                <w:szCs w:val="24"/>
              </w:rPr>
              <w:t>Потпис овлашћеног лица</w:t>
            </w:r>
          </w:p>
        </w:tc>
      </w:tr>
      <w:tr w:rsidR="00FD5B42" w:rsidRPr="00FD5B42" w:rsidTr="002F1A86">
        <w:trPr>
          <w:jc w:val="right"/>
        </w:trPr>
        <w:tc>
          <w:tcPr>
            <w:tcW w:w="2131" w:type="dxa"/>
            <w:hideMark/>
          </w:tcPr>
          <w:p w:rsidR="0024022B" w:rsidRPr="00FD5B42" w:rsidRDefault="0024022B" w:rsidP="002F1A86">
            <w:pPr>
              <w:jc w:val="center"/>
              <w:rPr>
                <w:b/>
                <w:szCs w:val="24"/>
              </w:rPr>
            </w:pPr>
            <w:r w:rsidRPr="00FD5B42">
              <w:rPr>
                <w:b/>
                <w:szCs w:val="24"/>
              </w:rPr>
              <w:t>М.П.</w:t>
            </w:r>
          </w:p>
        </w:tc>
        <w:tc>
          <w:tcPr>
            <w:tcW w:w="3318" w:type="dxa"/>
          </w:tcPr>
          <w:p w:rsidR="0024022B" w:rsidRPr="00FD5B42" w:rsidRDefault="0024022B" w:rsidP="002F1A86">
            <w:pPr>
              <w:jc w:val="center"/>
              <w:rPr>
                <w:b/>
                <w:szCs w:val="24"/>
              </w:rPr>
            </w:pPr>
          </w:p>
        </w:tc>
      </w:tr>
      <w:tr w:rsidR="0024022B" w:rsidRPr="00FD5B42" w:rsidTr="002F1A86">
        <w:trPr>
          <w:trHeight w:val="531"/>
          <w:jc w:val="right"/>
        </w:trPr>
        <w:tc>
          <w:tcPr>
            <w:tcW w:w="2131" w:type="dxa"/>
          </w:tcPr>
          <w:p w:rsidR="0024022B" w:rsidRPr="00FD5B42" w:rsidRDefault="0024022B" w:rsidP="002F1A86">
            <w:pPr>
              <w:jc w:val="center"/>
              <w:rPr>
                <w:szCs w:val="24"/>
              </w:rPr>
            </w:pPr>
          </w:p>
        </w:tc>
        <w:tc>
          <w:tcPr>
            <w:tcW w:w="3318" w:type="dxa"/>
            <w:tcBorders>
              <w:top w:val="nil"/>
              <w:left w:val="nil"/>
              <w:bottom w:val="single" w:sz="4" w:space="0" w:color="auto"/>
              <w:right w:val="nil"/>
            </w:tcBorders>
          </w:tcPr>
          <w:p w:rsidR="0024022B" w:rsidRPr="00FD5B42" w:rsidRDefault="0024022B" w:rsidP="002F1A86">
            <w:pPr>
              <w:jc w:val="center"/>
              <w:rPr>
                <w:szCs w:val="24"/>
              </w:rPr>
            </w:pPr>
          </w:p>
        </w:tc>
      </w:tr>
    </w:tbl>
    <w:p w:rsidR="0024022B" w:rsidRPr="00FD5B42" w:rsidRDefault="0024022B" w:rsidP="000121CB">
      <w:pPr>
        <w:rPr>
          <w:b/>
          <w:szCs w:val="24"/>
        </w:rPr>
      </w:pPr>
    </w:p>
    <w:p w:rsidR="0024022B" w:rsidRPr="00FD5B42" w:rsidRDefault="0024022B" w:rsidP="008F171B">
      <w:pPr>
        <w:rPr>
          <w:b/>
          <w:szCs w:val="24"/>
        </w:rPr>
      </w:pPr>
    </w:p>
    <w:p w:rsidR="0024022B" w:rsidRPr="00FD5B42" w:rsidRDefault="0024022B" w:rsidP="0024022B">
      <w:pPr>
        <w:jc w:val="center"/>
        <w:outlineLvl w:val="0"/>
        <w:rPr>
          <w:szCs w:val="24"/>
        </w:rPr>
      </w:pPr>
      <w:r w:rsidRPr="00FD5B42">
        <w:rPr>
          <w:b/>
          <w:szCs w:val="24"/>
        </w:rPr>
        <w:t>ПОДАЦИ О ЧЛАНУ ГРУПЕ – НОСИЛАЦ ПОСЛА</w:t>
      </w:r>
    </w:p>
    <w:p w:rsidR="0024022B" w:rsidRPr="00FD5B42" w:rsidRDefault="0024022B" w:rsidP="0024022B">
      <w:pPr>
        <w:rPr>
          <w:szCs w:val="24"/>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4022B" w:rsidRPr="00FD5B42" w:rsidTr="002F1A86">
        <w:trPr>
          <w:trHeight w:val="121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spacing w:line="360" w:lineRule="auto"/>
              <w:jc w:val="left"/>
              <w:rPr>
                <w:b/>
                <w:szCs w:val="24"/>
              </w:rPr>
            </w:pPr>
            <w:r w:rsidRPr="00FD5B42">
              <w:rPr>
                <w:b/>
                <w:szCs w:val="24"/>
              </w:rPr>
              <w:t>Пословно име</w:t>
            </w:r>
          </w:p>
          <w:p w:rsidR="0024022B" w:rsidRPr="00FD5B42" w:rsidRDefault="0024022B" w:rsidP="002F1A86">
            <w:pPr>
              <w:spacing w:line="360" w:lineRule="auto"/>
              <w:jc w:val="left"/>
              <w:rPr>
                <w:b/>
                <w:szCs w:val="24"/>
              </w:rPr>
            </w:pPr>
            <w:r w:rsidRPr="00FD5B42">
              <w:rPr>
                <w:b/>
                <w:szCs w:val="24"/>
              </w:rPr>
              <w:t xml:space="preserve">или скраћени назив </w:t>
            </w:r>
          </w:p>
        </w:tc>
        <w:tc>
          <w:tcPr>
            <w:tcW w:w="5873"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bl>
    <w:p w:rsidR="0024022B" w:rsidRPr="00FD5B42" w:rsidRDefault="0024022B" w:rsidP="0024022B">
      <w:pPr>
        <w:rPr>
          <w:szCs w:val="24"/>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FD5B42" w:rsidRPr="00FD5B42" w:rsidTr="002F1A86">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4022B" w:rsidRPr="00FD5B42" w:rsidRDefault="0024022B" w:rsidP="002F1A86">
            <w:pPr>
              <w:spacing w:line="360" w:lineRule="auto"/>
              <w:ind w:right="125"/>
              <w:jc w:val="center"/>
              <w:rPr>
                <w:b/>
                <w:szCs w:val="24"/>
              </w:rPr>
            </w:pPr>
            <w:r w:rsidRPr="00FD5B42">
              <w:rPr>
                <w:b/>
                <w:szCs w:val="24"/>
              </w:rPr>
              <w:t xml:space="preserve">Адреса </w:t>
            </w:r>
          </w:p>
          <w:p w:rsidR="0024022B" w:rsidRPr="00FD5B42" w:rsidRDefault="0024022B" w:rsidP="002F1A86">
            <w:pPr>
              <w:spacing w:line="360" w:lineRule="auto"/>
              <w:ind w:right="125"/>
              <w:jc w:val="center"/>
              <w:rPr>
                <w:b/>
                <w:szCs w:val="24"/>
              </w:rPr>
            </w:pPr>
            <w:r w:rsidRPr="00FD5B42">
              <w:rPr>
                <w:b/>
                <w:szCs w:val="24"/>
              </w:rPr>
              <w:t>седишта</w:t>
            </w: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ind w:right="125"/>
              <w:jc w:val="left"/>
              <w:rPr>
                <w:b/>
                <w:szCs w:val="24"/>
              </w:rPr>
            </w:pPr>
            <w:r w:rsidRPr="00FD5B42">
              <w:rPr>
                <w:b/>
                <w:szCs w:val="24"/>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ind w:right="125"/>
              <w:jc w:val="left"/>
              <w:rPr>
                <w:b/>
                <w:szCs w:val="24"/>
              </w:rPr>
            </w:pPr>
            <w:r w:rsidRPr="00FD5B42">
              <w:rPr>
                <w:b/>
                <w:szCs w:val="24"/>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ind w:right="125"/>
              <w:jc w:val="left"/>
              <w:rPr>
                <w:b/>
                <w:szCs w:val="24"/>
              </w:rPr>
            </w:pPr>
            <w:r w:rsidRPr="00FD5B42">
              <w:rPr>
                <w:b/>
                <w:szCs w:val="24"/>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 xml:space="preserve">Порески </w:t>
            </w:r>
          </w:p>
          <w:p w:rsidR="0024022B" w:rsidRPr="00FD5B42" w:rsidRDefault="0024022B" w:rsidP="002F1A86">
            <w:pPr>
              <w:jc w:val="left"/>
              <w:rPr>
                <w:b/>
                <w:szCs w:val="24"/>
              </w:rPr>
            </w:pPr>
            <w:r w:rsidRPr="00FD5B42">
              <w:rPr>
                <w:b/>
                <w:szCs w:val="24"/>
              </w:rPr>
              <w:t xml:space="preserve">идентификациони број </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8960E7" w:rsidRPr="00FD5B42" w:rsidRDefault="008960E7" w:rsidP="002F1A86">
            <w:pPr>
              <w:jc w:val="left"/>
              <w:rPr>
                <w:b/>
                <w:szCs w:val="24"/>
              </w:rPr>
            </w:pPr>
            <w:r w:rsidRPr="00FD5B42">
              <w:rPr>
                <w:b/>
                <w:szCs w:val="24"/>
              </w:rPr>
              <w:t>Величина привредног друштва (</w:t>
            </w:r>
            <w:r w:rsidR="00D96D3C" w:rsidRPr="00FD5B42">
              <w:rPr>
                <w:b/>
                <w:szCs w:val="24"/>
                <w:lang w:val="sr-Cyrl-RS"/>
              </w:rPr>
              <w:t xml:space="preserve">микро, </w:t>
            </w:r>
            <w:r w:rsidRPr="00FD5B42">
              <w:rPr>
                <w:b/>
                <w:szCs w:val="24"/>
              </w:rPr>
              <w:t>мало, средње, велико)</w:t>
            </w:r>
          </w:p>
        </w:tc>
        <w:tc>
          <w:tcPr>
            <w:tcW w:w="4657" w:type="dxa"/>
            <w:tcBorders>
              <w:top w:val="single" w:sz="4" w:space="0" w:color="auto"/>
              <w:left w:val="single" w:sz="4" w:space="0" w:color="auto"/>
              <w:bottom w:val="single" w:sz="4" w:space="0" w:color="auto"/>
              <w:right w:val="single" w:sz="4" w:space="0" w:color="auto"/>
            </w:tcBorders>
            <w:vAlign w:val="center"/>
          </w:tcPr>
          <w:p w:rsidR="008960E7" w:rsidRPr="00FD5B42" w:rsidRDefault="008960E7" w:rsidP="002F1A86">
            <w:pPr>
              <w:jc w:val="left"/>
              <w:rPr>
                <w:szCs w:val="24"/>
              </w:rPr>
            </w:pPr>
          </w:p>
        </w:tc>
      </w:tr>
      <w:tr w:rsidR="00FD5B42" w:rsidRPr="00FD5B42"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Лице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FD5B42" w:rsidRPr="00FD5B42"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e-mail:</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r w:rsidR="0024022B" w:rsidRPr="00FD5B42"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FD5B42" w:rsidRDefault="0024022B" w:rsidP="002F1A86">
            <w:pPr>
              <w:jc w:val="left"/>
              <w:rPr>
                <w:b/>
                <w:szCs w:val="24"/>
              </w:rPr>
            </w:pPr>
            <w:r w:rsidRPr="00FD5B42">
              <w:rPr>
                <w:b/>
                <w:szCs w:val="24"/>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FD5B42" w:rsidRDefault="0024022B" w:rsidP="002F1A86">
            <w:pPr>
              <w:jc w:val="left"/>
              <w:rPr>
                <w:szCs w:val="24"/>
              </w:rPr>
            </w:pPr>
          </w:p>
        </w:tc>
      </w:tr>
    </w:tbl>
    <w:p w:rsidR="0024022B" w:rsidRPr="00FD5B42" w:rsidRDefault="0024022B" w:rsidP="0024022B">
      <w:pPr>
        <w:jc w:val="center"/>
        <w:rPr>
          <w:b/>
          <w:szCs w:val="24"/>
        </w:rPr>
      </w:pPr>
    </w:p>
    <w:p w:rsidR="0024022B" w:rsidRPr="00FD5B42" w:rsidRDefault="0024022B" w:rsidP="0024022B">
      <w:pPr>
        <w:rPr>
          <w:szCs w:val="24"/>
        </w:rPr>
      </w:pPr>
    </w:p>
    <w:tbl>
      <w:tblPr>
        <w:tblW w:w="5449" w:type="dxa"/>
        <w:jc w:val="right"/>
        <w:tblLook w:val="01E0" w:firstRow="1" w:lastRow="1" w:firstColumn="1" w:lastColumn="1" w:noHBand="0" w:noVBand="0"/>
      </w:tblPr>
      <w:tblGrid>
        <w:gridCol w:w="2131"/>
        <w:gridCol w:w="3318"/>
      </w:tblGrid>
      <w:tr w:rsidR="00FD5B42" w:rsidRPr="00FD5B42" w:rsidTr="002F1A86">
        <w:trPr>
          <w:jc w:val="right"/>
        </w:trPr>
        <w:tc>
          <w:tcPr>
            <w:tcW w:w="2131" w:type="dxa"/>
          </w:tcPr>
          <w:p w:rsidR="0024022B" w:rsidRPr="00FD5B42" w:rsidRDefault="0024022B" w:rsidP="002F1A86">
            <w:pPr>
              <w:jc w:val="center"/>
              <w:rPr>
                <w:b/>
                <w:szCs w:val="24"/>
              </w:rPr>
            </w:pPr>
          </w:p>
        </w:tc>
        <w:tc>
          <w:tcPr>
            <w:tcW w:w="3318" w:type="dxa"/>
            <w:hideMark/>
          </w:tcPr>
          <w:p w:rsidR="0024022B" w:rsidRPr="00FD5B42" w:rsidRDefault="0024022B" w:rsidP="002F1A86">
            <w:pPr>
              <w:jc w:val="center"/>
              <w:rPr>
                <w:b/>
                <w:szCs w:val="24"/>
              </w:rPr>
            </w:pPr>
            <w:r w:rsidRPr="00FD5B42">
              <w:rPr>
                <w:b/>
                <w:szCs w:val="24"/>
              </w:rPr>
              <w:t>Потпис овлашћеног лица</w:t>
            </w:r>
          </w:p>
        </w:tc>
      </w:tr>
      <w:tr w:rsidR="00FD5B42" w:rsidRPr="00FD5B42" w:rsidTr="002F1A86">
        <w:trPr>
          <w:jc w:val="right"/>
        </w:trPr>
        <w:tc>
          <w:tcPr>
            <w:tcW w:w="2131" w:type="dxa"/>
            <w:hideMark/>
          </w:tcPr>
          <w:p w:rsidR="0024022B" w:rsidRPr="00FD5B42" w:rsidRDefault="0024022B" w:rsidP="002F1A86">
            <w:pPr>
              <w:jc w:val="center"/>
              <w:rPr>
                <w:b/>
                <w:szCs w:val="24"/>
              </w:rPr>
            </w:pPr>
            <w:r w:rsidRPr="00FD5B42">
              <w:rPr>
                <w:b/>
                <w:szCs w:val="24"/>
              </w:rPr>
              <w:t>М.П.</w:t>
            </w:r>
          </w:p>
        </w:tc>
        <w:tc>
          <w:tcPr>
            <w:tcW w:w="3318" w:type="dxa"/>
          </w:tcPr>
          <w:p w:rsidR="0024022B" w:rsidRPr="00FD5B42" w:rsidRDefault="0024022B" w:rsidP="002F1A86">
            <w:pPr>
              <w:jc w:val="center"/>
              <w:rPr>
                <w:b/>
                <w:szCs w:val="24"/>
              </w:rPr>
            </w:pPr>
          </w:p>
        </w:tc>
      </w:tr>
      <w:tr w:rsidR="00293FB1" w:rsidRPr="00FD5B42" w:rsidTr="002F1A86">
        <w:trPr>
          <w:trHeight w:val="531"/>
          <w:jc w:val="right"/>
        </w:trPr>
        <w:tc>
          <w:tcPr>
            <w:tcW w:w="2131" w:type="dxa"/>
          </w:tcPr>
          <w:p w:rsidR="0024022B" w:rsidRPr="00FD5B42" w:rsidRDefault="0024022B" w:rsidP="002F1A86">
            <w:pPr>
              <w:jc w:val="center"/>
              <w:rPr>
                <w:szCs w:val="24"/>
              </w:rPr>
            </w:pPr>
          </w:p>
        </w:tc>
        <w:tc>
          <w:tcPr>
            <w:tcW w:w="3318" w:type="dxa"/>
            <w:tcBorders>
              <w:top w:val="nil"/>
              <w:left w:val="nil"/>
              <w:bottom w:val="single" w:sz="4" w:space="0" w:color="auto"/>
              <w:right w:val="nil"/>
            </w:tcBorders>
          </w:tcPr>
          <w:p w:rsidR="0024022B" w:rsidRPr="00FD5B42" w:rsidRDefault="0024022B" w:rsidP="002F1A86">
            <w:pPr>
              <w:jc w:val="center"/>
              <w:rPr>
                <w:szCs w:val="24"/>
              </w:rPr>
            </w:pPr>
          </w:p>
        </w:tc>
      </w:tr>
    </w:tbl>
    <w:p w:rsidR="00E21D9A" w:rsidRPr="00FD5B42" w:rsidRDefault="00E21D9A" w:rsidP="0024022B">
      <w:pPr>
        <w:jc w:val="center"/>
        <w:outlineLvl w:val="0"/>
        <w:rPr>
          <w:b/>
          <w:szCs w:val="24"/>
        </w:rPr>
      </w:pPr>
    </w:p>
    <w:p w:rsidR="00E21D9A" w:rsidRPr="00FD5B42" w:rsidRDefault="00E21D9A" w:rsidP="0024022B">
      <w:pPr>
        <w:jc w:val="center"/>
        <w:outlineLvl w:val="0"/>
        <w:rPr>
          <w:b/>
          <w:color w:val="FF0000"/>
          <w:szCs w:val="24"/>
        </w:rPr>
      </w:pPr>
    </w:p>
    <w:p w:rsidR="00E21D9A" w:rsidRPr="00FD5B42" w:rsidRDefault="00E21D9A" w:rsidP="0024022B">
      <w:pPr>
        <w:jc w:val="center"/>
        <w:outlineLvl w:val="0"/>
        <w:rPr>
          <w:b/>
          <w:color w:val="FF0000"/>
          <w:szCs w:val="24"/>
        </w:rPr>
      </w:pPr>
    </w:p>
    <w:p w:rsidR="00E21D9A" w:rsidRPr="00FD5B42" w:rsidRDefault="00E21D9A" w:rsidP="0024022B">
      <w:pPr>
        <w:jc w:val="center"/>
        <w:outlineLvl w:val="0"/>
        <w:rPr>
          <w:b/>
          <w:color w:val="FF0000"/>
          <w:szCs w:val="24"/>
        </w:rPr>
      </w:pPr>
    </w:p>
    <w:p w:rsidR="00E21D9A" w:rsidRPr="00FD5B42" w:rsidRDefault="00E21D9A" w:rsidP="0024022B">
      <w:pPr>
        <w:jc w:val="center"/>
        <w:outlineLvl w:val="0"/>
        <w:rPr>
          <w:b/>
          <w:color w:val="FF0000"/>
          <w:szCs w:val="24"/>
        </w:rPr>
      </w:pPr>
    </w:p>
    <w:p w:rsidR="00E21D9A" w:rsidRPr="00FD5B42" w:rsidRDefault="00E21D9A" w:rsidP="008F171B">
      <w:pPr>
        <w:outlineLvl w:val="0"/>
        <w:rPr>
          <w:b/>
          <w:color w:val="FF0000"/>
          <w:szCs w:val="24"/>
        </w:rPr>
      </w:pPr>
    </w:p>
    <w:p w:rsidR="0024022B" w:rsidRPr="002B13E9" w:rsidRDefault="0024022B" w:rsidP="0024022B">
      <w:pPr>
        <w:jc w:val="center"/>
        <w:outlineLvl w:val="0"/>
        <w:rPr>
          <w:szCs w:val="24"/>
        </w:rPr>
      </w:pPr>
      <w:r w:rsidRPr="002B13E9">
        <w:rPr>
          <w:b/>
          <w:szCs w:val="24"/>
        </w:rPr>
        <w:t xml:space="preserve">ПОДАЦИ О ЧЛАНУ ГРУПЕ </w:t>
      </w:r>
    </w:p>
    <w:p w:rsidR="0024022B" w:rsidRPr="002B13E9" w:rsidRDefault="0024022B" w:rsidP="0024022B">
      <w:pPr>
        <w:rPr>
          <w:szCs w:val="24"/>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4022B" w:rsidRPr="002B13E9" w:rsidTr="002F1A86">
        <w:trPr>
          <w:trHeight w:val="121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24022B" w:rsidRPr="002B13E9" w:rsidRDefault="0024022B" w:rsidP="002F1A86">
            <w:pPr>
              <w:spacing w:line="360" w:lineRule="auto"/>
              <w:jc w:val="left"/>
              <w:rPr>
                <w:b/>
                <w:szCs w:val="24"/>
              </w:rPr>
            </w:pPr>
            <w:r w:rsidRPr="002B13E9">
              <w:rPr>
                <w:b/>
                <w:szCs w:val="24"/>
              </w:rPr>
              <w:t>Пословно име</w:t>
            </w:r>
          </w:p>
          <w:p w:rsidR="0024022B" w:rsidRPr="002B13E9" w:rsidRDefault="0024022B" w:rsidP="002F1A86">
            <w:pPr>
              <w:spacing w:line="360" w:lineRule="auto"/>
              <w:jc w:val="left"/>
              <w:rPr>
                <w:b/>
                <w:szCs w:val="24"/>
              </w:rPr>
            </w:pPr>
            <w:r w:rsidRPr="002B13E9">
              <w:rPr>
                <w:b/>
                <w:szCs w:val="24"/>
              </w:rPr>
              <w:t xml:space="preserve">или скраћени назив </w:t>
            </w:r>
          </w:p>
        </w:tc>
        <w:tc>
          <w:tcPr>
            <w:tcW w:w="5873" w:type="dxa"/>
            <w:tcBorders>
              <w:top w:val="single" w:sz="4" w:space="0" w:color="auto"/>
              <w:left w:val="single" w:sz="4" w:space="0" w:color="auto"/>
              <w:bottom w:val="single" w:sz="4" w:space="0" w:color="auto"/>
              <w:right w:val="single" w:sz="4" w:space="0" w:color="auto"/>
            </w:tcBorders>
            <w:vAlign w:val="center"/>
          </w:tcPr>
          <w:p w:rsidR="0024022B" w:rsidRPr="002B13E9" w:rsidRDefault="0024022B" w:rsidP="002F1A86">
            <w:pPr>
              <w:jc w:val="left"/>
              <w:rPr>
                <w:szCs w:val="24"/>
              </w:rPr>
            </w:pPr>
          </w:p>
        </w:tc>
      </w:tr>
    </w:tbl>
    <w:p w:rsidR="0024022B" w:rsidRPr="002B13E9" w:rsidRDefault="0024022B" w:rsidP="0024022B">
      <w:pPr>
        <w:rPr>
          <w:szCs w:val="24"/>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2B13E9" w:rsidRPr="002B13E9" w:rsidTr="002F1A86">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4022B" w:rsidRPr="002B13E9" w:rsidRDefault="0024022B" w:rsidP="002F1A86">
            <w:pPr>
              <w:spacing w:line="360" w:lineRule="auto"/>
              <w:ind w:right="125"/>
              <w:jc w:val="center"/>
              <w:rPr>
                <w:b/>
                <w:szCs w:val="24"/>
              </w:rPr>
            </w:pPr>
            <w:r w:rsidRPr="002B13E9">
              <w:rPr>
                <w:b/>
                <w:szCs w:val="24"/>
              </w:rPr>
              <w:t xml:space="preserve">Адреса </w:t>
            </w:r>
          </w:p>
          <w:p w:rsidR="0024022B" w:rsidRPr="002B13E9" w:rsidRDefault="0024022B" w:rsidP="002F1A86">
            <w:pPr>
              <w:spacing w:line="360" w:lineRule="auto"/>
              <w:ind w:right="125"/>
              <w:jc w:val="center"/>
              <w:rPr>
                <w:b/>
                <w:szCs w:val="24"/>
              </w:rPr>
            </w:pPr>
            <w:r w:rsidRPr="002B13E9">
              <w:rPr>
                <w:b/>
                <w:szCs w:val="24"/>
              </w:rPr>
              <w:t>седишта</w:t>
            </w: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2B13E9" w:rsidRDefault="0024022B" w:rsidP="002F1A86">
            <w:pPr>
              <w:ind w:right="125"/>
              <w:jc w:val="left"/>
              <w:rPr>
                <w:b/>
                <w:szCs w:val="24"/>
              </w:rPr>
            </w:pPr>
            <w:r w:rsidRPr="002B13E9">
              <w:rPr>
                <w:b/>
                <w:szCs w:val="24"/>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2B13E9" w:rsidRDefault="0024022B" w:rsidP="002F1A86">
            <w:pPr>
              <w:jc w:val="left"/>
              <w:rPr>
                <w:szCs w:val="24"/>
              </w:rPr>
            </w:pPr>
          </w:p>
        </w:tc>
      </w:tr>
      <w:tr w:rsidR="002B13E9" w:rsidRPr="002B13E9" w:rsidTr="002F1A86">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22B" w:rsidRPr="002B13E9" w:rsidRDefault="0024022B" w:rsidP="002F1A86">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2B13E9" w:rsidRDefault="0024022B" w:rsidP="002F1A86">
            <w:pPr>
              <w:ind w:right="125"/>
              <w:jc w:val="left"/>
              <w:rPr>
                <w:b/>
                <w:szCs w:val="24"/>
              </w:rPr>
            </w:pPr>
            <w:r w:rsidRPr="002B13E9">
              <w:rPr>
                <w:b/>
                <w:szCs w:val="24"/>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2B13E9" w:rsidRDefault="0024022B" w:rsidP="002F1A86">
            <w:pPr>
              <w:jc w:val="left"/>
              <w:rPr>
                <w:szCs w:val="24"/>
              </w:rPr>
            </w:pPr>
          </w:p>
        </w:tc>
      </w:tr>
      <w:tr w:rsidR="002B13E9" w:rsidRPr="002B13E9" w:rsidTr="002F1A86">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22B" w:rsidRPr="002B13E9" w:rsidRDefault="0024022B" w:rsidP="002F1A86">
            <w:pPr>
              <w:widowControl/>
              <w:tabs>
                <w:tab w:val="clear" w:pos="1440"/>
              </w:tabs>
              <w:jc w:val="left"/>
              <w:rPr>
                <w:b/>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4022B" w:rsidRPr="002B13E9" w:rsidRDefault="0024022B" w:rsidP="002F1A86">
            <w:pPr>
              <w:ind w:right="125"/>
              <w:jc w:val="left"/>
              <w:rPr>
                <w:b/>
                <w:szCs w:val="24"/>
              </w:rPr>
            </w:pPr>
            <w:r w:rsidRPr="002B13E9">
              <w:rPr>
                <w:b/>
                <w:szCs w:val="24"/>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2B13E9" w:rsidRDefault="0024022B" w:rsidP="002F1A86">
            <w:pPr>
              <w:jc w:val="left"/>
              <w:rPr>
                <w:szCs w:val="24"/>
              </w:rPr>
            </w:pPr>
          </w:p>
        </w:tc>
      </w:tr>
      <w:tr w:rsidR="002B13E9" w:rsidRPr="002B13E9"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2B13E9" w:rsidRDefault="0024022B" w:rsidP="002F1A86">
            <w:pPr>
              <w:jc w:val="left"/>
              <w:rPr>
                <w:b/>
                <w:szCs w:val="24"/>
              </w:rPr>
            </w:pPr>
            <w:r w:rsidRPr="002B13E9">
              <w:rPr>
                <w:b/>
                <w:szCs w:val="24"/>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2B13E9" w:rsidRDefault="0024022B" w:rsidP="002F1A86">
            <w:pPr>
              <w:jc w:val="left"/>
              <w:rPr>
                <w:szCs w:val="24"/>
              </w:rPr>
            </w:pPr>
          </w:p>
        </w:tc>
      </w:tr>
      <w:tr w:rsidR="002B13E9" w:rsidRPr="002B13E9"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2B13E9" w:rsidRDefault="0024022B" w:rsidP="002F1A86">
            <w:pPr>
              <w:jc w:val="left"/>
              <w:rPr>
                <w:b/>
                <w:szCs w:val="24"/>
              </w:rPr>
            </w:pPr>
            <w:r w:rsidRPr="002B13E9">
              <w:rPr>
                <w:b/>
                <w:szCs w:val="24"/>
              </w:rPr>
              <w:t xml:space="preserve">Порески </w:t>
            </w:r>
          </w:p>
          <w:p w:rsidR="0024022B" w:rsidRPr="002B13E9" w:rsidRDefault="0024022B" w:rsidP="002F1A86">
            <w:pPr>
              <w:jc w:val="left"/>
              <w:rPr>
                <w:b/>
                <w:szCs w:val="24"/>
              </w:rPr>
            </w:pPr>
            <w:r w:rsidRPr="002B13E9">
              <w:rPr>
                <w:b/>
                <w:szCs w:val="24"/>
              </w:rPr>
              <w:t xml:space="preserve">идентификациони број </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2B13E9" w:rsidRDefault="0024022B" w:rsidP="002F1A86">
            <w:pPr>
              <w:jc w:val="left"/>
              <w:rPr>
                <w:szCs w:val="24"/>
              </w:rPr>
            </w:pPr>
          </w:p>
        </w:tc>
      </w:tr>
      <w:tr w:rsidR="002B13E9" w:rsidRPr="002B13E9"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8960E7" w:rsidRPr="002B13E9" w:rsidRDefault="008960E7" w:rsidP="002F1A86">
            <w:pPr>
              <w:jc w:val="left"/>
              <w:rPr>
                <w:b/>
                <w:szCs w:val="24"/>
              </w:rPr>
            </w:pPr>
            <w:r w:rsidRPr="002B13E9">
              <w:rPr>
                <w:b/>
                <w:szCs w:val="24"/>
              </w:rPr>
              <w:t>Величина привредног друштва (</w:t>
            </w:r>
            <w:r w:rsidR="00D96D3C" w:rsidRPr="002B13E9">
              <w:rPr>
                <w:b/>
                <w:szCs w:val="24"/>
                <w:lang w:val="sr-Cyrl-RS"/>
              </w:rPr>
              <w:t xml:space="preserve">микро, </w:t>
            </w:r>
            <w:r w:rsidRPr="002B13E9">
              <w:rPr>
                <w:b/>
                <w:szCs w:val="24"/>
              </w:rPr>
              <w:t>мало, средње, велико)</w:t>
            </w:r>
          </w:p>
        </w:tc>
        <w:tc>
          <w:tcPr>
            <w:tcW w:w="4657" w:type="dxa"/>
            <w:tcBorders>
              <w:top w:val="single" w:sz="4" w:space="0" w:color="auto"/>
              <w:left w:val="single" w:sz="4" w:space="0" w:color="auto"/>
              <w:bottom w:val="single" w:sz="4" w:space="0" w:color="auto"/>
              <w:right w:val="single" w:sz="4" w:space="0" w:color="auto"/>
            </w:tcBorders>
            <w:vAlign w:val="center"/>
          </w:tcPr>
          <w:p w:rsidR="008960E7" w:rsidRPr="002B13E9" w:rsidRDefault="008960E7" w:rsidP="002F1A86">
            <w:pPr>
              <w:jc w:val="left"/>
              <w:rPr>
                <w:szCs w:val="24"/>
              </w:rPr>
            </w:pPr>
          </w:p>
        </w:tc>
      </w:tr>
      <w:tr w:rsidR="002B13E9" w:rsidRPr="002B13E9"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2B13E9" w:rsidRDefault="0024022B" w:rsidP="002F1A86">
            <w:pPr>
              <w:jc w:val="left"/>
              <w:rPr>
                <w:b/>
                <w:szCs w:val="24"/>
              </w:rPr>
            </w:pPr>
            <w:r w:rsidRPr="002B13E9">
              <w:rPr>
                <w:b/>
                <w:szCs w:val="24"/>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2B13E9" w:rsidRDefault="0024022B" w:rsidP="002F1A86">
            <w:pPr>
              <w:jc w:val="left"/>
              <w:rPr>
                <w:szCs w:val="24"/>
              </w:rPr>
            </w:pPr>
          </w:p>
        </w:tc>
      </w:tr>
      <w:tr w:rsidR="002B13E9" w:rsidRPr="002B13E9"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2B13E9" w:rsidRDefault="0024022B" w:rsidP="002F1A86">
            <w:pPr>
              <w:jc w:val="left"/>
              <w:rPr>
                <w:b/>
                <w:szCs w:val="24"/>
              </w:rPr>
            </w:pPr>
            <w:r w:rsidRPr="002B13E9">
              <w:rPr>
                <w:b/>
                <w:szCs w:val="24"/>
              </w:rPr>
              <w:t>Лице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2B13E9" w:rsidRDefault="0024022B" w:rsidP="002F1A86">
            <w:pPr>
              <w:jc w:val="left"/>
              <w:rPr>
                <w:szCs w:val="24"/>
              </w:rPr>
            </w:pPr>
          </w:p>
        </w:tc>
      </w:tr>
      <w:tr w:rsidR="002B13E9" w:rsidRPr="002B13E9"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2B13E9" w:rsidRDefault="0024022B" w:rsidP="002F1A86">
            <w:pPr>
              <w:jc w:val="left"/>
              <w:rPr>
                <w:b/>
                <w:szCs w:val="24"/>
              </w:rPr>
            </w:pPr>
            <w:r w:rsidRPr="002B13E9">
              <w:rPr>
                <w:b/>
                <w:szCs w:val="24"/>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2B13E9" w:rsidRDefault="0024022B" w:rsidP="002F1A86">
            <w:pPr>
              <w:jc w:val="left"/>
              <w:rPr>
                <w:szCs w:val="24"/>
              </w:rPr>
            </w:pPr>
          </w:p>
        </w:tc>
      </w:tr>
      <w:tr w:rsidR="002B13E9" w:rsidRPr="002B13E9" w:rsidTr="002F1A86">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2B13E9" w:rsidRDefault="0024022B" w:rsidP="002F1A86">
            <w:pPr>
              <w:jc w:val="left"/>
              <w:rPr>
                <w:b/>
                <w:szCs w:val="24"/>
              </w:rPr>
            </w:pPr>
            <w:r w:rsidRPr="002B13E9">
              <w:rPr>
                <w:b/>
                <w:szCs w:val="24"/>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2B13E9" w:rsidRDefault="0024022B" w:rsidP="002F1A86">
            <w:pPr>
              <w:jc w:val="left"/>
              <w:rPr>
                <w:szCs w:val="24"/>
              </w:rPr>
            </w:pPr>
          </w:p>
        </w:tc>
      </w:tr>
      <w:tr w:rsidR="002B13E9" w:rsidRPr="002B13E9"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2B13E9" w:rsidRDefault="0024022B" w:rsidP="002F1A86">
            <w:pPr>
              <w:jc w:val="left"/>
              <w:rPr>
                <w:b/>
                <w:szCs w:val="24"/>
              </w:rPr>
            </w:pPr>
            <w:r w:rsidRPr="002B13E9">
              <w:rPr>
                <w:b/>
                <w:szCs w:val="24"/>
              </w:rPr>
              <w:t>e-mail:</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2B13E9" w:rsidRDefault="0024022B" w:rsidP="002F1A86">
            <w:pPr>
              <w:jc w:val="left"/>
              <w:rPr>
                <w:szCs w:val="24"/>
              </w:rPr>
            </w:pPr>
          </w:p>
        </w:tc>
      </w:tr>
      <w:tr w:rsidR="0024022B" w:rsidRPr="002B13E9" w:rsidTr="002F1A86">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4022B" w:rsidRPr="002B13E9" w:rsidRDefault="0024022B" w:rsidP="002F1A86">
            <w:pPr>
              <w:jc w:val="left"/>
              <w:rPr>
                <w:b/>
                <w:szCs w:val="24"/>
              </w:rPr>
            </w:pPr>
            <w:r w:rsidRPr="002B13E9">
              <w:rPr>
                <w:b/>
                <w:szCs w:val="24"/>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24022B" w:rsidRPr="002B13E9" w:rsidRDefault="0024022B" w:rsidP="002F1A86">
            <w:pPr>
              <w:jc w:val="left"/>
              <w:rPr>
                <w:szCs w:val="24"/>
              </w:rPr>
            </w:pPr>
          </w:p>
        </w:tc>
      </w:tr>
    </w:tbl>
    <w:p w:rsidR="0024022B" w:rsidRPr="002B13E9" w:rsidRDefault="0024022B" w:rsidP="0024022B">
      <w:pPr>
        <w:rPr>
          <w:b/>
          <w:szCs w:val="24"/>
        </w:rPr>
      </w:pPr>
    </w:p>
    <w:p w:rsidR="0024022B" w:rsidRPr="002B13E9" w:rsidRDefault="0024022B" w:rsidP="0024022B">
      <w:pPr>
        <w:outlineLvl w:val="0"/>
        <w:rPr>
          <w:szCs w:val="24"/>
        </w:rPr>
      </w:pPr>
      <w:r w:rsidRPr="002B13E9">
        <w:rPr>
          <w:b/>
          <w:szCs w:val="24"/>
        </w:rPr>
        <w:t xml:space="preserve">НАПОМЕНА: </w:t>
      </w:r>
      <w:r w:rsidRPr="002B13E9">
        <w:rPr>
          <w:szCs w:val="24"/>
        </w:rPr>
        <w:t>Образац копирати уколико понуду доставља већи број чланова групе</w:t>
      </w:r>
    </w:p>
    <w:p w:rsidR="0024022B" w:rsidRPr="002B13E9" w:rsidRDefault="0024022B" w:rsidP="0024022B">
      <w:pPr>
        <w:rPr>
          <w:szCs w:val="24"/>
        </w:rPr>
      </w:pPr>
    </w:p>
    <w:tbl>
      <w:tblPr>
        <w:tblW w:w="5449" w:type="dxa"/>
        <w:jc w:val="right"/>
        <w:tblLook w:val="01E0" w:firstRow="1" w:lastRow="1" w:firstColumn="1" w:lastColumn="1" w:noHBand="0" w:noVBand="0"/>
      </w:tblPr>
      <w:tblGrid>
        <w:gridCol w:w="2131"/>
        <w:gridCol w:w="3318"/>
      </w:tblGrid>
      <w:tr w:rsidR="002B13E9" w:rsidRPr="002B13E9" w:rsidTr="002F1A86">
        <w:trPr>
          <w:jc w:val="right"/>
        </w:trPr>
        <w:tc>
          <w:tcPr>
            <w:tcW w:w="2131" w:type="dxa"/>
          </w:tcPr>
          <w:p w:rsidR="0024022B" w:rsidRPr="002B13E9" w:rsidRDefault="0024022B" w:rsidP="002F1A86">
            <w:pPr>
              <w:jc w:val="center"/>
              <w:rPr>
                <w:b/>
                <w:szCs w:val="24"/>
              </w:rPr>
            </w:pPr>
          </w:p>
        </w:tc>
        <w:tc>
          <w:tcPr>
            <w:tcW w:w="3318" w:type="dxa"/>
            <w:hideMark/>
          </w:tcPr>
          <w:p w:rsidR="0024022B" w:rsidRPr="002B13E9" w:rsidRDefault="0024022B" w:rsidP="002F1A86">
            <w:pPr>
              <w:jc w:val="center"/>
              <w:rPr>
                <w:b/>
                <w:szCs w:val="24"/>
              </w:rPr>
            </w:pPr>
            <w:r w:rsidRPr="002B13E9">
              <w:rPr>
                <w:b/>
                <w:szCs w:val="24"/>
              </w:rPr>
              <w:t>Потпис овлашћеног лица</w:t>
            </w:r>
          </w:p>
        </w:tc>
      </w:tr>
      <w:tr w:rsidR="002B13E9" w:rsidRPr="002B13E9" w:rsidTr="002F1A86">
        <w:trPr>
          <w:jc w:val="right"/>
        </w:trPr>
        <w:tc>
          <w:tcPr>
            <w:tcW w:w="2131" w:type="dxa"/>
            <w:hideMark/>
          </w:tcPr>
          <w:p w:rsidR="0024022B" w:rsidRPr="002B13E9" w:rsidRDefault="0024022B" w:rsidP="002F1A86">
            <w:pPr>
              <w:jc w:val="center"/>
              <w:rPr>
                <w:b/>
                <w:szCs w:val="24"/>
              </w:rPr>
            </w:pPr>
            <w:r w:rsidRPr="002B13E9">
              <w:rPr>
                <w:b/>
                <w:szCs w:val="24"/>
              </w:rPr>
              <w:t>М.П.</w:t>
            </w:r>
          </w:p>
        </w:tc>
        <w:tc>
          <w:tcPr>
            <w:tcW w:w="3318" w:type="dxa"/>
          </w:tcPr>
          <w:p w:rsidR="0024022B" w:rsidRPr="002B13E9" w:rsidRDefault="0024022B" w:rsidP="002F1A86">
            <w:pPr>
              <w:jc w:val="center"/>
              <w:rPr>
                <w:b/>
                <w:szCs w:val="24"/>
              </w:rPr>
            </w:pPr>
          </w:p>
        </w:tc>
      </w:tr>
      <w:tr w:rsidR="002B13E9" w:rsidRPr="002B13E9" w:rsidTr="002F1A86">
        <w:trPr>
          <w:trHeight w:val="681"/>
          <w:jc w:val="right"/>
        </w:trPr>
        <w:tc>
          <w:tcPr>
            <w:tcW w:w="2131" w:type="dxa"/>
          </w:tcPr>
          <w:p w:rsidR="0024022B" w:rsidRPr="002B13E9" w:rsidRDefault="0024022B" w:rsidP="002F1A86">
            <w:pPr>
              <w:jc w:val="center"/>
              <w:rPr>
                <w:b/>
                <w:szCs w:val="24"/>
              </w:rPr>
            </w:pPr>
          </w:p>
        </w:tc>
        <w:tc>
          <w:tcPr>
            <w:tcW w:w="3318" w:type="dxa"/>
            <w:tcBorders>
              <w:top w:val="nil"/>
              <w:left w:val="nil"/>
              <w:bottom w:val="single" w:sz="4" w:space="0" w:color="auto"/>
              <w:right w:val="nil"/>
            </w:tcBorders>
          </w:tcPr>
          <w:p w:rsidR="0024022B" w:rsidRPr="002B13E9" w:rsidRDefault="0024022B" w:rsidP="002F1A86">
            <w:pPr>
              <w:jc w:val="center"/>
              <w:rPr>
                <w:b/>
                <w:szCs w:val="24"/>
              </w:rPr>
            </w:pPr>
          </w:p>
        </w:tc>
      </w:tr>
    </w:tbl>
    <w:p w:rsidR="0024022B" w:rsidRPr="00FD5B42" w:rsidRDefault="0024022B" w:rsidP="0024022B">
      <w:pPr>
        <w:jc w:val="center"/>
        <w:rPr>
          <w:b/>
          <w:color w:val="FF0000"/>
          <w:szCs w:val="24"/>
        </w:rPr>
      </w:pPr>
    </w:p>
    <w:p w:rsidR="0024022B" w:rsidRPr="00FD5B42" w:rsidRDefault="0024022B" w:rsidP="0024022B">
      <w:pPr>
        <w:jc w:val="center"/>
        <w:rPr>
          <w:b/>
          <w:color w:val="FF0000"/>
          <w:szCs w:val="24"/>
        </w:rPr>
      </w:pPr>
    </w:p>
    <w:p w:rsidR="0024022B" w:rsidRPr="00FD5B42" w:rsidRDefault="0024022B" w:rsidP="0024022B">
      <w:pPr>
        <w:jc w:val="center"/>
        <w:rPr>
          <w:b/>
          <w:color w:val="FF0000"/>
          <w:szCs w:val="24"/>
        </w:rPr>
      </w:pPr>
    </w:p>
    <w:p w:rsidR="0024022B" w:rsidRPr="00FD5B42" w:rsidRDefault="0024022B" w:rsidP="0024022B">
      <w:pPr>
        <w:jc w:val="center"/>
        <w:rPr>
          <w:b/>
          <w:color w:val="FF0000"/>
          <w:szCs w:val="24"/>
        </w:rPr>
      </w:pPr>
    </w:p>
    <w:p w:rsidR="0024022B" w:rsidRPr="00FD5B42" w:rsidRDefault="0024022B" w:rsidP="0024022B">
      <w:pPr>
        <w:jc w:val="center"/>
        <w:rPr>
          <w:b/>
          <w:color w:val="FF0000"/>
          <w:szCs w:val="24"/>
        </w:rPr>
      </w:pPr>
    </w:p>
    <w:p w:rsidR="00D96D3C" w:rsidRPr="00FD5B42" w:rsidRDefault="00D96D3C" w:rsidP="0024022B">
      <w:pPr>
        <w:jc w:val="center"/>
        <w:rPr>
          <w:b/>
          <w:color w:val="FF0000"/>
          <w:szCs w:val="24"/>
        </w:rPr>
      </w:pPr>
    </w:p>
    <w:p w:rsidR="00D96D3C" w:rsidRPr="00FD5B42" w:rsidRDefault="00D96D3C" w:rsidP="0024022B">
      <w:pPr>
        <w:jc w:val="center"/>
        <w:rPr>
          <w:b/>
          <w:color w:val="FF0000"/>
          <w:szCs w:val="24"/>
        </w:rPr>
      </w:pPr>
    </w:p>
    <w:p w:rsidR="0024022B" w:rsidRPr="00FD5B42" w:rsidRDefault="0024022B" w:rsidP="003C0A48">
      <w:pPr>
        <w:rPr>
          <w:b/>
          <w:color w:val="FF0000"/>
          <w:szCs w:val="24"/>
        </w:rPr>
      </w:pPr>
    </w:p>
    <w:p w:rsidR="0024022B" w:rsidRPr="00FD5B42" w:rsidRDefault="0024022B" w:rsidP="0024022B">
      <w:pPr>
        <w:jc w:val="center"/>
        <w:rPr>
          <w:b/>
          <w:color w:val="FF0000"/>
          <w:szCs w:val="24"/>
        </w:rPr>
      </w:pPr>
    </w:p>
    <w:p w:rsidR="0024022B" w:rsidRPr="002B13E9" w:rsidRDefault="0024022B" w:rsidP="0024022B">
      <w:pPr>
        <w:jc w:val="center"/>
        <w:outlineLvl w:val="0"/>
        <w:rPr>
          <w:b/>
          <w:szCs w:val="24"/>
        </w:rPr>
      </w:pPr>
      <w:r w:rsidRPr="002B13E9">
        <w:rPr>
          <w:b/>
          <w:szCs w:val="24"/>
        </w:rPr>
        <w:t>Р О К</w:t>
      </w:r>
    </w:p>
    <w:p w:rsidR="0024022B" w:rsidRPr="002B13E9" w:rsidRDefault="0024022B" w:rsidP="0024022B">
      <w:pPr>
        <w:jc w:val="center"/>
        <w:rPr>
          <w:b/>
          <w:szCs w:val="24"/>
        </w:rPr>
      </w:pPr>
      <w:r w:rsidRPr="002B13E9">
        <w:rPr>
          <w:b/>
          <w:szCs w:val="24"/>
        </w:rPr>
        <w:t>ВАЖЕЊА ПОНУДЕ</w:t>
      </w:r>
    </w:p>
    <w:p w:rsidR="0024022B" w:rsidRPr="002B13E9" w:rsidRDefault="0024022B" w:rsidP="0024022B">
      <w:pPr>
        <w:jc w:val="center"/>
        <w:rPr>
          <w:b/>
          <w:szCs w:val="24"/>
        </w:rPr>
      </w:pPr>
    </w:p>
    <w:p w:rsidR="0024022B" w:rsidRPr="002B13E9" w:rsidRDefault="0024022B" w:rsidP="0024022B">
      <w:pPr>
        <w:jc w:val="center"/>
        <w:rPr>
          <w:b/>
          <w:szCs w:val="24"/>
        </w:rPr>
      </w:pPr>
    </w:p>
    <w:p w:rsidR="0024022B" w:rsidRPr="002B13E9" w:rsidRDefault="0024022B" w:rsidP="0024022B">
      <w:pPr>
        <w:rPr>
          <w:b/>
          <w:szCs w:val="24"/>
        </w:rPr>
      </w:pPr>
    </w:p>
    <w:p w:rsidR="0024022B" w:rsidRPr="002B13E9" w:rsidRDefault="0024022B" w:rsidP="0024022B">
      <w:pPr>
        <w:spacing w:line="480" w:lineRule="auto"/>
        <w:rPr>
          <w:b/>
          <w:szCs w:val="24"/>
        </w:rPr>
      </w:pPr>
      <w:r w:rsidRPr="002B13E9">
        <w:rPr>
          <w:b/>
          <w:szCs w:val="24"/>
        </w:rPr>
        <w:tab/>
        <w:t>Рок важења понуде не може бити краћи од 90 дана од дана отварања понуда.</w:t>
      </w:r>
    </w:p>
    <w:p w:rsidR="0024022B" w:rsidRPr="002B13E9" w:rsidRDefault="0024022B" w:rsidP="0024022B">
      <w:pPr>
        <w:spacing w:line="480" w:lineRule="auto"/>
        <w:outlineLvl w:val="0"/>
        <w:rPr>
          <w:b/>
          <w:szCs w:val="24"/>
        </w:rPr>
      </w:pPr>
      <w:r w:rsidRPr="002B13E9">
        <w:rPr>
          <w:b/>
          <w:szCs w:val="24"/>
        </w:rPr>
        <w:tab/>
        <w:t>Понуда коју подносим у предметном поступку јавне набавке важи ________________________________  дана од дана отварања понуда.</w:t>
      </w:r>
    </w:p>
    <w:p w:rsidR="0024022B" w:rsidRPr="002B13E9" w:rsidRDefault="0024022B" w:rsidP="0024022B">
      <w:pPr>
        <w:rPr>
          <w:szCs w:val="24"/>
        </w:rPr>
      </w:pPr>
      <w:r w:rsidRPr="002B13E9">
        <w:rPr>
          <w:szCs w:val="24"/>
        </w:rPr>
        <w:t xml:space="preserve">               (уписати број дана важења понуде)</w:t>
      </w:r>
    </w:p>
    <w:p w:rsidR="0024022B" w:rsidRPr="002B13E9" w:rsidRDefault="0024022B" w:rsidP="0024022B">
      <w:pPr>
        <w:outlineLvl w:val="0"/>
        <w:rPr>
          <w:b/>
          <w:szCs w:val="24"/>
        </w:rPr>
      </w:pPr>
    </w:p>
    <w:p w:rsidR="0024022B" w:rsidRPr="002B13E9" w:rsidRDefault="0024022B" w:rsidP="0024022B">
      <w:pPr>
        <w:spacing w:line="480" w:lineRule="auto"/>
        <w:outlineLvl w:val="0"/>
        <w:rPr>
          <w:b/>
          <w:szCs w:val="24"/>
        </w:rPr>
      </w:pPr>
    </w:p>
    <w:p w:rsidR="0024022B" w:rsidRPr="002B13E9" w:rsidRDefault="0024022B" w:rsidP="0024022B">
      <w:pPr>
        <w:jc w:val="center"/>
        <w:rPr>
          <w:b/>
          <w:szCs w:val="24"/>
        </w:rPr>
      </w:pPr>
    </w:p>
    <w:p w:rsidR="0024022B" w:rsidRPr="002B13E9" w:rsidRDefault="0024022B" w:rsidP="0024022B">
      <w:pPr>
        <w:jc w:val="center"/>
        <w:rPr>
          <w:b/>
          <w:szCs w:val="24"/>
        </w:rPr>
      </w:pPr>
    </w:p>
    <w:p w:rsidR="0024022B" w:rsidRPr="002B13E9" w:rsidRDefault="0024022B" w:rsidP="0024022B">
      <w:pPr>
        <w:jc w:val="center"/>
        <w:rPr>
          <w:b/>
          <w:szCs w:val="24"/>
        </w:rPr>
      </w:pPr>
    </w:p>
    <w:p w:rsidR="0024022B" w:rsidRPr="002B13E9" w:rsidRDefault="0024022B" w:rsidP="0024022B">
      <w:pPr>
        <w:rPr>
          <w:b/>
          <w:szCs w:val="24"/>
        </w:rPr>
      </w:pPr>
    </w:p>
    <w:tbl>
      <w:tblPr>
        <w:tblW w:w="8077" w:type="dxa"/>
        <w:jc w:val="center"/>
        <w:tblLook w:val="01E0" w:firstRow="1" w:lastRow="1" w:firstColumn="1" w:lastColumn="1" w:noHBand="0" w:noVBand="0"/>
      </w:tblPr>
      <w:tblGrid>
        <w:gridCol w:w="2628"/>
        <w:gridCol w:w="2131"/>
        <w:gridCol w:w="3318"/>
      </w:tblGrid>
      <w:tr w:rsidR="00FD5B42" w:rsidRPr="002B13E9" w:rsidTr="002F1A86">
        <w:trPr>
          <w:jc w:val="center"/>
        </w:trPr>
        <w:tc>
          <w:tcPr>
            <w:tcW w:w="2628" w:type="dxa"/>
          </w:tcPr>
          <w:p w:rsidR="0024022B" w:rsidRPr="002B13E9" w:rsidRDefault="0024022B" w:rsidP="002F1A86">
            <w:pPr>
              <w:jc w:val="center"/>
              <w:rPr>
                <w:b/>
                <w:szCs w:val="24"/>
              </w:rPr>
            </w:pPr>
          </w:p>
        </w:tc>
        <w:tc>
          <w:tcPr>
            <w:tcW w:w="2131" w:type="dxa"/>
          </w:tcPr>
          <w:p w:rsidR="0024022B" w:rsidRPr="002B13E9" w:rsidRDefault="0024022B" w:rsidP="002F1A86">
            <w:pPr>
              <w:jc w:val="center"/>
              <w:rPr>
                <w:b/>
                <w:szCs w:val="24"/>
              </w:rPr>
            </w:pPr>
          </w:p>
        </w:tc>
        <w:tc>
          <w:tcPr>
            <w:tcW w:w="3318" w:type="dxa"/>
            <w:hideMark/>
          </w:tcPr>
          <w:p w:rsidR="0024022B" w:rsidRPr="002B13E9" w:rsidRDefault="0024022B" w:rsidP="002F1A86">
            <w:pPr>
              <w:jc w:val="center"/>
              <w:rPr>
                <w:b/>
                <w:szCs w:val="24"/>
              </w:rPr>
            </w:pPr>
            <w:r w:rsidRPr="002B13E9">
              <w:rPr>
                <w:b/>
                <w:szCs w:val="24"/>
              </w:rPr>
              <w:t>Потпис овлашћеног лица</w:t>
            </w:r>
          </w:p>
        </w:tc>
      </w:tr>
      <w:tr w:rsidR="00FD5B42" w:rsidRPr="002B13E9" w:rsidTr="002F1A86">
        <w:trPr>
          <w:jc w:val="center"/>
        </w:trPr>
        <w:tc>
          <w:tcPr>
            <w:tcW w:w="2628" w:type="dxa"/>
          </w:tcPr>
          <w:p w:rsidR="0024022B" w:rsidRPr="002B13E9" w:rsidRDefault="0024022B" w:rsidP="002F1A86">
            <w:pPr>
              <w:rPr>
                <w:b/>
                <w:szCs w:val="24"/>
              </w:rPr>
            </w:pPr>
          </w:p>
        </w:tc>
        <w:tc>
          <w:tcPr>
            <w:tcW w:w="2131" w:type="dxa"/>
            <w:hideMark/>
          </w:tcPr>
          <w:p w:rsidR="0024022B" w:rsidRPr="002B13E9" w:rsidRDefault="0024022B" w:rsidP="002F1A86">
            <w:pPr>
              <w:jc w:val="center"/>
              <w:rPr>
                <w:b/>
                <w:szCs w:val="24"/>
              </w:rPr>
            </w:pPr>
            <w:r w:rsidRPr="002B13E9">
              <w:rPr>
                <w:b/>
                <w:szCs w:val="24"/>
              </w:rPr>
              <w:t>М.П.</w:t>
            </w:r>
          </w:p>
        </w:tc>
        <w:tc>
          <w:tcPr>
            <w:tcW w:w="3318" w:type="dxa"/>
          </w:tcPr>
          <w:p w:rsidR="0024022B" w:rsidRPr="002B13E9" w:rsidRDefault="0024022B" w:rsidP="002F1A86">
            <w:pPr>
              <w:jc w:val="center"/>
              <w:rPr>
                <w:b/>
                <w:szCs w:val="24"/>
              </w:rPr>
            </w:pPr>
          </w:p>
        </w:tc>
      </w:tr>
      <w:tr w:rsidR="0024022B" w:rsidRPr="002B13E9" w:rsidTr="002F1A86">
        <w:trPr>
          <w:trHeight w:val="885"/>
          <w:jc w:val="center"/>
        </w:trPr>
        <w:tc>
          <w:tcPr>
            <w:tcW w:w="2628" w:type="dxa"/>
          </w:tcPr>
          <w:p w:rsidR="0024022B" w:rsidRPr="002B13E9" w:rsidRDefault="0024022B" w:rsidP="002F1A86">
            <w:pPr>
              <w:rPr>
                <w:szCs w:val="24"/>
              </w:rPr>
            </w:pPr>
          </w:p>
        </w:tc>
        <w:tc>
          <w:tcPr>
            <w:tcW w:w="2131" w:type="dxa"/>
          </w:tcPr>
          <w:p w:rsidR="0024022B" w:rsidRPr="002B13E9" w:rsidRDefault="0024022B" w:rsidP="002F1A86">
            <w:pPr>
              <w:jc w:val="center"/>
              <w:rPr>
                <w:szCs w:val="24"/>
              </w:rPr>
            </w:pPr>
          </w:p>
        </w:tc>
        <w:tc>
          <w:tcPr>
            <w:tcW w:w="3318" w:type="dxa"/>
            <w:tcBorders>
              <w:top w:val="nil"/>
              <w:left w:val="nil"/>
              <w:bottom w:val="single" w:sz="4" w:space="0" w:color="auto"/>
              <w:right w:val="nil"/>
            </w:tcBorders>
          </w:tcPr>
          <w:p w:rsidR="0024022B" w:rsidRPr="002B13E9" w:rsidRDefault="0024022B" w:rsidP="002F1A86">
            <w:pPr>
              <w:jc w:val="center"/>
              <w:rPr>
                <w:szCs w:val="24"/>
              </w:rPr>
            </w:pPr>
          </w:p>
        </w:tc>
      </w:tr>
    </w:tbl>
    <w:p w:rsidR="0024022B" w:rsidRPr="00FD5B42" w:rsidRDefault="0024022B" w:rsidP="0024022B">
      <w:pPr>
        <w:rPr>
          <w:b/>
          <w:color w:val="FF0000"/>
          <w:szCs w:val="24"/>
          <w:lang w:val="en-US"/>
        </w:rPr>
      </w:pPr>
    </w:p>
    <w:p w:rsidR="0024022B" w:rsidRPr="00FD5B42" w:rsidRDefault="0024022B" w:rsidP="0024022B">
      <w:pPr>
        <w:rPr>
          <w:b/>
          <w:color w:val="FF0000"/>
          <w:szCs w:val="24"/>
          <w:lang w:val="en-US"/>
        </w:rPr>
      </w:pPr>
    </w:p>
    <w:p w:rsidR="0024022B" w:rsidRPr="00FD5B42" w:rsidRDefault="0024022B" w:rsidP="0024022B">
      <w:pPr>
        <w:rPr>
          <w:b/>
          <w:color w:val="FF0000"/>
          <w:szCs w:val="24"/>
          <w:lang w:val="en-US"/>
        </w:rPr>
      </w:pPr>
    </w:p>
    <w:p w:rsidR="0024022B" w:rsidRPr="00FD5B42" w:rsidRDefault="0024022B" w:rsidP="0024022B">
      <w:pPr>
        <w:rPr>
          <w:b/>
          <w:color w:val="FF0000"/>
          <w:szCs w:val="24"/>
          <w:lang w:val="en-US"/>
        </w:rPr>
      </w:pPr>
    </w:p>
    <w:p w:rsidR="0024022B" w:rsidRPr="00FD5B42" w:rsidRDefault="0024022B" w:rsidP="0024022B">
      <w:pPr>
        <w:rPr>
          <w:b/>
          <w:color w:val="FF0000"/>
          <w:szCs w:val="24"/>
          <w:lang w:val="en-US"/>
        </w:rPr>
      </w:pPr>
    </w:p>
    <w:p w:rsidR="0024022B" w:rsidRPr="00FD5B42" w:rsidRDefault="0024022B" w:rsidP="0024022B">
      <w:pPr>
        <w:rPr>
          <w:b/>
          <w:color w:val="FF0000"/>
          <w:szCs w:val="24"/>
          <w:lang w:val="en-US"/>
        </w:rPr>
      </w:pPr>
    </w:p>
    <w:p w:rsidR="0024022B" w:rsidRPr="00FD5B42" w:rsidRDefault="0024022B" w:rsidP="0024022B">
      <w:pPr>
        <w:rPr>
          <w:b/>
          <w:color w:val="FF0000"/>
          <w:szCs w:val="24"/>
          <w:lang w:val="en-US"/>
        </w:rPr>
      </w:pPr>
    </w:p>
    <w:p w:rsidR="0024022B" w:rsidRPr="00FD5B42" w:rsidRDefault="0024022B" w:rsidP="0024022B">
      <w:pPr>
        <w:rPr>
          <w:b/>
          <w:color w:val="FF0000"/>
          <w:szCs w:val="24"/>
          <w:lang w:val="en-US"/>
        </w:rPr>
      </w:pPr>
    </w:p>
    <w:p w:rsidR="0024022B" w:rsidRPr="00FD5B42" w:rsidRDefault="0024022B" w:rsidP="0024022B">
      <w:pPr>
        <w:rPr>
          <w:b/>
          <w:color w:val="FF0000"/>
          <w:szCs w:val="24"/>
          <w:lang w:val="en-US"/>
        </w:rPr>
      </w:pPr>
    </w:p>
    <w:p w:rsidR="0024022B" w:rsidRPr="00FD5B42" w:rsidRDefault="0024022B" w:rsidP="0024022B">
      <w:pPr>
        <w:rPr>
          <w:b/>
          <w:color w:val="FF0000"/>
          <w:szCs w:val="24"/>
          <w:lang w:val="en-US"/>
        </w:rPr>
      </w:pPr>
    </w:p>
    <w:p w:rsidR="00E21D9A" w:rsidRPr="00FD5B42" w:rsidRDefault="00E21D9A" w:rsidP="0024022B">
      <w:pPr>
        <w:rPr>
          <w:b/>
          <w:color w:val="FF0000"/>
          <w:szCs w:val="24"/>
          <w:lang w:val="en-US"/>
        </w:rPr>
      </w:pPr>
    </w:p>
    <w:p w:rsidR="00E21D9A" w:rsidRPr="00FD5B42" w:rsidRDefault="00E21D9A" w:rsidP="0024022B">
      <w:pPr>
        <w:rPr>
          <w:b/>
          <w:color w:val="FF0000"/>
          <w:szCs w:val="24"/>
          <w:lang w:val="en-US"/>
        </w:rPr>
      </w:pPr>
    </w:p>
    <w:p w:rsidR="00E21D9A" w:rsidRPr="00FD5B42" w:rsidRDefault="00E21D9A" w:rsidP="0024022B">
      <w:pPr>
        <w:rPr>
          <w:b/>
          <w:color w:val="FF0000"/>
          <w:szCs w:val="24"/>
          <w:lang w:val="en-US"/>
        </w:rPr>
      </w:pPr>
    </w:p>
    <w:p w:rsidR="00E21D9A" w:rsidRPr="00FD5B42" w:rsidRDefault="00E21D9A" w:rsidP="0024022B">
      <w:pPr>
        <w:rPr>
          <w:b/>
          <w:color w:val="FF0000"/>
          <w:szCs w:val="24"/>
          <w:lang w:val="en-US"/>
        </w:rPr>
      </w:pPr>
    </w:p>
    <w:p w:rsidR="00E21D9A" w:rsidRPr="00FD5B42" w:rsidRDefault="00E21D9A" w:rsidP="0024022B">
      <w:pPr>
        <w:rPr>
          <w:b/>
          <w:color w:val="FF0000"/>
          <w:szCs w:val="24"/>
          <w:lang w:val="en-US"/>
        </w:rPr>
      </w:pPr>
    </w:p>
    <w:p w:rsidR="00E21D9A" w:rsidRPr="00FD5B42" w:rsidRDefault="00E21D9A" w:rsidP="0024022B">
      <w:pPr>
        <w:rPr>
          <w:b/>
          <w:color w:val="FF0000"/>
          <w:szCs w:val="24"/>
          <w:lang w:val="en-US"/>
        </w:rPr>
      </w:pPr>
    </w:p>
    <w:p w:rsidR="00E21D9A" w:rsidRPr="00FD5B42" w:rsidRDefault="00E21D9A" w:rsidP="0024022B">
      <w:pPr>
        <w:rPr>
          <w:b/>
          <w:color w:val="FF0000"/>
          <w:szCs w:val="24"/>
          <w:lang w:val="en-US"/>
        </w:rPr>
      </w:pPr>
    </w:p>
    <w:p w:rsidR="00E21D9A" w:rsidRPr="00FD5B42" w:rsidRDefault="00E21D9A" w:rsidP="0024022B">
      <w:pPr>
        <w:rPr>
          <w:b/>
          <w:color w:val="FF0000"/>
          <w:szCs w:val="24"/>
          <w:lang w:val="en-US"/>
        </w:rPr>
      </w:pPr>
    </w:p>
    <w:p w:rsidR="00E21D9A" w:rsidRPr="00FD5B42" w:rsidRDefault="00E21D9A" w:rsidP="0024022B">
      <w:pPr>
        <w:rPr>
          <w:b/>
          <w:color w:val="FF0000"/>
          <w:szCs w:val="24"/>
          <w:lang w:val="en-US"/>
        </w:rPr>
      </w:pPr>
    </w:p>
    <w:p w:rsidR="003C0A48" w:rsidRPr="00FD5B42" w:rsidRDefault="003C0A48" w:rsidP="0024022B">
      <w:pPr>
        <w:rPr>
          <w:b/>
          <w:color w:val="FF0000"/>
          <w:szCs w:val="24"/>
        </w:rPr>
      </w:pPr>
    </w:p>
    <w:p w:rsidR="006A135F" w:rsidRPr="00A33831" w:rsidRDefault="0024022B" w:rsidP="006A135F">
      <w:pPr>
        <w:jc w:val="center"/>
        <w:rPr>
          <w:b/>
          <w:szCs w:val="24"/>
        </w:rPr>
      </w:pPr>
      <w:r w:rsidRPr="00A33831">
        <w:rPr>
          <w:b/>
          <w:szCs w:val="24"/>
        </w:rPr>
        <w:t>СПЕЦИФИКАЦИЈА</w:t>
      </w:r>
    </w:p>
    <w:p w:rsidR="00E760A3" w:rsidRPr="00A33831" w:rsidRDefault="00E760A3" w:rsidP="006A135F">
      <w:pPr>
        <w:jc w:val="center"/>
        <w:rPr>
          <w:b/>
          <w:szCs w:val="24"/>
        </w:rPr>
      </w:pPr>
    </w:p>
    <w:p w:rsidR="00E760A3" w:rsidRPr="00A33831" w:rsidRDefault="00E760A3" w:rsidP="00E760A3">
      <w:pPr>
        <w:pStyle w:val="ListParagraph"/>
        <w:keepNext/>
        <w:keepLines/>
        <w:widowControl w:val="0"/>
        <w:numPr>
          <w:ilvl w:val="1"/>
          <w:numId w:val="0"/>
        </w:numPr>
        <w:tabs>
          <w:tab w:val="num" w:pos="1457"/>
        </w:tabs>
        <w:suppressAutoHyphens w:val="0"/>
        <w:spacing w:line="276" w:lineRule="auto"/>
        <w:ind w:left="734" w:hanging="734"/>
        <w:contextualSpacing/>
        <w:jc w:val="center"/>
        <w:rPr>
          <w:rFonts w:eastAsia="BookAntiqua-Bold"/>
          <w:b/>
          <w:bCs/>
          <w:color w:val="auto"/>
        </w:rPr>
      </w:pPr>
      <w:r w:rsidRPr="00A33831">
        <w:rPr>
          <w:rFonts w:eastAsia="BookAntiqua-Bold"/>
          <w:b/>
          <w:bCs/>
          <w:color w:val="auto"/>
        </w:rPr>
        <w:t xml:space="preserve">Техничка спецификација </w:t>
      </w:r>
      <w:r w:rsidRPr="00A33831">
        <w:rPr>
          <w:rFonts w:eastAsia="BookAntiqua-Bold"/>
          <w:b/>
          <w:bCs/>
          <w:color w:val="auto"/>
          <w:lang w:val="sr-Latn-CS"/>
        </w:rPr>
        <w:t xml:space="preserve">– </w:t>
      </w:r>
      <w:r w:rsidRPr="00A33831">
        <w:rPr>
          <w:rFonts w:eastAsia="BookAntiqua-Bold"/>
          <w:b/>
          <w:bCs/>
          <w:color w:val="auto"/>
        </w:rPr>
        <w:t>Услуга одржавања радио-релејне комуникационе опреме</w:t>
      </w:r>
    </w:p>
    <w:p w:rsidR="00E760A3" w:rsidRDefault="00E760A3" w:rsidP="00E760A3">
      <w:pPr>
        <w:pStyle w:val="ListParagraph"/>
        <w:keepNext/>
        <w:keepLines/>
        <w:widowControl w:val="0"/>
        <w:numPr>
          <w:ilvl w:val="1"/>
          <w:numId w:val="0"/>
        </w:numPr>
        <w:tabs>
          <w:tab w:val="num" w:pos="1457"/>
        </w:tabs>
        <w:suppressAutoHyphens w:val="0"/>
        <w:spacing w:line="276" w:lineRule="auto"/>
        <w:ind w:left="734" w:hanging="734"/>
        <w:contextualSpacing/>
        <w:jc w:val="center"/>
        <w:rPr>
          <w:b/>
          <w:color w:val="FF0000"/>
          <w:u w:val="single"/>
          <w:lang w:val="sr-Latn-CS"/>
        </w:rPr>
      </w:pPr>
    </w:p>
    <w:p w:rsidR="004413D8" w:rsidRDefault="004413D8" w:rsidP="00E760A3">
      <w:pPr>
        <w:pStyle w:val="ListParagraph"/>
        <w:keepNext/>
        <w:keepLines/>
        <w:widowControl w:val="0"/>
        <w:numPr>
          <w:ilvl w:val="1"/>
          <w:numId w:val="0"/>
        </w:numPr>
        <w:tabs>
          <w:tab w:val="num" w:pos="1457"/>
        </w:tabs>
        <w:suppressAutoHyphens w:val="0"/>
        <w:spacing w:line="276" w:lineRule="auto"/>
        <w:ind w:left="734" w:hanging="734"/>
        <w:contextualSpacing/>
        <w:jc w:val="center"/>
        <w:rPr>
          <w:b/>
          <w:color w:val="FF0000"/>
          <w:u w:val="single"/>
          <w:lang w:val="sr-Latn-CS"/>
        </w:rPr>
      </w:pPr>
    </w:p>
    <w:p w:rsidR="004413D8" w:rsidRPr="00D37FDD" w:rsidRDefault="004413D8" w:rsidP="004413D8">
      <w:pPr>
        <w:pStyle w:val="ListParagraph"/>
        <w:numPr>
          <w:ilvl w:val="0"/>
          <w:numId w:val="34"/>
        </w:numPr>
        <w:outlineLvl w:val="0"/>
        <w:rPr>
          <w:b/>
        </w:rPr>
      </w:pPr>
      <w:r w:rsidRPr="00D37FDD">
        <w:rPr>
          <w:b/>
        </w:rPr>
        <w:t>Предмет јавне набавке</w:t>
      </w:r>
    </w:p>
    <w:p w:rsidR="004413D8" w:rsidRPr="00D37FDD" w:rsidRDefault="004413D8" w:rsidP="004413D8">
      <w:pPr>
        <w:pStyle w:val="ListParagraph"/>
        <w:ind w:left="1800"/>
        <w:outlineLvl w:val="0"/>
        <w:rPr>
          <w:b/>
          <w:color w:val="auto"/>
        </w:rPr>
      </w:pPr>
    </w:p>
    <w:p w:rsidR="001E6C27" w:rsidRPr="002D7381" w:rsidRDefault="004413D8" w:rsidP="001E6C27">
      <w:pPr>
        <w:outlineLvl w:val="0"/>
        <w:rPr>
          <w:szCs w:val="24"/>
        </w:rPr>
      </w:pPr>
      <w:r w:rsidRPr="00D37FDD">
        <w:rPr>
          <w:b/>
        </w:rPr>
        <w:tab/>
      </w:r>
      <w:r w:rsidR="001E6C27" w:rsidRPr="002D7381">
        <w:rPr>
          <w:szCs w:val="24"/>
        </w:rPr>
        <w:t xml:space="preserve">Предмет </w:t>
      </w:r>
      <w:r w:rsidR="001E6C27">
        <w:rPr>
          <w:szCs w:val="24"/>
          <w:lang w:val="sr-Cyrl-RS"/>
        </w:rPr>
        <w:t xml:space="preserve">јавне набавке је набавка </w:t>
      </w:r>
      <w:r w:rsidR="001E6C27" w:rsidRPr="002D7381">
        <w:rPr>
          <w:szCs w:val="24"/>
        </w:rPr>
        <w:t xml:space="preserve">услуга одржавања радио-релејне комуникационе опреме.     </w:t>
      </w:r>
    </w:p>
    <w:p w:rsidR="001E6C27" w:rsidRPr="002D7381" w:rsidRDefault="001E6C27" w:rsidP="001E6C27">
      <w:pPr>
        <w:rPr>
          <w:szCs w:val="24"/>
        </w:rPr>
      </w:pPr>
      <w:r w:rsidRPr="002D7381">
        <w:tab/>
      </w:r>
      <w:r>
        <w:rPr>
          <w:szCs w:val="24"/>
          <w:lang w:val="sr-Cyrl-RS"/>
        </w:rPr>
        <w:t>Понуђач</w:t>
      </w:r>
      <w:r w:rsidRPr="002D7381">
        <w:t xml:space="preserve"> се обавезује да ће Наручиоцу пружати услуге</w:t>
      </w:r>
      <w:r w:rsidRPr="002D7381">
        <w:rPr>
          <w:lang w:val="ru-RU"/>
        </w:rPr>
        <w:t xml:space="preserve"> </w:t>
      </w:r>
      <w:r w:rsidRPr="002D7381">
        <w:t xml:space="preserve">текућег одржавања радио-релејне комуникационе опреме на </w:t>
      </w:r>
      <w:r w:rsidRPr="002D7381">
        <w:rPr>
          <w:b/>
        </w:rPr>
        <w:t>локацијама радио-релејних линкова Управе царина које су предмет текућег одржавања, и то:</w:t>
      </w:r>
    </w:p>
    <w:p w:rsidR="001E6C27" w:rsidRPr="002D7381" w:rsidRDefault="001E6C27" w:rsidP="001E6C27">
      <w:pPr>
        <w:rPr>
          <w:szCs w:val="24"/>
        </w:rPr>
      </w:pPr>
      <w:r w:rsidRPr="002D7381">
        <w:rPr>
          <w:szCs w:val="24"/>
          <w:lang w:val="sr-Cyrl-RS"/>
        </w:rPr>
        <w:tab/>
        <w:t>К</w:t>
      </w:r>
      <w:r w:rsidRPr="002D7381">
        <w:rPr>
          <w:szCs w:val="24"/>
        </w:rPr>
        <w:t>омплетно одржавање радио-релејног система преноса на локацијама Управе царина Србије.</w:t>
      </w:r>
    </w:p>
    <w:p w:rsidR="001E6C27" w:rsidRPr="002D7381" w:rsidRDefault="001E6C27" w:rsidP="001E6C27">
      <w:pPr>
        <w:rPr>
          <w:szCs w:val="24"/>
        </w:rPr>
      </w:pPr>
      <w:r w:rsidRPr="002D7381">
        <w:rPr>
          <w:szCs w:val="24"/>
        </w:rPr>
        <w:tab/>
        <w:t xml:space="preserve">Рачунарско комуникациона мрежа Управе Царина за повезивање одређеног броја својих локација користи радио-релејни систем преноса. Радио релејни систем преноса је изграђен на нелиценцираном </w:t>
      </w:r>
      <w:r w:rsidRPr="002D7381">
        <w:rPr>
          <w:szCs w:val="24"/>
          <w:lang w:val="sr-Cyrl-RS"/>
        </w:rPr>
        <w:t>тј.</w:t>
      </w:r>
      <w:r w:rsidRPr="002D7381">
        <w:rPr>
          <w:szCs w:val="24"/>
        </w:rPr>
        <w:t xml:space="preserve"> јавном фреквентном опсегу (2.4Ghz и 5GHz) произвођача Alvarion</w:t>
      </w:r>
      <w:r w:rsidRPr="002D7381">
        <w:rPr>
          <w:szCs w:val="24"/>
          <w:lang w:val="sr-Cyrl-RS"/>
        </w:rPr>
        <w:t xml:space="preserve"> и </w:t>
      </w:r>
      <w:r w:rsidRPr="002D7381">
        <w:rPr>
          <w:szCs w:val="24"/>
          <w:lang w:val="en-US"/>
        </w:rPr>
        <w:t>Cambium</w:t>
      </w:r>
      <w:r w:rsidRPr="002D7381">
        <w:rPr>
          <w:szCs w:val="24"/>
        </w:rPr>
        <w:t>.</w:t>
      </w:r>
    </w:p>
    <w:p w:rsidR="001E6C27" w:rsidRPr="002D7381" w:rsidRDefault="001E6C27" w:rsidP="001E6C27">
      <w:pPr>
        <w:rPr>
          <w:szCs w:val="24"/>
        </w:rPr>
      </w:pPr>
      <w:r w:rsidRPr="002D7381">
        <w:rPr>
          <w:szCs w:val="24"/>
        </w:rPr>
        <w:t xml:space="preserve"> </w:t>
      </w:r>
      <w:r w:rsidRPr="002D7381">
        <w:rPr>
          <w:szCs w:val="24"/>
        </w:rPr>
        <w:tab/>
        <w:t>Поред ових радио линкова на локација</w:t>
      </w:r>
      <w:r w:rsidRPr="002D7381">
        <w:rPr>
          <w:szCs w:val="24"/>
          <w:lang w:val="sr-Cyrl-RS"/>
        </w:rPr>
        <w:t>ма</w:t>
      </w:r>
      <w:r w:rsidRPr="002D7381">
        <w:rPr>
          <w:szCs w:val="24"/>
        </w:rPr>
        <w:t xml:space="preserve"> се налази још опрема произвођача „АPC“ (</w:t>
      </w:r>
      <w:r w:rsidRPr="002D7381">
        <w:rPr>
          <w:szCs w:val="24"/>
          <w:lang w:val="en-US"/>
        </w:rPr>
        <w:t>UPS</w:t>
      </w:r>
      <w:r w:rsidRPr="002D7381">
        <w:rPr>
          <w:szCs w:val="24"/>
        </w:rPr>
        <w:t xml:space="preserve"> уређаји и резервна напајања), „CISCO“ (рутери, свичеви и „ASA“ firewall). </w:t>
      </w:r>
    </w:p>
    <w:p w:rsidR="001E6C27" w:rsidRPr="002D7381" w:rsidRDefault="001E6C27" w:rsidP="001E6C27">
      <w:pPr>
        <w:rPr>
          <w:szCs w:val="24"/>
        </w:rPr>
      </w:pPr>
      <w:r w:rsidRPr="002D7381">
        <w:rPr>
          <w:szCs w:val="24"/>
        </w:rPr>
        <w:tab/>
      </w:r>
      <w:r>
        <w:rPr>
          <w:szCs w:val="24"/>
          <w:lang w:val="sr-Cyrl-RS"/>
        </w:rPr>
        <w:t>Понуђач</w:t>
      </w:r>
      <w:r w:rsidRPr="002D7381">
        <w:rPr>
          <w:szCs w:val="24"/>
          <w:lang w:val="sr-Cyrl-RS"/>
        </w:rPr>
        <w:t xml:space="preserve"> је дужан да обезбеди</w:t>
      </w:r>
      <w:r w:rsidRPr="002D7381">
        <w:rPr>
          <w:szCs w:val="24"/>
        </w:rPr>
        <w:t xml:space="preserve"> неограничени број излазака својих инжењера ради отклањања квара на било којој локацији из списка који се налази у </w:t>
      </w:r>
      <w:r w:rsidRPr="002D7381">
        <w:rPr>
          <w:szCs w:val="24"/>
          <w:lang w:val="sr-Cyrl-RS"/>
        </w:rPr>
        <w:t>Т</w:t>
      </w:r>
      <w:r w:rsidRPr="002D7381">
        <w:rPr>
          <w:szCs w:val="24"/>
        </w:rPr>
        <w:t xml:space="preserve">абели </w:t>
      </w:r>
      <w:r>
        <w:rPr>
          <w:szCs w:val="24"/>
          <w:lang w:val="sr-Cyrl-RS"/>
        </w:rPr>
        <w:t xml:space="preserve">1 и Табели 2 Техничке спецификације </w:t>
      </w:r>
      <w:r w:rsidRPr="002D7381">
        <w:rPr>
          <w:szCs w:val="24"/>
        </w:rPr>
        <w:t xml:space="preserve"> и да је доступан Наручиоцу 24 сата дневно, 365 дана у години.</w:t>
      </w:r>
    </w:p>
    <w:p w:rsidR="001E6C27" w:rsidRPr="002D7381" w:rsidRDefault="001E6C27" w:rsidP="001E6C27">
      <w:pPr>
        <w:rPr>
          <w:color w:val="0070C0"/>
          <w:sz w:val="22"/>
          <w:szCs w:val="22"/>
          <w:lang w:val="ru-RU"/>
        </w:rPr>
      </w:pPr>
    </w:p>
    <w:p w:rsidR="001E6C27" w:rsidRPr="002D7381" w:rsidRDefault="001E6C27" w:rsidP="001E6C27">
      <w:r w:rsidRPr="002D7381">
        <w:t>Списак локација радио-релејних линкова Управе царина које су предмет текућег одржавања</w:t>
      </w:r>
      <w:r w:rsidRPr="002D7381">
        <w:rPr>
          <w:lang w:val="ru-RU"/>
        </w:rPr>
        <w:t xml:space="preserve"> </w:t>
      </w:r>
      <w:r>
        <w:t>налази се у Табели 1 и Табели 2 Техничке спецификације.</w:t>
      </w:r>
    </w:p>
    <w:p w:rsidR="004413D8" w:rsidRPr="00D37FDD" w:rsidRDefault="004413D8" w:rsidP="001E6C27">
      <w:pPr>
        <w:rPr>
          <w:color w:val="0070C0"/>
          <w:sz w:val="22"/>
          <w:szCs w:val="22"/>
          <w:lang w:val="ru-RU"/>
        </w:rPr>
      </w:pPr>
    </w:p>
    <w:p w:rsidR="004413D8" w:rsidRPr="00D37FDD" w:rsidRDefault="004413D8" w:rsidP="004413D8">
      <w:pPr>
        <w:pStyle w:val="ListParagraph"/>
        <w:numPr>
          <w:ilvl w:val="1"/>
          <w:numId w:val="33"/>
        </w:numPr>
        <w:rPr>
          <w:b/>
        </w:rPr>
      </w:pPr>
      <w:r w:rsidRPr="00D37FDD">
        <w:rPr>
          <w:b/>
        </w:rPr>
        <w:t>Списак локација радио-релејних линкова Управе царина које су предмет текућег одржавања</w:t>
      </w:r>
      <w:r w:rsidRPr="00D37FDD">
        <w:rPr>
          <w:b/>
          <w:lang w:val="ru-RU"/>
        </w:rPr>
        <w:t xml:space="preserve"> </w:t>
      </w:r>
      <w:r w:rsidRPr="00D37FDD">
        <w:rPr>
          <w:b/>
        </w:rPr>
        <w:t>(Табела 1 и Табела 2)</w:t>
      </w:r>
    </w:p>
    <w:p w:rsidR="004413D8" w:rsidRPr="00D37FDD" w:rsidRDefault="004413D8" w:rsidP="004413D8">
      <w:pPr>
        <w:rPr>
          <w:b/>
        </w:rPr>
      </w:pPr>
    </w:p>
    <w:p w:rsidR="001E6C27" w:rsidRPr="001E6C27" w:rsidRDefault="001E6C27" w:rsidP="001E6C27">
      <w:pPr>
        <w:rPr>
          <w:b/>
        </w:rPr>
      </w:pPr>
      <w:r w:rsidRPr="001E6C27">
        <w:rPr>
          <w:b/>
        </w:rPr>
        <w:t>Табела 1</w:t>
      </w:r>
    </w:p>
    <w:p w:rsidR="001E6C27" w:rsidRPr="001E6C27" w:rsidRDefault="001E6C27" w:rsidP="001E6C27">
      <w:pPr>
        <w:rPr>
          <w:b/>
        </w:rPr>
      </w:pPr>
    </w:p>
    <w:tbl>
      <w:tblPr>
        <w:tblW w:w="10530" w:type="dxa"/>
        <w:tblInd w:w="-432" w:type="dxa"/>
        <w:tblLayout w:type="fixed"/>
        <w:tblLook w:val="04A0" w:firstRow="1" w:lastRow="0" w:firstColumn="1" w:lastColumn="0" w:noHBand="0" w:noVBand="1"/>
      </w:tblPr>
      <w:tblGrid>
        <w:gridCol w:w="686"/>
        <w:gridCol w:w="1834"/>
        <w:gridCol w:w="1890"/>
        <w:gridCol w:w="5006"/>
        <w:gridCol w:w="1114"/>
      </w:tblGrid>
      <w:tr w:rsidR="001E6C27" w:rsidRPr="001E6C27" w:rsidTr="001E6C27">
        <w:trPr>
          <w:trHeight w:val="330"/>
        </w:trPr>
        <w:tc>
          <w:tcPr>
            <w:tcW w:w="686"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Р. бр.</w:t>
            </w:r>
          </w:p>
        </w:tc>
        <w:tc>
          <w:tcPr>
            <w:tcW w:w="1834"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Локација</w:t>
            </w:r>
          </w:p>
        </w:tc>
        <w:tc>
          <w:tcPr>
            <w:tcW w:w="1890"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Тип локације</w:t>
            </w:r>
          </w:p>
        </w:tc>
        <w:tc>
          <w:tcPr>
            <w:tcW w:w="6120" w:type="dxa"/>
            <w:gridSpan w:val="2"/>
            <w:tcBorders>
              <w:top w:val="single" w:sz="8" w:space="0" w:color="auto"/>
              <w:left w:val="nil"/>
              <w:bottom w:val="single" w:sz="8" w:space="0" w:color="auto"/>
              <w:right w:val="single" w:sz="8" w:space="0" w:color="000000"/>
            </w:tcBorders>
            <w:shd w:val="clear" w:color="auto" w:fill="B4C6E7"/>
            <w:vAlign w:val="center"/>
            <w:hideMark/>
          </w:tcPr>
          <w:p w:rsidR="001E6C27" w:rsidRPr="001E6C27" w:rsidRDefault="001E6C27" w:rsidP="001E6C27">
            <w:pPr>
              <w:widowControl/>
              <w:tabs>
                <w:tab w:val="clear" w:pos="1440"/>
              </w:tabs>
              <w:jc w:val="center"/>
              <w:rPr>
                <w:rFonts w:eastAsia="Times New Roman"/>
                <w:color w:val="000000"/>
                <w:szCs w:val="24"/>
                <w:lang w:val="en-US"/>
              </w:rPr>
            </w:pPr>
            <w:r w:rsidRPr="001E6C27">
              <w:rPr>
                <w:rFonts w:eastAsia="Times New Roman"/>
                <w:color w:val="000000"/>
                <w:szCs w:val="24"/>
              </w:rPr>
              <w:t>Опрема</w:t>
            </w:r>
          </w:p>
        </w:tc>
      </w:tr>
      <w:tr w:rsidR="001E6C27" w:rsidRPr="001E6C27" w:rsidTr="001E6C27">
        <w:trPr>
          <w:trHeight w:val="645"/>
        </w:trPr>
        <w:tc>
          <w:tcPr>
            <w:tcW w:w="686" w:type="dxa"/>
            <w:vMerge/>
            <w:tcBorders>
              <w:top w:val="single" w:sz="8" w:space="0" w:color="auto"/>
              <w:left w:val="single" w:sz="8" w:space="0" w:color="auto"/>
              <w:bottom w:val="single" w:sz="8" w:space="0" w:color="000000"/>
              <w:right w:val="single" w:sz="8" w:space="0" w:color="auto"/>
            </w:tcBorders>
            <w:shd w:val="clear" w:color="auto" w:fill="B4C6E7"/>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single" w:sz="8" w:space="0" w:color="auto"/>
              <w:left w:val="single" w:sz="8" w:space="0" w:color="auto"/>
              <w:bottom w:val="single" w:sz="8" w:space="0" w:color="000000"/>
              <w:right w:val="single" w:sz="8" w:space="0" w:color="auto"/>
            </w:tcBorders>
            <w:shd w:val="clear" w:color="auto" w:fill="B4C6E7"/>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single" w:sz="8" w:space="0" w:color="auto"/>
              <w:left w:val="single" w:sz="8" w:space="0" w:color="auto"/>
              <w:bottom w:val="single" w:sz="8" w:space="0" w:color="000000"/>
              <w:right w:val="single" w:sz="8" w:space="0" w:color="auto"/>
            </w:tcBorders>
            <w:shd w:val="clear" w:color="auto" w:fill="B4C6E7"/>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single" w:sz="8" w:space="0" w:color="auto"/>
              <w:right w:val="single" w:sz="8" w:space="0" w:color="auto"/>
            </w:tcBorders>
            <w:shd w:val="clear" w:color="auto" w:fill="B4C6E7"/>
            <w:vAlign w:val="center"/>
            <w:hideMark/>
          </w:tcPr>
          <w:p w:rsidR="001E6C27" w:rsidRPr="001E6C27" w:rsidRDefault="001E6C27" w:rsidP="001E6C27">
            <w:pPr>
              <w:widowControl/>
              <w:tabs>
                <w:tab w:val="clear" w:pos="1440"/>
              </w:tabs>
              <w:jc w:val="center"/>
              <w:rPr>
                <w:rFonts w:eastAsia="Times New Roman"/>
                <w:color w:val="000000"/>
                <w:szCs w:val="24"/>
                <w:lang w:val="en-US"/>
              </w:rPr>
            </w:pPr>
            <w:r w:rsidRPr="001E6C27">
              <w:rPr>
                <w:rFonts w:eastAsia="Times New Roman"/>
                <w:color w:val="000000"/>
                <w:szCs w:val="24"/>
              </w:rPr>
              <w:t>Назив</w:t>
            </w:r>
          </w:p>
        </w:tc>
        <w:tc>
          <w:tcPr>
            <w:tcW w:w="1114" w:type="dxa"/>
            <w:tcBorders>
              <w:top w:val="nil"/>
              <w:left w:val="nil"/>
              <w:bottom w:val="single" w:sz="8" w:space="0" w:color="auto"/>
              <w:right w:val="single" w:sz="8" w:space="0" w:color="auto"/>
            </w:tcBorders>
            <w:shd w:val="clear" w:color="auto" w:fill="B4C6E7"/>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Количина [ком]</w:t>
            </w:r>
          </w:p>
        </w:tc>
      </w:tr>
      <w:tr w:rsidR="001E6C27" w:rsidRPr="001E6C27" w:rsidTr="00386504">
        <w:trPr>
          <w:trHeight w:val="330"/>
        </w:trPr>
        <w:tc>
          <w:tcPr>
            <w:tcW w:w="686" w:type="dxa"/>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fr-FR"/>
              </w:rPr>
            </w:pPr>
          </w:p>
        </w:tc>
        <w:tc>
          <w:tcPr>
            <w:tcW w:w="1114" w:type="dxa"/>
            <w:tcBorders>
              <w:top w:val="nil"/>
              <w:left w:val="nil"/>
              <w:bottom w:val="single" w:sz="8" w:space="0" w:color="auto"/>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p>
        </w:tc>
      </w:tr>
      <w:tr w:rsidR="001E6C27" w:rsidRPr="001E6C27" w:rsidTr="00386504">
        <w:trPr>
          <w:trHeight w:val="330"/>
        </w:trPr>
        <w:tc>
          <w:tcPr>
            <w:tcW w:w="686" w:type="dxa"/>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fr-FR"/>
              </w:rPr>
            </w:pPr>
          </w:p>
        </w:tc>
        <w:tc>
          <w:tcPr>
            <w:tcW w:w="1114" w:type="dxa"/>
            <w:tcBorders>
              <w:top w:val="nil"/>
              <w:left w:val="nil"/>
              <w:bottom w:val="single" w:sz="8" w:space="0" w:color="auto"/>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p>
        </w:tc>
      </w:tr>
      <w:tr w:rsidR="001E6C27" w:rsidRPr="001E6C27" w:rsidTr="00386504">
        <w:trPr>
          <w:trHeight w:val="315"/>
        </w:trPr>
        <w:tc>
          <w:tcPr>
            <w:tcW w:w="6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rPr>
              <w:t>1</w:t>
            </w:r>
          </w:p>
        </w:tc>
        <w:tc>
          <w:tcPr>
            <w:tcW w:w="18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Железничка станица Пријепоље</w:t>
            </w:r>
          </w:p>
        </w:tc>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Крајња тачка</w:t>
            </w:r>
          </w:p>
        </w:tc>
        <w:tc>
          <w:tcPr>
            <w:tcW w:w="5006" w:type="dxa"/>
            <w:tcBorders>
              <w:top w:val="single" w:sz="8" w:space="0" w:color="auto"/>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Alvarion BreezeNET B</w:t>
            </w:r>
            <w:r w:rsidRPr="001E6C27">
              <w:rPr>
                <w:rFonts w:eastAsia="Times New Roman"/>
                <w:color w:val="000000"/>
                <w:szCs w:val="24"/>
                <w:lang w:val="sr-Latn-RS"/>
              </w:rPr>
              <w:t>100</w:t>
            </w:r>
            <w:r w:rsidRPr="001E6C27">
              <w:rPr>
                <w:rFonts w:eastAsia="Times New Roman"/>
                <w:color w:val="000000"/>
                <w:szCs w:val="24"/>
              </w:rPr>
              <w:t xml:space="preserve"> RB</w:t>
            </w:r>
          </w:p>
        </w:tc>
        <w:tc>
          <w:tcPr>
            <w:tcW w:w="1114" w:type="dxa"/>
            <w:tcBorders>
              <w:top w:val="single" w:sz="8" w:space="0" w:color="auto"/>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315"/>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APC UPS SURT3000RMXLI</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330"/>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APC baterije SURT192RMXLBP</w:t>
            </w:r>
          </w:p>
        </w:tc>
        <w:tc>
          <w:tcPr>
            <w:tcW w:w="1114" w:type="dxa"/>
            <w:tcBorders>
              <w:top w:val="nil"/>
              <w:left w:val="nil"/>
              <w:bottom w:val="single" w:sz="8" w:space="0" w:color="auto"/>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2</w:t>
            </w:r>
          </w:p>
        </w:tc>
      </w:tr>
      <w:tr w:rsidR="001E6C27" w:rsidRPr="001E6C27" w:rsidTr="00386504">
        <w:trPr>
          <w:trHeight w:val="1186"/>
        </w:trPr>
        <w:tc>
          <w:tcPr>
            <w:tcW w:w="686" w:type="dxa"/>
            <w:tcBorders>
              <w:top w:val="nil"/>
              <w:left w:val="single" w:sz="8" w:space="0" w:color="auto"/>
              <w:bottom w:val="single" w:sz="8" w:space="0" w:color="000000"/>
              <w:right w:val="single" w:sz="8" w:space="0" w:color="auto"/>
            </w:tcBorders>
            <w:vAlign w:val="center"/>
          </w:tcPr>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rPr>
              <w:t>2</w:t>
            </w:r>
          </w:p>
        </w:tc>
        <w:tc>
          <w:tcPr>
            <w:tcW w:w="1834" w:type="dxa"/>
            <w:tcBorders>
              <w:top w:val="nil"/>
              <w:left w:val="single" w:sz="8" w:space="0" w:color="auto"/>
              <w:bottom w:val="single" w:sz="8" w:space="0" w:color="000000"/>
              <w:right w:val="single" w:sz="8" w:space="0" w:color="auto"/>
            </w:tcBorders>
            <w:vAlign w:val="center"/>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lang w:val="sr-Cyrl-RS"/>
              </w:rPr>
              <w:t>Царинарница</w:t>
            </w:r>
            <w:r w:rsidRPr="001E6C27">
              <w:rPr>
                <w:rFonts w:eastAsia="Times New Roman"/>
                <w:color w:val="000000"/>
                <w:szCs w:val="24"/>
              </w:rPr>
              <w:t xml:space="preserve"> Пријепоље</w:t>
            </w:r>
          </w:p>
        </w:tc>
        <w:tc>
          <w:tcPr>
            <w:tcW w:w="1890" w:type="dxa"/>
            <w:tcBorders>
              <w:top w:val="nil"/>
              <w:left w:val="single" w:sz="8" w:space="0" w:color="auto"/>
              <w:bottom w:val="single" w:sz="8" w:space="0" w:color="000000"/>
              <w:right w:val="single" w:sz="8" w:space="0" w:color="auto"/>
            </w:tcBorders>
            <w:vAlign w:val="center"/>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Крајња тачка</w:t>
            </w:r>
          </w:p>
        </w:tc>
        <w:tc>
          <w:tcPr>
            <w:tcW w:w="5006" w:type="dxa"/>
            <w:tcBorders>
              <w:top w:val="nil"/>
              <w:left w:val="nil"/>
              <w:bottom w:val="single" w:sz="8" w:space="0" w:color="auto"/>
              <w:right w:val="single" w:sz="8" w:space="0" w:color="auto"/>
            </w:tcBorders>
            <w:shd w:val="clear" w:color="auto" w:fill="auto"/>
            <w:vAlign w:val="center"/>
          </w:tcPr>
          <w:p w:rsidR="001E6C27" w:rsidRPr="001E6C27" w:rsidRDefault="001E6C27" w:rsidP="001E6C27">
            <w:pPr>
              <w:widowControl/>
              <w:tabs>
                <w:tab w:val="clear" w:pos="1440"/>
              </w:tabs>
              <w:rPr>
                <w:rFonts w:eastAsia="Times New Roman"/>
                <w:color w:val="000000"/>
                <w:szCs w:val="24"/>
              </w:rPr>
            </w:pPr>
            <w:r w:rsidRPr="001E6C27">
              <w:rPr>
                <w:rFonts w:eastAsia="Times New Roman"/>
                <w:color w:val="000000"/>
                <w:szCs w:val="24"/>
              </w:rPr>
              <w:t>Alvarion BreezeNET B</w:t>
            </w:r>
            <w:r w:rsidRPr="001E6C27">
              <w:rPr>
                <w:rFonts w:eastAsia="Times New Roman"/>
                <w:color w:val="000000"/>
                <w:szCs w:val="24"/>
                <w:lang w:val="sr-Latn-RS"/>
              </w:rPr>
              <w:t>100</w:t>
            </w:r>
            <w:r w:rsidRPr="001E6C27">
              <w:rPr>
                <w:rFonts w:eastAsia="Times New Roman"/>
                <w:color w:val="000000"/>
                <w:szCs w:val="24"/>
              </w:rPr>
              <w:t xml:space="preserve"> RB</w:t>
            </w:r>
          </w:p>
          <w:p w:rsidR="001E6C27" w:rsidRPr="001E6C27" w:rsidRDefault="001E6C27" w:rsidP="001E6C27">
            <w:pPr>
              <w:widowControl/>
              <w:tabs>
                <w:tab w:val="clear" w:pos="1440"/>
              </w:tabs>
              <w:rPr>
                <w:rFonts w:eastAsia="Times New Roman"/>
                <w:color w:val="000000"/>
                <w:szCs w:val="24"/>
              </w:rPr>
            </w:pPr>
            <w:r w:rsidRPr="001E6C27">
              <w:rPr>
                <w:rFonts w:eastAsia="Times New Roman"/>
                <w:color w:val="000000"/>
                <w:szCs w:val="24"/>
              </w:rPr>
              <w:t>APC UPS SURT3000RMXLI</w:t>
            </w:r>
          </w:p>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APC baterije SURT192RMXLBP</w:t>
            </w:r>
          </w:p>
        </w:tc>
        <w:tc>
          <w:tcPr>
            <w:tcW w:w="1114" w:type="dxa"/>
            <w:tcBorders>
              <w:top w:val="nil"/>
              <w:left w:val="nil"/>
              <w:bottom w:val="single" w:sz="8" w:space="0" w:color="auto"/>
              <w:right w:val="single" w:sz="8" w:space="0" w:color="auto"/>
            </w:tcBorders>
            <w:shd w:val="clear" w:color="auto" w:fill="auto"/>
            <w:vAlign w:val="bottom"/>
          </w:tcPr>
          <w:p w:rsidR="001E6C27" w:rsidRPr="001E6C27" w:rsidRDefault="001E6C27" w:rsidP="001E6C27">
            <w:pPr>
              <w:widowControl/>
              <w:tabs>
                <w:tab w:val="clear" w:pos="1440"/>
              </w:tabs>
              <w:rPr>
                <w:rFonts w:eastAsia="Times New Roman"/>
                <w:color w:val="000000"/>
                <w:szCs w:val="24"/>
              </w:rPr>
            </w:pPr>
            <w:r w:rsidRPr="001E6C27">
              <w:rPr>
                <w:rFonts w:eastAsia="Times New Roman"/>
                <w:color w:val="000000"/>
                <w:szCs w:val="24"/>
              </w:rPr>
              <w:t>1</w:t>
            </w:r>
          </w:p>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1</w:t>
            </w:r>
          </w:p>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2</w:t>
            </w:r>
          </w:p>
          <w:p w:rsidR="001E6C27" w:rsidRPr="001E6C27" w:rsidRDefault="001E6C27" w:rsidP="001E6C27">
            <w:pPr>
              <w:widowControl/>
              <w:tabs>
                <w:tab w:val="clear" w:pos="1440"/>
              </w:tabs>
              <w:rPr>
                <w:rFonts w:eastAsia="Times New Roman"/>
                <w:color w:val="000000"/>
                <w:szCs w:val="24"/>
                <w:lang w:val="sr-Cyrl-RS"/>
              </w:rPr>
            </w:pPr>
          </w:p>
        </w:tc>
      </w:tr>
    </w:tbl>
    <w:p w:rsidR="001E6C27" w:rsidRDefault="001E6C27"/>
    <w:p w:rsidR="001E6C27" w:rsidRDefault="001E6C27"/>
    <w:p w:rsidR="001E6C27" w:rsidRDefault="001E6C27"/>
    <w:tbl>
      <w:tblPr>
        <w:tblW w:w="10530" w:type="dxa"/>
        <w:tblInd w:w="-432" w:type="dxa"/>
        <w:tblLayout w:type="fixed"/>
        <w:tblLook w:val="04A0" w:firstRow="1" w:lastRow="0" w:firstColumn="1" w:lastColumn="0" w:noHBand="0" w:noVBand="1"/>
      </w:tblPr>
      <w:tblGrid>
        <w:gridCol w:w="686"/>
        <w:gridCol w:w="1834"/>
        <w:gridCol w:w="1890"/>
        <w:gridCol w:w="5006"/>
        <w:gridCol w:w="1114"/>
      </w:tblGrid>
      <w:tr w:rsidR="001E6C27" w:rsidRPr="001E6C27" w:rsidTr="00386504">
        <w:trPr>
          <w:trHeight w:val="315"/>
        </w:trPr>
        <w:tc>
          <w:tcPr>
            <w:tcW w:w="68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jc w:val="left"/>
              <w:rPr>
                <w:rFonts w:eastAsia="Times New Roman"/>
                <w:color w:val="000000"/>
                <w:szCs w:val="24"/>
                <w:lang w:val="sr-Cyrl-RS"/>
              </w:rPr>
            </w:pPr>
            <w:r w:rsidRPr="001E6C27">
              <w:rPr>
                <w:rFonts w:eastAsia="Times New Roman"/>
                <w:color w:val="000000"/>
                <w:szCs w:val="24"/>
                <w:lang w:val="sr-Cyrl-RS"/>
              </w:rPr>
              <w:t>3</w:t>
            </w:r>
          </w:p>
        </w:tc>
        <w:tc>
          <w:tcPr>
            <w:tcW w:w="18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jc w:val="left"/>
              <w:rPr>
                <w:rFonts w:eastAsia="Times New Roman"/>
                <w:color w:val="000000"/>
                <w:szCs w:val="24"/>
                <w:lang w:val="en-US"/>
              </w:rPr>
            </w:pPr>
            <w:r w:rsidRPr="001E6C27">
              <w:rPr>
                <w:rFonts w:eastAsia="Times New Roman"/>
                <w:color w:val="000000"/>
                <w:szCs w:val="24"/>
                <w:lang w:val="en-US"/>
              </w:rPr>
              <w:t>ЦЦ Кладово</w:t>
            </w:r>
          </w:p>
        </w:tc>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jc w:val="left"/>
              <w:rPr>
                <w:rFonts w:eastAsia="Times New Roman"/>
                <w:color w:val="000000"/>
                <w:szCs w:val="24"/>
                <w:lang w:val="sr-Cyrl-RS"/>
              </w:rPr>
            </w:pPr>
            <w:r w:rsidRPr="001E6C27">
              <w:rPr>
                <w:rFonts w:eastAsia="Times New Roman"/>
                <w:color w:val="000000"/>
                <w:szCs w:val="24"/>
                <w:lang w:val="sr-Cyrl-RS"/>
              </w:rPr>
              <w:t>Интерконекција</w:t>
            </w:r>
          </w:p>
        </w:tc>
        <w:tc>
          <w:tcPr>
            <w:tcW w:w="5006" w:type="dxa"/>
            <w:tcBorders>
              <w:top w:val="single" w:sz="4" w:space="0" w:color="auto"/>
              <w:left w:val="nil"/>
              <w:bottom w:val="nil"/>
              <w:right w:val="single" w:sz="8" w:space="0" w:color="auto"/>
            </w:tcBorders>
            <w:shd w:val="clear" w:color="auto" w:fill="auto"/>
            <w:hideMark/>
          </w:tcPr>
          <w:p w:rsidR="001E6C27" w:rsidRPr="001E6C27" w:rsidRDefault="001E6C27" w:rsidP="001E6C27">
            <w:r w:rsidRPr="001E6C27">
              <w:t>Alvarion BreezeNET B100 BU</w:t>
            </w:r>
          </w:p>
        </w:tc>
        <w:tc>
          <w:tcPr>
            <w:tcW w:w="1114" w:type="dxa"/>
            <w:tcBorders>
              <w:top w:val="single" w:sz="8" w:space="0" w:color="auto"/>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484"/>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hideMark/>
          </w:tcPr>
          <w:p w:rsidR="001E6C27" w:rsidRPr="001E6C27" w:rsidRDefault="001E6C27" w:rsidP="001E6C27">
            <w:r w:rsidRPr="001E6C27">
              <w:t>Cisco WS-C2960-24PC-L switch 24 10100 PoE ports and 2 Dual-purpose ports  12.2(44)SE</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630"/>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ASA 5505 Sec Plus Appliance with SW, UL Users, HA, 3DES/AES</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315"/>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APC UPS SURT3000RMXLI</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330"/>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APC baterije SURT192RMXLBP</w:t>
            </w:r>
          </w:p>
        </w:tc>
        <w:tc>
          <w:tcPr>
            <w:tcW w:w="1114" w:type="dxa"/>
            <w:tcBorders>
              <w:top w:val="nil"/>
              <w:left w:val="nil"/>
              <w:bottom w:val="single" w:sz="8" w:space="0" w:color="auto"/>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2</w:t>
            </w:r>
          </w:p>
        </w:tc>
      </w:tr>
      <w:tr w:rsidR="001E6C27" w:rsidRPr="001E6C27" w:rsidTr="00386504">
        <w:trPr>
          <w:trHeight w:val="330"/>
        </w:trPr>
        <w:tc>
          <w:tcPr>
            <w:tcW w:w="686" w:type="dxa"/>
            <w:tcBorders>
              <w:top w:val="nil"/>
              <w:left w:val="single" w:sz="8" w:space="0" w:color="auto"/>
              <w:bottom w:val="single" w:sz="8" w:space="0" w:color="000000"/>
              <w:right w:val="single" w:sz="8" w:space="0" w:color="auto"/>
            </w:tcBorders>
            <w:vAlign w:val="center"/>
          </w:tcPr>
          <w:p w:rsidR="001E6C27" w:rsidRPr="001E6C27" w:rsidRDefault="001E6C27" w:rsidP="001E6C27">
            <w:pPr>
              <w:widowControl/>
              <w:tabs>
                <w:tab w:val="clear" w:pos="1440"/>
              </w:tabs>
              <w:jc w:val="left"/>
              <w:rPr>
                <w:rFonts w:eastAsia="Times New Roman"/>
                <w:color w:val="000000"/>
                <w:szCs w:val="24"/>
                <w:lang w:val="sr-Cyrl-RS"/>
              </w:rPr>
            </w:pPr>
            <w:r w:rsidRPr="001E6C27">
              <w:rPr>
                <w:rFonts w:eastAsia="Times New Roman"/>
                <w:color w:val="000000"/>
                <w:szCs w:val="24"/>
                <w:lang w:val="sr-Cyrl-RS"/>
              </w:rPr>
              <w:t>4</w:t>
            </w:r>
          </w:p>
        </w:tc>
        <w:tc>
          <w:tcPr>
            <w:tcW w:w="1834" w:type="dxa"/>
            <w:tcBorders>
              <w:top w:val="nil"/>
              <w:left w:val="single" w:sz="8" w:space="0" w:color="auto"/>
              <w:bottom w:val="single" w:sz="8" w:space="0" w:color="000000"/>
              <w:right w:val="single" w:sz="8" w:space="0" w:color="auto"/>
            </w:tcBorders>
            <w:vAlign w:val="center"/>
          </w:tcPr>
          <w:p w:rsidR="001E6C27" w:rsidRPr="001E6C27" w:rsidRDefault="001E6C27" w:rsidP="001E6C27">
            <w:pPr>
              <w:widowControl/>
              <w:tabs>
                <w:tab w:val="clear" w:pos="1440"/>
              </w:tabs>
              <w:jc w:val="left"/>
              <w:rPr>
                <w:rFonts w:eastAsia="Times New Roman"/>
                <w:color w:val="000000"/>
                <w:szCs w:val="24"/>
                <w:lang w:val="sr-Cyrl-RS"/>
              </w:rPr>
            </w:pPr>
            <w:r w:rsidRPr="001E6C27">
              <w:rPr>
                <w:rFonts w:eastAsia="Times New Roman"/>
                <w:color w:val="000000"/>
                <w:szCs w:val="24"/>
                <w:lang w:val="sr-Cyrl-RS"/>
              </w:rPr>
              <w:t>ГП Ђердап</w:t>
            </w:r>
          </w:p>
        </w:tc>
        <w:tc>
          <w:tcPr>
            <w:tcW w:w="1890" w:type="dxa"/>
            <w:tcBorders>
              <w:top w:val="nil"/>
              <w:left w:val="single" w:sz="8" w:space="0" w:color="auto"/>
              <w:bottom w:val="single" w:sz="8" w:space="0" w:color="000000"/>
              <w:right w:val="single" w:sz="8" w:space="0" w:color="auto"/>
            </w:tcBorders>
            <w:vAlign w:val="center"/>
          </w:tcPr>
          <w:p w:rsidR="001E6C27" w:rsidRPr="001E6C27" w:rsidRDefault="001E6C27" w:rsidP="001E6C27">
            <w:pPr>
              <w:widowControl/>
              <w:tabs>
                <w:tab w:val="clear" w:pos="1440"/>
              </w:tabs>
              <w:jc w:val="left"/>
              <w:rPr>
                <w:rFonts w:eastAsia="Times New Roman"/>
                <w:color w:val="000000"/>
                <w:szCs w:val="24"/>
                <w:lang w:val="en-US"/>
              </w:rPr>
            </w:pPr>
            <w:r w:rsidRPr="001E6C27">
              <w:rPr>
                <w:rFonts w:eastAsia="Times New Roman"/>
                <w:color w:val="000000"/>
                <w:szCs w:val="24"/>
                <w:lang w:val="en-US"/>
              </w:rPr>
              <w:t>Крајња тачка</w:t>
            </w:r>
          </w:p>
        </w:tc>
        <w:tc>
          <w:tcPr>
            <w:tcW w:w="5006" w:type="dxa"/>
            <w:tcBorders>
              <w:top w:val="nil"/>
              <w:left w:val="nil"/>
              <w:bottom w:val="single" w:sz="8" w:space="0" w:color="auto"/>
              <w:right w:val="single" w:sz="8" w:space="0" w:color="auto"/>
            </w:tcBorders>
            <w:shd w:val="clear" w:color="auto" w:fill="auto"/>
            <w:vAlign w:val="center"/>
          </w:tcPr>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Alvarion BreezeNET B100 BU</w:t>
            </w:r>
          </w:p>
          <w:p w:rsidR="001E6C27" w:rsidRPr="001E6C27" w:rsidRDefault="001E6C27" w:rsidP="001E6C27">
            <w:pPr>
              <w:widowControl/>
              <w:tabs>
                <w:tab w:val="clear" w:pos="1440"/>
              </w:tabs>
            </w:pPr>
            <w:r w:rsidRPr="001E6C27">
              <w:t>Cisco WS-C2960-24PC-L switch 24 10100 PoE ports and 2 Dual-purpose ports  12.2(44)SE</w:t>
            </w:r>
          </w:p>
          <w:p w:rsidR="001E6C27" w:rsidRPr="001E6C27" w:rsidRDefault="001E6C27" w:rsidP="001E6C27">
            <w:pPr>
              <w:widowControl/>
              <w:tabs>
                <w:tab w:val="clear" w:pos="1440"/>
              </w:tabs>
              <w:rPr>
                <w:rFonts w:eastAsia="Times New Roman"/>
                <w:color w:val="000000"/>
                <w:szCs w:val="24"/>
              </w:rPr>
            </w:pPr>
            <w:r w:rsidRPr="001E6C27">
              <w:rPr>
                <w:rFonts w:eastAsia="Times New Roman"/>
                <w:color w:val="000000"/>
                <w:szCs w:val="24"/>
              </w:rPr>
              <w:t>ASA 5505 Sec Plus Appliance with SW, UL Users, HA, 3DES/AES</w:t>
            </w:r>
          </w:p>
          <w:p w:rsidR="001E6C27" w:rsidRPr="001E6C27" w:rsidRDefault="001E6C27" w:rsidP="001E6C27">
            <w:pPr>
              <w:widowControl/>
              <w:tabs>
                <w:tab w:val="clear" w:pos="1440"/>
              </w:tabs>
              <w:rPr>
                <w:rFonts w:eastAsia="Times New Roman"/>
                <w:color w:val="000000"/>
                <w:szCs w:val="24"/>
              </w:rPr>
            </w:pPr>
            <w:r w:rsidRPr="001E6C27">
              <w:rPr>
                <w:rFonts w:eastAsia="Times New Roman"/>
                <w:color w:val="000000"/>
                <w:szCs w:val="24"/>
              </w:rPr>
              <w:t>APC UPS SURT3000RMXLI</w:t>
            </w:r>
          </w:p>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rPr>
              <w:t>APC baterije SURT192RMXLBP</w:t>
            </w:r>
          </w:p>
        </w:tc>
        <w:tc>
          <w:tcPr>
            <w:tcW w:w="1114" w:type="dxa"/>
            <w:tcBorders>
              <w:top w:val="nil"/>
              <w:left w:val="nil"/>
              <w:bottom w:val="single" w:sz="8" w:space="0" w:color="auto"/>
              <w:right w:val="single" w:sz="8" w:space="0" w:color="auto"/>
            </w:tcBorders>
            <w:shd w:val="clear" w:color="auto" w:fill="auto"/>
            <w:vAlign w:val="bottom"/>
          </w:tcPr>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1</w:t>
            </w:r>
          </w:p>
          <w:p w:rsidR="001E6C27" w:rsidRPr="001E6C27" w:rsidRDefault="001E6C27" w:rsidP="001E6C27">
            <w:pPr>
              <w:widowControl/>
              <w:tabs>
                <w:tab w:val="clear" w:pos="1440"/>
              </w:tabs>
              <w:rPr>
                <w:rFonts w:eastAsia="Times New Roman"/>
                <w:color w:val="000000"/>
                <w:szCs w:val="24"/>
                <w:lang w:val="sr-Cyrl-RS"/>
              </w:rPr>
            </w:pPr>
          </w:p>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1</w:t>
            </w:r>
          </w:p>
          <w:p w:rsidR="001E6C27" w:rsidRPr="001E6C27" w:rsidRDefault="001E6C27" w:rsidP="001E6C27">
            <w:pPr>
              <w:widowControl/>
              <w:tabs>
                <w:tab w:val="clear" w:pos="1440"/>
              </w:tabs>
              <w:rPr>
                <w:rFonts w:eastAsia="Times New Roman"/>
                <w:color w:val="000000"/>
                <w:szCs w:val="24"/>
                <w:lang w:val="sr-Cyrl-RS"/>
              </w:rPr>
            </w:pPr>
          </w:p>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1</w:t>
            </w:r>
          </w:p>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1</w:t>
            </w:r>
          </w:p>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2</w:t>
            </w:r>
          </w:p>
        </w:tc>
      </w:tr>
      <w:tr w:rsidR="001E6C27" w:rsidRPr="001E6C27" w:rsidTr="00386504">
        <w:trPr>
          <w:trHeight w:val="315"/>
        </w:trPr>
        <w:tc>
          <w:tcPr>
            <w:tcW w:w="686" w:type="dxa"/>
            <w:vMerge w:val="restart"/>
            <w:tcBorders>
              <w:top w:val="nil"/>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5</w:t>
            </w:r>
          </w:p>
        </w:tc>
        <w:tc>
          <w:tcPr>
            <w:tcW w:w="1834" w:type="dxa"/>
            <w:vMerge w:val="restart"/>
            <w:tcBorders>
              <w:top w:val="nil"/>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lang w:val="sr-Cyrl-RS"/>
              </w:rPr>
              <w:t xml:space="preserve">ГП Мост </w:t>
            </w:r>
            <w:r w:rsidRPr="001E6C27">
              <w:rPr>
                <w:rFonts w:eastAsia="Times New Roman"/>
                <w:color w:val="000000"/>
                <w:szCs w:val="24"/>
              </w:rPr>
              <w:t>Бачка Паланка</w:t>
            </w: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Интерконекција</w:t>
            </w: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Alvarion BreezeACCESS VL SU-A-5.4-6-1D-VL</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511"/>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Cisco WS-C2960-24PC-L switch 24 10100 PoE ports and 2 Dual-purpose ports  12.2(44)SE</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630"/>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Router 2811 Voice Bundle w/ PVDM2-16,FL-SRST-36,SP Serv,64F/256D</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630"/>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ASA 5505 Sec Plus Appliance with SW, UL Users, HA, 3DES/AES</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315"/>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APC UPS SURT6000RMXLI</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330"/>
        </w:trPr>
        <w:tc>
          <w:tcPr>
            <w:tcW w:w="686" w:type="dxa"/>
            <w:vMerge/>
            <w:tcBorders>
              <w:top w:val="nil"/>
              <w:left w:val="single" w:sz="8" w:space="0" w:color="auto"/>
              <w:bottom w:val="single" w:sz="8" w:space="0" w:color="auto"/>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auto"/>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auto"/>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APC baterije SURT192RMXLBP</w:t>
            </w:r>
          </w:p>
        </w:tc>
        <w:tc>
          <w:tcPr>
            <w:tcW w:w="1114" w:type="dxa"/>
            <w:tcBorders>
              <w:top w:val="nil"/>
              <w:left w:val="nil"/>
              <w:bottom w:val="single" w:sz="8" w:space="0" w:color="auto"/>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2</w:t>
            </w:r>
          </w:p>
        </w:tc>
      </w:tr>
      <w:tr w:rsidR="001E6C27" w:rsidRPr="001E6C27" w:rsidTr="00386504">
        <w:trPr>
          <w:trHeight w:val="315"/>
        </w:trPr>
        <w:tc>
          <w:tcPr>
            <w:tcW w:w="6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6</w:t>
            </w:r>
          </w:p>
        </w:tc>
        <w:tc>
          <w:tcPr>
            <w:tcW w:w="18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Сладара Малтинекс</w:t>
            </w:r>
          </w:p>
        </w:tc>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РР тачка</w:t>
            </w:r>
          </w:p>
        </w:tc>
        <w:tc>
          <w:tcPr>
            <w:tcW w:w="5006" w:type="dxa"/>
            <w:tcBorders>
              <w:top w:val="single" w:sz="8" w:space="0" w:color="auto"/>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Alvarion AUS-SA</w:t>
            </w:r>
          </w:p>
        </w:tc>
        <w:tc>
          <w:tcPr>
            <w:tcW w:w="1114" w:type="dxa"/>
            <w:tcBorders>
              <w:top w:val="single" w:sz="8" w:space="0" w:color="auto"/>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315"/>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APC UPS SURT3000RMXLI</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330"/>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APC baterije SURT192RMXLBP</w:t>
            </w:r>
          </w:p>
        </w:tc>
        <w:tc>
          <w:tcPr>
            <w:tcW w:w="1114" w:type="dxa"/>
            <w:tcBorders>
              <w:top w:val="nil"/>
              <w:left w:val="nil"/>
              <w:bottom w:val="single" w:sz="8" w:space="0" w:color="auto"/>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315"/>
        </w:trPr>
        <w:tc>
          <w:tcPr>
            <w:tcW w:w="68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7</w:t>
            </w:r>
          </w:p>
        </w:tc>
        <w:tc>
          <w:tcPr>
            <w:tcW w:w="18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Љуба</w:t>
            </w:r>
          </w:p>
        </w:tc>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Крајња тачка</w:t>
            </w:r>
          </w:p>
        </w:tc>
        <w:tc>
          <w:tcPr>
            <w:tcW w:w="5006" w:type="dxa"/>
            <w:tcBorders>
              <w:top w:val="single" w:sz="4" w:space="0" w:color="auto"/>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Alvarion BreezeACCESS VL SU-A-5.4-6-1D-VL</w:t>
            </w:r>
          </w:p>
        </w:tc>
        <w:tc>
          <w:tcPr>
            <w:tcW w:w="1114" w:type="dxa"/>
            <w:tcBorders>
              <w:top w:val="single" w:sz="4" w:space="0" w:color="auto"/>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547"/>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Cisco WS-C2960-24PC-L switch 24 10100 PoE ports and 2 Dual-purpose ports  12.2(44)SE</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630"/>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Router 2811 Voice Bundle w/ PVDM2-16,FL-SRST-36,SP Serv,64F/256D</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630"/>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ASA 5505 Sec Plus Appliance with SW, UL Users, HA, 3DES/AES</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315"/>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APC UPS SURT3000RMXLI</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330"/>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APC baterije SURT192RMXLBP</w:t>
            </w:r>
          </w:p>
        </w:tc>
        <w:tc>
          <w:tcPr>
            <w:tcW w:w="1114" w:type="dxa"/>
            <w:tcBorders>
              <w:top w:val="nil"/>
              <w:left w:val="nil"/>
              <w:bottom w:val="single" w:sz="8" w:space="0" w:color="auto"/>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2</w:t>
            </w:r>
          </w:p>
        </w:tc>
      </w:tr>
      <w:tr w:rsidR="001E6C27" w:rsidRPr="001E6C27" w:rsidTr="00386504">
        <w:trPr>
          <w:trHeight w:val="367"/>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8</w:t>
            </w:r>
          </w:p>
        </w:tc>
        <w:tc>
          <w:tcPr>
            <w:tcW w:w="1834" w:type="dxa"/>
            <w:tcBorders>
              <w:top w:val="nil"/>
              <w:left w:val="nil"/>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sr-Latn-RS"/>
              </w:rPr>
            </w:pPr>
            <w:r w:rsidRPr="001E6C27">
              <w:rPr>
                <w:rFonts w:eastAsia="Times New Roman"/>
                <w:color w:val="000000"/>
                <w:szCs w:val="24"/>
              </w:rPr>
              <w:t>Слободна зона 2</w:t>
            </w:r>
          </w:p>
        </w:tc>
        <w:tc>
          <w:tcPr>
            <w:tcW w:w="1890" w:type="dxa"/>
            <w:tcBorders>
              <w:top w:val="nil"/>
              <w:left w:val="nil"/>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WLAN</w:t>
            </w:r>
          </w:p>
        </w:tc>
        <w:tc>
          <w:tcPr>
            <w:tcW w:w="5006" w:type="dxa"/>
            <w:tcBorders>
              <w:top w:val="single" w:sz="8" w:space="0" w:color="auto"/>
              <w:left w:val="nil"/>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Alvarion BreezeNET B100</w:t>
            </w:r>
          </w:p>
        </w:tc>
        <w:tc>
          <w:tcPr>
            <w:tcW w:w="1114" w:type="dxa"/>
            <w:tcBorders>
              <w:top w:val="single" w:sz="8" w:space="0" w:color="auto"/>
              <w:left w:val="nil"/>
              <w:bottom w:val="single" w:sz="8" w:space="0" w:color="auto"/>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2</w:t>
            </w:r>
          </w:p>
        </w:tc>
      </w:tr>
    </w:tbl>
    <w:p w:rsidR="001E6C27" w:rsidRDefault="001E6C27"/>
    <w:p w:rsidR="001E6C27" w:rsidRDefault="001E6C27"/>
    <w:p w:rsidR="001E6C27" w:rsidRDefault="001E6C27"/>
    <w:p w:rsidR="001E6C27" w:rsidRDefault="001E6C27"/>
    <w:p w:rsidR="001E6C27" w:rsidRDefault="001E6C27"/>
    <w:p w:rsidR="001E6C27" w:rsidRDefault="001E6C27"/>
    <w:p w:rsidR="001E6C27" w:rsidRDefault="001E6C27"/>
    <w:tbl>
      <w:tblPr>
        <w:tblW w:w="10530" w:type="dxa"/>
        <w:tblInd w:w="-432" w:type="dxa"/>
        <w:tblLayout w:type="fixed"/>
        <w:tblLook w:val="04A0" w:firstRow="1" w:lastRow="0" w:firstColumn="1" w:lastColumn="0" w:noHBand="0" w:noVBand="1"/>
      </w:tblPr>
      <w:tblGrid>
        <w:gridCol w:w="686"/>
        <w:gridCol w:w="1834"/>
        <w:gridCol w:w="1890"/>
        <w:gridCol w:w="5006"/>
        <w:gridCol w:w="1114"/>
      </w:tblGrid>
      <w:tr w:rsidR="001E6C27" w:rsidRPr="001E6C27" w:rsidTr="001E6C27">
        <w:trPr>
          <w:trHeight w:val="315"/>
        </w:trPr>
        <w:tc>
          <w:tcPr>
            <w:tcW w:w="68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9</w:t>
            </w:r>
          </w:p>
        </w:tc>
        <w:tc>
          <w:tcPr>
            <w:tcW w:w="18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Келебија</w:t>
            </w:r>
          </w:p>
        </w:tc>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WLAN</w:t>
            </w:r>
          </w:p>
        </w:tc>
        <w:tc>
          <w:tcPr>
            <w:tcW w:w="5006" w:type="dxa"/>
            <w:tcBorders>
              <w:top w:val="single" w:sz="4" w:space="0" w:color="auto"/>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Alvarion BreezeAccess VL AU</w:t>
            </w:r>
          </w:p>
        </w:tc>
        <w:tc>
          <w:tcPr>
            <w:tcW w:w="1114" w:type="dxa"/>
            <w:tcBorders>
              <w:top w:val="single" w:sz="4" w:space="0" w:color="auto"/>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315"/>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Alvarion BreezeAccess VL SU</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3</w:t>
            </w:r>
          </w:p>
        </w:tc>
      </w:tr>
      <w:tr w:rsidR="001E6C27" w:rsidRPr="001E6C27" w:rsidTr="00386504">
        <w:trPr>
          <w:trHeight w:val="630"/>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Router 2811 Voice Bundle w/ PVDM2-16,FL-SRST-36,SP Serv,64F/256D</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367"/>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Cisco WS-C2960-24PC-L switch 24 10100 PoE ports and 2 Dual-purpose ports  12.2(44)SE</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2</w:t>
            </w:r>
          </w:p>
        </w:tc>
      </w:tr>
      <w:tr w:rsidR="001E6C27" w:rsidRPr="001E6C27" w:rsidTr="00386504">
        <w:trPr>
          <w:trHeight w:val="315"/>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APC UPS SURT3000RMXLI</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2</w:t>
            </w:r>
          </w:p>
        </w:tc>
      </w:tr>
      <w:tr w:rsidR="001E6C27" w:rsidRPr="001E6C27" w:rsidTr="00386504">
        <w:trPr>
          <w:trHeight w:val="330"/>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APC baterije SURT192RMXLBP</w:t>
            </w:r>
          </w:p>
        </w:tc>
        <w:tc>
          <w:tcPr>
            <w:tcW w:w="1114" w:type="dxa"/>
            <w:tcBorders>
              <w:top w:val="nil"/>
              <w:left w:val="nil"/>
              <w:bottom w:val="single" w:sz="8" w:space="0" w:color="auto"/>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2</w:t>
            </w:r>
          </w:p>
        </w:tc>
      </w:tr>
      <w:tr w:rsidR="001E6C27" w:rsidRPr="001E6C27" w:rsidTr="00386504">
        <w:trPr>
          <w:trHeight w:val="330"/>
        </w:trPr>
        <w:tc>
          <w:tcPr>
            <w:tcW w:w="686" w:type="dxa"/>
            <w:tcBorders>
              <w:top w:val="nil"/>
              <w:left w:val="single" w:sz="8" w:space="0" w:color="auto"/>
              <w:bottom w:val="single" w:sz="8" w:space="0" w:color="000000"/>
              <w:right w:val="single" w:sz="8" w:space="0" w:color="auto"/>
            </w:tcBorders>
            <w:vAlign w:val="center"/>
          </w:tcPr>
          <w:p w:rsidR="001E6C27" w:rsidRPr="001E6C27" w:rsidRDefault="001E6C27" w:rsidP="001E6C27">
            <w:pPr>
              <w:widowControl/>
              <w:tabs>
                <w:tab w:val="clear" w:pos="1440"/>
              </w:tabs>
              <w:jc w:val="left"/>
              <w:rPr>
                <w:rFonts w:eastAsia="Times New Roman"/>
                <w:color w:val="000000"/>
                <w:szCs w:val="24"/>
                <w:lang w:val="sr-Cyrl-RS"/>
              </w:rPr>
            </w:pPr>
            <w:r w:rsidRPr="001E6C27">
              <w:rPr>
                <w:rFonts w:eastAsia="Times New Roman"/>
                <w:color w:val="000000"/>
                <w:szCs w:val="24"/>
                <w:lang w:val="sr-Cyrl-RS"/>
              </w:rPr>
              <w:t>10</w:t>
            </w:r>
          </w:p>
        </w:tc>
        <w:tc>
          <w:tcPr>
            <w:tcW w:w="1834" w:type="dxa"/>
            <w:tcBorders>
              <w:top w:val="nil"/>
              <w:left w:val="single" w:sz="8" w:space="0" w:color="auto"/>
              <w:bottom w:val="single" w:sz="8" w:space="0" w:color="000000"/>
              <w:right w:val="single" w:sz="8" w:space="0" w:color="auto"/>
            </w:tcBorders>
            <w:shd w:val="clear" w:color="auto" w:fill="auto"/>
            <w:vAlign w:val="center"/>
          </w:tcPr>
          <w:p w:rsidR="001E6C27" w:rsidRPr="001E6C27" w:rsidRDefault="001E6C27" w:rsidP="001E6C27">
            <w:pPr>
              <w:widowControl/>
              <w:tabs>
                <w:tab w:val="clear" w:pos="1440"/>
              </w:tabs>
              <w:jc w:val="left"/>
              <w:rPr>
                <w:rFonts w:eastAsia="Times New Roman"/>
                <w:color w:val="000000"/>
                <w:szCs w:val="24"/>
                <w:lang w:val="sr-Cyrl-RS"/>
              </w:rPr>
            </w:pPr>
            <w:r w:rsidRPr="001E6C27">
              <w:rPr>
                <w:rFonts w:eastAsia="Times New Roman"/>
                <w:color w:val="000000"/>
                <w:szCs w:val="24"/>
                <w:lang w:val="sr-Cyrl-RS"/>
              </w:rPr>
              <w:t>ГП Хоргош</w:t>
            </w:r>
          </w:p>
        </w:tc>
        <w:tc>
          <w:tcPr>
            <w:tcW w:w="1890" w:type="dxa"/>
            <w:tcBorders>
              <w:top w:val="nil"/>
              <w:left w:val="single" w:sz="8" w:space="0" w:color="auto"/>
              <w:bottom w:val="single" w:sz="8" w:space="0" w:color="000000"/>
              <w:right w:val="single" w:sz="8" w:space="0" w:color="auto"/>
            </w:tcBorders>
            <w:vAlign w:val="center"/>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single" w:sz="8" w:space="0" w:color="auto"/>
              <w:right w:val="single" w:sz="8" w:space="0" w:color="auto"/>
            </w:tcBorders>
            <w:shd w:val="clear" w:color="auto" w:fill="auto"/>
            <w:vAlign w:val="center"/>
          </w:tcPr>
          <w:p w:rsidR="001E6C27" w:rsidRPr="001E6C27" w:rsidRDefault="001E6C27" w:rsidP="001E6C27">
            <w:pPr>
              <w:widowControl/>
              <w:tabs>
                <w:tab w:val="clear" w:pos="1440"/>
              </w:tabs>
              <w:rPr>
                <w:rFonts w:eastAsia="Times New Roman"/>
                <w:color w:val="000000"/>
                <w:szCs w:val="24"/>
              </w:rPr>
            </w:pPr>
            <w:r w:rsidRPr="001E6C27">
              <w:rPr>
                <w:rFonts w:eastAsia="Times New Roman"/>
                <w:color w:val="000000"/>
                <w:szCs w:val="24"/>
              </w:rPr>
              <w:t>Alvarion BreezeNET B100</w:t>
            </w:r>
          </w:p>
          <w:p w:rsidR="001E6C27" w:rsidRPr="001E6C27" w:rsidRDefault="001E6C27" w:rsidP="001E6C27">
            <w:pPr>
              <w:widowControl/>
              <w:tabs>
                <w:tab w:val="clear" w:pos="1440"/>
              </w:tabs>
              <w:rPr>
                <w:rFonts w:eastAsia="Times New Roman"/>
                <w:color w:val="000000"/>
                <w:szCs w:val="24"/>
              </w:rPr>
            </w:pPr>
            <w:r w:rsidRPr="001E6C27">
              <w:rPr>
                <w:rFonts w:eastAsia="Times New Roman"/>
                <w:color w:val="000000"/>
                <w:szCs w:val="24"/>
              </w:rPr>
              <w:t>Cisco WS-C2960-8PC-L switch</w:t>
            </w:r>
          </w:p>
        </w:tc>
        <w:tc>
          <w:tcPr>
            <w:tcW w:w="1114" w:type="dxa"/>
            <w:tcBorders>
              <w:top w:val="nil"/>
              <w:left w:val="nil"/>
              <w:bottom w:val="single" w:sz="8" w:space="0" w:color="auto"/>
              <w:right w:val="single" w:sz="8" w:space="0" w:color="auto"/>
            </w:tcBorders>
            <w:shd w:val="clear" w:color="auto" w:fill="auto"/>
            <w:vAlign w:val="bottom"/>
          </w:tcPr>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2</w:t>
            </w:r>
          </w:p>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1</w:t>
            </w:r>
          </w:p>
        </w:tc>
      </w:tr>
      <w:tr w:rsidR="001E6C27" w:rsidRPr="001E6C27" w:rsidTr="00386504">
        <w:trPr>
          <w:trHeight w:val="376"/>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11</w:t>
            </w:r>
          </w:p>
        </w:tc>
        <w:tc>
          <w:tcPr>
            <w:tcW w:w="1834" w:type="dxa"/>
            <w:tcBorders>
              <w:top w:val="nil"/>
              <w:left w:val="nil"/>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Лука Београд</w:t>
            </w:r>
          </w:p>
        </w:tc>
        <w:tc>
          <w:tcPr>
            <w:tcW w:w="1890" w:type="dxa"/>
            <w:tcBorders>
              <w:top w:val="nil"/>
              <w:left w:val="nil"/>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Крајња тачка</w:t>
            </w:r>
          </w:p>
        </w:tc>
        <w:tc>
          <w:tcPr>
            <w:tcW w:w="5006" w:type="dxa"/>
            <w:tcBorders>
              <w:top w:val="nil"/>
              <w:left w:val="nil"/>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sr-Latn-RS"/>
              </w:rPr>
            </w:pPr>
            <w:r w:rsidRPr="001E6C27">
              <w:rPr>
                <w:rFonts w:eastAsia="Times New Roman"/>
                <w:color w:val="000000"/>
                <w:szCs w:val="24"/>
              </w:rPr>
              <w:t xml:space="preserve">Alvarion </w:t>
            </w:r>
            <w:r w:rsidRPr="001E6C27">
              <w:rPr>
                <w:rFonts w:eastAsia="Times New Roman"/>
                <w:color w:val="000000"/>
                <w:szCs w:val="24"/>
                <w:lang w:val="sr-Latn-RS"/>
              </w:rPr>
              <w:t>B100</w:t>
            </w:r>
          </w:p>
        </w:tc>
        <w:tc>
          <w:tcPr>
            <w:tcW w:w="1114" w:type="dxa"/>
            <w:tcBorders>
              <w:top w:val="nil"/>
              <w:left w:val="nil"/>
              <w:bottom w:val="single" w:sz="8" w:space="0" w:color="auto"/>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2</w:t>
            </w:r>
          </w:p>
        </w:tc>
      </w:tr>
      <w:tr w:rsidR="001E6C27" w:rsidRPr="001E6C27" w:rsidTr="00386504">
        <w:trPr>
          <w:trHeight w:val="315"/>
        </w:trPr>
        <w:tc>
          <w:tcPr>
            <w:tcW w:w="686" w:type="dxa"/>
            <w:vMerge w:val="restart"/>
            <w:tcBorders>
              <w:top w:val="nil"/>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12</w:t>
            </w:r>
          </w:p>
        </w:tc>
        <w:tc>
          <w:tcPr>
            <w:tcW w:w="1834" w:type="dxa"/>
            <w:vMerge w:val="restart"/>
            <w:tcBorders>
              <w:top w:val="nil"/>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Трбушница</w:t>
            </w: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WLAN</w:t>
            </w: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Alvarion BreezeNET B100</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2</w:t>
            </w:r>
          </w:p>
        </w:tc>
      </w:tr>
      <w:tr w:rsidR="001E6C27" w:rsidRPr="001E6C27" w:rsidTr="00386504">
        <w:trPr>
          <w:trHeight w:val="457"/>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Cisco WS-C2960-24PC-L switch 24 10100 PoE ports and 2 Dual-purpose ports  12.2(44)SE</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630"/>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Router 2811 Voice Bundle w/ PVDM2-16,FL-SRST-36,SP Serv,64F/256D</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315"/>
        </w:trPr>
        <w:tc>
          <w:tcPr>
            <w:tcW w:w="686"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000000"/>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APC UPS SURT3000RMXLI</w:t>
            </w:r>
          </w:p>
        </w:tc>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330"/>
        </w:trPr>
        <w:tc>
          <w:tcPr>
            <w:tcW w:w="686" w:type="dxa"/>
            <w:vMerge/>
            <w:tcBorders>
              <w:top w:val="nil"/>
              <w:left w:val="single" w:sz="8" w:space="0" w:color="auto"/>
              <w:bottom w:val="single" w:sz="8" w:space="0" w:color="auto"/>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34" w:type="dxa"/>
            <w:vMerge/>
            <w:tcBorders>
              <w:top w:val="nil"/>
              <w:left w:val="single" w:sz="8" w:space="0" w:color="auto"/>
              <w:bottom w:val="single" w:sz="8" w:space="0" w:color="auto"/>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1890" w:type="dxa"/>
            <w:vMerge/>
            <w:tcBorders>
              <w:top w:val="nil"/>
              <w:left w:val="single" w:sz="8" w:space="0" w:color="auto"/>
              <w:bottom w:val="single" w:sz="8" w:space="0" w:color="auto"/>
              <w:right w:val="single" w:sz="8" w:space="0" w:color="auto"/>
            </w:tcBorders>
            <w:vAlign w:val="center"/>
            <w:hideMark/>
          </w:tcPr>
          <w:p w:rsidR="001E6C27" w:rsidRPr="001E6C27" w:rsidRDefault="001E6C27" w:rsidP="001E6C27">
            <w:pPr>
              <w:widowControl/>
              <w:tabs>
                <w:tab w:val="clear" w:pos="1440"/>
              </w:tabs>
              <w:jc w:val="left"/>
              <w:rPr>
                <w:rFonts w:eastAsia="Times New Roman"/>
                <w:color w:val="000000"/>
                <w:szCs w:val="24"/>
                <w:lang w:val="en-US"/>
              </w:rPr>
            </w:pPr>
          </w:p>
        </w:tc>
        <w:tc>
          <w:tcPr>
            <w:tcW w:w="5006" w:type="dxa"/>
            <w:tcBorders>
              <w:top w:val="nil"/>
              <w:left w:val="nil"/>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APC baterije SURT192RMXLBP</w:t>
            </w:r>
          </w:p>
        </w:tc>
        <w:tc>
          <w:tcPr>
            <w:tcW w:w="1114" w:type="dxa"/>
            <w:tcBorders>
              <w:top w:val="nil"/>
              <w:left w:val="nil"/>
              <w:bottom w:val="single" w:sz="8" w:space="0" w:color="auto"/>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2</w:t>
            </w:r>
          </w:p>
        </w:tc>
      </w:tr>
      <w:tr w:rsidR="001E6C27" w:rsidRPr="001E6C27" w:rsidTr="00386504">
        <w:trPr>
          <w:trHeight w:val="421"/>
        </w:trPr>
        <w:tc>
          <w:tcPr>
            <w:tcW w:w="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13</w:t>
            </w:r>
          </w:p>
        </w:tc>
        <w:tc>
          <w:tcPr>
            <w:tcW w:w="1834" w:type="dxa"/>
            <w:tcBorders>
              <w:top w:val="single" w:sz="8" w:space="0" w:color="auto"/>
              <w:left w:val="nil"/>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Мали Зворник</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WLAN</w:t>
            </w:r>
          </w:p>
        </w:tc>
        <w:tc>
          <w:tcPr>
            <w:tcW w:w="5006" w:type="dxa"/>
            <w:tcBorders>
              <w:top w:val="single" w:sz="8" w:space="0" w:color="auto"/>
              <w:left w:val="nil"/>
              <w:bottom w:val="single" w:sz="8" w:space="0" w:color="auto"/>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Alvarion DS11</w:t>
            </w:r>
          </w:p>
        </w:tc>
        <w:tc>
          <w:tcPr>
            <w:tcW w:w="1114" w:type="dxa"/>
            <w:tcBorders>
              <w:top w:val="single" w:sz="8" w:space="0" w:color="auto"/>
              <w:left w:val="nil"/>
              <w:bottom w:val="single" w:sz="8" w:space="0" w:color="auto"/>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2</w:t>
            </w:r>
          </w:p>
        </w:tc>
      </w:tr>
      <w:tr w:rsidR="001E6C27" w:rsidRPr="001E6C27" w:rsidTr="00386504">
        <w:trPr>
          <w:trHeight w:val="421"/>
        </w:trPr>
        <w:tc>
          <w:tcPr>
            <w:tcW w:w="686" w:type="dxa"/>
            <w:tcBorders>
              <w:top w:val="single" w:sz="8" w:space="0" w:color="auto"/>
              <w:left w:val="single" w:sz="8" w:space="0" w:color="auto"/>
              <w:bottom w:val="single" w:sz="8" w:space="0" w:color="auto"/>
              <w:right w:val="single" w:sz="8" w:space="0" w:color="auto"/>
            </w:tcBorders>
            <w:shd w:val="clear" w:color="auto" w:fill="auto"/>
            <w:vAlign w:val="center"/>
          </w:tcPr>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14</w:t>
            </w:r>
          </w:p>
        </w:tc>
        <w:tc>
          <w:tcPr>
            <w:tcW w:w="1834" w:type="dxa"/>
            <w:tcBorders>
              <w:top w:val="single" w:sz="8" w:space="0" w:color="auto"/>
              <w:left w:val="nil"/>
              <w:bottom w:val="single" w:sz="8" w:space="0" w:color="auto"/>
              <w:right w:val="single" w:sz="8" w:space="0" w:color="auto"/>
            </w:tcBorders>
            <w:shd w:val="clear" w:color="auto" w:fill="auto"/>
            <w:vAlign w:val="center"/>
          </w:tcPr>
          <w:p w:rsidR="001E6C27" w:rsidRPr="001E6C27" w:rsidRDefault="001E6C27" w:rsidP="001E6C27">
            <w:pPr>
              <w:widowControl/>
              <w:tabs>
                <w:tab w:val="clear" w:pos="1440"/>
              </w:tabs>
              <w:jc w:val="left"/>
              <w:rPr>
                <w:rFonts w:eastAsia="Times New Roman"/>
                <w:color w:val="000000"/>
                <w:szCs w:val="24"/>
                <w:lang w:val="sr-Cyrl-RS"/>
              </w:rPr>
            </w:pPr>
            <w:r w:rsidRPr="001E6C27">
              <w:rPr>
                <w:rFonts w:eastAsia="Times New Roman"/>
                <w:color w:val="000000"/>
                <w:szCs w:val="24"/>
                <w:lang w:val="sr-Cyrl-RS"/>
              </w:rPr>
              <w:t>Мали Зворник 2</w:t>
            </w:r>
          </w:p>
        </w:tc>
        <w:tc>
          <w:tcPr>
            <w:tcW w:w="1890" w:type="dxa"/>
            <w:tcBorders>
              <w:top w:val="single" w:sz="8" w:space="0" w:color="auto"/>
              <w:left w:val="nil"/>
              <w:bottom w:val="single" w:sz="8" w:space="0" w:color="auto"/>
              <w:right w:val="single" w:sz="8" w:space="0" w:color="auto"/>
            </w:tcBorders>
            <w:shd w:val="clear" w:color="auto" w:fill="auto"/>
            <w:vAlign w:val="center"/>
          </w:tcPr>
          <w:p w:rsidR="001E6C27" w:rsidRPr="001E6C27" w:rsidRDefault="001E6C27" w:rsidP="001E6C27">
            <w:pPr>
              <w:widowControl/>
              <w:tabs>
                <w:tab w:val="clear" w:pos="1440"/>
              </w:tabs>
              <w:rPr>
                <w:rFonts w:eastAsia="Times New Roman"/>
                <w:color w:val="000000"/>
                <w:szCs w:val="24"/>
              </w:rPr>
            </w:pPr>
            <w:r w:rsidRPr="001E6C27">
              <w:rPr>
                <w:rFonts w:eastAsia="Times New Roman"/>
                <w:color w:val="000000"/>
                <w:szCs w:val="24"/>
              </w:rPr>
              <w:t>WLAN</w:t>
            </w:r>
          </w:p>
        </w:tc>
        <w:tc>
          <w:tcPr>
            <w:tcW w:w="5006" w:type="dxa"/>
            <w:tcBorders>
              <w:top w:val="single" w:sz="8" w:space="0" w:color="auto"/>
              <w:left w:val="nil"/>
              <w:bottom w:val="single" w:sz="8" w:space="0" w:color="auto"/>
              <w:right w:val="single" w:sz="8" w:space="0" w:color="auto"/>
            </w:tcBorders>
            <w:shd w:val="clear" w:color="auto" w:fill="auto"/>
            <w:vAlign w:val="center"/>
          </w:tcPr>
          <w:p w:rsidR="001E6C27" w:rsidRPr="001E6C27" w:rsidRDefault="001E6C27" w:rsidP="001E6C27">
            <w:pPr>
              <w:widowControl/>
              <w:tabs>
                <w:tab w:val="clear" w:pos="1440"/>
              </w:tabs>
              <w:rPr>
                <w:rFonts w:eastAsia="Times New Roman"/>
                <w:color w:val="000000"/>
                <w:szCs w:val="24"/>
              </w:rPr>
            </w:pPr>
            <w:r w:rsidRPr="001E6C27">
              <w:rPr>
                <w:rFonts w:eastAsia="Times New Roman"/>
                <w:color w:val="000000"/>
                <w:szCs w:val="24"/>
              </w:rPr>
              <w:t>Alvarion BreezeNET B14</w:t>
            </w:r>
          </w:p>
          <w:p w:rsidR="001E6C27" w:rsidRPr="001E6C27" w:rsidRDefault="001E6C27" w:rsidP="001E6C27">
            <w:pPr>
              <w:widowControl/>
              <w:tabs>
                <w:tab w:val="clear" w:pos="1440"/>
              </w:tabs>
              <w:rPr>
                <w:rFonts w:eastAsia="Times New Roman"/>
                <w:color w:val="000000"/>
                <w:szCs w:val="24"/>
              </w:rPr>
            </w:pPr>
            <w:r w:rsidRPr="001E6C27">
              <w:rPr>
                <w:rFonts w:eastAsia="Times New Roman"/>
                <w:color w:val="000000"/>
                <w:szCs w:val="24"/>
              </w:rPr>
              <w:t>Cisco WS-C2960-8PC-L switch</w:t>
            </w:r>
          </w:p>
        </w:tc>
        <w:tc>
          <w:tcPr>
            <w:tcW w:w="1114" w:type="dxa"/>
            <w:tcBorders>
              <w:top w:val="single" w:sz="8" w:space="0" w:color="auto"/>
              <w:left w:val="nil"/>
              <w:bottom w:val="single" w:sz="8" w:space="0" w:color="auto"/>
              <w:right w:val="single" w:sz="8" w:space="0" w:color="auto"/>
            </w:tcBorders>
            <w:shd w:val="clear" w:color="auto" w:fill="auto"/>
            <w:vAlign w:val="bottom"/>
          </w:tcPr>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2</w:t>
            </w:r>
          </w:p>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1</w:t>
            </w:r>
          </w:p>
        </w:tc>
      </w:tr>
      <w:tr w:rsidR="001E6C27" w:rsidRPr="001E6C27" w:rsidTr="00386504">
        <w:trPr>
          <w:trHeight w:val="421"/>
        </w:trPr>
        <w:tc>
          <w:tcPr>
            <w:tcW w:w="686" w:type="dxa"/>
            <w:tcBorders>
              <w:top w:val="single" w:sz="8" w:space="0" w:color="auto"/>
              <w:left w:val="single" w:sz="8" w:space="0" w:color="auto"/>
              <w:bottom w:val="single" w:sz="8" w:space="0" w:color="auto"/>
              <w:right w:val="single" w:sz="8" w:space="0" w:color="auto"/>
            </w:tcBorders>
            <w:shd w:val="clear" w:color="auto" w:fill="auto"/>
            <w:vAlign w:val="center"/>
          </w:tcPr>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15</w:t>
            </w:r>
          </w:p>
        </w:tc>
        <w:tc>
          <w:tcPr>
            <w:tcW w:w="1834" w:type="dxa"/>
            <w:tcBorders>
              <w:top w:val="single" w:sz="8" w:space="0" w:color="auto"/>
              <w:left w:val="nil"/>
              <w:bottom w:val="single" w:sz="8" w:space="0" w:color="auto"/>
              <w:right w:val="single" w:sz="8" w:space="0" w:color="auto"/>
            </w:tcBorders>
            <w:shd w:val="clear" w:color="auto" w:fill="auto"/>
            <w:vAlign w:val="center"/>
          </w:tcPr>
          <w:p w:rsidR="001E6C27" w:rsidRPr="001E6C27" w:rsidRDefault="001E6C27" w:rsidP="001E6C27">
            <w:pPr>
              <w:widowControl/>
              <w:tabs>
                <w:tab w:val="clear" w:pos="1440"/>
              </w:tabs>
              <w:jc w:val="left"/>
              <w:rPr>
                <w:rFonts w:eastAsia="Times New Roman"/>
                <w:color w:val="000000"/>
                <w:szCs w:val="24"/>
                <w:lang w:val="sr-Cyrl-RS"/>
              </w:rPr>
            </w:pPr>
            <w:r w:rsidRPr="001E6C27">
              <w:rPr>
                <w:rFonts w:eastAsia="Times New Roman"/>
                <w:color w:val="000000"/>
                <w:szCs w:val="24"/>
                <w:lang w:val="sr-Cyrl-RS"/>
              </w:rPr>
              <w:t>Сремска Митровица</w:t>
            </w:r>
          </w:p>
        </w:tc>
        <w:tc>
          <w:tcPr>
            <w:tcW w:w="1890" w:type="dxa"/>
            <w:tcBorders>
              <w:top w:val="single" w:sz="8" w:space="0" w:color="auto"/>
              <w:left w:val="nil"/>
              <w:bottom w:val="single" w:sz="8" w:space="0" w:color="auto"/>
              <w:right w:val="single" w:sz="8" w:space="0" w:color="auto"/>
            </w:tcBorders>
            <w:shd w:val="clear" w:color="auto" w:fill="auto"/>
            <w:vAlign w:val="center"/>
          </w:tcPr>
          <w:p w:rsidR="001E6C27" w:rsidRPr="001E6C27" w:rsidRDefault="001E6C27" w:rsidP="001E6C27">
            <w:pPr>
              <w:widowControl/>
              <w:tabs>
                <w:tab w:val="clear" w:pos="1440"/>
              </w:tabs>
              <w:rPr>
                <w:rFonts w:eastAsia="Times New Roman"/>
                <w:color w:val="000000"/>
                <w:szCs w:val="24"/>
              </w:rPr>
            </w:pPr>
            <w:r w:rsidRPr="001E6C27">
              <w:rPr>
                <w:rFonts w:eastAsia="Times New Roman"/>
                <w:color w:val="000000"/>
                <w:szCs w:val="24"/>
              </w:rPr>
              <w:t>WLAN</w:t>
            </w:r>
          </w:p>
        </w:tc>
        <w:tc>
          <w:tcPr>
            <w:tcW w:w="5006" w:type="dxa"/>
            <w:tcBorders>
              <w:top w:val="single" w:sz="8" w:space="0" w:color="auto"/>
              <w:left w:val="nil"/>
              <w:bottom w:val="single" w:sz="8" w:space="0" w:color="auto"/>
              <w:right w:val="single" w:sz="8" w:space="0" w:color="auto"/>
            </w:tcBorders>
            <w:shd w:val="clear" w:color="auto" w:fill="auto"/>
            <w:vAlign w:val="center"/>
          </w:tcPr>
          <w:p w:rsidR="001E6C27" w:rsidRPr="001E6C27" w:rsidRDefault="001E6C27" w:rsidP="001E6C27">
            <w:pPr>
              <w:widowControl/>
              <w:tabs>
                <w:tab w:val="clear" w:pos="1440"/>
              </w:tabs>
              <w:rPr>
                <w:rFonts w:eastAsia="Times New Roman"/>
                <w:color w:val="000000"/>
                <w:szCs w:val="24"/>
              </w:rPr>
            </w:pPr>
            <w:r w:rsidRPr="001E6C27">
              <w:rPr>
                <w:rFonts w:eastAsia="Times New Roman"/>
                <w:color w:val="000000"/>
                <w:szCs w:val="24"/>
              </w:rPr>
              <w:t>Alvarion BreezeNET B-100 D</w:t>
            </w:r>
          </w:p>
          <w:p w:rsidR="001E6C27" w:rsidRPr="001E6C27" w:rsidRDefault="001E6C27" w:rsidP="001E6C27">
            <w:pPr>
              <w:widowControl/>
              <w:tabs>
                <w:tab w:val="clear" w:pos="1440"/>
              </w:tabs>
              <w:rPr>
                <w:rFonts w:eastAsia="Times New Roman"/>
                <w:color w:val="000000"/>
                <w:szCs w:val="24"/>
              </w:rPr>
            </w:pPr>
            <w:r w:rsidRPr="001E6C27">
              <w:rPr>
                <w:rFonts w:eastAsia="Times New Roman"/>
                <w:color w:val="000000"/>
                <w:szCs w:val="24"/>
              </w:rPr>
              <w:t>Cisco WS-C2960-8PC-L switch</w:t>
            </w:r>
          </w:p>
        </w:tc>
        <w:tc>
          <w:tcPr>
            <w:tcW w:w="1114" w:type="dxa"/>
            <w:tcBorders>
              <w:top w:val="single" w:sz="8" w:space="0" w:color="auto"/>
              <w:left w:val="nil"/>
              <w:bottom w:val="single" w:sz="8" w:space="0" w:color="auto"/>
              <w:right w:val="single" w:sz="8" w:space="0" w:color="auto"/>
            </w:tcBorders>
            <w:shd w:val="clear" w:color="auto" w:fill="auto"/>
            <w:vAlign w:val="bottom"/>
          </w:tcPr>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2</w:t>
            </w:r>
          </w:p>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lang w:val="sr-Cyrl-RS"/>
              </w:rPr>
              <w:t>1</w:t>
            </w:r>
          </w:p>
        </w:tc>
      </w:tr>
      <w:tr w:rsidR="001E6C27" w:rsidRPr="001E6C27" w:rsidTr="00386504">
        <w:trPr>
          <w:trHeight w:val="421"/>
        </w:trPr>
        <w:tc>
          <w:tcPr>
            <w:tcW w:w="686" w:type="dxa"/>
            <w:tcBorders>
              <w:top w:val="single" w:sz="8" w:space="0" w:color="auto"/>
              <w:left w:val="single" w:sz="8" w:space="0" w:color="auto"/>
              <w:bottom w:val="single" w:sz="8" w:space="0" w:color="auto"/>
              <w:right w:val="single" w:sz="8" w:space="0" w:color="auto"/>
            </w:tcBorders>
            <w:shd w:val="clear" w:color="auto" w:fill="auto"/>
            <w:vAlign w:val="center"/>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lang w:val="en-US"/>
              </w:rPr>
              <w:t>16</w:t>
            </w:r>
          </w:p>
        </w:tc>
        <w:tc>
          <w:tcPr>
            <w:tcW w:w="1834" w:type="dxa"/>
            <w:tcBorders>
              <w:top w:val="single" w:sz="8" w:space="0" w:color="auto"/>
              <w:left w:val="nil"/>
              <w:bottom w:val="single" w:sz="8" w:space="0" w:color="auto"/>
              <w:right w:val="single" w:sz="8" w:space="0" w:color="auto"/>
            </w:tcBorders>
            <w:shd w:val="clear" w:color="auto" w:fill="auto"/>
            <w:vAlign w:val="center"/>
          </w:tcPr>
          <w:p w:rsidR="001E6C27" w:rsidRPr="001E6C27" w:rsidRDefault="001E6C27" w:rsidP="001E6C27">
            <w:pPr>
              <w:widowControl/>
              <w:tabs>
                <w:tab w:val="clear" w:pos="1440"/>
              </w:tabs>
              <w:jc w:val="left"/>
              <w:rPr>
                <w:rFonts w:eastAsia="Times New Roman"/>
                <w:color w:val="000000"/>
                <w:szCs w:val="24"/>
                <w:lang w:val="sr-Cyrl-RS"/>
              </w:rPr>
            </w:pPr>
            <w:r w:rsidRPr="001E6C27">
              <w:rPr>
                <w:rFonts w:eastAsia="Times New Roman"/>
                <w:color w:val="000000"/>
                <w:szCs w:val="24"/>
                <w:lang w:val="sr-Cyrl-RS"/>
              </w:rPr>
              <w:t>ЕРЦ</w:t>
            </w:r>
          </w:p>
        </w:tc>
        <w:tc>
          <w:tcPr>
            <w:tcW w:w="1890" w:type="dxa"/>
            <w:tcBorders>
              <w:top w:val="single" w:sz="8" w:space="0" w:color="auto"/>
              <w:left w:val="nil"/>
              <w:bottom w:val="single" w:sz="8" w:space="0" w:color="auto"/>
              <w:right w:val="single" w:sz="8" w:space="0" w:color="auto"/>
            </w:tcBorders>
            <w:shd w:val="clear" w:color="auto" w:fill="auto"/>
            <w:vAlign w:val="center"/>
          </w:tcPr>
          <w:p w:rsidR="001E6C27" w:rsidRPr="001E6C27" w:rsidRDefault="001E6C27" w:rsidP="001E6C27">
            <w:pPr>
              <w:widowControl/>
              <w:tabs>
                <w:tab w:val="clear" w:pos="1440"/>
              </w:tabs>
              <w:rPr>
                <w:rFonts w:eastAsia="Times New Roman"/>
                <w:color w:val="000000"/>
                <w:szCs w:val="24"/>
              </w:rPr>
            </w:pPr>
            <w:r w:rsidRPr="001E6C27">
              <w:rPr>
                <w:rFonts w:eastAsia="Times New Roman"/>
                <w:color w:val="000000"/>
                <w:szCs w:val="24"/>
              </w:rPr>
              <w:t>ЕРЦ</w:t>
            </w:r>
          </w:p>
        </w:tc>
        <w:tc>
          <w:tcPr>
            <w:tcW w:w="5006" w:type="dxa"/>
            <w:tcBorders>
              <w:top w:val="single" w:sz="8" w:space="0" w:color="auto"/>
              <w:left w:val="nil"/>
              <w:bottom w:val="single" w:sz="8" w:space="0" w:color="auto"/>
              <w:right w:val="single" w:sz="8" w:space="0" w:color="auto"/>
            </w:tcBorders>
            <w:shd w:val="clear" w:color="auto" w:fill="auto"/>
            <w:vAlign w:val="center"/>
          </w:tcPr>
          <w:tbl>
            <w:tblPr>
              <w:tblW w:w="10530" w:type="dxa"/>
              <w:tblLayout w:type="fixed"/>
              <w:tblLook w:val="04A0" w:firstRow="1" w:lastRow="0" w:firstColumn="1" w:lastColumn="0" w:noHBand="0" w:noVBand="1"/>
            </w:tblPr>
            <w:tblGrid>
              <w:gridCol w:w="10530"/>
            </w:tblGrid>
            <w:tr w:rsidR="001E6C27" w:rsidRPr="001E6C27" w:rsidTr="00386504">
              <w:trPr>
                <w:trHeight w:val="315"/>
              </w:trPr>
              <w:tc>
                <w:tcPr>
                  <w:tcW w:w="10530"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IBM Express x3650</w:t>
                  </w:r>
                </w:p>
              </w:tc>
            </w:tr>
            <w:tr w:rsidR="001E6C27" w:rsidRPr="001E6C27" w:rsidTr="00386504">
              <w:trPr>
                <w:trHeight w:val="315"/>
              </w:trPr>
              <w:tc>
                <w:tcPr>
                  <w:tcW w:w="10530"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EMC CX4-120C</w:t>
                  </w:r>
                </w:p>
              </w:tc>
            </w:tr>
            <w:tr w:rsidR="001E6C27" w:rsidRPr="001E6C27" w:rsidTr="00386504">
              <w:trPr>
                <w:trHeight w:val="315"/>
              </w:trPr>
              <w:tc>
                <w:tcPr>
                  <w:tcW w:w="10530"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sr-Cyrl-RS"/>
                    </w:rPr>
                  </w:pPr>
                  <w:r w:rsidRPr="001E6C27">
                    <w:rPr>
                      <w:rFonts w:eastAsia="Times New Roman"/>
                      <w:color w:val="000000"/>
                      <w:szCs w:val="24"/>
                    </w:rPr>
                    <w:t>SAN switch</w:t>
                  </w:r>
                </w:p>
              </w:tc>
            </w:tr>
            <w:tr w:rsidR="001E6C27" w:rsidRPr="001E6C27" w:rsidTr="00386504">
              <w:trPr>
                <w:trHeight w:val="315"/>
              </w:trPr>
              <w:tc>
                <w:tcPr>
                  <w:tcW w:w="10530" w:type="dxa"/>
                  <w:tcBorders>
                    <w:top w:val="nil"/>
                    <w:left w:val="nil"/>
                    <w:bottom w:val="nil"/>
                    <w:right w:val="single" w:sz="8" w:space="0" w:color="auto"/>
                  </w:tcBorders>
                  <w:shd w:val="clear" w:color="auto" w:fill="auto"/>
                  <w:vAlign w:val="center"/>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Sistem za nadzor APC uredjaja</w:t>
                  </w:r>
                </w:p>
              </w:tc>
            </w:tr>
          </w:tbl>
          <w:p w:rsidR="001E6C27" w:rsidRPr="001E6C27" w:rsidRDefault="001E6C27" w:rsidP="001E6C27">
            <w:pPr>
              <w:widowControl/>
              <w:tabs>
                <w:tab w:val="clear" w:pos="1440"/>
              </w:tabs>
              <w:rPr>
                <w:rFonts w:eastAsia="Times New Roman"/>
                <w:color w:val="000000"/>
                <w:szCs w:val="24"/>
              </w:rPr>
            </w:pPr>
          </w:p>
        </w:tc>
        <w:tc>
          <w:tcPr>
            <w:tcW w:w="1114" w:type="dxa"/>
            <w:tcBorders>
              <w:top w:val="single" w:sz="8" w:space="0" w:color="auto"/>
              <w:left w:val="nil"/>
              <w:bottom w:val="single" w:sz="8" w:space="0" w:color="auto"/>
              <w:right w:val="single" w:sz="8" w:space="0" w:color="auto"/>
            </w:tcBorders>
            <w:shd w:val="clear" w:color="auto" w:fill="auto"/>
            <w:vAlign w:val="bottom"/>
          </w:tcPr>
          <w:tbl>
            <w:tblPr>
              <w:tblW w:w="10530" w:type="dxa"/>
              <w:tblLayout w:type="fixed"/>
              <w:tblLook w:val="04A0" w:firstRow="1" w:lastRow="0" w:firstColumn="1" w:lastColumn="0" w:noHBand="0" w:noVBand="1"/>
            </w:tblPr>
            <w:tblGrid>
              <w:gridCol w:w="10530"/>
            </w:tblGrid>
            <w:tr w:rsidR="001E6C27" w:rsidRPr="001E6C27" w:rsidTr="00386504">
              <w:trPr>
                <w:trHeight w:val="315"/>
              </w:trPr>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2</w:t>
                  </w:r>
                </w:p>
              </w:tc>
            </w:tr>
            <w:tr w:rsidR="001E6C27" w:rsidRPr="001E6C27" w:rsidTr="00386504">
              <w:trPr>
                <w:trHeight w:val="315"/>
              </w:trPr>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315"/>
              </w:trPr>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2</w:t>
                  </w:r>
                </w:p>
              </w:tc>
            </w:tr>
            <w:tr w:rsidR="001E6C27" w:rsidRPr="001E6C27" w:rsidTr="00386504">
              <w:trPr>
                <w:trHeight w:val="315"/>
              </w:trPr>
              <w:tc>
                <w:tcPr>
                  <w:tcW w:w="1114" w:type="dxa"/>
                  <w:tcBorders>
                    <w:top w:val="nil"/>
                    <w:left w:val="nil"/>
                    <w:bottom w:val="nil"/>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rPr>
                    <w:t>1</w:t>
                  </w:r>
                </w:p>
              </w:tc>
            </w:tr>
            <w:tr w:rsidR="001E6C27" w:rsidRPr="001E6C27" w:rsidTr="00386504">
              <w:trPr>
                <w:trHeight w:val="330"/>
              </w:trPr>
              <w:tc>
                <w:tcPr>
                  <w:tcW w:w="1114" w:type="dxa"/>
                  <w:tcBorders>
                    <w:top w:val="nil"/>
                    <w:left w:val="nil"/>
                    <w:bottom w:val="single" w:sz="8" w:space="0" w:color="auto"/>
                    <w:right w:val="single" w:sz="8" w:space="0" w:color="auto"/>
                  </w:tcBorders>
                  <w:shd w:val="clear" w:color="auto" w:fill="auto"/>
                  <w:vAlign w:val="bottom"/>
                  <w:hideMark/>
                </w:tcPr>
                <w:p w:rsidR="001E6C27" w:rsidRPr="001E6C27" w:rsidRDefault="001E6C27" w:rsidP="001E6C27">
                  <w:pPr>
                    <w:widowControl/>
                    <w:tabs>
                      <w:tab w:val="clear" w:pos="1440"/>
                    </w:tabs>
                    <w:rPr>
                      <w:rFonts w:eastAsia="Times New Roman"/>
                      <w:color w:val="000000"/>
                      <w:szCs w:val="24"/>
                      <w:lang w:val="en-US"/>
                    </w:rPr>
                  </w:pPr>
                </w:p>
              </w:tc>
            </w:tr>
          </w:tbl>
          <w:p w:rsidR="001E6C27" w:rsidRPr="001E6C27" w:rsidRDefault="001E6C27" w:rsidP="001E6C27">
            <w:pPr>
              <w:widowControl/>
              <w:tabs>
                <w:tab w:val="clear" w:pos="1440"/>
              </w:tabs>
              <w:rPr>
                <w:rFonts w:eastAsia="Times New Roman"/>
                <w:color w:val="000000"/>
                <w:szCs w:val="24"/>
                <w:lang w:val="sr-Cyrl-RS"/>
              </w:rPr>
            </w:pPr>
          </w:p>
        </w:tc>
      </w:tr>
      <w:tr w:rsidR="001E6C27" w:rsidRPr="001E6C27" w:rsidTr="00386504">
        <w:trPr>
          <w:trHeight w:val="330"/>
        </w:trPr>
        <w:tc>
          <w:tcPr>
            <w:tcW w:w="686" w:type="dxa"/>
            <w:tcBorders>
              <w:top w:val="single" w:sz="8" w:space="0" w:color="auto"/>
              <w:left w:val="single" w:sz="8" w:space="0" w:color="auto"/>
              <w:bottom w:val="single" w:sz="8" w:space="0" w:color="auto"/>
              <w:right w:val="single" w:sz="8" w:space="0" w:color="auto"/>
            </w:tcBorders>
            <w:vAlign w:val="center"/>
          </w:tcPr>
          <w:p w:rsidR="001E6C27" w:rsidRPr="001E6C27" w:rsidRDefault="001E6C27" w:rsidP="001E6C27">
            <w:pPr>
              <w:widowControl/>
              <w:tabs>
                <w:tab w:val="clear" w:pos="1440"/>
              </w:tabs>
              <w:jc w:val="left"/>
              <w:rPr>
                <w:rFonts w:eastAsia="Times New Roman"/>
                <w:color w:val="000000"/>
                <w:szCs w:val="24"/>
                <w:lang w:val="en-US"/>
              </w:rPr>
            </w:pPr>
            <w:r w:rsidRPr="001E6C27">
              <w:rPr>
                <w:rFonts w:eastAsia="Times New Roman"/>
                <w:color w:val="000000"/>
                <w:szCs w:val="24"/>
                <w:lang w:val="sr-Cyrl-RS"/>
              </w:rPr>
              <w:t>1</w:t>
            </w:r>
            <w:r w:rsidRPr="001E6C27">
              <w:rPr>
                <w:rFonts w:eastAsia="Times New Roman"/>
                <w:color w:val="000000"/>
                <w:szCs w:val="24"/>
                <w:lang w:val="en-US"/>
              </w:rPr>
              <w:t>7</w:t>
            </w:r>
          </w:p>
        </w:tc>
        <w:tc>
          <w:tcPr>
            <w:tcW w:w="1834" w:type="dxa"/>
            <w:tcBorders>
              <w:top w:val="single" w:sz="8" w:space="0" w:color="auto"/>
              <w:left w:val="single" w:sz="8" w:space="0" w:color="auto"/>
              <w:bottom w:val="single" w:sz="8" w:space="0" w:color="auto"/>
              <w:right w:val="single" w:sz="8" w:space="0" w:color="auto"/>
            </w:tcBorders>
            <w:vAlign w:val="center"/>
          </w:tcPr>
          <w:p w:rsidR="001E6C27" w:rsidRPr="001E6C27" w:rsidRDefault="001E6C27" w:rsidP="001E6C27">
            <w:pPr>
              <w:widowControl/>
              <w:tabs>
                <w:tab w:val="clear" w:pos="1440"/>
              </w:tabs>
              <w:jc w:val="center"/>
              <w:rPr>
                <w:rFonts w:eastAsia="Times New Roman"/>
                <w:color w:val="000000"/>
                <w:szCs w:val="24"/>
                <w:lang w:val="sr-Cyrl-RS"/>
              </w:rPr>
            </w:pPr>
            <w:r w:rsidRPr="001E6C27">
              <w:rPr>
                <w:rFonts w:eastAsia="Times New Roman"/>
                <w:color w:val="000000"/>
                <w:szCs w:val="24"/>
                <w:lang w:val="en-US"/>
              </w:rPr>
              <w:t>Макиш</w:t>
            </w:r>
          </w:p>
        </w:tc>
        <w:tc>
          <w:tcPr>
            <w:tcW w:w="1890" w:type="dxa"/>
            <w:tcBorders>
              <w:top w:val="single" w:sz="8" w:space="0" w:color="auto"/>
              <w:left w:val="single" w:sz="8" w:space="0" w:color="auto"/>
              <w:bottom w:val="single" w:sz="8" w:space="0" w:color="auto"/>
              <w:right w:val="single" w:sz="8" w:space="0" w:color="auto"/>
            </w:tcBorders>
            <w:vAlign w:val="center"/>
          </w:tcPr>
          <w:p w:rsidR="001E6C27" w:rsidRPr="001E6C27" w:rsidRDefault="001E6C27" w:rsidP="001E6C27">
            <w:pPr>
              <w:widowControl/>
              <w:tabs>
                <w:tab w:val="clear" w:pos="1440"/>
              </w:tabs>
              <w:jc w:val="center"/>
              <w:rPr>
                <w:rFonts w:eastAsia="Times New Roman"/>
                <w:color w:val="000000"/>
                <w:szCs w:val="24"/>
                <w:lang w:val="en-US"/>
              </w:rPr>
            </w:pPr>
            <w:r w:rsidRPr="001E6C27">
              <w:rPr>
                <w:rFonts w:eastAsia="Times New Roman"/>
                <w:color w:val="000000"/>
                <w:szCs w:val="24"/>
              </w:rPr>
              <w:t>Крајња тачка</w:t>
            </w:r>
          </w:p>
        </w:tc>
        <w:tc>
          <w:tcPr>
            <w:tcW w:w="5006" w:type="dxa"/>
            <w:tcBorders>
              <w:top w:val="single" w:sz="8" w:space="0" w:color="auto"/>
              <w:left w:val="single" w:sz="8" w:space="0" w:color="auto"/>
              <w:bottom w:val="single" w:sz="8" w:space="0" w:color="auto"/>
              <w:right w:val="single" w:sz="8" w:space="0" w:color="auto"/>
            </w:tcBorders>
            <w:shd w:val="clear" w:color="auto" w:fill="auto"/>
            <w:vAlign w:val="center"/>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lang w:val="en-US"/>
              </w:rPr>
              <w:t>Cambium 5 GHz PTP 450i END,</w:t>
            </w:r>
            <w:r w:rsidRPr="001E6C27">
              <w:rPr>
                <w:rFonts w:eastAsia="Times New Roman"/>
                <w:color w:val="000000"/>
                <w:szCs w:val="24"/>
                <w:lang w:val="sr-Cyrl-RS"/>
              </w:rPr>
              <w:t xml:space="preserve"> са </w:t>
            </w:r>
            <w:r w:rsidRPr="001E6C27">
              <w:rPr>
                <w:rFonts w:eastAsia="Times New Roman"/>
                <w:color w:val="000000"/>
                <w:szCs w:val="24"/>
                <w:lang w:val="en-US"/>
              </w:rPr>
              <w:t>Integrated High Gain Antenna</w:t>
            </w:r>
          </w:p>
        </w:tc>
        <w:tc>
          <w:tcPr>
            <w:tcW w:w="1114" w:type="dxa"/>
            <w:tcBorders>
              <w:top w:val="single" w:sz="8" w:space="0" w:color="auto"/>
              <w:left w:val="single" w:sz="8" w:space="0" w:color="auto"/>
              <w:bottom w:val="single" w:sz="8" w:space="0" w:color="auto"/>
              <w:right w:val="single" w:sz="8" w:space="0" w:color="auto"/>
            </w:tcBorders>
            <w:shd w:val="clear" w:color="auto" w:fill="auto"/>
            <w:vAlign w:val="bottom"/>
          </w:tcPr>
          <w:p w:rsidR="001E6C27" w:rsidRPr="001E6C27" w:rsidRDefault="001E6C27" w:rsidP="001E6C27">
            <w:pPr>
              <w:widowControl/>
              <w:tabs>
                <w:tab w:val="clear" w:pos="1440"/>
              </w:tabs>
              <w:rPr>
                <w:rFonts w:eastAsia="Times New Roman"/>
                <w:color w:val="000000"/>
                <w:szCs w:val="24"/>
                <w:lang w:val="en-US"/>
              </w:rPr>
            </w:pPr>
            <w:r w:rsidRPr="001E6C27">
              <w:rPr>
                <w:rFonts w:eastAsia="Times New Roman"/>
                <w:color w:val="000000"/>
                <w:szCs w:val="24"/>
                <w:lang w:val="en-US"/>
              </w:rPr>
              <w:t>4</w:t>
            </w:r>
          </w:p>
        </w:tc>
      </w:tr>
    </w:tbl>
    <w:p w:rsidR="001E6C27" w:rsidRDefault="001E6C27" w:rsidP="001E6C27">
      <w:pPr>
        <w:rPr>
          <w:b/>
          <w:color w:val="0070C0"/>
          <w:lang w:val="sr-Latn-RS"/>
        </w:rPr>
      </w:pPr>
      <w:r w:rsidRPr="001E6C27">
        <w:rPr>
          <w:b/>
          <w:color w:val="0070C0"/>
          <w:lang w:val="sr-Latn-RS"/>
        </w:rPr>
        <w:tab/>
      </w:r>
    </w:p>
    <w:p w:rsidR="001E6C27" w:rsidRPr="001E6C27" w:rsidRDefault="001E6C27" w:rsidP="001E6C27">
      <w:pPr>
        <w:rPr>
          <w:b/>
        </w:rPr>
      </w:pPr>
      <w:r w:rsidRPr="001E6C27">
        <w:rPr>
          <w:b/>
        </w:rPr>
        <w:t>Одржавање комуникационе опреме инсталиране на мобилним скенерима која је предмет текућег одржавања</w:t>
      </w:r>
    </w:p>
    <w:p w:rsidR="001E6C27" w:rsidRPr="001E6C27" w:rsidRDefault="001E6C27" w:rsidP="001E6C27">
      <w:pPr>
        <w:rPr>
          <w:b/>
        </w:rPr>
      </w:pPr>
    </w:p>
    <w:p w:rsidR="001E6C27" w:rsidRPr="001E6C27" w:rsidRDefault="001E6C27" w:rsidP="001E6C27">
      <w:pPr>
        <w:rPr>
          <w:szCs w:val="24"/>
        </w:rPr>
      </w:pPr>
      <w:r w:rsidRPr="001E6C27">
        <w:rPr>
          <w:szCs w:val="24"/>
        </w:rPr>
        <w:t>Опрема је инсталирана на камионима –мобилним скенерима који се налазе на следећим граничним прелазима:</w:t>
      </w:r>
    </w:p>
    <w:p w:rsidR="001E6C27" w:rsidRPr="001E6C27" w:rsidRDefault="001E6C27" w:rsidP="001E6C27">
      <w:pPr>
        <w:rPr>
          <w:szCs w:val="24"/>
        </w:rPr>
      </w:pPr>
    </w:p>
    <w:p w:rsidR="001E6C27" w:rsidRPr="001E6C27" w:rsidRDefault="001E6C27" w:rsidP="001E6C27">
      <w:pPr>
        <w:widowControl/>
        <w:numPr>
          <w:ilvl w:val="0"/>
          <w:numId w:val="31"/>
        </w:numPr>
        <w:tabs>
          <w:tab w:val="clear" w:pos="1440"/>
        </w:tabs>
        <w:suppressAutoHyphens/>
        <w:spacing w:line="100" w:lineRule="atLeast"/>
        <w:jc w:val="left"/>
        <w:rPr>
          <w:kern w:val="2"/>
          <w:szCs w:val="24"/>
          <w:lang w:eastAsia="ar-SA"/>
        </w:rPr>
      </w:pPr>
      <w:r w:rsidRPr="001E6C27">
        <w:rPr>
          <w:kern w:val="2"/>
          <w:szCs w:val="24"/>
          <w:lang w:eastAsia="ar-SA"/>
        </w:rPr>
        <w:t xml:space="preserve">Градина, </w:t>
      </w:r>
    </w:p>
    <w:p w:rsidR="001E6C27" w:rsidRPr="001E6C27" w:rsidRDefault="001E6C27" w:rsidP="001E6C27">
      <w:pPr>
        <w:widowControl/>
        <w:numPr>
          <w:ilvl w:val="0"/>
          <w:numId w:val="31"/>
        </w:numPr>
        <w:tabs>
          <w:tab w:val="clear" w:pos="1440"/>
        </w:tabs>
        <w:suppressAutoHyphens/>
        <w:spacing w:line="100" w:lineRule="atLeast"/>
        <w:jc w:val="left"/>
        <w:rPr>
          <w:kern w:val="2"/>
          <w:szCs w:val="24"/>
          <w:lang w:eastAsia="ar-SA"/>
        </w:rPr>
      </w:pPr>
      <w:r w:rsidRPr="001E6C27">
        <w:rPr>
          <w:kern w:val="2"/>
          <w:szCs w:val="24"/>
          <w:lang w:eastAsia="ar-SA"/>
        </w:rPr>
        <w:t>Прешево,</w:t>
      </w:r>
    </w:p>
    <w:p w:rsidR="001E6C27" w:rsidRPr="001E6C27" w:rsidRDefault="001E6C27" w:rsidP="001E6C27">
      <w:pPr>
        <w:widowControl/>
        <w:numPr>
          <w:ilvl w:val="0"/>
          <w:numId w:val="31"/>
        </w:numPr>
        <w:tabs>
          <w:tab w:val="clear" w:pos="1440"/>
        </w:tabs>
        <w:suppressAutoHyphens/>
        <w:spacing w:line="100" w:lineRule="atLeast"/>
        <w:jc w:val="left"/>
        <w:rPr>
          <w:kern w:val="2"/>
          <w:szCs w:val="24"/>
          <w:lang w:eastAsia="ar-SA"/>
        </w:rPr>
      </w:pPr>
      <w:r w:rsidRPr="001E6C27">
        <w:rPr>
          <w:kern w:val="2"/>
          <w:szCs w:val="24"/>
          <w:lang w:eastAsia="ar-SA"/>
        </w:rPr>
        <w:t xml:space="preserve"> Београд-терминал, </w:t>
      </w:r>
    </w:p>
    <w:p w:rsidR="001E6C27" w:rsidRPr="001E6C27" w:rsidRDefault="001E6C27" w:rsidP="001E6C27">
      <w:pPr>
        <w:widowControl/>
        <w:numPr>
          <w:ilvl w:val="0"/>
          <w:numId w:val="31"/>
        </w:numPr>
        <w:tabs>
          <w:tab w:val="clear" w:pos="1440"/>
        </w:tabs>
        <w:suppressAutoHyphens/>
        <w:spacing w:line="100" w:lineRule="atLeast"/>
        <w:jc w:val="left"/>
        <w:rPr>
          <w:kern w:val="2"/>
          <w:szCs w:val="24"/>
          <w:lang w:eastAsia="ar-SA"/>
        </w:rPr>
      </w:pPr>
      <w:r w:rsidRPr="001E6C27">
        <w:rPr>
          <w:kern w:val="2"/>
          <w:szCs w:val="24"/>
          <w:lang w:eastAsia="ar-SA"/>
        </w:rPr>
        <w:t>Хоргош,</w:t>
      </w:r>
    </w:p>
    <w:p w:rsidR="001E6C27" w:rsidRPr="001E6C27" w:rsidRDefault="001E6C27" w:rsidP="001E6C27">
      <w:pPr>
        <w:widowControl/>
        <w:numPr>
          <w:ilvl w:val="0"/>
          <w:numId w:val="31"/>
        </w:numPr>
        <w:tabs>
          <w:tab w:val="clear" w:pos="1440"/>
        </w:tabs>
        <w:suppressAutoHyphens/>
        <w:spacing w:line="100" w:lineRule="atLeast"/>
        <w:jc w:val="left"/>
        <w:rPr>
          <w:kern w:val="2"/>
          <w:szCs w:val="24"/>
          <w:lang w:eastAsia="ar-SA"/>
        </w:rPr>
      </w:pPr>
      <w:r w:rsidRPr="001E6C27">
        <w:rPr>
          <w:kern w:val="2"/>
          <w:szCs w:val="24"/>
          <w:lang w:eastAsia="ar-SA"/>
        </w:rPr>
        <w:t xml:space="preserve"> Келебија, </w:t>
      </w:r>
    </w:p>
    <w:p w:rsidR="001E6C27" w:rsidRPr="001E6C27" w:rsidRDefault="001E6C27" w:rsidP="001E6C27">
      <w:pPr>
        <w:widowControl/>
        <w:numPr>
          <w:ilvl w:val="0"/>
          <w:numId w:val="31"/>
        </w:numPr>
        <w:tabs>
          <w:tab w:val="clear" w:pos="1440"/>
        </w:tabs>
        <w:suppressAutoHyphens/>
        <w:spacing w:line="100" w:lineRule="atLeast"/>
        <w:jc w:val="left"/>
        <w:rPr>
          <w:kern w:val="2"/>
          <w:szCs w:val="24"/>
          <w:lang w:eastAsia="ar-SA"/>
        </w:rPr>
      </w:pPr>
      <w:r w:rsidRPr="001E6C27">
        <w:rPr>
          <w:kern w:val="2"/>
          <w:szCs w:val="24"/>
          <w:lang w:eastAsia="ar-SA"/>
        </w:rPr>
        <w:t xml:space="preserve">Батровци, </w:t>
      </w:r>
    </w:p>
    <w:p w:rsidR="001E6C27" w:rsidRPr="001E6C27" w:rsidRDefault="001E6C27" w:rsidP="001E6C27">
      <w:pPr>
        <w:widowControl/>
        <w:numPr>
          <w:ilvl w:val="0"/>
          <w:numId w:val="31"/>
        </w:numPr>
        <w:tabs>
          <w:tab w:val="clear" w:pos="1440"/>
        </w:tabs>
        <w:suppressAutoHyphens/>
        <w:spacing w:line="100" w:lineRule="atLeast"/>
        <w:jc w:val="left"/>
        <w:rPr>
          <w:kern w:val="2"/>
          <w:szCs w:val="24"/>
          <w:lang w:eastAsia="ar-SA"/>
        </w:rPr>
      </w:pPr>
      <w:r w:rsidRPr="001E6C27">
        <w:rPr>
          <w:kern w:val="2"/>
          <w:szCs w:val="24"/>
          <w:lang w:eastAsia="ar-SA"/>
        </w:rPr>
        <w:t>Пријепоље.</w:t>
      </w:r>
    </w:p>
    <w:p w:rsidR="001E6C27" w:rsidRPr="001E6C27" w:rsidRDefault="001E6C27" w:rsidP="001E6C27"/>
    <w:p w:rsidR="001E6C27" w:rsidRPr="001E6C27" w:rsidRDefault="001E6C27" w:rsidP="001E6C27">
      <w:pPr>
        <w:rPr>
          <w:lang w:val="en-US"/>
        </w:rPr>
      </w:pPr>
    </w:p>
    <w:p w:rsidR="001E6C27" w:rsidRPr="001E6C27" w:rsidRDefault="001E6C27" w:rsidP="001E6C27">
      <w:pPr>
        <w:rPr>
          <w:b/>
          <w:szCs w:val="24"/>
        </w:rPr>
      </w:pPr>
      <w:r w:rsidRPr="001E6C27">
        <w:rPr>
          <w:b/>
          <w:szCs w:val="24"/>
        </w:rPr>
        <w:t>Табела 2</w:t>
      </w:r>
    </w:p>
    <w:p w:rsidR="001E6C27" w:rsidRPr="001E6C27" w:rsidRDefault="001E6C27" w:rsidP="001E6C27">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0"/>
        <w:gridCol w:w="1381"/>
      </w:tblGrid>
      <w:tr w:rsidR="001E6C27" w:rsidRPr="001E6C27" w:rsidTr="00386504">
        <w:trPr>
          <w:trHeight w:val="493"/>
        </w:trPr>
        <w:tc>
          <w:tcPr>
            <w:tcW w:w="7340" w:type="dxa"/>
          </w:tcPr>
          <w:p w:rsidR="001E6C27" w:rsidRPr="001E6C27" w:rsidRDefault="001E6C27" w:rsidP="001E6C27">
            <w:pPr>
              <w:keepLines/>
              <w:spacing w:before="60"/>
              <w:rPr>
                <w:rFonts w:eastAsia="Times New Roman"/>
                <w:b/>
                <w:color w:val="000000"/>
                <w:szCs w:val="24"/>
              </w:rPr>
            </w:pPr>
            <w:r w:rsidRPr="001E6C27">
              <w:rPr>
                <w:rFonts w:eastAsia="Times New Roman"/>
                <w:b/>
                <w:color w:val="000000"/>
                <w:szCs w:val="24"/>
              </w:rPr>
              <w:t xml:space="preserve">Опис –  </w:t>
            </w:r>
            <w:r w:rsidRPr="001E6C27">
              <w:rPr>
                <w:rFonts w:eastAsia="Times New Roman"/>
                <w:b/>
                <w:color w:val="000000"/>
                <w:szCs w:val="24"/>
                <w:lang w:val="en-US"/>
              </w:rPr>
              <w:t xml:space="preserve">Alvarion </w:t>
            </w:r>
            <w:r w:rsidRPr="001E6C27">
              <w:rPr>
                <w:rFonts w:eastAsia="Times New Roman"/>
                <w:b/>
                <w:color w:val="000000"/>
                <w:szCs w:val="24"/>
              </w:rPr>
              <w:t>антена</w:t>
            </w:r>
          </w:p>
        </w:tc>
        <w:tc>
          <w:tcPr>
            <w:tcW w:w="1381" w:type="dxa"/>
          </w:tcPr>
          <w:p w:rsidR="001E6C27" w:rsidRPr="001E6C27" w:rsidRDefault="001E6C27" w:rsidP="001E6C27">
            <w:pPr>
              <w:keepLines/>
              <w:spacing w:before="60"/>
              <w:rPr>
                <w:rFonts w:eastAsia="Times New Roman"/>
                <w:b/>
                <w:color w:val="000000"/>
                <w:szCs w:val="24"/>
              </w:rPr>
            </w:pPr>
            <w:r w:rsidRPr="001E6C27">
              <w:rPr>
                <w:rFonts w:eastAsia="Times New Roman"/>
                <w:b/>
                <w:color w:val="000000"/>
                <w:szCs w:val="24"/>
              </w:rPr>
              <w:t>Количина</w:t>
            </w:r>
          </w:p>
        </w:tc>
      </w:tr>
      <w:tr w:rsidR="001E6C27" w:rsidRPr="001E6C27" w:rsidTr="00386504">
        <w:trPr>
          <w:trHeight w:val="540"/>
        </w:trPr>
        <w:tc>
          <w:tcPr>
            <w:tcW w:w="7340" w:type="dxa"/>
          </w:tcPr>
          <w:p w:rsidR="001E6C27" w:rsidRPr="001E6C27" w:rsidRDefault="001E6C27" w:rsidP="001E6C27">
            <w:pPr>
              <w:keepLines/>
              <w:spacing w:before="60"/>
              <w:rPr>
                <w:rFonts w:eastAsia="Times New Roman"/>
                <w:color w:val="000000"/>
                <w:szCs w:val="24"/>
                <w:lang w:val="fr-FR"/>
              </w:rPr>
            </w:pPr>
            <w:r w:rsidRPr="001E6C27">
              <w:rPr>
                <w:color w:val="000000"/>
                <w:szCs w:val="24"/>
              </w:rPr>
              <w:t>A</w:t>
            </w:r>
            <w:r w:rsidRPr="001E6C27">
              <w:rPr>
                <w:color w:val="000000"/>
                <w:szCs w:val="24"/>
                <w:lang w:val="fr-FR"/>
              </w:rPr>
              <w:t>lvarion BreezeAccess VL ODU,5,4 Ghz, AUS-D-SA-5.4-360-VL</w:t>
            </w:r>
          </w:p>
        </w:tc>
        <w:tc>
          <w:tcPr>
            <w:tcW w:w="1381" w:type="dxa"/>
          </w:tcPr>
          <w:p w:rsidR="001E6C27" w:rsidRPr="001E6C27" w:rsidRDefault="001E6C27" w:rsidP="001E6C27">
            <w:pPr>
              <w:keepLines/>
              <w:spacing w:before="60"/>
              <w:rPr>
                <w:rFonts w:eastAsia="Times New Roman"/>
                <w:color w:val="000000"/>
                <w:szCs w:val="24"/>
                <w:lang w:val="en-US"/>
              </w:rPr>
            </w:pPr>
            <w:r w:rsidRPr="001E6C27">
              <w:rPr>
                <w:rFonts w:eastAsia="Times New Roman"/>
                <w:color w:val="000000"/>
                <w:szCs w:val="24"/>
                <w:lang w:val="en-US"/>
              </w:rPr>
              <w:t>20</w:t>
            </w:r>
          </w:p>
          <w:p w:rsidR="001E6C27" w:rsidRPr="001E6C27" w:rsidRDefault="001E6C27" w:rsidP="001E6C27">
            <w:pPr>
              <w:keepLines/>
              <w:spacing w:before="60"/>
              <w:rPr>
                <w:rFonts w:eastAsia="Times New Roman"/>
                <w:color w:val="000000"/>
                <w:szCs w:val="24"/>
              </w:rPr>
            </w:pPr>
          </w:p>
        </w:tc>
      </w:tr>
    </w:tbl>
    <w:p w:rsidR="001E6C27" w:rsidRPr="001E6C27" w:rsidRDefault="001E6C27" w:rsidP="001E6C27">
      <w:pPr>
        <w:rPr>
          <w:szCs w:val="24"/>
          <w:lang w:val="en-US"/>
        </w:rPr>
      </w:pPr>
    </w:p>
    <w:tbl>
      <w:tblPr>
        <w:tblStyle w:val="TableGrid2"/>
        <w:tblpPr w:leftFromText="180" w:rightFromText="180" w:vertAnchor="text" w:horzAnchor="margin" w:tblpY="333"/>
        <w:tblW w:w="0" w:type="auto"/>
        <w:tblLook w:val="04A0" w:firstRow="1" w:lastRow="0" w:firstColumn="1" w:lastColumn="0" w:noHBand="0" w:noVBand="1"/>
      </w:tblPr>
      <w:tblGrid>
        <w:gridCol w:w="2337"/>
        <w:gridCol w:w="2337"/>
        <w:gridCol w:w="2338"/>
        <w:gridCol w:w="2338"/>
      </w:tblGrid>
      <w:tr w:rsidR="001E6C27" w:rsidRPr="001E6C27" w:rsidTr="00386504">
        <w:tc>
          <w:tcPr>
            <w:tcW w:w="2337" w:type="dxa"/>
          </w:tcPr>
          <w:p w:rsidR="001E6C27" w:rsidRPr="001E6C27" w:rsidRDefault="001E6C27" w:rsidP="001E6C27">
            <w:pPr>
              <w:widowControl/>
              <w:tabs>
                <w:tab w:val="clear" w:pos="1440"/>
              </w:tabs>
              <w:jc w:val="left"/>
              <w:rPr>
                <w:rFonts w:eastAsia="Calibri"/>
                <w:szCs w:val="24"/>
                <w:lang w:val="en-US"/>
              </w:rPr>
            </w:pPr>
            <w:r w:rsidRPr="001E6C27">
              <w:rPr>
                <w:rFonts w:eastAsia="Calibri"/>
                <w:szCs w:val="24"/>
                <w:lang w:val="en-US"/>
              </w:rPr>
              <w:t>Редни број</w:t>
            </w:r>
          </w:p>
        </w:tc>
        <w:tc>
          <w:tcPr>
            <w:tcW w:w="2337" w:type="dxa"/>
          </w:tcPr>
          <w:p w:rsidR="001E6C27" w:rsidRPr="001E6C27" w:rsidRDefault="001E6C27" w:rsidP="001E6C27">
            <w:pPr>
              <w:widowControl/>
              <w:tabs>
                <w:tab w:val="clear" w:pos="1440"/>
              </w:tabs>
              <w:jc w:val="left"/>
              <w:rPr>
                <w:rFonts w:eastAsia="Calibri"/>
                <w:szCs w:val="24"/>
                <w:lang w:val="en-US"/>
              </w:rPr>
            </w:pPr>
            <w:r w:rsidRPr="001E6C27">
              <w:rPr>
                <w:rFonts w:eastAsia="Calibri"/>
                <w:szCs w:val="24"/>
                <w:lang w:val="en-US"/>
              </w:rPr>
              <w:t>Назив услуге</w:t>
            </w:r>
          </w:p>
        </w:tc>
        <w:tc>
          <w:tcPr>
            <w:tcW w:w="2338" w:type="dxa"/>
          </w:tcPr>
          <w:p w:rsidR="001E6C27" w:rsidRPr="001E6C27" w:rsidRDefault="001E6C27" w:rsidP="001E6C27">
            <w:pPr>
              <w:widowControl/>
              <w:tabs>
                <w:tab w:val="clear" w:pos="1440"/>
              </w:tabs>
              <w:jc w:val="left"/>
              <w:rPr>
                <w:rFonts w:eastAsia="Calibri"/>
                <w:szCs w:val="24"/>
                <w:lang w:val="en-US"/>
              </w:rPr>
            </w:pPr>
            <w:r w:rsidRPr="001E6C27">
              <w:rPr>
                <w:rFonts w:eastAsia="Calibri"/>
                <w:szCs w:val="24"/>
                <w:lang w:val="en-US"/>
              </w:rPr>
              <w:t>Паушална цена редовног  одржавања на месечном нивоу без ПДВ</w:t>
            </w:r>
          </w:p>
        </w:tc>
        <w:tc>
          <w:tcPr>
            <w:tcW w:w="2338" w:type="dxa"/>
          </w:tcPr>
          <w:p w:rsidR="001E6C27" w:rsidRPr="001E6C27" w:rsidRDefault="001E6C27" w:rsidP="001E6C27">
            <w:pPr>
              <w:widowControl/>
              <w:tabs>
                <w:tab w:val="clear" w:pos="1440"/>
              </w:tabs>
              <w:jc w:val="center"/>
              <w:rPr>
                <w:rFonts w:eastAsia="Calibri"/>
                <w:szCs w:val="24"/>
                <w:lang w:val="en-US"/>
              </w:rPr>
            </w:pPr>
            <w:r w:rsidRPr="001E6C27">
              <w:rPr>
                <w:rFonts w:eastAsia="Calibri"/>
                <w:szCs w:val="24"/>
                <w:lang w:val="en-US"/>
              </w:rPr>
              <w:t>Оквирна количина</w:t>
            </w:r>
          </w:p>
        </w:tc>
      </w:tr>
      <w:tr w:rsidR="001E6C27" w:rsidRPr="001E6C27" w:rsidTr="00386504">
        <w:tc>
          <w:tcPr>
            <w:tcW w:w="2337" w:type="dxa"/>
          </w:tcPr>
          <w:p w:rsidR="001E6C27" w:rsidRPr="001E6C27" w:rsidRDefault="001E6C27" w:rsidP="001E6C27">
            <w:pPr>
              <w:widowControl/>
              <w:tabs>
                <w:tab w:val="clear" w:pos="1440"/>
              </w:tabs>
              <w:jc w:val="left"/>
              <w:rPr>
                <w:rFonts w:eastAsia="Calibri"/>
                <w:szCs w:val="24"/>
                <w:lang w:val="en-US"/>
              </w:rPr>
            </w:pPr>
            <w:r w:rsidRPr="001E6C27">
              <w:rPr>
                <w:rFonts w:eastAsia="Calibri"/>
                <w:szCs w:val="24"/>
                <w:lang w:val="en-US"/>
              </w:rPr>
              <w:t>1.</w:t>
            </w:r>
          </w:p>
        </w:tc>
        <w:tc>
          <w:tcPr>
            <w:tcW w:w="2337" w:type="dxa"/>
          </w:tcPr>
          <w:p w:rsidR="001E6C27" w:rsidRPr="001E6C27" w:rsidRDefault="001E6C27" w:rsidP="001E6C27">
            <w:pPr>
              <w:widowControl/>
              <w:tabs>
                <w:tab w:val="clear" w:pos="1440"/>
              </w:tabs>
              <w:jc w:val="left"/>
              <w:rPr>
                <w:rFonts w:eastAsia="Calibri"/>
                <w:szCs w:val="24"/>
                <w:lang w:val="en-US"/>
              </w:rPr>
            </w:pPr>
            <w:r w:rsidRPr="001E6C27">
              <w:rPr>
                <w:rFonts w:eastAsia="Calibri"/>
                <w:szCs w:val="24"/>
                <w:lang w:val="en-US"/>
              </w:rPr>
              <w:t xml:space="preserve">Месечна паушална цена редовног одржавања  </w:t>
            </w:r>
            <w:r w:rsidRPr="001E6C27">
              <w:rPr>
                <w:rFonts w:eastAsia="Calibri"/>
                <w:szCs w:val="24"/>
                <w:lang w:val="sr-Cyrl-RS"/>
              </w:rPr>
              <w:t>радио релејне комуникационе</w:t>
            </w:r>
            <w:r w:rsidRPr="001E6C27">
              <w:rPr>
                <w:rFonts w:eastAsia="Calibri"/>
                <w:szCs w:val="24"/>
                <w:lang w:val="en-US"/>
              </w:rPr>
              <w:t xml:space="preserve"> опреме</w:t>
            </w:r>
          </w:p>
        </w:tc>
        <w:tc>
          <w:tcPr>
            <w:tcW w:w="2338" w:type="dxa"/>
          </w:tcPr>
          <w:p w:rsidR="001E6C27" w:rsidRPr="001E6C27" w:rsidRDefault="001E6C27" w:rsidP="001E6C27">
            <w:pPr>
              <w:widowControl/>
              <w:tabs>
                <w:tab w:val="clear" w:pos="1440"/>
              </w:tabs>
              <w:jc w:val="left"/>
              <w:rPr>
                <w:rFonts w:eastAsia="Calibri"/>
                <w:szCs w:val="24"/>
                <w:lang w:val="en-US"/>
              </w:rPr>
            </w:pPr>
          </w:p>
        </w:tc>
        <w:tc>
          <w:tcPr>
            <w:tcW w:w="2338" w:type="dxa"/>
          </w:tcPr>
          <w:p w:rsidR="001E6C27" w:rsidRPr="001E6C27" w:rsidRDefault="001E6C27" w:rsidP="001E6C27">
            <w:pPr>
              <w:widowControl/>
              <w:tabs>
                <w:tab w:val="clear" w:pos="1440"/>
              </w:tabs>
              <w:jc w:val="center"/>
              <w:rPr>
                <w:rFonts w:eastAsia="Calibri"/>
                <w:szCs w:val="24"/>
                <w:lang w:val="en-US"/>
              </w:rPr>
            </w:pPr>
            <w:r w:rsidRPr="001E6C27">
              <w:rPr>
                <w:rFonts w:eastAsia="Calibri"/>
                <w:szCs w:val="24"/>
                <w:lang w:val="en-US"/>
              </w:rPr>
              <w:t>5</w:t>
            </w:r>
          </w:p>
        </w:tc>
      </w:tr>
    </w:tbl>
    <w:p w:rsidR="001E6C27" w:rsidRPr="001E6C27" w:rsidRDefault="001E6C27" w:rsidP="001E6C27">
      <w:pPr>
        <w:rPr>
          <w:szCs w:val="24"/>
          <w:highlight w:val="yellow"/>
          <w:lang w:val="en-US"/>
        </w:rPr>
      </w:pPr>
    </w:p>
    <w:p w:rsidR="001E6C27" w:rsidRPr="001E6C27" w:rsidRDefault="001E6C27" w:rsidP="001E6C27">
      <w:pPr>
        <w:rPr>
          <w:szCs w:val="24"/>
          <w:highlight w:val="yellow"/>
          <w:lang w:val="en-US"/>
        </w:rPr>
      </w:pPr>
    </w:p>
    <w:p w:rsidR="001E6C27" w:rsidRDefault="00A57B24" w:rsidP="00E80E68">
      <w:pPr>
        <w:widowControl/>
        <w:tabs>
          <w:tab w:val="clear" w:pos="1440"/>
        </w:tabs>
        <w:spacing w:after="160" w:line="259" w:lineRule="auto"/>
        <w:rPr>
          <w:rFonts w:eastAsia="Calibri"/>
          <w:szCs w:val="24"/>
          <w:lang w:val="en-US"/>
        </w:rPr>
      </w:pPr>
      <w:r w:rsidRPr="00A57B24">
        <w:rPr>
          <w:rFonts w:eastAsia="Calibri"/>
          <w:b/>
          <w:szCs w:val="24"/>
          <w:lang w:val="en-US"/>
        </w:rPr>
        <w:t>Напомена</w:t>
      </w:r>
      <w:r w:rsidR="001E6C27" w:rsidRPr="001E6C27">
        <w:rPr>
          <w:rFonts w:eastAsia="Calibri"/>
          <w:b/>
          <w:szCs w:val="24"/>
          <w:lang w:val="en-US"/>
        </w:rPr>
        <w:t>:</w:t>
      </w:r>
      <w:r w:rsidR="001E6C27" w:rsidRPr="001E6C27">
        <w:rPr>
          <w:rFonts w:eastAsia="Calibri"/>
          <w:szCs w:val="24"/>
          <w:lang w:val="en-US"/>
        </w:rPr>
        <w:t xml:space="preserve"> Уколико на месечном нивоу буде више од 5 локација које је потребно обићи, свака наредна локација би се одржавала тако што би се пропорционално увећала паушална цена на месечном нивоу, а у оквиру процењене вредности за предметну јавну набавку.Уколико на месечном нивоу буде мање од 5 локација које је потребно обићи, свака наредна локација би се одржавала тако што би се пропорционално смањила паушална цена на месечном нивоу, а у оквиру процењене вредности за предметну јавну набавку.</w:t>
      </w:r>
    </w:p>
    <w:p w:rsidR="003D740C" w:rsidRDefault="003D740C" w:rsidP="00E80E68">
      <w:pPr>
        <w:widowControl/>
        <w:tabs>
          <w:tab w:val="clear" w:pos="1440"/>
        </w:tabs>
        <w:spacing w:after="160" w:line="259" w:lineRule="auto"/>
        <w:rPr>
          <w:rFonts w:eastAsia="Calibri"/>
          <w:szCs w:val="24"/>
          <w:lang w:val="en-US"/>
        </w:rPr>
      </w:pPr>
    </w:p>
    <w:p w:rsidR="003D740C" w:rsidRPr="005737B9" w:rsidRDefault="003D740C" w:rsidP="003D740C">
      <w:pPr>
        <w:rPr>
          <w:lang w:val="sr-Cyrl-RS"/>
        </w:rPr>
      </w:pPr>
      <w:r w:rsidRPr="005737B9">
        <w:rPr>
          <w:lang w:val="sr-Cyrl-RS"/>
        </w:rPr>
        <w:t>Понуђач се обавезује да ће Наручиоцу пружати услуге одржавања радио-релејне комуникационе опреме које нису обухваћене текућим (редовним) одржавањем, и то:</w:t>
      </w:r>
    </w:p>
    <w:p w:rsidR="003D740C" w:rsidRDefault="003D740C" w:rsidP="003D740C">
      <w:pPr>
        <w:rPr>
          <w:sz w:val="22"/>
          <w:szCs w:val="22"/>
          <w:lang w:val="en-US"/>
        </w:rPr>
      </w:pPr>
      <w:r w:rsidRPr="005737B9">
        <w:rPr>
          <w:lang w:val="sr-Cyrl-RS"/>
        </w:rPr>
        <w:t>Списак услуга које нису обухваћене текућим (редовним) одржавањем (Табела 3), које се раде по писаном захтеву Наручиоца, а подразумевају интервенцију понуђача на локацију наручиоца, наведеној у писаном захтеву.</w:t>
      </w:r>
      <w:r w:rsidRPr="005737B9">
        <w:t xml:space="preserve">        </w:t>
      </w:r>
    </w:p>
    <w:p w:rsidR="003D740C" w:rsidRPr="003D740C" w:rsidRDefault="003D740C" w:rsidP="003D740C">
      <w:pPr>
        <w:rPr>
          <w:sz w:val="22"/>
          <w:szCs w:val="22"/>
          <w:lang w:val="en-US"/>
        </w:rPr>
      </w:pPr>
    </w:p>
    <w:p w:rsidR="001E6C27" w:rsidRPr="001E6C27" w:rsidRDefault="001E6C27" w:rsidP="001E6C27">
      <w:pPr>
        <w:rPr>
          <w:b/>
        </w:rPr>
      </w:pPr>
      <w:r w:rsidRPr="001E6C27">
        <w:rPr>
          <w:b/>
        </w:rPr>
        <w:t>Табела 3</w:t>
      </w:r>
    </w:p>
    <w:p w:rsidR="001E6C27" w:rsidRPr="001E6C27" w:rsidRDefault="001E6C27" w:rsidP="001E6C27">
      <w:pPr>
        <w:rPr>
          <w:b/>
        </w:rPr>
      </w:pPr>
    </w:p>
    <w:tbl>
      <w:tblPr>
        <w:tblW w:w="9018" w:type="dxa"/>
        <w:tblLayout w:type="fixed"/>
        <w:tblLook w:val="04A0" w:firstRow="1" w:lastRow="0" w:firstColumn="1" w:lastColumn="0" w:noHBand="0" w:noVBand="1"/>
      </w:tblPr>
      <w:tblGrid>
        <w:gridCol w:w="851"/>
        <w:gridCol w:w="4678"/>
        <w:gridCol w:w="1276"/>
        <w:gridCol w:w="2213"/>
      </w:tblGrid>
      <w:tr w:rsidR="001E6C27" w:rsidRPr="001E6C27" w:rsidTr="00386504">
        <w:trPr>
          <w:trHeight w:val="480"/>
        </w:trPr>
        <w:tc>
          <w:tcPr>
            <w:tcW w:w="851" w:type="dxa"/>
            <w:tcBorders>
              <w:top w:val="single" w:sz="4" w:space="0" w:color="auto"/>
              <w:left w:val="single" w:sz="4" w:space="0" w:color="auto"/>
              <w:bottom w:val="single" w:sz="4" w:space="0" w:color="auto"/>
              <w:right w:val="single" w:sz="4" w:space="0" w:color="auto"/>
            </w:tcBorders>
            <w:shd w:val="clear" w:color="000000" w:fill="CC99FF"/>
            <w:vAlign w:val="center"/>
            <w:hideMark/>
          </w:tcPr>
          <w:p w:rsidR="001E6C27" w:rsidRPr="001E6C27" w:rsidRDefault="001E6C27" w:rsidP="001E6C27">
            <w:r w:rsidRPr="001E6C27">
              <w:t>Р.бр</w:t>
            </w:r>
          </w:p>
        </w:tc>
        <w:tc>
          <w:tcPr>
            <w:tcW w:w="4678" w:type="dxa"/>
            <w:tcBorders>
              <w:top w:val="single" w:sz="4" w:space="0" w:color="auto"/>
              <w:left w:val="nil"/>
              <w:bottom w:val="single" w:sz="4" w:space="0" w:color="auto"/>
              <w:right w:val="single" w:sz="4" w:space="0" w:color="auto"/>
            </w:tcBorders>
            <w:shd w:val="clear" w:color="000000" w:fill="CC99FF"/>
            <w:vAlign w:val="center"/>
            <w:hideMark/>
          </w:tcPr>
          <w:p w:rsidR="001E6C27" w:rsidRPr="001E6C27" w:rsidRDefault="001E6C27" w:rsidP="001E6C27">
            <w:r w:rsidRPr="001E6C27">
              <w:t>ОПИС</w:t>
            </w:r>
          </w:p>
        </w:tc>
        <w:tc>
          <w:tcPr>
            <w:tcW w:w="1276" w:type="dxa"/>
            <w:tcBorders>
              <w:top w:val="single" w:sz="4" w:space="0" w:color="auto"/>
              <w:left w:val="nil"/>
              <w:bottom w:val="single" w:sz="4" w:space="0" w:color="auto"/>
              <w:right w:val="single" w:sz="4" w:space="0" w:color="auto"/>
            </w:tcBorders>
            <w:shd w:val="clear" w:color="000000" w:fill="CC99FF"/>
            <w:vAlign w:val="center"/>
            <w:hideMark/>
          </w:tcPr>
          <w:p w:rsidR="001E6C27" w:rsidRPr="001E6C27" w:rsidRDefault="001E6C27" w:rsidP="001E6C27">
            <w:r w:rsidRPr="001E6C27">
              <w:t>Јед. мере</w:t>
            </w:r>
          </w:p>
        </w:tc>
        <w:tc>
          <w:tcPr>
            <w:tcW w:w="2213" w:type="dxa"/>
            <w:tcBorders>
              <w:top w:val="single" w:sz="8" w:space="0" w:color="auto"/>
              <w:left w:val="nil"/>
              <w:bottom w:val="single" w:sz="4" w:space="0" w:color="auto"/>
              <w:right w:val="single" w:sz="4" w:space="0" w:color="auto"/>
            </w:tcBorders>
            <w:shd w:val="clear" w:color="000000" w:fill="CC99FF"/>
          </w:tcPr>
          <w:p w:rsidR="001E6C27" w:rsidRPr="001E6C27" w:rsidRDefault="001E6C27" w:rsidP="001E6C27">
            <w:r w:rsidRPr="001E6C27">
              <w:t>Јединична цена у динарима</w:t>
            </w:r>
          </w:p>
          <w:p w:rsidR="001E6C27" w:rsidRPr="001E6C27" w:rsidRDefault="001E6C27" w:rsidP="001E6C27">
            <w:r w:rsidRPr="001E6C27">
              <w:t xml:space="preserve">без ПДВ </w:t>
            </w:r>
          </w:p>
          <w:p w:rsidR="001E6C27" w:rsidRPr="001E6C27" w:rsidRDefault="001E6C27" w:rsidP="001E6C27">
            <w:r w:rsidRPr="001E6C27">
              <w:t>са свим пратећим трошковима</w:t>
            </w:r>
          </w:p>
        </w:tc>
      </w:tr>
      <w:tr w:rsidR="001E6C27" w:rsidRPr="001E6C27" w:rsidTr="00386504">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1</w:t>
            </w:r>
          </w:p>
        </w:tc>
        <w:tc>
          <w:tcPr>
            <w:tcW w:w="4678"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Инсталација носача антене са уземљењем (Alvarion)</w:t>
            </w:r>
          </w:p>
        </w:tc>
        <w:tc>
          <w:tcPr>
            <w:tcW w:w="1276"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комплет</w:t>
            </w:r>
          </w:p>
        </w:tc>
        <w:tc>
          <w:tcPr>
            <w:tcW w:w="2213" w:type="dxa"/>
            <w:tcBorders>
              <w:top w:val="nil"/>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386504">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2</w:t>
            </w:r>
          </w:p>
        </w:tc>
        <w:tc>
          <w:tcPr>
            <w:tcW w:w="4678"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Инсталација Alvarion уређаја са антеном</w:t>
            </w:r>
          </w:p>
        </w:tc>
        <w:tc>
          <w:tcPr>
            <w:tcW w:w="1276"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комплет</w:t>
            </w:r>
          </w:p>
        </w:tc>
        <w:tc>
          <w:tcPr>
            <w:tcW w:w="2213" w:type="dxa"/>
            <w:tcBorders>
              <w:top w:val="nil"/>
              <w:left w:val="nil"/>
              <w:bottom w:val="single" w:sz="4" w:space="0" w:color="auto"/>
              <w:right w:val="single" w:sz="4" w:space="0" w:color="auto"/>
            </w:tcBorders>
          </w:tcPr>
          <w:p w:rsidR="001E6C27" w:rsidRPr="001E6C27" w:rsidRDefault="001E6C27" w:rsidP="001E6C27">
            <w:pPr>
              <w:rPr>
                <w:lang w:val="sr-Cyrl-RS"/>
              </w:rPr>
            </w:pPr>
          </w:p>
        </w:tc>
      </w:tr>
      <w:tr w:rsidR="001E6C27" w:rsidRPr="001E6C27" w:rsidTr="00386504">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3</w:t>
            </w:r>
          </w:p>
        </w:tc>
        <w:tc>
          <w:tcPr>
            <w:tcW w:w="4678"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Монтажа indoor ормана за смештај опреме</w:t>
            </w:r>
          </w:p>
        </w:tc>
        <w:tc>
          <w:tcPr>
            <w:tcW w:w="1276"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w:t>
            </w:r>
          </w:p>
        </w:tc>
        <w:tc>
          <w:tcPr>
            <w:tcW w:w="2213" w:type="dxa"/>
            <w:tcBorders>
              <w:top w:val="nil"/>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386504">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1E6C27" w:rsidRPr="001E6C27" w:rsidRDefault="001E6C27" w:rsidP="001E6C27">
            <w:r w:rsidRPr="001E6C27">
              <w:t>Монтажа outdoor ормана за смештај опреме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w:t>
            </w:r>
          </w:p>
        </w:tc>
        <w:tc>
          <w:tcPr>
            <w:tcW w:w="2213" w:type="dxa"/>
            <w:tcBorders>
              <w:top w:val="single" w:sz="4" w:space="0" w:color="auto"/>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386504">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5</w:t>
            </w:r>
          </w:p>
        </w:tc>
        <w:tc>
          <w:tcPr>
            <w:tcW w:w="4678"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pPr>
              <w:rPr>
                <w:lang w:val="sr-Cyrl-RS"/>
              </w:rPr>
            </w:pPr>
            <w:r w:rsidRPr="001E6C27">
              <w:t xml:space="preserve">Инсталација APC </w:t>
            </w:r>
            <w:r w:rsidRPr="001E6C27">
              <w:rPr>
                <w:lang w:val="sr-Latn-CS"/>
              </w:rPr>
              <w:t xml:space="preserve">Magnum </w:t>
            </w:r>
            <w:r w:rsidRPr="001E6C27">
              <w:rPr>
                <w:lang w:val="sr-Cyrl-RS"/>
              </w:rPr>
              <w:t>уређаја</w:t>
            </w:r>
          </w:p>
        </w:tc>
        <w:tc>
          <w:tcPr>
            <w:tcW w:w="1276"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w:t>
            </w:r>
          </w:p>
        </w:tc>
        <w:tc>
          <w:tcPr>
            <w:tcW w:w="2213" w:type="dxa"/>
            <w:tcBorders>
              <w:top w:val="nil"/>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3D740C">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6</w:t>
            </w:r>
          </w:p>
        </w:tc>
        <w:tc>
          <w:tcPr>
            <w:tcW w:w="4678"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 xml:space="preserve">Инсталација APC UPSa </w:t>
            </w:r>
          </w:p>
        </w:tc>
        <w:tc>
          <w:tcPr>
            <w:tcW w:w="1276"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w:t>
            </w:r>
          </w:p>
        </w:tc>
        <w:tc>
          <w:tcPr>
            <w:tcW w:w="2213" w:type="dxa"/>
            <w:tcBorders>
              <w:top w:val="nil"/>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3D740C">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1E6C27" w:rsidRPr="001E6C27" w:rsidRDefault="001E6C27" w:rsidP="001E6C27">
            <w:pPr>
              <w:rPr>
                <w:lang w:val="sr-Latn-CS"/>
              </w:rPr>
            </w:pPr>
            <w:r w:rsidRPr="001E6C27">
              <w:t>Инсталација APC батерије</w:t>
            </w:r>
            <w:r w:rsidRPr="001E6C27">
              <w:rPr>
                <w:lang w:val="sr-Cyrl-RS"/>
              </w:rPr>
              <w:t xml:space="preserve"> (</w:t>
            </w:r>
            <w:r w:rsidRPr="001E6C27">
              <w:rPr>
                <w:lang w:val="en-US"/>
              </w:rPr>
              <w:t>batter</w:t>
            </w:r>
            <w:r w:rsidRPr="001E6C27">
              <w:rPr>
                <w:lang w:val="sr-Latn-CS"/>
              </w:rPr>
              <w:t>y pack)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w:t>
            </w:r>
          </w:p>
        </w:tc>
        <w:tc>
          <w:tcPr>
            <w:tcW w:w="2213" w:type="dxa"/>
            <w:tcBorders>
              <w:top w:val="single" w:sz="4" w:space="0" w:color="auto"/>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386504">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8</w:t>
            </w:r>
          </w:p>
        </w:tc>
        <w:tc>
          <w:tcPr>
            <w:tcW w:w="4678"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Инсталација switcha, rutera или  firewall-a</w:t>
            </w:r>
          </w:p>
        </w:tc>
        <w:tc>
          <w:tcPr>
            <w:tcW w:w="1276"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w:t>
            </w:r>
          </w:p>
        </w:tc>
        <w:tc>
          <w:tcPr>
            <w:tcW w:w="2213" w:type="dxa"/>
            <w:tcBorders>
              <w:top w:val="nil"/>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386504">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9</w:t>
            </w:r>
          </w:p>
        </w:tc>
        <w:tc>
          <w:tcPr>
            <w:tcW w:w="4678"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Израда криптованог VPN тунела на firewall-u</w:t>
            </w:r>
          </w:p>
        </w:tc>
        <w:tc>
          <w:tcPr>
            <w:tcW w:w="1276"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w:t>
            </w:r>
          </w:p>
        </w:tc>
        <w:tc>
          <w:tcPr>
            <w:tcW w:w="2213" w:type="dxa"/>
            <w:tcBorders>
              <w:top w:val="nil"/>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E80E68">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10</w:t>
            </w:r>
          </w:p>
        </w:tc>
        <w:tc>
          <w:tcPr>
            <w:tcW w:w="4678"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Инсталација стуба са бетонским постољем и уземељењем (Alvarion)</w:t>
            </w:r>
          </w:p>
        </w:tc>
        <w:tc>
          <w:tcPr>
            <w:tcW w:w="1276"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w:t>
            </w:r>
          </w:p>
        </w:tc>
        <w:tc>
          <w:tcPr>
            <w:tcW w:w="2213" w:type="dxa"/>
            <w:tcBorders>
              <w:top w:val="nil"/>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E80E68">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11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1E6C27" w:rsidRPr="001E6C27" w:rsidRDefault="001E6C27" w:rsidP="001E6C27">
            <w:r w:rsidRPr="001E6C27">
              <w:t>Демонтажа носача антене са уземљењем (Alvarion)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комплет</w:t>
            </w:r>
          </w:p>
        </w:tc>
        <w:tc>
          <w:tcPr>
            <w:tcW w:w="2213" w:type="dxa"/>
            <w:tcBorders>
              <w:top w:val="single" w:sz="4" w:space="0" w:color="auto"/>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386504">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12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1E6C27" w:rsidRPr="001E6C27" w:rsidRDefault="001E6C27" w:rsidP="001E6C27">
            <w:r w:rsidRPr="001E6C27">
              <w:t xml:space="preserve">Демонтажа Alvarion уређаја са антеном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комплет</w:t>
            </w:r>
          </w:p>
        </w:tc>
        <w:tc>
          <w:tcPr>
            <w:tcW w:w="2213" w:type="dxa"/>
            <w:tcBorders>
              <w:top w:val="single" w:sz="4" w:space="0" w:color="auto"/>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386504">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13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1E6C27" w:rsidRPr="001E6C27" w:rsidRDefault="001E6C27" w:rsidP="001E6C27">
            <w:r w:rsidRPr="001E6C27">
              <w:t>Демонтажа indoor ормана за смештај опреме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w:t>
            </w:r>
          </w:p>
        </w:tc>
        <w:tc>
          <w:tcPr>
            <w:tcW w:w="2213" w:type="dxa"/>
            <w:tcBorders>
              <w:top w:val="single" w:sz="4" w:space="0" w:color="auto"/>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386504">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14</w:t>
            </w:r>
          </w:p>
        </w:tc>
        <w:tc>
          <w:tcPr>
            <w:tcW w:w="4678"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Демонтажа outdoor ормана за смештај опреме</w:t>
            </w:r>
          </w:p>
        </w:tc>
        <w:tc>
          <w:tcPr>
            <w:tcW w:w="1276"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w:t>
            </w:r>
          </w:p>
        </w:tc>
        <w:tc>
          <w:tcPr>
            <w:tcW w:w="2213" w:type="dxa"/>
            <w:tcBorders>
              <w:top w:val="nil"/>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386504">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15</w:t>
            </w:r>
          </w:p>
        </w:tc>
        <w:tc>
          <w:tcPr>
            <w:tcW w:w="4678"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 xml:space="preserve">Демонтажа APC </w:t>
            </w:r>
            <w:r w:rsidRPr="001E6C27">
              <w:rPr>
                <w:lang w:val="sr-Latn-CS"/>
              </w:rPr>
              <w:t xml:space="preserve">Magnum </w:t>
            </w:r>
            <w:r w:rsidRPr="001E6C27">
              <w:rPr>
                <w:lang w:val="sr-Cyrl-RS"/>
              </w:rPr>
              <w:t>уређаја</w:t>
            </w:r>
          </w:p>
        </w:tc>
        <w:tc>
          <w:tcPr>
            <w:tcW w:w="1276"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w:t>
            </w:r>
          </w:p>
        </w:tc>
        <w:tc>
          <w:tcPr>
            <w:tcW w:w="2213" w:type="dxa"/>
            <w:tcBorders>
              <w:top w:val="nil"/>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386504">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16</w:t>
            </w:r>
          </w:p>
        </w:tc>
        <w:tc>
          <w:tcPr>
            <w:tcW w:w="4678"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 xml:space="preserve">Демонтажа APC UPSa </w:t>
            </w:r>
          </w:p>
        </w:tc>
        <w:tc>
          <w:tcPr>
            <w:tcW w:w="1276"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w:t>
            </w:r>
          </w:p>
        </w:tc>
        <w:tc>
          <w:tcPr>
            <w:tcW w:w="2213" w:type="dxa"/>
            <w:tcBorders>
              <w:top w:val="nil"/>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386504">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17</w:t>
            </w:r>
          </w:p>
        </w:tc>
        <w:tc>
          <w:tcPr>
            <w:tcW w:w="4678"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pPr>
              <w:rPr>
                <w:lang w:val="sr-Latn-CS"/>
              </w:rPr>
            </w:pPr>
            <w:r w:rsidRPr="001E6C27">
              <w:t>Демонтажа APC батерије</w:t>
            </w:r>
            <w:r w:rsidRPr="001E6C27">
              <w:rPr>
                <w:lang w:val="sr-Latn-CS"/>
              </w:rPr>
              <w:t xml:space="preserve"> </w:t>
            </w:r>
            <w:r w:rsidRPr="001E6C27">
              <w:rPr>
                <w:lang w:val="sr-Cyrl-RS"/>
              </w:rPr>
              <w:t>(</w:t>
            </w:r>
            <w:r w:rsidRPr="001E6C27">
              <w:rPr>
                <w:lang w:val="en-US"/>
              </w:rPr>
              <w:t>batter</w:t>
            </w:r>
            <w:r w:rsidRPr="001E6C27">
              <w:rPr>
                <w:lang w:val="sr-Latn-CS"/>
              </w:rPr>
              <w:t>y pack)</w:t>
            </w:r>
          </w:p>
        </w:tc>
        <w:tc>
          <w:tcPr>
            <w:tcW w:w="1276"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w:t>
            </w:r>
          </w:p>
        </w:tc>
        <w:tc>
          <w:tcPr>
            <w:tcW w:w="2213" w:type="dxa"/>
            <w:tcBorders>
              <w:top w:val="nil"/>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386504">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18</w:t>
            </w:r>
          </w:p>
        </w:tc>
        <w:tc>
          <w:tcPr>
            <w:tcW w:w="4678"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Демонтажа switcha, rutera или firewall-a</w:t>
            </w:r>
          </w:p>
        </w:tc>
        <w:tc>
          <w:tcPr>
            <w:tcW w:w="1276"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w:t>
            </w:r>
          </w:p>
        </w:tc>
        <w:tc>
          <w:tcPr>
            <w:tcW w:w="2213" w:type="dxa"/>
            <w:tcBorders>
              <w:top w:val="nil"/>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386504">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6C27" w:rsidRPr="001E6C27" w:rsidRDefault="001E6C27" w:rsidP="001E6C27">
            <w:r w:rsidRPr="001E6C27">
              <w:t>19</w:t>
            </w:r>
          </w:p>
        </w:tc>
        <w:tc>
          <w:tcPr>
            <w:tcW w:w="4678"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Демонтажа стуба са бетонским постољем и уземљењем (Alvarion)</w:t>
            </w:r>
          </w:p>
        </w:tc>
        <w:tc>
          <w:tcPr>
            <w:tcW w:w="1276" w:type="dxa"/>
            <w:tcBorders>
              <w:top w:val="nil"/>
              <w:left w:val="nil"/>
              <w:bottom w:val="single" w:sz="4" w:space="0" w:color="auto"/>
              <w:right w:val="single" w:sz="4" w:space="0" w:color="auto"/>
            </w:tcBorders>
            <w:shd w:val="clear" w:color="auto" w:fill="auto"/>
            <w:vAlign w:val="center"/>
            <w:hideMark/>
          </w:tcPr>
          <w:p w:rsidR="001E6C27" w:rsidRPr="001E6C27" w:rsidRDefault="001E6C27" w:rsidP="001E6C27">
            <w:r w:rsidRPr="001E6C27">
              <w:t>ком</w:t>
            </w:r>
          </w:p>
        </w:tc>
        <w:tc>
          <w:tcPr>
            <w:tcW w:w="2213" w:type="dxa"/>
            <w:tcBorders>
              <w:top w:val="nil"/>
              <w:left w:val="nil"/>
              <w:bottom w:val="single" w:sz="4" w:space="0" w:color="auto"/>
              <w:right w:val="single" w:sz="4" w:space="0" w:color="auto"/>
            </w:tcBorders>
          </w:tcPr>
          <w:p w:rsidR="001E6C27" w:rsidRPr="001E6C27" w:rsidRDefault="001E6C27" w:rsidP="001E6C27">
            <w:pPr>
              <w:jc w:val="right"/>
              <w:rPr>
                <w:lang w:val="en-US"/>
              </w:rPr>
            </w:pPr>
          </w:p>
        </w:tc>
      </w:tr>
      <w:tr w:rsidR="001E6C27" w:rsidRPr="001E6C27" w:rsidTr="00386504">
        <w:trPr>
          <w:trHeight w:val="480"/>
        </w:trPr>
        <w:tc>
          <w:tcPr>
            <w:tcW w:w="851" w:type="dxa"/>
            <w:tcBorders>
              <w:top w:val="nil"/>
              <w:left w:val="single" w:sz="4" w:space="0" w:color="auto"/>
              <w:bottom w:val="single" w:sz="4" w:space="0" w:color="auto"/>
              <w:right w:val="single" w:sz="4" w:space="0" w:color="auto"/>
            </w:tcBorders>
            <w:shd w:val="clear" w:color="auto" w:fill="auto"/>
            <w:vAlign w:val="center"/>
          </w:tcPr>
          <w:p w:rsidR="001E6C27" w:rsidRPr="001E6C27" w:rsidRDefault="001E6C27" w:rsidP="001E6C27">
            <w:pPr>
              <w:rPr>
                <w:lang w:val="sr-Latn-RS"/>
              </w:rPr>
            </w:pPr>
            <w:r w:rsidRPr="001E6C27">
              <w:rPr>
                <w:lang w:val="sr-Latn-RS"/>
              </w:rPr>
              <w:t>20</w:t>
            </w:r>
          </w:p>
        </w:tc>
        <w:tc>
          <w:tcPr>
            <w:tcW w:w="4678" w:type="dxa"/>
            <w:tcBorders>
              <w:top w:val="nil"/>
              <w:left w:val="nil"/>
              <w:bottom w:val="single" w:sz="4" w:space="0" w:color="auto"/>
              <w:right w:val="single" w:sz="4" w:space="0" w:color="auto"/>
            </w:tcBorders>
            <w:shd w:val="clear" w:color="auto" w:fill="auto"/>
            <w:vAlign w:val="center"/>
          </w:tcPr>
          <w:p w:rsidR="001E6C27" w:rsidRPr="001E6C27" w:rsidRDefault="001E6C27" w:rsidP="001E6C27">
            <w:pPr>
              <w:rPr>
                <w:lang w:val="sr-Latn-RS"/>
              </w:rPr>
            </w:pPr>
            <w:r w:rsidRPr="001E6C27">
              <w:rPr>
                <w:lang w:val="sr-Cyrl-RS"/>
              </w:rPr>
              <w:t xml:space="preserve">Замена </w:t>
            </w:r>
            <w:r w:rsidRPr="001E6C27">
              <w:rPr>
                <w:lang w:val="en-US"/>
              </w:rPr>
              <w:t>APC UPS</w:t>
            </w:r>
            <w:r w:rsidRPr="001E6C27">
              <w:rPr>
                <w:lang w:val="sr-Latn-RS"/>
              </w:rPr>
              <w:t>a</w:t>
            </w:r>
          </w:p>
        </w:tc>
        <w:tc>
          <w:tcPr>
            <w:tcW w:w="1276" w:type="dxa"/>
            <w:tcBorders>
              <w:top w:val="nil"/>
              <w:left w:val="nil"/>
              <w:bottom w:val="single" w:sz="4" w:space="0" w:color="auto"/>
              <w:right w:val="single" w:sz="4" w:space="0" w:color="auto"/>
            </w:tcBorders>
            <w:shd w:val="clear" w:color="auto" w:fill="auto"/>
            <w:vAlign w:val="center"/>
          </w:tcPr>
          <w:p w:rsidR="001E6C27" w:rsidRPr="001E6C27" w:rsidRDefault="001E6C27" w:rsidP="001E6C27">
            <w:pPr>
              <w:rPr>
                <w:lang w:val="sr-Cyrl-RS"/>
              </w:rPr>
            </w:pPr>
            <w:r w:rsidRPr="001E6C27">
              <w:rPr>
                <w:lang w:val="sr-Cyrl-RS"/>
              </w:rPr>
              <w:t>ком</w:t>
            </w:r>
          </w:p>
        </w:tc>
        <w:tc>
          <w:tcPr>
            <w:tcW w:w="2213" w:type="dxa"/>
            <w:tcBorders>
              <w:top w:val="nil"/>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386504">
        <w:trPr>
          <w:trHeight w:val="480"/>
        </w:trPr>
        <w:tc>
          <w:tcPr>
            <w:tcW w:w="851" w:type="dxa"/>
            <w:tcBorders>
              <w:top w:val="nil"/>
              <w:left w:val="single" w:sz="4" w:space="0" w:color="auto"/>
              <w:bottom w:val="single" w:sz="4" w:space="0" w:color="auto"/>
              <w:right w:val="single" w:sz="4" w:space="0" w:color="auto"/>
            </w:tcBorders>
            <w:shd w:val="clear" w:color="auto" w:fill="auto"/>
            <w:vAlign w:val="center"/>
          </w:tcPr>
          <w:p w:rsidR="001E6C27" w:rsidRPr="001E6C27" w:rsidRDefault="001E6C27" w:rsidP="001E6C27">
            <w:pPr>
              <w:rPr>
                <w:lang w:val="sr-Cyrl-RS"/>
              </w:rPr>
            </w:pPr>
            <w:r w:rsidRPr="001E6C27">
              <w:rPr>
                <w:lang w:val="sr-Cyrl-RS"/>
              </w:rPr>
              <w:t>21</w:t>
            </w:r>
          </w:p>
        </w:tc>
        <w:tc>
          <w:tcPr>
            <w:tcW w:w="4678" w:type="dxa"/>
            <w:tcBorders>
              <w:top w:val="nil"/>
              <w:left w:val="nil"/>
              <w:bottom w:val="single" w:sz="4" w:space="0" w:color="auto"/>
              <w:right w:val="single" w:sz="4" w:space="0" w:color="auto"/>
            </w:tcBorders>
            <w:shd w:val="clear" w:color="auto" w:fill="auto"/>
            <w:vAlign w:val="center"/>
          </w:tcPr>
          <w:p w:rsidR="001E6C27" w:rsidRPr="001E6C27" w:rsidRDefault="001E6C27" w:rsidP="001E6C27">
            <w:pPr>
              <w:rPr>
                <w:lang w:val="sr-Cyrl-RS"/>
              </w:rPr>
            </w:pPr>
            <w:r w:rsidRPr="001E6C27">
              <w:rPr>
                <w:lang w:val="sr-Cyrl-RS"/>
              </w:rPr>
              <w:t xml:space="preserve">Замена батерија на </w:t>
            </w:r>
            <w:r w:rsidRPr="001E6C27">
              <w:rPr>
                <w:lang w:val="en-US"/>
              </w:rPr>
              <w:t>APC UPS</w:t>
            </w:r>
            <w:r w:rsidRPr="001E6C27">
              <w:rPr>
                <w:lang w:val="sr-Cyrl-RS"/>
              </w:rPr>
              <w:t>у</w:t>
            </w:r>
          </w:p>
        </w:tc>
        <w:tc>
          <w:tcPr>
            <w:tcW w:w="1276" w:type="dxa"/>
            <w:tcBorders>
              <w:top w:val="nil"/>
              <w:left w:val="nil"/>
              <w:bottom w:val="single" w:sz="4" w:space="0" w:color="auto"/>
              <w:right w:val="single" w:sz="4" w:space="0" w:color="auto"/>
            </w:tcBorders>
            <w:shd w:val="clear" w:color="auto" w:fill="auto"/>
            <w:vAlign w:val="center"/>
          </w:tcPr>
          <w:p w:rsidR="001E6C27" w:rsidRPr="001E6C27" w:rsidRDefault="001E6C27" w:rsidP="001E6C27">
            <w:pPr>
              <w:rPr>
                <w:lang w:val="sr-Cyrl-RS"/>
              </w:rPr>
            </w:pPr>
          </w:p>
        </w:tc>
        <w:tc>
          <w:tcPr>
            <w:tcW w:w="2213" w:type="dxa"/>
            <w:tcBorders>
              <w:top w:val="nil"/>
              <w:left w:val="nil"/>
              <w:bottom w:val="single" w:sz="4" w:space="0" w:color="auto"/>
              <w:right w:val="single" w:sz="4" w:space="0" w:color="auto"/>
            </w:tcBorders>
          </w:tcPr>
          <w:p w:rsidR="001E6C27" w:rsidRPr="001E6C27" w:rsidRDefault="001E6C27" w:rsidP="001E6C27">
            <w:pPr>
              <w:jc w:val="right"/>
              <w:rPr>
                <w:lang w:val="sr-Cyrl-RS"/>
              </w:rPr>
            </w:pPr>
          </w:p>
        </w:tc>
      </w:tr>
      <w:tr w:rsidR="001E6C27" w:rsidRPr="001E6C27" w:rsidTr="00386504">
        <w:trPr>
          <w:trHeight w:val="480"/>
        </w:trPr>
        <w:tc>
          <w:tcPr>
            <w:tcW w:w="851" w:type="dxa"/>
            <w:tcBorders>
              <w:top w:val="nil"/>
              <w:left w:val="single" w:sz="4" w:space="0" w:color="auto"/>
              <w:bottom w:val="single" w:sz="4" w:space="0" w:color="auto"/>
              <w:right w:val="single" w:sz="4" w:space="0" w:color="auto"/>
            </w:tcBorders>
            <w:shd w:val="clear" w:color="auto" w:fill="auto"/>
            <w:vAlign w:val="center"/>
          </w:tcPr>
          <w:p w:rsidR="001E6C27" w:rsidRPr="001E6C27" w:rsidRDefault="001E6C27" w:rsidP="001E6C27">
            <w:pPr>
              <w:rPr>
                <w:lang w:val="sr-Cyrl-RS"/>
              </w:rPr>
            </w:pPr>
            <w:r w:rsidRPr="001E6C27">
              <w:rPr>
                <w:lang w:val="en-US"/>
              </w:rPr>
              <w:t>22</w:t>
            </w:r>
          </w:p>
        </w:tc>
        <w:tc>
          <w:tcPr>
            <w:tcW w:w="4678" w:type="dxa"/>
            <w:tcBorders>
              <w:top w:val="nil"/>
              <w:left w:val="nil"/>
              <w:bottom w:val="single" w:sz="4" w:space="0" w:color="auto"/>
              <w:right w:val="single" w:sz="4" w:space="0" w:color="auto"/>
            </w:tcBorders>
            <w:shd w:val="clear" w:color="auto" w:fill="auto"/>
            <w:vAlign w:val="center"/>
          </w:tcPr>
          <w:p w:rsidR="001E6C27" w:rsidRPr="001E6C27" w:rsidRDefault="001E6C27" w:rsidP="001E6C27">
            <w:pPr>
              <w:rPr>
                <w:lang w:val="sr-Latn-CS"/>
              </w:rPr>
            </w:pPr>
            <w:r w:rsidRPr="001E6C27">
              <w:rPr>
                <w:lang w:val="sr-Cyrl-RS"/>
              </w:rPr>
              <w:t xml:space="preserve">Замена </w:t>
            </w:r>
            <w:r w:rsidRPr="001E6C27">
              <w:rPr>
                <w:lang w:val="en-US"/>
              </w:rPr>
              <w:t xml:space="preserve">APC </w:t>
            </w:r>
            <w:r w:rsidRPr="001E6C27">
              <w:rPr>
                <w:lang w:val="sr-Cyrl-RS"/>
              </w:rPr>
              <w:t>батерије</w:t>
            </w:r>
            <w:r w:rsidRPr="001E6C27">
              <w:rPr>
                <w:lang w:val="sr-Latn-CS"/>
              </w:rPr>
              <w:t xml:space="preserve"> </w:t>
            </w:r>
            <w:r w:rsidRPr="001E6C27">
              <w:rPr>
                <w:lang w:val="sr-Cyrl-RS"/>
              </w:rPr>
              <w:t>(</w:t>
            </w:r>
            <w:r w:rsidRPr="001E6C27">
              <w:rPr>
                <w:lang w:val="en-US"/>
              </w:rPr>
              <w:t>batter</w:t>
            </w:r>
            <w:r w:rsidRPr="001E6C27">
              <w:rPr>
                <w:lang w:val="sr-Latn-CS"/>
              </w:rPr>
              <w:t>y pack-a)</w:t>
            </w:r>
          </w:p>
        </w:tc>
        <w:tc>
          <w:tcPr>
            <w:tcW w:w="1276" w:type="dxa"/>
            <w:tcBorders>
              <w:top w:val="nil"/>
              <w:left w:val="nil"/>
              <w:bottom w:val="single" w:sz="4" w:space="0" w:color="auto"/>
              <w:right w:val="single" w:sz="4" w:space="0" w:color="auto"/>
            </w:tcBorders>
            <w:shd w:val="clear" w:color="auto" w:fill="auto"/>
            <w:vAlign w:val="center"/>
          </w:tcPr>
          <w:p w:rsidR="001E6C27" w:rsidRPr="001E6C27" w:rsidRDefault="001E6C27" w:rsidP="001E6C27">
            <w:pPr>
              <w:rPr>
                <w:lang w:val="sr-Cyrl-RS"/>
              </w:rPr>
            </w:pPr>
            <w:r w:rsidRPr="001E6C27">
              <w:rPr>
                <w:lang w:val="sr-Cyrl-RS"/>
              </w:rPr>
              <w:t>ком</w:t>
            </w:r>
          </w:p>
        </w:tc>
        <w:tc>
          <w:tcPr>
            <w:tcW w:w="2213" w:type="dxa"/>
            <w:tcBorders>
              <w:top w:val="nil"/>
              <w:left w:val="nil"/>
              <w:bottom w:val="single" w:sz="4" w:space="0" w:color="auto"/>
              <w:right w:val="single" w:sz="4" w:space="0" w:color="auto"/>
            </w:tcBorders>
          </w:tcPr>
          <w:p w:rsidR="001E6C27" w:rsidRPr="001E6C27" w:rsidRDefault="001E6C27" w:rsidP="001E6C27">
            <w:pPr>
              <w:jc w:val="right"/>
              <w:rPr>
                <w:lang w:val="sr-Cyrl-RS"/>
              </w:rPr>
            </w:pPr>
          </w:p>
        </w:tc>
      </w:tr>
    </w:tbl>
    <w:tbl>
      <w:tblPr>
        <w:tblpPr w:leftFromText="180" w:rightFromText="180" w:vertAnchor="text" w:horzAnchor="margin" w:tblpY="3747"/>
        <w:tblW w:w="8910" w:type="dxa"/>
        <w:tblLayout w:type="fixed"/>
        <w:tblLook w:val="0000" w:firstRow="0" w:lastRow="0" w:firstColumn="0" w:lastColumn="0" w:noHBand="0" w:noVBand="0"/>
      </w:tblPr>
      <w:tblGrid>
        <w:gridCol w:w="5535"/>
        <w:gridCol w:w="3375"/>
      </w:tblGrid>
      <w:tr w:rsidR="00E80E68" w:rsidRPr="00252097" w:rsidTr="003D740C">
        <w:trPr>
          <w:trHeight w:val="957"/>
        </w:trPr>
        <w:tc>
          <w:tcPr>
            <w:tcW w:w="5535" w:type="dxa"/>
            <w:tcBorders>
              <w:top w:val="single" w:sz="4" w:space="0" w:color="000000"/>
              <w:left w:val="single" w:sz="4" w:space="0" w:color="000000"/>
              <w:bottom w:val="single" w:sz="4" w:space="0" w:color="000000"/>
            </w:tcBorders>
            <w:shd w:val="clear" w:color="auto" w:fill="auto"/>
          </w:tcPr>
          <w:p w:rsidR="00E80E68" w:rsidRPr="00252097" w:rsidRDefault="00E80E68" w:rsidP="003D740C">
            <w:pPr>
              <w:keepNext/>
              <w:keepLines/>
              <w:widowControl/>
              <w:tabs>
                <w:tab w:val="clear" w:pos="1440"/>
              </w:tabs>
              <w:spacing w:before="120"/>
              <w:rPr>
                <w:szCs w:val="22"/>
              </w:rPr>
            </w:pPr>
            <w:r w:rsidRPr="00252097">
              <w:rPr>
                <w:sz w:val="22"/>
                <w:szCs w:val="22"/>
              </w:rPr>
              <w:t>Паушална цена услуга текућег одржавања радио-релејне комуникационе опреме без ПДВ на месечном нивоу је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80E68" w:rsidRPr="00252097" w:rsidRDefault="00E80E68" w:rsidP="003D740C">
            <w:pPr>
              <w:keepNext/>
              <w:keepLines/>
              <w:rPr>
                <w:szCs w:val="22"/>
                <w:lang w:val="ru-RU"/>
              </w:rPr>
            </w:pPr>
          </w:p>
          <w:p w:rsidR="00E80E68" w:rsidRPr="00252097" w:rsidRDefault="00E80E68" w:rsidP="003D740C">
            <w:pPr>
              <w:keepNext/>
              <w:keepLines/>
              <w:rPr>
                <w:szCs w:val="22"/>
                <w:lang w:val="ru-RU"/>
              </w:rPr>
            </w:pPr>
            <w:r w:rsidRPr="00252097">
              <w:rPr>
                <w:sz w:val="22"/>
                <w:szCs w:val="22"/>
                <w:lang w:val="ru-RU"/>
              </w:rPr>
              <w:t xml:space="preserve">          _____________ </w:t>
            </w:r>
            <w:r w:rsidR="003A53BA">
              <w:rPr>
                <w:sz w:val="22"/>
                <w:szCs w:val="22"/>
                <w:lang w:val="ru-RU"/>
              </w:rPr>
              <w:t xml:space="preserve"> динара</w:t>
            </w:r>
          </w:p>
          <w:p w:rsidR="00E80E68" w:rsidRPr="00252097" w:rsidRDefault="00E80E68" w:rsidP="003D740C">
            <w:pPr>
              <w:keepNext/>
              <w:keepLines/>
              <w:rPr>
                <w:szCs w:val="22"/>
                <w:lang w:val="ru-RU"/>
              </w:rPr>
            </w:pPr>
          </w:p>
          <w:p w:rsidR="00E80E68" w:rsidRPr="00252097" w:rsidRDefault="00E80E68" w:rsidP="003D740C">
            <w:pPr>
              <w:keepNext/>
              <w:keepLines/>
              <w:rPr>
                <w:szCs w:val="22"/>
                <w:lang w:val="ru-RU"/>
              </w:rPr>
            </w:pPr>
            <w:r w:rsidRPr="00252097">
              <w:rPr>
                <w:sz w:val="22"/>
                <w:szCs w:val="22"/>
                <w:lang w:val="ru-RU"/>
              </w:rPr>
              <w:t xml:space="preserve"> </w:t>
            </w:r>
          </w:p>
          <w:p w:rsidR="00E80E68" w:rsidRPr="00252097" w:rsidRDefault="00E80E68" w:rsidP="003D740C">
            <w:pPr>
              <w:keepNext/>
              <w:keepLines/>
              <w:jc w:val="left"/>
              <w:rPr>
                <w:szCs w:val="22"/>
                <w:lang w:val="ru-RU"/>
              </w:rPr>
            </w:pPr>
            <w:r w:rsidRPr="00252097">
              <w:rPr>
                <w:sz w:val="22"/>
                <w:szCs w:val="22"/>
                <w:lang w:val="ru-RU"/>
              </w:rPr>
              <w:t xml:space="preserve">             </w:t>
            </w:r>
          </w:p>
        </w:tc>
      </w:tr>
      <w:tr w:rsidR="00E80E68" w:rsidRPr="00252097" w:rsidTr="003D740C">
        <w:trPr>
          <w:trHeight w:val="957"/>
        </w:trPr>
        <w:tc>
          <w:tcPr>
            <w:tcW w:w="5535" w:type="dxa"/>
            <w:tcBorders>
              <w:top w:val="single" w:sz="4" w:space="0" w:color="000000"/>
              <w:left w:val="single" w:sz="4" w:space="0" w:color="000000"/>
              <w:bottom w:val="single" w:sz="4" w:space="0" w:color="000000"/>
            </w:tcBorders>
            <w:shd w:val="clear" w:color="auto" w:fill="auto"/>
          </w:tcPr>
          <w:p w:rsidR="00E80E68" w:rsidRPr="00252097" w:rsidRDefault="00E80E68" w:rsidP="003D740C">
            <w:pPr>
              <w:keepNext/>
              <w:keepLines/>
              <w:widowControl/>
              <w:tabs>
                <w:tab w:val="clear" w:pos="1440"/>
              </w:tabs>
              <w:spacing w:before="120"/>
              <w:rPr>
                <w:szCs w:val="22"/>
              </w:rPr>
            </w:pPr>
            <w:r w:rsidRPr="00252097">
              <w:rPr>
                <w:sz w:val="22"/>
                <w:szCs w:val="22"/>
                <w:lang w:val="sr-Cyrl-RS"/>
              </w:rPr>
              <w:t>Ц</w:t>
            </w:r>
            <w:r w:rsidRPr="00252097">
              <w:rPr>
                <w:sz w:val="22"/>
                <w:szCs w:val="22"/>
              </w:rPr>
              <w:t xml:space="preserve">ена услуга текућег одржавања радио-релејне комуникационе опреме без ПДВ на </w:t>
            </w:r>
            <w:r w:rsidRPr="00252097">
              <w:rPr>
                <w:sz w:val="22"/>
                <w:szCs w:val="22"/>
                <w:lang w:val="sr-Cyrl-RS"/>
              </w:rPr>
              <w:t xml:space="preserve">период од 12 месеци </w:t>
            </w:r>
            <w:r w:rsidRPr="00252097">
              <w:rPr>
                <w:sz w:val="22"/>
                <w:szCs w:val="22"/>
              </w:rPr>
              <w:t>је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80E68" w:rsidRPr="00252097" w:rsidRDefault="00E80E68" w:rsidP="003D740C">
            <w:pPr>
              <w:keepNext/>
              <w:keepLines/>
              <w:rPr>
                <w:szCs w:val="22"/>
                <w:lang w:val="ru-RU"/>
              </w:rPr>
            </w:pPr>
          </w:p>
          <w:p w:rsidR="00E80E68" w:rsidRPr="00252097" w:rsidRDefault="00E80E68" w:rsidP="003D740C">
            <w:pPr>
              <w:keepNext/>
              <w:keepLines/>
              <w:rPr>
                <w:szCs w:val="22"/>
                <w:lang w:val="ru-RU"/>
              </w:rPr>
            </w:pPr>
            <w:r w:rsidRPr="00252097">
              <w:rPr>
                <w:sz w:val="22"/>
                <w:szCs w:val="22"/>
                <w:lang w:val="ru-RU"/>
              </w:rPr>
              <w:t xml:space="preserve">          _____________ </w:t>
            </w:r>
            <w:r w:rsidR="003A53BA">
              <w:rPr>
                <w:sz w:val="22"/>
                <w:szCs w:val="22"/>
                <w:lang w:val="ru-RU"/>
              </w:rPr>
              <w:t xml:space="preserve">динара </w:t>
            </w:r>
          </w:p>
          <w:p w:rsidR="00E80E68" w:rsidRPr="00252097" w:rsidRDefault="00E80E68" w:rsidP="003D740C">
            <w:pPr>
              <w:keepNext/>
              <w:keepLines/>
              <w:rPr>
                <w:szCs w:val="22"/>
                <w:lang w:val="ru-RU"/>
              </w:rPr>
            </w:pPr>
          </w:p>
          <w:p w:rsidR="00E80E68" w:rsidRPr="00252097" w:rsidRDefault="00E80E68" w:rsidP="003D740C">
            <w:pPr>
              <w:keepNext/>
              <w:keepLines/>
              <w:rPr>
                <w:szCs w:val="22"/>
                <w:lang w:val="ru-RU"/>
              </w:rPr>
            </w:pPr>
          </w:p>
        </w:tc>
      </w:tr>
      <w:tr w:rsidR="00E80E68" w:rsidRPr="00252097" w:rsidTr="003D740C">
        <w:tc>
          <w:tcPr>
            <w:tcW w:w="5535" w:type="dxa"/>
            <w:tcBorders>
              <w:top w:val="single" w:sz="4" w:space="0" w:color="000000"/>
              <w:left w:val="single" w:sz="4" w:space="0" w:color="000000"/>
              <w:bottom w:val="single" w:sz="4" w:space="0" w:color="000000"/>
            </w:tcBorders>
            <w:shd w:val="clear" w:color="auto" w:fill="auto"/>
          </w:tcPr>
          <w:p w:rsidR="00E80E68" w:rsidRPr="00252097" w:rsidRDefault="00E80E68" w:rsidP="003D740C">
            <w:pPr>
              <w:keepNext/>
              <w:keepLines/>
              <w:rPr>
                <w:szCs w:val="22"/>
                <w:lang w:val="ru-RU"/>
              </w:rPr>
            </w:pPr>
            <w:r w:rsidRPr="00252097">
              <w:rPr>
                <w:sz w:val="22"/>
                <w:szCs w:val="22"/>
                <w:lang w:val="ru-RU"/>
              </w:rPr>
              <w:t>Исплата рачуна врши се у року који не може бити дужи од 45 дана, од службеног пријема правилно испостављене фактуре, а на основу потврђеног документа о успешно извршеној услузи</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80E68" w:rsidRPr="00252097" w:rsidRDefault="00E80E68" w:rsidP="003D740C">
            <w:pPr>
              <w:keepNext/>
              <w:keepLines/>
              <w:rPr>
                <w:szCs w:val="22"/>
                <w:lang w:val="ru-RU"/>
              </w:rPr>
            </w:pPr>
          </w:p>
          <w:p w:rsidR="00E80E68" w:rsidRPr="00252097" w:rsidRDefault="00E80E68" w:rsidP="003D740C">
            <w:pPr>
              <w:keepNext/>
              <w:keepLines/>
              <w:rPr>
                <w:szCs w:val="22"/>
                <w:lang w:val="ru-RU"/>
              </w:rPr>
            </w:pPr>
            <w:r w:rsidRPr="00252097">
              <w:rPr>
                <w:sz w:val="22"/>
                <w:szCs w:val="22"/>
                <w:lang w:val="ru-RU"/>
              </w:rPr>
              <w:t xml:space="preserve">               _________ дана</w:t>
            </w:r>
          </w:p>
        </w:tc>
      </w:tr>
      <w:tr w:rsidR="00E80E68" w:rsidRPr="00252097" w:rsidTr="003D740C">
        <w:tc>
          <w:tcPr>
            <w:tcW w:w="5535" w:type="dxa"/>
            <w:tcBorders>
              <w:top w:val="single" w:sz="4" w:space="0" w:color="000000"/>
              <w:left w:val="single" w:sz="4" w:space="0" w:color="000000"/>
              <w:bottom w:val="single" w:sz="4" w:space="0" w:color="000000"/>
            </w:tcBorders>
            <w:shd w:val="clear" w:color="auto" w:fill="auto"/>
          </w:tcPr>
          <w:p w:rsidR="00E80E68" w:rsidRPr="00252097" w:rsidRDefault="00E80E68" w:rsidP="003D740C">
            <w:pPr>
              <w:keepNext/>
              <w:keepLines/>
              <w:rPr>
                <w:szCs w:val="22"/>
              </w:rPr>
            </w:pPr>
            <w:r w:rsidRPr="00252097">
              <w:rPr>
                <w:sz w:val="22"/>
                <w:szCs w:val="22"/>
              </w:rPr>
              <w:t>Рок одазива на позив Наручиоца за извршење услуга текућег одржавања (не може бити дужи од 4 сата, од дана и сата пријема писменог захтева Наручиоца).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80E68" w:rsidRPr="00252097" w:rsidRDefault="00E80E68" w:rsidP="003D740C">
            <w:pPr>
              <w:keepNext/>
              <w:keepLines/>
              <w:rPr>
                <w:szCs w:val="22"/>
                <w:lang w:val="ru-RU"/>
              </w:rPr>
            </w:pPr>
          </w:p>
          <w:p w:rsidR="00E80E68" w:rsidRPr="00252097" w:rsidRDefault="00E80E68" w:rsidP="003D740C">
            <w:pPr>
              <w:keepNext/>
              <w:keepLines/>
              <w:rPr>
                <w:szCs w:val="22"/>
                <w:lang w:val="ru-RU"/>
              </w:rPr>
            </w:pPr>
            <w:r w:rsidRPr="00252097">
              <w:rPr>
                <w:sz w:val="22"/>
                <w:szCs w:val="22"/>
                <w:lang w:val="ru-RU"/>
              </w:rPr>
              <w:t xml:space="preserve">                __________ </w:t>
            </w:r>
            <w:r w:rsidRPr="00252097">
              <w:rPr>
                <w:sz w:val="22"/>
                <w:szCs w:val="22"/>
              </w:rPr>
              <w:t>сата</w:t>
            </w:r>
          </w:p>
        </w:tc>
      </w:tr>
      <w:tr w:rsidR="00E80E68" w:rsidRPr="00252097" w:rsidTr="003D740C">
        <w:tc>
          <w:tcPr>
            <w:tcW w:w="5535" w:type="dxa"/>
            <w:tcBorders>
              <w:top w:val="single" w:sz="4" w:space="0" w:color="000000"/>
              <w:left w:val="single" w:sz="4" w:space="0" w:color="000000"/>
              <w:bottom w:val="single" w:sz="4" w:space="0" w:color="000000"/>
            </w:tcBorders>
            <w:shd w:val="clear" w:color="auto" w:fill="auto"/>
          </w:tcPr>
          <w:p w:rsidR="00E80E68" w:rsidRPr="00252097" w:rsidRDefault="00E80E68" w:rsidP="003D740C">
            <w:pPr>
              <w:keepNext/>
              <w:keepLines/>
              <w:rPr>
                <w:szCs w:val="22"/>
              </w:rPr>
            </w:pPr>
            <w:r w:rsidRPr="00252097">
              <w:rPr>
                <w:sz w:val="22"/>
                <w:szCs w:val="22"/>
              </w:rPr>
              <w:t>Рок изласка на локацију за извршење услуга текућег одржавања (не може бити дужи од 8 сати, од дана и сата пријема писаног захтева Наручиоца).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80E68" w:rsidRPr="00252097" w:rsidRDefault="00E80E68" w:rsidP="003D740C">
            <w:pPr>
              <w:keepNext/>
              <w:keepLines/>
              <w:rPr>
                <w:szCs w:val="22"/>
                <w:lang w:val="ru-RU"/>
              </w:rPr>
            </w:pPr>
          </w:p>
          <w:p w:rsidR="00E80E68" w:rsidRPr="00252097" w:rsidRDefault="00E80E68" w:rsidP="003D740C">
            <w:pPr>
              <w:keepNext/>
              <w:keepLines/>
              <w:rPr>
                <w:szCs w:val="22"/>
                <w:lang w:val="ru-RU"/>
              </w:rPr>
            </w:pPr>
            <w:r w:rsidRPr="00252097">
              <w:rPr>
                <w:sz w:val="22"/>
                <w:szCs w:val="22"/>
                <w:lang w:val="ru-RU"/>
              </w:rPr>
              <w:t xml:space="preserve">                 __________ </w:t>
            </w:r>
            <w:r w:rsidRPr="00252097">
              <w:rPr>
                <w:sz w:val="22"/>
                <w:szCs w:val="22"/>
              </w:rPr>
              <w:t>сата</w:t>
            </w:r>
          </w:p>
        </w:tc>
      </w:tr>
      <w:tr w:rsidR="00E80E68" w:rsidRPr="00252097" w:rsidTr="003D740C">
        <w:tc>
          <w:tcPr>
            <w:tcW w:w="5535" w:type="dxa"/>
            <w:tcBorders>
              <w:top w:val="single" w:sz="4" w:space="0" w:color="000000"/>
              <w:left w:val="single" w:sz="4" w:space="0" w:color="000000"/>
              <w:bottom w:val="single" w:sz="4" w:space="0" w:color="000000"/>
            </w:tcBorders>
            <w:shd w:val="clear" w:color="auto" w:fill="auto"/>
          </w:tcPr>
          <w:p w:rsidR="00E80E68" w:rsidRPr="00252097" w:rsidRDefault="00E80E68" w:rsidP="003D740C">
            <w:pPr>
              <w:keepNext/>
              <w:keepLines/>
              <w:rPr>
                <w:szCs w:val="22"/>
              </w:rPr>
            </w:pPr>
            <w:r w:rsidRPr="00252097">
              <w:rPr>
                <w:sz w:val="22"/>
                <w:szCs w:val="22"/>
              </w:rPr>
              <w:t>Рок извршења услуга текућег одржавања ( не може бити дужи од 24 сата од тренутке доласка на локацију Наручиоца).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80E68" w:rsidRPr="00252097" w:rsidRDefault="00E80E68" w:rsidP="003D740C">
            <w:pPr>
              <w:keepNext/>
              <w:keepLines/>
              <w:rPr>
                <w:szCs w:val="22"/>
                <w:lang w:val="ru-RU"/>
              </w:rPr>
            </w:pPr>
          </w:p>
          <w:p w:rsidR="00E80E68" w:rsidRPr="00252097" w:rsidRDefault="00E80E68" w:rsidP="003D740C">
            <w:pPr>
              <w:keepNext/>
              <w:keepLines/>
              <w:rPr>
                <w:szCs w:val="22"/>
                <w:lang w:val="ru-RU"/>
              </w:rPr>
            </w:pPr>
            <w:r w:rsidRPr="00252097">
              <w:rPr>
                <w:sz w:val="22"/>
                <w:szCs w:val="22"/>
                <w:lang w:val="ru-RU"/>
              </w:rPr>
              <w:t xml:space="preserve">                 __________ </w:t>
            </w:r>
            <w:r w:rsidRPr="00252097">
              <w:rPr>
                <w:sz w:val="22"/>
                <w:szCs w:val="22"/>
              </w:rPr>
              <w:t>сата</w:t>
            </w:r>
          </w:p>
        </w:tc>
      </w:tr>
      <w:tr w:rsidR="00E80E68" w:rsidRPr="00252097" w:rsidTr="003D740C">
        <w:tc>
          <w:tcPr>
            <w:tcW w:w="5535" w:type="dxa"/>
            <w:tcBorders>
              <w:top w:val="single" w:sz="4" w:space="0" w:color="000000"/>
              <w:left w:val="single" w:sz="4" w:space="0" w:color="000000"/>
              <w:bottom w:val="single" w:sz="4" w:space="0" w:color="000000"/>
            </w:tcBorders>
            <w:shd w:val="clear" w:color="auto" w:fill="auto"/>
          </w:tcPr>
          <w:p w:rsidR="00E80E68" w:rsidRPr="00252097" w:rsidRDefault="00E80E68" w:rsidP="003D740C">
            <w:pPr>
              <w:keepNext/>
              <w:keepLines/>
              <w:rPr>
                <w:szCs w:val="22"/>
              </w:rPr>
            </w:pPr>
            <w:r w:rsidRPr="00252097">
              <w:rPr>
                <w:sz w:val="22"/>
                <w:szCs w:val="22"/>
              </w:rPr>
              <w:t>Рок извршења услуга које нису обухваћене текућим одржавањем (табела 3) не може бити дужи од 7 дана од дана пријема  писаног захтева Наручиоца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80E68" w:rsidRPr="00252097" w:rsidRDefault="00E80E68" w:rsidP="003D740C">
            <w:pPr>
              <w:keepNext/>
              <w:keepLines/>
              <w:rPr>
                <w:szCs w:val="22"/>
                <w:lang w:val="ru-RU"/>
              </w:rPr>
            </w:pPr>
          </w:p>
          <w:p w:rsidR="00E80E68" w:rsidRPr="00252097" w:rsidRDefault="00E80E68" w:rsidP="003D740C">
            <w:pPr>
              <w:keepNext/>
              <w:keepLines/>
              <w:rPr>
                <w:szCs w:val="22"/>
                <w:lang w:val="ru-RU"/>
              </w:rPr>
            </w:pPr>
            <w:r w:rsidRPr="00252097">
              <w:rPr>
                <w:sz w:val="22"/>
                <w:szCs w:val="22"/>
                <w:lang w:val="ru-RU"/>
              </w:rPr>
              <w:t xml:space="preserve">                   _________ дана</w:t>
            </w:r>
          </w:p>
        </w:tc>
      </w:tr>
    </w:tbl>
    <w:p w:rsidR="003D740C" w:rsidRDefault="002B035E" w:rsidP="002B035E">
      <w:pPr>
        <w:keepNext/>
        <w:keepLines/>
        <w:spacing w:line="360" w:lineRule="auto"/>
        <w:outlineLvl w:val="0"/>
        <w:rPr>
          <w:b/>
        </w:rPr>
      </w:pPr>
      <w:r>
        <w:rPr>
          <w:b/>
        </w:rPr>
        <w:t xml:space="preserve">  </w:t>
      </w:r>
    </w:p>
    <w:p w:rsidR="003D740C" w:rsidRDefault="003D740C" w:rsidP="002B035E">
      <w:pPr>
        <w:keepNext/>
        <w:keepLines/>
        <w:spacing w:line="360" w:lineRule="auto"/>
        <w:outlineLvl w:val="0"/>
        <w:rPr>
          <w:b/>
        </w:rPr>
      </w:pPr>
    </w:p>
    <w:p w:rsidR="003D740C" w:rsidRDefault="003D740C" w:rsidP="002B035E">
      <w:pPr>
        <w:keepNext/>
        <w:keepLines/>
        <w:spacing w:line="360" w:lineRule="auto"/>
        <w:outlineLvl w:val="0"/>
        <w:rPr>
          <w:b/>
        </w:rPr>
      </w:pPr>
    </w:p>
    <w:p w:rsidR="003D740C" w:rsidRDefault="003D740C" w:rsidP="002B035E">
      <w:pPr>
        <w:keepNext/>
        <w:keepLines/>
        <w:spacing w:line="360" w:lineRule="auto"/>
        <w:outlineLvl w:val="0"/>
        <w:rPr>
          <w:b/>
        </w:rPr>
      </w:pPr>
    </w:p>
    <w:p w:rsidR="003D740C" w:rsidRDefault="003D740C" w:rsidP="002B035E">
      <w:pPr>
        <w:keepNext/>
        <w:keepLines/>
        <w:spacing w:line="360" w:lineRule="auto"/>
        <w:outlineLvl w:val="0"/>
        <w:rPr>
          <w:b/>
        </w:rPr>
      </w:pPr>
    </w:p>
    <w:p w:rsidR="005737B9" w:rsidRDefault="002B035E" w:rsidP="002B035E">
      <w:pPr>
        <w:keepNext/>
        <w:keepLines/>
        <w:spacing w:line="360" w:lineRule="auto"/>
        <w:outlineLvl w:val="0"/>
        <w:rPr>
          <w:b/>
        </w:rPr>
      </w:pPr>
      <w:r>
        <w:rPr>
          <w:b/>
        </w:rPr>
        <w:t xml:space="preserve"> </w:t>
      </w:r>
    </w:p>
    <w:p w:rsidR="004413D8" w:rsidRPr="005737B9" w:rsidRDefault="004413D8" w:rsidP="005737B9">
      <w:pPr>
        <w:rPr>
          <w:szCs w:val="24"/>
        </w:rPr>
      </w:pPr>
    </w:p>
    <w:p w:rsidR="004413D8" w:rsidRPr="00252097" w:rsidRDefault="004413D8" w:rsidP="002B035E">
      <w:pPr>
        <w:pStyle w:val="NoSpacing"/>
        <w:keepNext/>
        <w:keepLines/>
        <w:rPr>
          <w:szCs w:val="24"/>
        </w:rPr>
      </w:pPr>
    </w:p>
    <w:p w:rsidR="004413D8" w:rsidRPr="00252097" w:rsidRDefault="004413D8" w:rsidP="002B035E">
      <w:pPr>
        <w:pStyle w:val="NoSpacing"/>
        <w:keepNext/>
        <w:keepLines/>
        <w:rPr>
          <w:szCs w:val="24"/>
        </w:rPr>
      </w:pPr>
    </w:p>
    <w:p w:rsidR="00E80E68" w:rsidRDefault="00E80E68"/>
    <w:p w:rsidR="003A53BA" w:rsidRDefault="003A53BA"/>
    <w:tbl>
      <w:tblPr>
        <w:tblW w:w="5838" w:type="dxa"/>
        <w:jc w:val="right"/>
        <w:tblLook w:val="01E0" w:firstRow="1" w:lastRow="1" w:firstColumn="1" w:lastColumn="1" w:noHBand="0" w:noVBand="0"/>
      </w:tblPr>
      <w:tblGrid>
        <w:gridCol w:w="2520"/>
        <w:gridCol w:w="3318"/>
      </w:tblGrid>
      <w:tr w:rsidR="004413D8" w:rsidRPr="00252097" w:rsidTr="008D2DE1">
        <w:trPr>
          <w:jc w:val="right"/>
        </w:trPr>
        <w:tc>
          <w:tcPr>
            <w:tcW w:w="2520" w:type="dxa"/>
          </w:tcPr>
          <w:p w:rsidR="004413D8" w:rsidRPr="00252097" w:rsidRDefault="004413D8" w:rsidP="002B035E">
            <w:pPr>
              <w:keepNext/>
              <w:keepLines/>
              <w:jc w:val="center"/>
              <w:rPr>
                <w:b/>
                <w:szCs w:val="24"/>
              </w:rPr>
            </w:pPr>
          </w:p>
        </w:tc>
        <w:tc>
          <w:tcPr>
            <w:tcW w:w="3318" w:type="dxa"/>
          </w:tcPr>
          <w:p w:rsidR="004413D8" w:rsidRPr="00252097" w:rsidRDefault="004413D8" w:rsidP="002B035E">
            <w:pPr>
              <w:keepNext/>
              <w:keepLines/>
              <w:jc w:val="center"/>
              <w:rPr>
                <w:b/>
                <w:szCs w:val="24"/>
              </w:rPr>
            </w:pPr>
            <w:r w:rsidRPr="00252097">
              <w:rPr>
                <w:b/>
                <w:szCs w:val="24"/>
              </w:rPr>
              <w:t>Потпис овлашћеног лица</w:t>
            </w:r>
          </w:p>
        </w:tc>
      </w:tr>
      <w:tr w:rsidR="004413D8" w:rsidRPr="00252097" w:rsidTr="008D2DE1">
        <w:trPr>
          <w:jc w:val="right"/>
        </w:trPr>
        <w:tc>
          <w:tcPr>
            <w:tcW w:w="2520" w:type="dxa"/>
          </w:tcPr>
          <w:p w:rsidR="004413D8" w:rsidRPr="00252097" w:rsidRDefault="004413D8" w:rsidP="002B035E">
            <w:pPr>
              <w:keepNext/>
              <w:keepLines/>
              <w:jc w:val="center"/>
              <w:rPr>
                <w:b/>
                <w:szCs w:val="24"/>
              </w:rPr>
            </w:pPr>
            <w:r w:rsidRPr="00252097">
              <w:rPr>
                <w:b/>
                <w:szCs w:val="24"/>
              </w:rPr>
              <w:t>М.П.</w:t>
            </w:r>
          </w:p>
        </w:tc>
        <w:tc>
          <w:tcPr>
            <w:tcW w:w="3318" w:type="dxa"/>
          </w:tcPr>
          <w:p w:rsidR="004413D8" w:rsidRPr="00252097" w:rsidRDefault="004413D8" w:rsidP="002B035E">
            <w:pPr>
              <w:keepNext/>
              <w:keepLines/>
              <w:jc w:val="center"/>
              <w:rPr>
                <w:b/>
                <w:szCs w:val="24"/>
              </w:rPr>
            </w:pPr>
          </w:p>
        </w:tc>
      </w:tr>
      <w:tr w:rsidR="004413D8" w:rsidRPr="00252097" w:rsidTr="008D2DE1">
        <w:trPr>
          <w:trHeight w:val="567"/>
          <w:jc w:val="right"/>
        </w:trPr>
        <w:tc>
          <w:tcPr>
            <w:tcW w:w="2520" w:type="dxa"/>
          </w:tcPr>
          <w:p w:rsidR="004413D8" w:rsidRPr="00252097" w:rsidRDefault="004413D8" w:rsidP="002B035E">
            <w:pPr>
              <w:keepNext/>
              <w:keepLines/>
              <w:jc w:val="center"/>
              <w:rPr>
                <w:szCs w:val="24"/>
              </w:rPr>
            </w:pPr>
          </w:p>
        </w:tc>
        <w:tc>
          <w:tcPr>
            <w:tcW w:w="3318" w:type="dxa"/>
            <w:tcBorders>
              <w:bottom w:val="single" w:sz="4" w:space="0" w:color="auto"/>
            </w:tcBorders>
          </w:tcPr>
          <w:p w:rsidR="004413D8" w:rsidRPr="00252097" w:rsidRDefault="004413D8" w:rsidP="002B035E">
            <w:pPr>
              <w:keepNext/>
              <w:keepLines/>
              <w:jc w:val="center"/>
              <w:rPr>
                <w:szCs w:val="24"/>
              </w:rPr>
            </w:pPr>
          </w:p>
        </w:tc>
      </w:tr>
    </w:tbl>
    <w:p w:rsidR="004413D8" w:rsidRDefault="004413D8" w:rsidP="004413D8">
      <w:pPr>
        <w:pStyle w:val="NoSpacing"/>
        <w:rPr>
          <w:color w:val="FF0000"/>
          <w:szCs w:val="24"/>
        </w:rPr>
      </w:pPr>
    </w:p>
    <w:p w:rsidR="004413D8" w:rsidRDefault="004413D8" w:rsidP="004413D8">
      <w:pPr>
        <w:pStyle w:val="NoSpacing"/>
        <w:rPr>
          <w:color w:val="FF0000"/>
          <w:szCs w:val="24"/>
        </w:rPr>
      </w:pPr>
    </w:p>
    <w:p w:rsidR="004413D8" w:rsidRDefault="004413D8" w:rsidP="004413D8">
      <w:pPr>
        <w:pStyle w:val="NoSpacing"/>
        <w:rPr>
          <w:color w:val="FF0000"/>
          <w:szCs w:val="24"/>
        </w:rPr>
      </w:pPr>
    </w:p>
    <w:p w:rsidR="004413D8" w:rsidRDefault="004413D8" w:rsidP="004413D8">
      <w:pPr>
        <w:pStyle w:val="NoSpacing"/>
        <w:rPr>
          <w:color w:val="FF0000"/>
          <w:szCs w:val="24"/>
        </w:rPr>
      </w:pPr>
    </w:p>
    <w:p w:rsidR="004413D8" w:rsidRPr="00A90FDC" w:rsidRDefault="004413D8" w:rsidP="004413D8">
      <w:pPr>
        <w:rPr>
          <w:b/>
          <w:color w:val="FF0000"/>
        </w:rPr>
      </w:pPr>
    </w:p>
    <w:p w:rsidR="00DB1C8A" w:rsidRDefault="004413D8" w:rsidP="00E80E68">
      <w:pPr>
        <w:keepNext/>
        <w:keepLines/>
        <w:spacing w:line="360" w:lineRule="auto"/>
        <w:rPr>
          <w:b/>
          <w:color w:val="FF0000"/>
          <w:highlight w:val="yellow"/>
        </w:rPr>
      </w:pPr>
      <w:r w:rsidRPr="007215D9">
        <w:rPr>
          <w:b/>
          <w:color w:val="FF0000"/>
          <w:highlight w:val="yellow"/>
        </w:rPr>
        <w:t xml:space="preserve">                                               </w:t>
      </w:r>
      <w:r w:rsidR="00E80E68">
        <w:rPr>
          <w:b/>
          <w:color w:val="FF0000"/>
          <w:highlight w:val="yellow"/>
        </w:rPr>
        <w:t xml:space="preserve">                              </w:t>
      </w:r>
    </w:p>
    <w:p w:rsidR="00DB1C8A" w:rsidRDefault="00DB1C8A" w:rsidP="00E80E68">
      <w:pPr>
        <w:keepNext/>
        <w:keepLines/>
        <w:spacing w:line="360" w:lineRule="auto"/>
        <w:rPr>
          <w:b/>
          <w:color w:val="FF0000"/>
          <w:highlight w:val="yellow"/>
        </w:rPr>
      </w:pPr>
    </w:p>
    <w:p w:rsidR="00DB1C8A" w:rsidRDefault="00DB1C8A" w:rsidP="00E80E68">
      <w:pPr>
        <w:keepNext/>
        <w:keepLines/>
        <w:spacing w:line="360" w:lineRule="auto"/>
        <w:rPr>
          <w:b/>
          <w:color w:val="FF0000"/>
          <w:highlight w:val="yellow"/>
        </w:rPr>
      </w:pPr>
    </w:p>
    <w:p w:rsidR="00DB1C8A" w:rsidRDefault="00DB1C8A" w:rsidP="00E80E68">
      <w:pPr>
        <w:keepNext/>
        <w:keepLines/>
        <w:spacing w:line="360" w:lineRule="auto"/>
        <w:rPr>
          <w:b/>
          <w:color w:val="FF0000"/>
          <w:highlight w:val="yellow"/>
        </w:rPr>
      </w:pPr>
    </w:p>
    <w:p w:rsidR="00DB1C8A" w:rsidRDefault="00DB1C8A" w:rsidP="00E80E68">
      <w:pPr>
        <w:keepNext/>
        <w:keepLines/>
        <w:spacing w:line="360" w:lineRule="auto"/>
        <w:rPr>
          <w:b/>
          <w:color w:val="FF0000"/>
          <w:highlight w:val="yellow"/>
        </w:rPr>
      </w:pPr>
    </w:p>
    <w:p w:rsidR="00DB1C8A" w:rsidRDefault="00DB1C8A" w:rsidP="00E80E68">
      <w:pPr>
        <w:keepNext/>
        <w:keepLines/>
        <w:spacing w:line="360" w:lineRule="auto"/>
        <w:rPr>
          <w:b/>
          <w:color w:val="FF0000"/>
          <w:highlight w:val="yellow"/>
        </w:rPr>
      </w:pPr>
    </w:p>
    <w:p w:rsidR="00DB1C8A" w:rsidRDefault="00DB1C8A" w:rsidP="00E80E68">
      <w:pPr>
        <w:keepNext/>
        <w:keepLines/>
        <w:spacing w:line="360" w:lineRule="auto"/>
        <w:rPr>
          <w:b/>
          <w:color w:val="FF0000"/>
          <w:highlight w:val="yellow"/>
        </w:rPr>
      </w:pPr>
    </w:p>
    <w:p w:rsidR="00DB1C8A" w:rsidRDefault="00DB1C8A" w:rsidP="00E80E68">
      <w:pPr>
        <w:keepNext/>
        <w:keepLines/>
        <w:spacing w:line="360" w:lineRule="auto"/>
        <w:rPr>
          <w:b/>
          <w:color w:val="FF0000"/>
          <w:highlight w:val="yellow"/>
        </w:rPr>
      </w:pPr>
    </w:p>
    <w:p w:rsidR="00DB1C8A" w:rsidRDefault="00DB1C8A" w:rsidP="00E80E68">
      <w:pPr>
        <w:keepNext/>
        <w:keepLines/>
        <w:spacing w:line="360" w:lineRule="auto"/>
        <w:rPr>
          <w:b/>
          <w:color w:val="FF0000"/>
          <w:highlight w:val="yellow"/>
        </w:rPr>
      </w:pPr>
    </w:p>
    <w:p w:rsidR="00DB1C8A" w:rsidRDefault="00DB1C8A" w:rsidP="00E80E68">
      <w:pPr>
        <w:keepNext/>
        <w:keepLines/>
        <w:spacing w:line="360" w:lineRule="auto"/>
        <w:rPr>
          <w:b/>
          <w:color w:val="FF0000"/>
          <w:highlight w:val="yellow"/>
        </w:rPr>
      </w:pPr>
    </w:p>
    <w:p w:rsidR="00DB1C8A" w:rsidRDefault="00DB1C8A" w:rsidP="00E80E68">
      <w:pPr>
        <w:keepNext/>
        <w:keepLines/>
        <w:spacing w:line="360" w:lineRule="auto"/>
        <w:rPr>
          <w:b/>
          <w:color w:val="FF0000"/>
          <w:highlight w:val="yellow"/>
        </w:rPr>
      </w:pPr>
    </w:p>
    <w:p w:rsidR="00DB1C8A" w:rsidRDefault="00DB1C8A" w:rsidP="00E80E68">
      <w:pPr>
        <w:keepNext/>
        <w:keepLines/>
        <w:spacing w:line="360" w:lineRule="auto"/>
        <w:rPr>
          <w:b/>
          <w:color w:val="FF0000"/>
          <w:highlight w:val="yellow"/>
        </w:rPr>
      </w:pPr>
    </w:p>
    <w:p w:rsidR="00DB1C8A" w:rsidRDefault="00DB1C8A" w:rsidP="00E80E68">
      <w:pPr>
        <w:keepNext/>
        <w:keepLines/>
        <w:spacing w:line="360" w:lineRule="auto"/>
        <w:rPr>
          <w:b/>
          <w:color w:val="FF0000"/>
          <w:highlight w:val="yellow"/>
        </w:rPr>
      </w:pPr>
    </w:p>
    <w:p w:rsidR="00DB1C8A" w:rsidRDefault="00DB1C8A" w:rsidP="00E80E68">
      <w:pPr>
        <w:keepNext/>
        <w:keepLines/>
        <w:spacing w:line="360" w:lineRule="auto"/>
        <w:rPr>
          <w:b/>
          <w:color w:val="FF0000"/>
          <w:highlight w:val="yellow"/>
        </w:rPr>
      </w:pPr>
    </w:p>
    <w:p w:rsidR="00DB1C8A" w:rsidRDefault="00DB1C8A" w:rsidP="00E80E68">
      <w:pPr>
        <w:keepNext/>
        <w:keepLines/>
        <w:spacing w:line="360" w:lineRule="auto"/>
        <w:rPr>
          <w:b/>
          <w:color w:val="FF0000"/>
          <w:highlight w:val="yellow"/>
        </w:rPr>
      </w:pPr>
    </w:p>
    <w:p w:rsidR="00DB1C8A" w:rsidRDefault="00DB1C8A" w:rsidP="00E80E68">
      <w:pPr>
        <w:keepNext/>
        <w:keepLines/>
        <w:spacing w:line="360" w:lineRule="auto"/>
        <w:rPr>
          <w:b/>
          <w:color w:val="FF0000"/>
          <w:highlight w:val="yellow"/>
        </w:rPr>
      </w:pPr>
    </w:p>
    <w:p w:rsidR="00DB1C8A" w:rsidRDefault="00DB1C8A" w:rsidP="00E80E68">
      <w:pPr>
        <w:keepNext/>
        <w:keepLines/>
        <w:spacing w:line="360" w:lineRule="auto"/>
        <w:rPr>
          <w:b/>
          <w:color w:val="FF0000"/>
          <w:highlight w:val="yellow"/>
        </w:rPr>
      </w:pPr>
    </w:p>
    <w:p w:rsidR="00D96D3C" w:rsidRPr="00E80E68" w:rsidRDefault="00E80E68" w:rsidP="00E80E68">
      <w:pPr>
        <w:keepNext/>
        <w:keepLines/>
        <w:spacing w:line="360" w:lineRule="auto"/>
        <w:rPr>
          <w:b/>
          <w:color w:val="FF0000"/>
          <w:highlight w:val="yellow"/>
        </w:rPr>
      </w:pPr>
      <w:r>
        <w:rPr>
          <w:b/>
          <w:color w:val="FF0000"/>
          <w:highlight w:val="yellow"/>
        </w:rPr>
        <w:t xml:space="preserve"> </w:t>
      </w:r>
    </w:p>
    <w:p w:rsidR="0024022B" w:rsidRPr="00A90FDC" w:rsidRDefault="0024022B" w:rsidP="0024022B">
      <w:pPr>
        <w:rPr>
          <w:szCs w:val="24"/>
        </w:rPr>
      </w:pPr>
    </w:p>
    <w:p w:rsidR="00DB1C8A" w:rsidRDefault="00DB1C8A" w:rsidP="00DB1C8A">
      <w:pPr>
        <w:tabs>
          <w:tab w:val="right" w:leader="dot" w:pos="6960"/>
        </w:tabs>
        <w:jc w:val="center"/>
        <w:rPr>
          <w:b/>
          <w:szCs w:val="24"/>
        </w:rPr>
      </w:pPr>
    </w:p>
    <w:p w:rsidR="00DB1C8A" w:rsidRDefault="00DB1C8A" w:rsidP="00DB1C8A">
      <w:pPr>
        <w:tabs>
          <w:tab w:val="right" w:leader="dot" w:pos="6960"/>
        </w:tabs>
        <w:jc w:val="center"/>
        <w:rPr>
          <w:b/>
          <w:szCs w:val="24"/>
        </w:rPr>
      </w:pPr>
    </w:p>
    <w:p w:rsidR="00DB1C8A" w:rsidRPr="00A90FDC" w:rsidRDefault="00DB1C8A" w:rsidP="00DB1C8A">
      <w:pPr>
        <w:tabs>
          <w:tab w:val="right" w:leader="dot" w:pos="6960"/>
        </w:tabs>
        <w:jc w:val="center"/>
        <w:rPr>
          <w:b/>
          <w:szCs w:val="24"/>
        </w:rPr>
      </w:pPr>
      <w:bookmarkStart w:id="0" w:name="_GoBack"/>
      <w:bookmarkEnd w:id="0"/>
      <w:r w:rsidRPr="00A90FDC">
        <w:rPr>
          <w:b/>
          <w:szCs w:val="24"/>
        </w:rPr>
        <w:t>И З Ј А В А</w:t>
      </w:r>
    </w:p>
    <w:p w:rsidR="0024022B" w:rsidRPr="00A90FDC" w:rsidRDefault="0024022B" w:rsidP="0024022B">
      <w:pPr>
        <w:rPr>
          <w:szCs w:val="24"/>
        </w:rPr>
      </w:pPr>
    </w:p>
    <w:p w:rsidR="0024022B" w:rsidRPr="00A90FDC" w:rsidRDefault="0024022B" w:rsidP="0024022B">
      <w:pPr>
        <w:rPr>
          <w:szCs w:val="24"/>
        </w:rPr>
      </w:pPr>
      <w:r w:rsidRPr="00A90FDC">
        <w:rPr>
          <w:b/>
          <w:szCs w:val="24"/>
        </w:rPr>
        <w:tab/>
      </w:r>
    </w:p>
    <w:p w:rsidR="0024022B" w:rsidRPr="00A90FDC" w:rsidRDefault="0024022B" w:rsidP="0024022B">
      <w:pPr>
        <w:tabs>
          <w:tab w:val="clear" w:pos="1440"/>
          <w:tab w:val="left" w:pos="0"/>
        </w:tabs>
        <w:spacing w:line="480" w:lineRule="auto"/>
        <w:rPr>
          <w:szCs w:val="24"/>
        </w:rPr>
      </w:pPr>
      <w:r w:rsidRPr="00A90FDC">
        <w:rPr>
          <w:szCs w:val="24"/>
        </w:rPr>
        <w:tab/>
        <w:t>У предметној јавној набавци делимично поверавам подизвођачу____ %</w:t>
      </w:r>
    </w:p>
    <w:p w:rsidR="0024022B" w:rsidRPr="00A90FDC" w:rsidRDefault="0024022B" w:rsidP="0024022B">
      <w:pPr>
        <w:spacing w:line="480" w:lineRule="auto"/>
        <w:rPr>
          <w:szCs w:val="24"/>
        </w:rPr>
      </w:pPr>
      <w:r w:rsidRPr="00A90FDC">
        <w:rPr>
          <w:szCs w:val="24"/>
        </w:rPr>
        <w:t>укупне вредности набавке, а што се односи на: ____________________________</w:t>
      </w:r>
    </w:p>
    <w:p w:rsidR="0024022B" w:rsidRPr="00A90FDC" w:rsidRDefault="0024022B" w:rsidP="0024022B">
      <w:pPr>
        <w:spacing w:line="480" w:lineRule="auto"/>
        <w:rPr>
          <w:szCs w:val="24"/>
        </w:rPr>
      </w:pPr>
      <w:r w:rsidRPr="00A90FDC">
        <w:rPr>
          <w:szCs w:val="24"/>
        </w:rPr>
        <w:t>______________________________________________________________________</w:t>
      </w:r>
    </w:p>
    <w:p w:rsidR="0024022B" w:rsidRPr="00A90FDC" w:rsidRDefault="0024022B" w:rsidP="0024022B">
      <w:pPr>
        <w:spacing w:line="480" w:lineRule="auto"/>
        <w:rPr>
          <w:szCs w:val="24"/>
        </w:rPr>
      </w:pPr>
      <w:r w:rsidRPr="00A90FDC">
        <w:rPr>
          <w:szCs w:val="24"/>
        </w:rPr>
        <w:t>______________________________________________________________________</w:t>
      </w:r>
    </w:p>
    <w:p w:rsidR="0024022B" w:rsidRPr="00A90FDC" w:rsidRDefault="0024022B" w:rsidP="0024022B">
      <w:pPr>
        <w:spacing w:line="480" w:lineRule="auto"/>
        <w:rPr>
          <w:szCs w:val="24"/>
        </w:rPr>
      </w:pPr>
      <w:r w:rsidRPr="00A90FDC">
        <w:rPr>
          <w:szCs w:val="24"/>
        </w:rPr>
        <w:t>______________________________________________________________________</w:t>
      </w:r>
    </w:p>
    <w:p w:rsidR="0024022B" w:rsidRPr="00A90FDC" w:rsidRDefault="0024022B" w:rsidP="0024022B">
      <w:pPr>
        <w:rPr>
          <w:szCs w:val="24"/>
        </w:rPr>
      </w:pPr>
    </w:p>
    <w:p w:rsidR="0024022B" w:rsidRPr="00A90FDC" w:rsidRDefault="0024022B" w:rsidP="0024022B">
      <w:pPr>
        <w:rPr>
          <w:szCs w:val="24"/>
        </w:rPr>
      </w:pPr>
      <w:r w:rsidRPr="00A90FDC">
        <w:rPr>
          <w:b/>
          <w:szCs w:val="24"/>
        </w:rPr>
        <w:t xml:space="preserve">Напомена: </w:t>
      </w:r>
      <w:r w:rsidRPr="00A90FDC">
        <w:rPr>
          <w:szCs w:val="24"/>
        </w:rPr>
        <w:t>Проценат укупне вредности набавке који се поверава подизвођачу не може бити већи од 50 %</w:t>
      </w:r>
      <w:r w:rsidRPr="00A90FDC">
        <w:rPr>
          <w:szCs w:val="24"/>
          <w:lang w:val="ru-RU"/>
        </w:rPr>
        <w:t>.</w:t>
      </w:r>
      <w:r w:rsidRPr="00A90FDC">
        <w:rPr>
          <w:szCs w:val="24"/>
        </w:rPr>
        <w:t xml:space="preserve">  Понуђач је дужан да наведе део предмета  набавке који ће се извршити преко подизвођача.</w:t>
      </w:r>
    </w:p>
    <w:p w:rsidR="0024022B" w:rsidRPr="00A90FDC" w:rsidRDefault="0024022B" w:rsidP="0024022B">
      <w:pPr>
        <w:spacing w:before="100" w:beforeAutospacing="1" w:line="210" w:lineRule="atLeast"/>
        <w:ind w:firstLine="480"/>
        <w:rPr>
          <w:b/>
          <w:szCs w:val="24"/>
        </w:rPr>
      </w:pPr>
    </w:p>
    <w:p w:rsidR="0024022B" w:rsidRPr="00A90FDC" w:rsidRDefault="0024022B" w:rsidP="0024022B">
      <w:pPr>
        <w:spacing w:before="100" w:beforeAutospacing="1" w:line="210" w:lineRule="atLeast"/>
        <w:ind w:firstLine="480"/>
        <w:rPr>
          <w:b/>
          <w:szCs w:val="24"/>
        </w:rPr>
      </w:pPr>
    </w:p>
    <w:tbl>
      <w:tblPr>
        <w:tblW w:w="5838" w:type="dxa"/>
        <w:jc w:val="right"/>
        <w:tblLook w:val="01E0" w:firstRow="1" w:lastRow="1" w:firstColumn="1" w:lastColumn="1" w:noHBand="0" w:noVBand="0"/>
      </w:tblPr>
      <w:tblGrid>
        <w:gridCol w:w="2520"/>
        <w:gridCol w:w="3318"/>
      </w:tblGrid>
      <w:tr w:rsidR="007215D9" w:rsidRPr="00A90FDC" w:rsidTr="002F1A86">
        <w:trPr>
          <w:jc w:val="right"/>
        </w:trPr>
        <w:tc>
          <w:tcPr>
            <w:tcW w:w="2520" w:type="dxa"/>
          </w:tcPr>
          <w:p w:rsidR="0024022B" w:rsidRPr="00A90FDC" w:rsidRDefault="0024022B" w:rsidP="002F1A86">
            <w:pPr>
              <w:jc w:val="center"/>
              <w:rPr>
                <w:b/>
                <w:szCs w:val="24"/>
              </w:rPr>
            </w:pPr>
          </w:p>
        </w:tc>
        <w:tc>
          <w:tcPr>
            <w:tcW w:w="3318" w:type="dxa"/>
          </w:tcPr>
          <w:p w:rsidR="0024022B" w:rsidRPr="00A90FDC" w:rsidRDefault="0024022B" w:rsidP="002F1A86">
            <w:pPr>
              <w:jc w:val="center"/>
              <w:rPr>
                <w:b/>
                <w:szCs w:val="24"/>
              </w:rPr>
            </w:pPr>
            <w:r w:rsidRPr="00A90FDC">
              <w:rPr>
                <w:b/>
                <w:szCs w:val="24"/>
              </w:rPr>
              <w:t>Потпис овлашћеног лица</w:t>
            </w:r>
          </w:p>
        </w:tc>
      </w:tr>
      <w:tr w:rsidR="007215D9" w:rsidRPr="00A90FDC" w:rsidTr="002F1A86">
        <w:trPr>
          <w:jc w:val="right"/>
        </w:trPr>
        <w:tc>
          <w:tcPr>
            <w:tcW w:w="2520" w:type="dxa"/>
          </w:tcPr>
          <w:p w:rsidR="0024022B" w:rsidRPr="00A90FDC" w:rsidRDefault="0024022B" w:rsidP="002F1A86">
            <w:pPr>
              <w:jc w:val="center"/>
              <w:rPr>
                <w:b/>
                <w:szCs w:val="24"/>
              </w:rPr>
            </w:pPr>
            <w:r w:rsidRPr="00A90FDC">
              <w:rPr>
                <w:b/>
                <w:szCs w:val="24"/>
              </w:rPr>
              <w:t>М.П.</w:t>
            </w:r>
          </w:p>
        </w:tc>
        <w:tc>
          <w:tcPr>
            <w:tcW w:w="3318" w:type="dxa"/>
          </w:tcPr>
          <w:p w:rsidR="0024022B" w:rsidRPr="00A90FDC" w:rsidRDefault="0024022B" w:rsidP="002F1A86">
            <w:pPr>
              <w:jc w:val="center"/>
              <w:rPr>
                <w:b/>
                <w:szCs w:val="24"/>
              </w:rPr>
            </w:pPr>
          </w:p>
        </w:tc>
      </w:tr>
      <w:tr w:rsidR="007215D9" w:rsidRPr="00A90FDC" w:rsidTr="002F1A86">
        <w:trPr>
          <w:trHeight w:val="567"/>
          <w:jc w:val="right"/>
        </w:trPr>
        <w:tc>
          <w:tcPr>
            <w:tcW w:w="2520" w:type="dxa"/>
          </w:tcPr>
          <w:p w:rsidR="0024022B" w:rsidRPr="00A90FDC" w:rsidRDefault="0024022B" w:rsidP="002F1A86">
            <w:pPr>
              <w:jc w:val="center"/>
              <w:rPr>
                <w:szCs w:val="24"/>
              </w:rPr>
            </w:pPr>
          </w:p>
        </w:tc>
        <w:tc>
          <w:tcPr>
            <w:tcW w:w="3318" w:type="dxa"/>
            <w:tcBorders>
              <w:bottom w:val="single" w:sz="4" w:space="0" w:color="auto"/>
            </w:tcBorders>
          </w:tcPr>
          <w:p w:rsidR="0024022B" w:rsidRPr="00A90FDC" w:rsidRDefault="0024022B" w:rsidP="002F1A86">
            <w:pPr>
              <w:jc w:val="center"/>
              <w:rPr>
                <w:szCs w:val="24"/>
              </w:rPr>
            </w:pPr>
          </w:p>
        </w:tc>
      </w:tr>
    </w:tbl>
    <w:p w:rsidR="0024022B" w:rsidRPr="007215D9" w:rsidRDefault="0024022B" w:rsidP="0024022B">
      <w:pPr>
        <w:spacing w:before="100" w:beforeAutospacing="1" w:line="210" w:lineRule="atLeast"/>
        <w:jc w:val="center"/>
        <w:rPr>
          <w:b/>
          <w:color w:val="FF0000"/>
          <w:sz w:val="22"/>
          <w:szCs w:val="22"/>
        </w:rPr>
      </w:pPr>
      <w:r w:rsidRPr="007215D9">
        <w:rPr>
          <w:b/>
          <w:color w:val="FF0000"/>
          <w:sz w:val="22"/>
          <w:szCs w:val="22"/>
        </w:rPr>
        <w:br w:type="page"/>
      </w:r>
    </w:p>
    <w:p w:rsidR="0024022B" w:rsidRPr="007215D9" w:rsidRDefault="0024022B" w:rsidP="0024022B">
      <w:pPr>
        <w:outlineLvl w:val="0"/>
        <w:rPr>
          <w:b/>
          <w:color w:val="FF0000"/>
          <w:szCs w:val="24"/>
        </w:rPr>
      </w:pPr>
    </w:p>
    <w:p w:rsidR="0024022B" w:rsidRPr="007215D9" w:rsidRDefault="0024022B" w:rsidP="0024022B">
      <w:pPr>
        <w:outlineLvl w:val="0"/>
        <w:rPr>
          <w:b/>
          <w:color w:val="FF0000"/>
          <w:szCs w:val="24"/>
        </w:rPr>
      </w:pPr>
    </w:p>
    <w:p w:rsidR="0024022B" w:rsidRPr="007215D9" w:rsidRDefault="0024022B" w:rsidP="0024022B">
      <w:pPr>
        <w:outlineLvl w:val="0"/>
        <w:rPr>
          <w:b/>
          <w:color w:val="FF0000"/>
          <w:szCs w:val="24"/>
        </w:rPr>
      </w:pPr>
    </w:p>
    <w:p w:rsidR="0024022B" w:rsidRPr="007215D9" w:rsidRDefault="0024022B" w:rsidP="0024022B">
      <w:pPr>
        <w:outlineLvl w:val="0"/>
        <w:rPr>
          <w:b/>
          <w:color w:val="FF0000"/>
          <w:szCs w:val="24"/>
        </w:rPr>
      </w:pPr>
    </w:p>
    <w:p w:rsidR="0024022B" w:rsidRPr="007215D9" w:rsidRDefault="0024022B" w:rsidP="0024022B">
      <w:pPr>
        <w:outlineLvl w:val="0"/>
        <w:rPr>
          <w:b/>
          <w:color w:val="FF0000"/>
          <w:szCs w:val="24"/>
        </w:rPr>
      </w:pPr>
    </w:p>
    <w:p w:rsidR="0024022B" w:rsidRPr="00A90FDC" w:rsidRDefault="0024022B" w:rsidP="0024022B">
      <w:pPr>
        <w:jc w:val="center"/>
        <w:outlineLvl w:val="0"/>
        <w:rPr>
          <w:b/>
          <w:szCs w:val="24"/>
        </w:rPr>
      </w:pPr>
      <w:r w:rsidRPr="00A90FDC">
        <w:rPr>
          <w:b/>
          <w:szCs w:val="24"/>
        </w:rPr>
        <w:t>VII</w:t>
      </w:r>
    </w:p>
    <w:p w:rsidR="0024022B" w:rsidRPr="00A90FDC" w:rsidRDefault="0024022B" w:rsidP="0024022B">
      <w:pPr>
        <w:jc w:val="center"/>
        <w:rPr>
          <w:b/>
          <w:szCs w:val="24"/>
        </w:rPr>
      </w:pPr>
    </w:p>
    <w:p w:rsidR="0024022B" w:rsidRPr="00A90FDC" w:rsidRDefault="0024022B" w:rsidP="0024022B">
      <w:pPr>
        <w:jc w:val="center"/>
        <w:rPr>
          <w:b/>
          <w:szCs w:val="24"/>
        </w:rPr>
      </w:pPr>
    </w:p>
    <w:p w:rsidR="0024022B" w:rsidRPr="00A90FDC" w:rsidRDefault="0024022B" w:rsidP="0024022B">
      <w:pPr>
        <w:jc w:val="center"/>
        <w:outlineLvl w:val="0"/>
        <w:rPr>
          <w:b/>
          <w:szCs w:val="24"/>
        </w:rPr>
      </w:pPr>
      <w:r w:rsidRPr="00A90FDC">
        <w:rPr>
          <w:b/>
          <w:szCs w:val="24"/>
        </w:rPr>
        <w:t>МОДЕЛ УГОВОРА</w:t>
      </w:r>
    </w:p>
    <w:p w:rsidR="0024022B" w:rsidRPr="00A90FDC" w:rsidRDefault="0024022B" w:rsidP="0024022B">
      <w:pPr>
        <w:jc w:val="center"/>
        <w:rPr>
          <w:b/>
          <w:szCs w:val="24"/>
        </w:rPr>
      </w:pPr>
    </w:p>
    <w:p w:rsidR="0024022B" w:rsidRPr="00A90FDC" w:rsidRDefault="0024022B" w:rsidP="0024022B">
      <w:pPr>
        <w:spacing w:line="360" w:lineRule="auto"/>
        <w:jc w:val="center"/>
        <w:outlineLvl w:val="0"/>
        <w:rPr>
          <w:b/>
          <w:szCs w:val="24"/>
        </w:rPr>
      </w:pPr>
      <w:r w:rsidRPr="00A90FDC">
        <w:rPr>
          <w:b/>
          <w:szCs w:val="24"/>
        </w:rPr>
        <w:t xml:space="preserve">Модел уговора понуђач мора да попуни, потпише и овери печатом, </w:t>
      </w:r>
    </w:p>
    <w:p w:rsidR="0024022B" w:rsidRPr="00A90FDC" w:rsidRDefault="0024022B" w:rsidP="0024022B">
      <w:pPr>
        <w:spacing w:line="360" w:lineRule="auto"/>
        <w:jc w:val="center"/>
        <w:rPr>
          <w:b/>
          <w:szCs w:val="24"/>
        </w:rPr>
      </w:pPr>
      <w:r w:rsidRPr="00A90FDC">
        <w:rPr>
          <w:b/>
          <w:szCs w:val="24"/>
        </w:rPr>
        <w:t>чиме потврђује да прихвата елементе модела уговора</w:t>
      </w:r>
    </w:p>
    <w:p w:rsidR="0024022B" w:rsidRPr="007215D9" w:rsidRDefault="0024022B" w:rsidP="0024022B">
      <w:pPr>
        <w:spacing w:line="360" w:lineRule="auto"/>
        <w:jc w:val="center"/>
        <w:rPr>
          <w:b/>
          <w:color w:val="FF0000"/>
          <w:szCs w:val="24"/>
        </w:rPr>
      </w:pPr>
    </w:p>
    <w:p w:rsidR="0024022B" w:rsidRPr="007215D9" w:rsidRDefault="0024022B" w:rsidP="0024022B">
      <w:pPr>
        <w:spacing w:line="360" w:lineRule="auto"/>
        <w:jc w:val="center"/>
        <w:rPr>
          <w:b/>
          <w:color w:val="FF0000"/>
          <w:szCs w:val="24"/>
        </w:rPr>
      </w:pPr>
    </w:p>
    <w:p w:rsidR="0024022B" w:rsidRPr="007215D9" w:rsidRDefault="0024022B" w:rsidP="0024022B">
      <w:pPr>
        <w:spacing w:line="360" w:lineRule="auto"/>
        <w:jc w:val="center"/>
        <w:rPr>
          <w:b/>
          <w:color w:val="FF0000"/>
          <w:szCs w:val="24"/>
        </w:rPr>
      </w:pPr>
    </w:p>
    <w:p w:rsidR="0024022B" w:rsidRPr="007215D9" w:rsidRDefault="0024022B" w:rsidP="0024022B">
      <w:pPr>
        <w:spacing w:line="360" w:lineRule="auto"/>
        <w:jc w:val="center"/>
        <w:rPr>
          <w:b/>
          <w:color w:val="FF0000"/>
          <w:szCs w:val="24"/>
        </w:rPr>
      </w:pPr>
    </w:p>
    <w:p w:rsidR="0024022B" w:rsidRPr="007215D9" w:rsidRDefault="0024022B" w:rsidP="0024022B">
      <w:pPr>
        <w:spacing w:line="360" w:lineRule="auto"/>
        <w:jc w:val="center"/>
        <w:rPr>
          <w:b/>
          <w:color w:val="FF0000"/>
          <w:szCs w:val="24"/>
        </w:rPr>
      </w:pPr>
    </w:p>
    <w:p w:rsidR="0024022B" w:rsidRPr="007215D9" w:rsidRDefault="0024022B" w:rsidP="0024022B">
      <w:pPr>
        <w:spacing w:line="360" w:lineRule="auto"/>
        <w:jc w:val="center"/>
        <w:rPr>
          <w:b/>
          <w:color w:val="FF0000"/>
          <w:szCs w:val="24"/>
        </w:rPr>
      </w:pPr>
    </w:p>
    <w:p w:rsidR="0024022B" w:rsidRPr="007215D9" w:rsidRDefault="0024022B" w:rsidP="0024022B">
      <w:pPr>
        <w:spacing w:line="360" w:lineRule="auto"/>
        <w:jc w:val="center"/>
        <w:rPr>
          <w:b/>
          <w:color w:val="FF0000"/>
          <w:szCs w:val="24"/>
        </w:rPr>
      </w:pPr>
    </w:p>
    <w:p w:rsidR="0024022B" w:rsidRPr="007215D9" w:rsidRDefault="0024022B" w:rsidP="0024022B">
      <w:pPr>
        <w:spacing w:line="360" w:lineRule="auto"/>
        <w:jc w:val="center"/>
        <w:rPr>
          <w:b/>
          <w:color w:val="FF0000"/>
          <w:szCs w:val="24"/>
        </w:rPr>
      </w:pPr>
    </w:p>
    <w:p w:rsidR="0024022B" w:rsidRPr="007215D9" w:rsidRDefault="0024022B" w:rsidP="0024022B">
      <w:pPr>
        <w:spacing w:line="360" w:lineRule="auto"/>
        <w:jc w:val="center"/>
        <w:rPr>
          <w:b/>
          <w:color w:val="FF0000"/>
          <w:szCs w:val="24"/>
        </w:rPr>
      </w:pPr>
    </w:p>
    <w:p w:rsidR="009A28CF" w:rsidRPr="007215D9" w:rsidRDefault="0024022B" w:rsidP="009A28CF">
      <w:pPr>
        <w:spacing w:line="360" w:lineRule="auto"/>
        <w:jc w:val="center"/>
        <w:rPr>
          <w:b/>
          <w:color w:val="FF0000"/>
          <w:szCs w:val="24"/>
        </w:rPr>
      </w:pPr>
      <w:r w:rsidRPr="007215D9">
        <w:rPr>
          <w:b/>
          <w:color w:val="FF0000"/>
          <w:szCs w:val="24"/>
        </w:rPr>
        <w:br w:type="page"/>
      </w:r>
    </w:p>
    <w:tbl>
      <w:tblPr>
        <w:tblW w:w="0" w:type="auto"/>
        <w:jc w:val="center"/>
        <w:tblLayout w:type="fixed"/>
        <w:tblLook w:val="0000" w:firstRow="0" w:lastRow="0" w:firstColumn="0" w:lastColumn="0" w:noHBand="0" w:noVBand="0"/>
      </w:tblPr>
      <w:tblGrid>
        <w:gridCol w:w="4786"/>
        <w:gridCol w:w="1559"/>
        <w:gridCol w:w="2127"/>
      </w:tblGrid>
      <w:tr w:rsidR="009A28CF" w:rsidRPr="00A90FDC" w:rsidTr="006632DC">
        <w:trPr>
          <w:jc w:val="center"/>
        </w:trPr>
        <w:tc>
          <w:tcPr>
            <w:tcW w:w="4786" w:type="dxa"/>
          </w:tcPr>
          <w:p w:rsidR="009A28CF" w:rsidRPr="00A90FDC" w:rsidRDefault="009A28CF" w:rsidP="006632DC">
            <w:pPr>
              <w:keepNext/>
              <w:keepLines/>
              <w:jc w:val="center"/>
              <w:rPr>
                <w:b/>
                <w:szCs w:val="22"/>
              </w:rPr>
            </w:pPr>
            <w:r w:rsidRPr="00A90FDC">
              <w:rPr>
                <w:b/>
                <w:sz w:val="22"/>
                <w:szCs w:val="22"/>
              </w:rPr>
              <w:br w:type="page"/>
            </w:r>
            <w:r w:rsidRPr="00A90FDC">
              <w:rPr>
                <w:noProof/>
                <w:sz w:val="22"/>
                <w:szCs w:val="22"/>
                <w:lang w:val="en-US"/>
              </w:rPr>
              <w:drawing>
                <wp:inline distT="0" distB="0" distL="0" distR="0" wp14:anchorId="1454619E" wp14:editId="04319A82">
                  <wp:extent cx="504825" cy="771525"/>
                  <wp:effectExtent l="19050" t="0" r="9525" b="0"/>
                  <wp:docPr id="4" name="Picture 4"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grb kolor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771525"/>
                          </a:xfrm>
                          <a:prstGeom prst="rect">
                            <a:avLst/>
                          </a:prstGeom>
                          <a:noFill/>
                          <a:ln>
                            <a:noFill/>
                          </a:ln>
                        </pic:spPr>
                      </pic:pic>
                    </a:graphicData>
                  </a:graphic>
                </wp:inline>
              </w:drawing>
            </w:r>
          </w:p>
          <w:p w:rsidR="009A28CF" w:rsidRPr="00A90FDC" w:rsidRDefault="009A28CF" w:rsidP="006632DC">
            <w:pPr>
              <w:keepNext/>
              <w:keepLines/>
              <w:jc w:val="center"/>
              <w:rPr>
                <w:b/>
                <w:szCs w:val="24"/>
              </w:rPr>
            </w:pPr>
            <w:r w:rsidRPr="00A90FDC">
              <w:rPr>
                <w:b/>
                <w:szCs w:val="24"/>
              </w:rPr>
              <w:t>РЕПУБЛИКА СРБИЈА</w:t>
            </w:r>
          </w:p>
          <w:p w:rsidR="009A28CF" w:rsidRPr="00A90FDC" w:rsidRDefault="009A28CF" w:rsidP="006632DC">
            <w:pPr>
              <w:keepNext/>
              <w:keepLines/>
              <w:jc w:val="center"/>
              <w:rPr>
                <w:b/>
                <w:szCs w:val="24"/>
              </w:rPr>
            </w:pPr>
            <w:r w:rsidRPr="00A90FDC">
              <w:rPr>
                <w:b/>
                <w:szCs w:val="24"/>
              </w:rPr>
              <w:t>МИНИСТАРСТВО ФИНАНСИЈА</w:t>
            </w:r>
          </w:p>
          <w:p w:rsidR="009A28CF" w:rsidRPr="00A90FDC" w:rsidRDefault="009A28CF" w:rsidP="006632DC">
            <w:pPr>
              <w:pStyle w:val="BodyText"/>
              <w:keepNext/>
              <w:keepLines/>
              <w:spacing w:after="0"/>
              <w:jc w:val="center"/>
              <w:rPr>
                <w:rFonts w:ascii="Times New Roman" w:hAnsi="Times New Roman"/>
                <w:b/>
                <w:szCs w:val="24"/>
              </w:rPr>
            </w:pPr>
            <w:r w:rsidRPr="00A90FDC">
              <w:rPr>
                <w:rFonts w:ascii="Times New Roman" w:hAnsi="Times New Roman"/>
                <w:b/>
                <w:szCs w:val="24"/>
              </w:rPr>
              <w:t>Управа царина</w:t>
            </w:r>
          </w:p>
          <w:p w:rsidR="009A28CF" w:rsidRPr="00A90FDC" w:rsidRDefault="009A28CF" w:rsidP="006632DC">
            <w:pPr>
              <w:keepNext/>
              <w:keepLines/>
              <w:jc w:val="center"/>
              <w:rPr>
                <w:b/>
                <w:szCs w:val="24"/>
              </w:rPr>
            </w:pPr>
            <w:r w:rsidRPr="00A90FDC">
              <w:rPr>
                <w:b/>
                <w:szCs w:val="24"/>
              </w:rPr>
              <w:t xml:space="preserve">Београд </w:t>
            </w:r>
          </w:p>
          <w:p w:rsidR="009A28CF" w:rsidRPr="00A90FDC" w:rsidRDefault="009A28CF" w:rsidP="006632DC">
            <w:pPr>
              <w:keepNext/>
              <w:keepLines/>
              <w:jc w:val="center"/>
              <w:rPr>
                <w:b/>
                <w:szCs w:val="24"/>
                <w:lang w:val="sr-Latn-CS"/>
              </w:rPr>
            </w:pPr>
            <w:r w:rsidRPr="00A90FDC">
              <w:rPr>
                <w:b/>
                <w:szCs w:val="24"/>
              </w:rPr>
              <w:t xml:space="preserve"> Булевар Зорана Ђинђића 155а</w:t>
            </w:r>
          </w:p>
          <w:p w:rsidR="009A28CF" w:rsidRPr="00A90FDC" w:rsidRDefault="009A28CF" w:rsidP="006632DC">
            <w:pPr>
              <w:keepNext/>
              <w:keepLines/>
              <w:rPr>
                <w:b/>
                <w:szCs w:val="22"/>
              </w:rPr>
            </w:pPr>
            <w:r w:rsidRPr="00A90FDC">
              <w:rPr>
                <w:b/>
                <w:sz w:val="22"/>
                <w:szCs w:val="22"/>
              </w:rPr>
              <w:t>Број:</w:t>
            </w:r>
          </w:p>
          <w:p w:rsidR="009A28CF" w:rsidRPr="00A90FDC" w:rsidRDefault="009A28CF" w:rsidP="006632DC">
            <w:pPr>
              <w:keepNext/>
              <w:keepLines/>
              <w:rPr>
                <w:b/>
                <w:szCs w:val="22"/>
                <w:lang w:val="sr-Latn-CS"/>
              </w:rPr>
            </w:pPr>
            <w:r w:rsidRPr="00A90FDC">
              <w:rPr>
                <w:b/>
                <w:sz w:val="22"/>
                <w:szCs w:val="22"/>
              </w:rPr>
              <w:t>Датум:</w:t>
            </w:r>
          </w:p>
        </w:tc>
        <w:tc>
          <w:tcPr>
            <w:tcW w:w="1559" w:type="dxa"/>
          </w:tcPr>
          <w:p w:rsidR="009A28CF" w:rsidRPr="00A90FDC" w:rsidRDefault="009A28CF" w:rsidP="006632DC">
            <w:pPr>
              <w:keepNext/>
              <w:keepLines/>
              <w:rPr>
                <w:b/>
                <w:szCs w:val="22"/>
              </w:rPr>
            </w:pPr>
          </w:p>
        </w:tc>
        <w:tc>
          <w:tcPr>
            <w:tcW w:w="2127" w:type="dxa"/>
          </w:tcPr>
          <w:p w:rsidR="009A28CF" w:rsidRPr="00A90FDC" w:rsidRDefault="009A28CF" w:rsidP="006632DC">
            <w:pPr>
              <w:keepNext/>
              <w:keepLines/>
              <w:rPr>
                <w:b/>
                <w:szCs w:val="22"/>
              </w:rPr>
            </w:pPr>
          </w:p>
        </w:tc>
      </w:tr>
    </w:tbl>
    <w:p w:rsidR="009A28CF" w:rsidRPr="00A90FDC" w:rsidRDefault="009A28CF" w:rsidP="009A28CF">
      <w:pPr>
        <w:keepNext/>
        <w:keepLines/>
        <w:rPr>
          <w:b/>
          <w:sz w:val="22"/>
          <w:szCs w:val="22"/>
          <w:lang w:val="ru-RU"/>
        </w:rPr>
      </w:pPr>
    </w:p>
    <w:p w:rsidR="009A28CF" w:rsidRPr="00A90FDC" w:rsidRDefault="009A28CF" w:rsidP="009A28CF">
      <w:pPr>
        <w:jc w:val="center"/>
        <w:outlineLvl w:val="0"/>
        <w:rPr>
          <w:b/>
          <w:sz w:val="22"/>
          <w:szCs w:val="22"/>
        </w:rPr>
      </w:pPr>
      <w:r w:rsidRPr="00A90FDC">
        <w:rPr>
          <w:b/>
          <w:sz w:val="22"/>
          <w:szCs w:val="22"/>
        </w:rPr>
        <w:t>МОДЕЛ УГОВОРА</w:t>
      </w:r>
    </w:p>
    <w:p w:rsidR="009A28CF" w:rsidRPr="00A90FDC" w:rsidRDefault="009A28CF" w:rsidP="009A28CF">
      <w:pPr>
        <w:jc w:val="center"/>
        <w:rPr>
          <w:b/>
          <w:sz w:val="22"/>
          <w:szCs w:val="22"/>
        </w:rPr>
      </w:pPr>
    </w:p>
    <w:p w:rsidR="009A28CF" w:rsidRPr="00A90FDC" w:rsidRDefault="009A28CF" w:rsidP="009A28CF">
      <w:pPr>
        <w:jc w:val="center"/>
        <w:outlineLvl w:val="0"/>
        <w:rPr>
          <w:b/>
          <w:sz w:val="22"/>
          <w:szCs w:val="22"/>
        </w:rPr>
      </w:pPr>
      <w:r w:rsidRPr="00A90FDC">
        <w:rPr>
          <w:b/>
          <w:sz w:val="22"/>
          <w:szCs w:val="22"/>
        </w:rPr>
        <w:t>Закључен у Београду дана (</w:t>
      </w:r>
      <w:r w:rsidRPr="00A90FDC">
        <w:rPr>
          <w:b/>
          <w:sz w:val="22"/>
          <w:szCs w:val="22"/>
          <w:u w:val="single"/>
        </w:rPr>
        <w:t>попуњава Наручилац</w:t>
      </w:r>
      <w:r w:rsidRPr="00A90FDC">
        <w:rPr>
          <w:b/>
          <w:sz w:val="22"/>
          <w:szCs w:val="22"/>
        </w:rPr>
        <w:t>) године:</w:t>
      </w:r>
    </w:p>
    <w:p w:rsidR="009A28CF" w:rsidRPr="00A90FDC" w:rsidRDefault="009A28CF" w:rsidP="009A28CF">
      <w:pPr>
        <w:jc w:val="center"/>
        <w:outlineLvl w:val="0"/>
        <w:rPr>
          <w:b/>
          <w:sz w:val="22"/>
          <w:szCs w:val="22"/>
        </w:rPr>
      </w:pPr>
    </w:p>
    <w:p w:rsidR="009A28CF" w:rsidRPr="00A90FDC" w:rsidRDefault="009A28CF" w:rsidP="009A28CF">
      <w:pPr>
        <w:outlineLvl w:val="0"/>
        <w:rPr>
          <w:b/>
          <w:szCs w:val="24"/>
        </w:rPr>
      </w:pPr>
      <w:r w:rsidRPr="00A90FDC">
        <w:rPr>
          <w:b/>
          <w:szCs w:val="24"/>
        </w:rPr>
        <w:t>УГОВОРНЕ СТРАНЕ:</w:t>
      </w:r>
    </w:p>
    <w:p w:rsidR="009A28CF" w:rsidRPr="00A90FDC" w:rsidRDefault="009A28CF" w:rsidP="009A28CF">
      <w:pPr>
        <w:outlineLvl w:val="0"/>
        <w:rPr>
          <w:b/>
          <w:szCs w:val="24"/>
        </w:rPr>
      </w:pPr>
    </w:p>
    <w:tbl>
      <w:tblPr>
        <w:tblW w:w="8388" w:type="dxa"/>
        <w:jc w:val="right"/>
        <w:tblLook w:val="0000" w:firstRow="0" w:lastRow="0" w:firstColumn="0" w:lastColumn="0" w:noHBand="0" w:noVBand="0"/>
      </w:tblPr>
      <w:tblGrid>
        <w:gridCol w:w="983"/>
        <w:gridCol w:w="7405"/>
      </w:tblGrid>
      <w:tr w:rsidR="007215D9" w:rsidRPr="00A90FDC" w:rsidTr="009A28CF">
        <w:trPr>
          <w:jc w:val="right"/>
        </w:trPr>
        <w:tc>
          <w:tcPr>
            <w:tcW w:w="889" w:type="dxa"/>
          </w:tcPr>
          <w:p w:rsidR="009A28CF" w:rsidRPr="00A90FDC" w:rsidRDefault="009A28CF" w:rsidP="006632DC">
            <w:pPr>
              <w:keepNext/>
              <w:keepLines/>
              <w:jc w:val="center"/>
              <w:rPr>
                <w:b/>
                <w:szCs w:val="24"/>
              </w:rPr>
            </w:pPr>
            <w:r w:rsidRPr="00A90FDC">
              <w:rPr>
                <w:b/>
                <w:szCs w:val="24"/>
              </w:rPr>
              <w:t>1.</w:t>
            </w:r>
          </w:p>
        </w:tc>
        <w:tc>
          <w:tcPr>
            <w:tcW w:w="6696" w:type="dxa"/>
          </w:tcPr>
          <w:p w:rsidR="009A28CF" w:rsidRPr="00A90FDC" w:rsidRDefault="009731F7" w:rsidP="006632DC">
            <w:pPr>
              <w:keepNext/>
              <w:keepLines/>
              <w:rPr>
                <w:b/>
                <w:spacing w:val="-6"/>
                <w:szCs w:val="24"/>
              </w:rPr>
            </w:pPr>
            <w:r w:rsidRPr="00A90FDC">
              <w:rPr>
                <w:b/>
                <w:spacing w:val="-6"/>
                <w:szCs w:val="24"/>
                <w:lang w:val="sr-Latn-CS"/>
              </w:rPr>
              <w:t xml:space="preserve">РЕПУБЛИКА СРБИЈА - </w:t>
            </w:r>
            <w:r w:rsidRPr="00A90FDC">
              <w:rPr>
                <w:b/>
                <w:szCs w:val="24"/>
                <w:lang w:val="sr-Latn-CS"/>
              </w:rPr>
              <w:t>Министарство финансија-Управа царина</w:t>
            </w:r>
            <w:r w:rsidRPr="00A90FDC">
              <w:rPr>
                <w:b/>
                <w:spacing w:val="-6"/>
                <w:szCs w:val="24"/>
                <w:lang w:val="sr-Latn-CS"/>
              </w:rPr>
              <w:t xml:space="preserve">, Београд, </w:t>
            </w:r>
            <w:r w:rsidRPr="00A90FDC">
              <w:rPr>
                <w:b/>
                <w:szCs w:val="24"/>
                <w:lang w:val="sr-Latn-CS"/>
              </w:rPr>
              <w:t>Булевар Зорана Ђинђића 155а</w:t>
            </w:r>
            <w:r w:rsidRPr="00A90FDC">
              <w:rPr>
                <w:b/>
                <w:spacing w:val="-6"/>
                <w:szCs w:val="24"/>
                <w:lang w:val="sr-Latn-CS"/>
              </w:rPr>
              <w:t xml:space="preserve">, ПИБ </w:t>
            </w:r>
            <w:r w:rsidRPr="00A90FDC">
              <w:rPr>
                <w:b/>
                <w:noProof/>
                <w:szCs w:val="24"/>
                <w:lang w:val="sr-Latn-CS"/>
              </w:rPr>
              <w:t>101685102</w:t>
            </w:r>
            <w:r w:rsidRPr="00A90FDC">
              <w:rPr>
                <w:b/>
                <w:spacing w:val="-6"/>
                <w:szCs w:val="24"/>
                <w:lang w:val="sr-Latn-CS"/>
              </w:rPr>
              <w:t xml:space="preserve">, матични број: 17862146, коју заступа </w:t>
            </w:r>
            <w:r w:rsidRPr="00A90FDC">
              <w:rPr>
                <w:b/>
                <w:szCs w:val="24"/>
                <w:lang w:val="sr-Latn-CS"/>
              </w:rPr>
              <w:t xml:space="preserve">по решењу директора о преносу овлашћења број </w:t>
            </w:r>
            <w:r w:rsidRPr="00A90FDC">
              <w:rPr>
                <w:b/>
                <w:bCs/>
                <w:szCs w:val="24"/>
                <w:lang w:val="sr-Latn-CS"/>
              </w:rPr>
              <w:t>148-12-110-01-108/2016 од 25. априла 2016. године и Решења о допуни решења број 148-12-110-01-108/11/2016 од 08.09.2016. године,</w:t>
            </w:r>
            <w:r w:rsidRPr="00A90FDC">
              <w:rPr>
                <w:b/>
                <w:spacing w:val="-6"/>
                <w:szCs w:val="24"/>
                <w:lang w:val="sr-Latn-CS"/>
              </w:rPr>
              <w:t xml:space="preserve"> др Софија Радуловић, в.д. помоћник директора </w:t>
            </w:r>
            <w:r w:rsidRPr="00A90FDC">
              <w:rPr>
                <w:spacing w:val="-6"/>
                <w:szCs w:val="24"/>
                <w:lang w:val="sr-Latn-CS"/>
              </w:rPr>
              <w:t>(</w:t>
            </w:r>
            <w:r w:rsidRPr="00A90FDC">
              <w:rPr>
                <w:b/>
                <w:spacing w:val="-6"/>
                <w:szCs w:val="24"/>
                <w:lang w:val="sr-Latn-CS"/>
              </w:rPr>
              <w:t>у даљем тексту: Наручилац)</w:t>
            </w:r>
          </w:p>
        </w:tc>
      </w:tr>
      <w:tr w:rsidR="007215D9" w:rsidRPr="00A90FDC" w:rsidTr="009A28CF">
        <w:trPr>
          <w:trHeight w:val="235"/>
          <w:jc w:val="right"/>
        </w:trPr>
        <w:tc>
          <w:tcPr>
            <w:tcW w:w="889" w:type="dxa"/>
          </w:tcPr>
          <w:p w:rsidR="009A28CF" w:rsidRPr="00A90FDC" w:rsidRDefault="009A28CF" w:rsidP="006632DC">
            <w:pPr>
              <w:keepNext/>
              <w:keepLines/>
              <w:rPr>
                <w:b/>
                <w:szCs w:val="24"/>
              </w:rPr>
            </w:pPr>
          </w:p>
        </w:tc>
        <w:tc>
          <w:tcPr>
            <w:tcW w:w="6696" w:type="dxa"/>
          </w:tcPr>
          <w:p w:rsidR="009A28CF" w:rsidRPr="00A90FDC" w:rsidRDefault="009A28CF" w:rsidP="006632DC">
            <w:pPr>
              <w:keepNext/>
              <w:keepLines/>
              <w:rPr>
                <w:b/>
                <w:szCs w:val="24"/>
              </w:rPr>
            </w:pPr>
          </w:p>
        </w:tc>
      </w:tr>
      <w:tr w:rsidR="007215D9" w:rsidRPr="00A90FDC" w:rsidTr="009A28CF">
        <w:trPr>
          <w:jc w:val="right"/>
        </w:trPr>
        <w:tc>
          <w:tcPr>
            <w:tcW w:w="889" w:type="dxa"/>
          </w:tcPr>
          <w:p w:rsidR="009A28CF" w:rsidRPr="00A90FDC" w:rsidRDefault="009A28CF" w:rsidP="006632DC">
            <w:pPr>
              <w:keepNext/>
              <w:keepLines/>
              <w:jc w:val="center"/>
              <w:rPr>
                <w:b/>
                <w:szCs w:val="24"/>
              </w:rPr>
            </w:pPr>
            <w:r w:rsidRPr="00A90FDC">
              <w:rPr>
                <w:b/>
                <w:szCs w:val="24"/>
              </w:rPr>
              <w:t>2.</w:t>
            </w:r>
          </w:p>
        </w:tc>
        <w:tc>
          <w:tcPr>
            <w:tcW w:w="6696" w:type="dxa"/>
          </w:tcPr>
          <w:p w:rsidR="009A28CF" w:rsidRPr="00A90FDC" w:rsidRDefault="009A28CF" w:rsidP="009A28CF">
            <w:pPr>
              <w:keepNext/>
              <w:keepLines/>
              <w:spacing w:line="360" w:lineRule="auto"/>
              <w:rPr>
                <w:b/>
                <w:szCs w:val="24"/>
              </w:rPr>
            </w:pPr>
            <w:r w:rsidRPr="00A90FDC">
              <w:rPr>
                <w:b/>
                <w:szCs w:val="24"/>
              </w:rPr>
              <w:t xml:space="preserve">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w:t>
            </w:r>
            <w:r w:rsidRPr="00A90FDC">
              <w:rPr>
                <w:b/>
                <w:szCs w:val="24"/>
                <w:lang w:val="sr-Cyrl-RS"/>
              </w:rPr>
              <w:t>Добављач</w:t>
            </w:r>
            <w:r w:rsidRPr="00A90FDC">
              <w:rPr>
                <w:b/>
                <w:szCs w:val="24"/>
              </w:rPr>
              <w:t>)</w:t>
            </w:r>
          </w:p>
        </w:tc>
      </w:tr>
      <w:tr w:rsidR="007215D9" w:rsidRPr="00A90FDC" w:rsidTr="009A28CF">
        <w:trPr>
          <w:jc w:val="right"/>
        </w:trPr>
        <w:tc>
          <w:tcPr>
            <w:tcW w:w="889" w:type="dxa"/>
          </w:tcPr>
          <w:p w:rsidR="009A28CF" w:rsidRPr="00A90FDC" w:rsidRDefault="009A28CF" w:rsidP="006632DC">
            <w:pPr>
              <w:keepNext/>
              <w:keepLines/>
              <w:jc w:val="center"/>
              <w:rPr>
                <w:b/>
                <w:szCs w:val="24"/>
              </w:rPr>
            </w:pPr>
          </w:p>
        </w:tc>
        <w:tc>
          <w:tcPr>
            <w:tcW w:w="6696" w:type="dxa"/>
          </w:tcPr>
          <w:p w:rsidR="009A28CF" w:rsidRPr="00A90FDC" w:rsidRDefault="009A28CF" w:rsidP="006632DC">
            <w:pPr>
              <w:keepNext/>
              <w:keepLines/>
              <w:spacing w:line="360" w:lineRule="auto"/>
              <w:rPr>
                <w:b/>
                <w:szCs w:val="24"/>
              </w:rPr>
            </w:pPr>
          </w:p>
        </w:tc>
      </w:tr>
    </w:tbl>
    <w:tbl>
      <w:tblPr>
        <w:tblpPr w:leftFromText="180" w:rightFromText="180" w:vertAnchor="text" w:horzAnchor="margin" w:tblpXSpec="center" w:tblpY="-333"/>
        <w:tblW w:w="8388" w:type="dxa"/>
        <w:tblLook w:val="04A0" w:firstRow="1" w:lastRow="0" w:firstColumn="1" w:lastColumn="0" w:noHBand="0" w:noVBand="1"/>
      </w:tblPr>
      <w:tblGrid>
        <w:gridCol w:w="1390"/>
        <w:gridCol w:w="6998"/>
      </w:tblGrid>
      <w:tr w:rsidR="007215D9" w:rsidRPr="00A90FDC" w:rsidTr="009A28CF">
        <w:trPr>
          <w:trHeight w:val="392"/>
        </w:trPr>
        <w:tc>
          <w:tcPr>
            <w:tcW w:w="1390" w:type="dxa"/>
            <w:hideMark/>
          </w:tcPr>
          <w:p w:rsidR="009A28CF" w:rsidRPr="00A90FDC" w:rsidRDefault="009A28CF" w:rsidP="009A28CF">
            <w:pPr>
              <w:spacing w:line="276" w:lineRule="auto"/>
              <w:rPr>
                <w:b/>
                <w:szCs w:val="24"/>
              </w:rPr>
            </w:pPr>
            <w:r w:rsidRPr="00A90FDC">
              <w:rPr>
                <w:b/>
                <w:szCs w:val="24"/>
              </w:rPr>
              <w:t>Напомена:</w:t>
            </w:r>
          </w:p>
        </w:tc>
        <w:tc>
          <w:tcPr>
            <w:tcW w:w="6998" w:type="dxa"/>
            <w:hideMark/>
          </w:tcPr>
          <w:p w:rsidR="009A28CF" w:rsidRPr="00A90FDC" w:rsidRDefault="009A28CF" w:rsidP="009A28CF">
            <w:pPr>
              <w:tabs>
                <w:tab w:val="left" w:pos="720"/>
              </w:tabs>
              <w:spacing w:line="276" w:lineRule="auto"/>
              <w:rPr>
                <w:szCs w:val="24"/>
                <w:lang w:val="sr-Cyrl-RS"/>
              </w:rPr>
            </w:pPr>
            <w:r w:rsidRPr="00A90FDC">
              <w:rPr>
                <w:szCs w:val="24"/>
              </w:rPr>
              <w:t>Уговорну страну</w:t>
            </w:r>
            <w:r w:rsidRPr="00A90FDC">
              <w:rPr>
                <w:b/>
                <w:szCs w:val="24"/>
              </w:rPr>
              <w:t xml:space="preserve"> </w:t>
            </w:r>
            <w:r w:rsidRPr="00A90FDC">
              <w:rPr>
                <w:szCs w:val="24"/>
              </w:rPr>
              <w:t>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A90FDC">
              <w:rPr>
                <w:szCs w:val="24"/>
                <w:lang w:val="sr-Cyrl-RS"/>
              </w:rPr>
              <w:t>.</w:t>
            </w:r>
          </w:p>
        </w:tc>
      </w:tr>
    </w:tbl>
    <w:p w:rsidR="009A28CF" w:rsidRPr="00A90FDC" w:rsidRDefault="009A28CF" w:rsidP="009A28CF">
      <w:pPr>
        <w:outlineLvl w:val="0"/>
        <w:rPr>
          <w:b/>
          <w:szCs w:val="24"/>
        </w:rPr>
      </w:pPr>
      <w:r w:rsidRPr="00A90FDC">
        <w:rPr>
          <w:b/>
          <w:szCs w:val="24"/>
        </w:rPr>
        <w:t>УГОВОРНЕ СТРАНЕ КОНСТАТУЈУ:</w:t>
      </w:r>
    </w:p>
    <w:p w:rsidR="009A28CF" w:rsidRPr="00A90FDC" w:rsidRDefault="009A28CF" w:rsidP="009A28CF">
      <w:pPr>
        <w:rPr>
          <w:b/>
          <w:szCs w:val="24"/>
        </w:rPr>
      </w:pPr>
    </w:p>
    <w:p w:rsidR="009A28CF" w:rsidRPr="00884C57" w:rsidRDefault="009A28CF" w:rsidP="00884C57">
      <w:pPr>
        <w:keepNext/>
        <w:keepLines/>
        <w:tabs>
          <w:tab w:val="left" w:pos="7380"/>
        </w:tabs>
        <w:rPr>
          <w:szCs w:val="24"/>
          <w:lang w:val="ru-RU"/>
        </w:rPr>
      </w:pPr>
      <w:r w:rsidRPr="00A90FDC">
        <w:rPr>
          <w:szCs w:val="24"/>
        </w:rPr>
        <w:tab/>
        <w:t>- да је Наручилац, на основу Закона о јавним набавкама ("Службени гласник РС", бр. 124/2012</w:t>
      </w:r>
      <w:r w:rsidRPr="00A90FDC">
        <w:rPr>
          <w:szCs w:val="24"/>
          <w:lang w:val="sr-Cyrl-RS"/>
        </w:rPr>
        <w:t>,14/15 и 68/15</w:t>
      </w:r>
      <w:r w:rsidRPr="00A90FDC">
        <w:rPr>
          <w:szCs w:val="24"/>
        </w:rPr>
        <w:t xml:space="preserve">) спровео отворени поступак јавне набавке </w:t>
      </w:r>
      <w:r w:rsidRPr="00A90FDC">
        <w:rPr>
          <w:b/>
          <w:szCs w:val="24"/>
        </w:rPr>
        <w:t xml:space="preserve">број </w:t>
      </w:r>
      <w:r w:rsidR="00E80E68">
        <w:rPr>
          <w:b/>
          <w:szCs w:val="24"/>
          <w:lang w:val="sr-Cyrl-RS"/>
        </w:rPr>
        <w:t>32</w:t>
      </w:r>
      <w:r w:rsidR="00E80E68">
        <w:rPr>
          <w:b/>
          <w:szCs w:val="24"/>
        </w:rPr>
        <w:t>/20</w:t>
      </w:r>
      <w:r w:rsidRPr="00A90FDC">
        <w:rPr>
          <w:szCs w:val="24"/>
        </w:rPr>
        <w:t xml:space="preserve">, чији је предмет </w:t>
      </w:r>
      <w:r w:rsidRPr="00A90FDC">
        <w:t xml:space="preserve">набавка </w:t>
      </w:r>
      <w:r w:rsidR="009731F7" w:rsidRPr="00A90FDC">
        <w:t>услуга</w:t>
      </w:r>
      <w:r w:rsidR="009731F7" w:rsidRPr="00A90FDC">
        <w:rPr>
          <w:lang w:val="sr-Cyrl-RS"/>
        </w:rPr>
        <w:t xml:space="preserve"> одржавањ</w:t>
      </w:r>
      <w:r w:rsidR="009731F7" w:rsidRPr="00A90FDC">
        <w:rPr>
          <w:lang w:val="en-US"/>
        </w:rPr>
        <w:t xml:space="preserve">а </w:t>
      </w:r>
      <w:r w:rsidR="00A90FDC" w:rsidRPr="00A90FDC">
        <w:rPr>
          <w:lang w:val="sr-Cyrl-RS"/>
        </w:rPr>
        <w:t xml:space="preserve">радио релејне </w:t>
      </w:r>
      <w:r w:rsidR="00295400" w:rsidRPr="007215D9">
        <w:rPr>
          <w:lang w:val="sr-Cyrl-RS"/>
        </w:rPr>
        <w:t>ком</w:t>
      </w:r>
      <w:r w:rsidR="00295400">
        <w:rPr>
          <w:lang w:val="sr-Cyrl-RS"/>
        </w:rPr>
        <w:t>уникационе</w:t>
      </w:r>
      <w:r w:rsidR="00A90FDC" w:rsidRPr="00A90FDC">
        <w:rPr>
          <w:lang w:val="sr-Cyrl-RS"/>
        </w:rPr>
        <w:t xml:space="preserve"> опреме</w:t>
      </w:r>
      <w:r w:rsidR="004A77D9" w:rsidRPr="00A90FDC">
        <w:rPr>
          <w:lang w:val="sr-Cyrl-RS"/>
        </w:rPr>
        <w:t>,</w:t>
      </w:r>
      <w:r w:rsidRPr="00A90FDC">
        <w:rPr>
          <w:lang w:val="sr-Cyrl-RS"/>
        </w:rPr>
        <w:t xml:space="preserve"> </w:t>
      </w:r>
      <w:r w:rsidRPr="00A90FDC">
        <w:rPr>
          <w:szCs w:val="24"/>
        </w:rPr>
        <w:t>на основу позива и конкурсне документације објављених на Порталу јавних набавки</w:t>
      </w:r>
      <w:r w:rsidR="00884C57">
        <w:rPr>
          <w:szCs w:val="24"/>
          <w:lang w:val="sr-Cyrl-RS"/>
        </w:rPr>
        <w:t>,</w:t>
      </w:r>
      <w:r w:rsidRPr="00A90FDC">
        <w:rPr>
          <w:szCs w:val="24"/>
        </w:rPr>
        <w:t xml:space="preserve"> интернет страници наручиоца</w:t>
      </w:r>
      <w:r w:rsidR="00884C57" w:rsidRPr="00884C57">
        <w:rPr>
          <w:szCs w:val="24"/>
        </w:rPr>
        <w:t xml:space="preserve"> </w:t>
      </w:r>
      <w:r w:rsidR="00884C57" w:rsidRPr="00B26EFF">
        <w:rPr>
          <w:szCs w:val="24"/>
        </w:rPr>
        <w:t>наручиоца и на Порталу Службеног гласила Републике Србије и бази прописа;</w:t>
      </w:r>
    </w:p>
    <w:p w:rsidR="009A28CF" w:rsidRPr="00A90FDC" w:rsidRDefault="009A28CF" w:rsidP="009A28CF">
      <w:pPr>
        <w:tabs>
          <w:tab w:val="left" w:pos="7380"/>
        </w:tabs>
        <w:rPr>
          <w:szCs w:val="24"/>
        </w:rPr>
      </w:pPr>
      <w:r w:rsidRPr="007215D9">
        <w:rPr>
          <w:color w:val="FF0000"/>
          <w:szCs w:val="24"/>
        </w:rPr>
        <w:tab/>
      </w:r>
      <w:r w:rsidRPr="00A90FDC">
        <w:rPr>
          <w:szCs w:val="24"/>
        </w:rPr>
        <w:t xml:space="preserve">- да је </w:t>
      </w:r>
      <w:r w:rsidR="004A77D9" w:rsidRPr="00A90FDC">
        <w:rPr>
          <w:szCs w:val="24"/>
          <w:lang w:val="sr-Cyrl-RS"/>
        </w:rPr>
        <w:t>Добављач</w:t>
      </w:r>
      <w:r w:rsidRPr="00A90FDC">
        <w:rPr>
          <w:szCs w:val="24"/>
        </w:rPr>
        <w:t xml:space="preserve"> доставио (заједничку/са подизвођачем) понуду број </w:t>
      </w:r>
      <w:r w:rsidRPr="00A90FDC">
        <w:rPr>
          <w:b/>
          <w:szCs w:val="24"/>
        </w:rPr>
        <w:t>(</w:t>
      </w:r>
      <w:r w:rsidRPr="00A90FDC">
        <w:rPr>
          <w:b/>
          <w:szCs w:val="24"/>
          <w:u w:val="single"/>
        </w:rPr>
        <w:t>биће преузето из понуде</w:t>
      </w:r>
      <w:r w:rsidRPr="00A90FDC">
        <w:rPr>
          <w:b/>
          <w:szCs w:val="24"/>
        </w:rPr>
        <w:t>)</w:t>
      </w:r>
      <w:r w:rsidRPr="00A90FDC">
        <w:rPr>
          <w:szCs w:val="24"/>
        </w:rPr>
        <w:t>, која се налази у прилогу и саставни је део овог уговора;</w:t>
      </w:r>
    </w:p>
    <w:p w:rsidR="009A28CF" w:rsidRPr="00A90FDC" w:rsidRDefault="009A28CF" w:rsidP="009A28CF">
      <w:pPr>
        <w:keepNext/>
        <w:keepLines/>
        <w:tabs>
          <w:tab w:val="left" w:pos="7380"/>
        </w:tabs>
        <w:rPr>
          <w:szCs w:val="24"/>
        </w:rPr>
      </w:pPr>
      <w:r w:rsidRPr="007215D9">
        <w:rPr>
          <w:color w:val="FF0000"/>
          <w:szCs w:val="24"/>
        </w:rPr>
        <w:tab/>
      </w:r>
      <w:r w:rsidRPr="00A90FDC">
        <w:rPr>
          <w:szCs w:val="24"/>
        </w:rPr>
        <w:t xml:space="preserve">- да је Наручилац Одлуком о додели уговора број </w:t>
      </w:r>
      <w:r w:rsidRPr="00A90FDC">
        <w:rPr>
          <w:b/>
          <w:szCs w:val="24"/>
        </w:rPr>
        <w:t>(</w:t>
      </w:r>
      <w:r w:rsidRPr="00A90FDC">
        <w:rPr>
          <w:b/>
          <w:szCs w:val="24"/>
          <w:u w:val="single"/>
        </w:rPr>
        <w:t>попуњава Наручилац</w:t>
      </w:r>
      <w:r w:rsidRPr="00A90FDC">
        <w:rPr>
          <w:b/>
          <w:szCs w:val="24"/>
        </w:rPr>
        <w:t>)</w:t>
      </w:r>
      <w:r w:rsidRPr="00A90FDC">
        <w:rPr>
          <w:szCs w:val="24"/>
        </w:rPr>
        <w:t xml:space="preserve">, доделио </w:t>
      </w:r>
      <w:r w:rsidR="004A77D9" w:rsidRPr="00A90FDC">
        <w:rPr>
          <w:szCs w:val="24"/>
          <w:lang w:val="sr-Cyrl-RS"/>
        </w:rPr>
        <w:t>Добављачу,</w:t>
      </w:r>
      <w:r w:rsidR="004A77D9" w:rsidRPr="00A90FDC">
        <w:rPr>
          <w:szCs w:val="24"/>
        </w:rPr>
        <w:t xml:space="preserve"> </w:t>
      </w:r>
      <w:r w:rsidRPr="00A90FDC">
        <w:rPr>
          <w:szCs w:val="24"/>
        </w:rPr>
        <w:t xml:space="preserve">Уговор о </w:t>
      </w:r>
      <w:r w:rsidRPr="00A90FDC">
        <w:rPr>
          <w:szCs w:val="24"/>
          <w:lang w:val="sr-Cyrl-RS"/>
        </w:rPr>
        <w:t xml:space="preserve">пружању </w:t>
      </w:r>
      <w:r w:rsidR="009731F7" w:rsidRPr="00A90FDC">
        <w:rPr>
          <w:szCs w:val="24"/>
          <w:lang w:val="sr-Cyrl-RS"/>
        </w:rPr>
        <w:t xml:space="preserve">услуга </w:t>
      </w:r>
      <w:r w:rsidR="009731F7" w:rsidRPr="00A90FDC">
        <w:rPr>
          <w:lang w:val="sr-Cyrl-RS"/>
        </w:rPr>
        <w:t>одржавањ</w:t>
      </w:r>
      <w:r w:rsidR="009731F7" w:rsidRPr="00A90FDC">
        <w:rPr>
          <w:lang w:val="en-US"/>
        </w:rPr>
        <w:t xml:space="preserve">а </w:t>
      </w:r>
      <w:r w:rsidR="00A90FDC" w:rsidRPr="00A90FDC">
        <w:rPr>
          <w:lang w:val="sr-Cyrl-RS"/>
        </w:rPr>
        <w:t xml:space="preserve">радио релејне </w:t>
      </w:r>
      <w:r w:rsidR="00295400" w:rsidRPr="007215D9">
        <w:rPr>
          <w:lang w:val="sr-Cyrl-RS"/>
        </w:rPr>
        <w:t>ком</w:t>
      </w:r>
      <w:r w:rsidR="00295400">
        <w:rPr>
          <w:lang w:val="sr-Cyrl-RS"/>
        </w:rPr>
        <w:t>уникационе о</w:t>
      </w:r>
      <w:r w:rsidR="00A90FDC" w:rsidRPr="00A90FDC">
        <w:rPr>
          <w:lang w:val="sr-Cyrl-RS"/>
        </w:rPr>
        <w:t>преме.</w:t>
      </w:r>
    </w:p>
    <w:p w:rsidR="009A28CF" w:rsidRPr="00A90FDC" w:rsidRDefault="009A28CF" w:rsidP="009A28CF">
      <w:pPr>
        <w:rPr>
          <w:szCs w:val="24"/>
        </w:rPr>
      </w:pPr>
      <w:r w:rsidRPr="00A90FDC">
        <w:rPr>
          <w:szCs w:val="24"/>
        </w:rPr>
        <w:t xml:space="preserve"> </w:t>
      </w:r>
      <w:r w:rsidRPr="00A90FDC">
        <w:rPr>
          <w:szCs w:val="24"/>
        </w:rPr>
        <w:tab/>
        <w:t xml:space="preserve">- да Наручилац овај уговор закључује на основу члана 113. Закона о јавним набавкама; </w:t>
      </w:r>
    </w:p>
    <w:p w:rsidR="009A28CF" w:rsidRPr="00A90FDC" w:rsidRDefault="009A28CF" w:rsidP="00242BF8">
      <w:pPr>
        <w:keepNext/>
        <w:keepLines/>
        <w:ind w:firstLine="1440"/>
        <w:rPr>
          <w:b/>
          <w:szCs w:val="24"/>
          <w:u w:val="single"/>
        </w:rPr>
      </w:pPr>
      <w:r w:rsidRPr="00A90FDC">
        <w:rPr>
          <w:szCs w:val="24"/>
        </w:rPr>
        <w:t xml:space="preserve">- да ће </w:t>
      </w:r>
      <w:r w:rsidR="004A77D9" w:rsidRPr="00A90FDC">
        <w:rPr>
          <w:szCs w:val="24"/>
          <w:lang w:val="sr-Cyrl-RS"/>
        </w:rPr>
        <w:t>Добављач</w:t>
      </w:r>
      <w:r w:rsidRPr="00A90FDC">
        <w:rPr>
          <w:szCs w:val="24"/>
        </w:rPr>
        <w:t xml:space="preserve">извршење уговорених обавеза по овом Уговору делимично поверити Подизвођачу </w:t>
      </w:r>
      <w:r w:rsidRPr="00A90FDC">
        <w:rPr>
          <w:b/>
          <w:szCs w:val="24"/>
        </w:rPr>
        <w:t>(</w:t>
      </w:r>
      <w:r w:rsidRPr="00A90FDC">
        <w:rPr>
          <w:b/>
          <w:szCs w:val="24"/>
          <w:u w:val="single"/>
        </w:rPr>
        <w:t>попуњава Наручилац</w:t>
      </w:r>
      <w:r w:rsidRPr="00A90FDC">
        <w:rPr>
          <w:b/>
          <w:szCs w:val="24"/>
        </w:rPr>
        <w:t>).</w:t>
      </w:r>
    </w:p>
    <w:p w:rsidR="009A28CF" w:rsidRPr="007215D9" w:rsidRDefault="009A28CF" w:rsidP="00242BF8">
      <w:pPr>
        <w:keepNext/>
        <w:keepLines/>
        <w:ind w:left="1"/>
        <w:rPr>
          <w:b/>
          <w:color w:val="FF0000"/>
          <w:sz w:val="20"/>
        </w:rPr>
      </w:pPr>
    </w:p>
    <w:p w:rsidR="009A28CF" w:rsidRPr="007215D9" w:rsidRDefault="009A28CF" w:rsidP="00242BF8">
      <w:pPr>
        <w:keepNext/>
        <w:keepLines/>
        <w:ind w:left="1"/>
        <w:rPr>
          <w:b/>
          <w:color w:val="FF0000"/>
          <w:sz w:val="20"/>
        </w:rPr>
      </w:pPr>
    </w:p>
    <w:p w:rsidR="009A28CF" w:rsidRPr="00A90FDC" w:rsidRDefault="009A28CF" w:rsidP="00242BF8">
      <w:pPr>
        <w:keepNext/>
        <w:keepLines/>
        <w:ind w:left="1"/>
        <w:outlineLvl w:val="0"/>
        <w:rPr>
          <w:b/>
          <w:szCs w:val="24"/>
        </w:rPr>
      </w:pPr>
      <w:r w:rsidRPr="00A90FDC">
        <w:rPr>
          <w:b/>
          <w:szCs w:val="24"/>
        </w:rPr>
        <w:t>ПРЕДМЕТ УГОВОРА, ЦЕНА И УСЛОВИ ПЛАЋАЊА</w:t>
      </w:r>
    </w:p>
    <w:p w:rsidR="009A28CF" w:rsidRPr="00A90FDC" w:rsidRDefault="009A28CF" w:rsidP="00242BF8">
      <w:pPr>
        <w:keepNext/>
        <w:keepLines/>
        <w:ind w:left="1"/>
        <w:rPr>
          <w:b/>
          <w:szCs w:val="24"/>
        </w:rPr>
      </w:pPr>
    </w:p>
    <w:p w:rsidR="009A28CF" w:rsidRPr="00A90FDC" w:rsidRDefault="009A28CF" w:rsidP="00242BF8">
      <w:pPr>
        <w:keepNext/>
        <w:keepLines/>
        <w:jc w:val="center"/>
        <w:outlineLvl w:val="0"/>
        <w:rPr>
          <w:b/>
          <w:szCs w:val="24"/>
        </w:rPr>
      </w:pPr>
      <w:r w:rsidRPr="00A90FDC">
        <w:rPr>
          <w:b/>
          <w:szCs w:val="24"/>
        </w:rPr>
        <w:t>Члан 1.</w:t>
      </w:r>
    </w:p>
    <w:p w:rsidR="009A28CF" w:rsidRPr="00A90FDC" w:rsidRDefault="009A28CF" w:rsidP="00242BF8">
      <w:pPr>
        <w:keepNext/>
        <w:keepLines/>
        <w:rPr>
          <w:szCs w:val="24"/>
        </w:rPr>
      </w:pPr>
    </w:p>
    <w:p w:rsidR="00A90FDC" w:rsidRPr="00E7542B" w:rsidRDefault="009A28CF" w:rsidP="00A90FDC">
      <w:pPr>
        <w:outlineLvl w:val="0"/>
        <w:rPr>
          <w:szCs w:val="24"/>
        </w:rPr>
      </w:pPr>
      <w:r w:rsidRPr="00A90FDC">
        <w:rPr>
          <w:szCs w:val="24"/>
        </w:rPr>
        <w:tab/>
      </w:r>
      <w:r w:rsidR="00A90FDC" w:rsidRPr="00E7542B">
        <w:rPr>
          <w:szCs w:val="24"/>
        </w:rPr>
        <w:t xml:space="preserve">Предмет Уговора је пружање услуга одржавања радио-релејне комуникационе опреме.     </w:t>
      </w:r>
    </w:p>
    <w:p w:rsidR="00A90FDC" w:rsidRPr="00E7542B" w:rsidRDefault="00A90FDC" w:rsidP="00A90FDC">
      <w:pPr>
        <w:rPr>
          <w:szCs w:val="24"/>
        </w:rPr>
      </w:pPr>
      <w:r w:rsidRPr="00E7542B">
        <w:tab/>
      </w:r>
      <w:r w:rsidR="00FD53DA" w:rsidRPr="00A90FDC">
        <w:rPr>
          <w:szCs w:val="24"/>
          <w:lang w:val="sr-Cyrl-RS"/>
        </w:rPr>
        <w:t>Добављач</w:t>
      </w:r>
      <w:r w:rsidR="00FD53DA" w:rsidRPr="00E7542B">
        <w:t xml:space="preserve"> </w:t>
      </w:r>
      <w:r w:rsidRPr="00E7542B">
        <w:t>се обавезује да ће Наручиоцу пружати услуге</w:t>
      </w:r>
      <w:r w:rsidRPr="00E7542B">
        <w:rPr>
          <w:lang w:val="ru-RU"/>
        </w:rPr>
        <w:t xml:space="preserve"> </w:t>
      </w:r>
      <w:r w:rsidRPr="00E7542B">
        <w:t xml:space="preserve">текућег одржавања радио-релејне комуникационе опреме на </w:t>
      </w:r>
      <w:r w:rsidRPr="00E7542B">
        <w:rPr>
          <w:b/>
        </w:rPr>
        <w:t xml:space="preserve">локацијама радио- релејних линкова Управе царина које су предмет текућег одржавања, и то: </w:t>
      </w:r>
      <w:r w:rsidRPr="00E7542B">
        <w:rPr>
          <w:b/>
          <w:szCs w:val="24"/>
        </w:rPr>
        <w:t>(</w:t>
      </w:r>
      <w:r w:rsidRPr="00E7542B">
        <w:rPr>
          <w:b/>
          <w:szCs w:val="24"/>
          <w:u w:val="single"/>
        </w:rPr>
        <w:t>попуњава Наручилац</w:t>
      </w:r>
      <w:r w:rsidRPr="00E7542B">
        <w:rPr>
          <w:szCs w:val="24"/>
        </w:rPr>
        <w:t>).</w:t>
      </w:r>
    </w:p>
    <w:p w:rsidR="00A87519" w:rsidRPr="00FD5B42" w:rsidRDefault="00A90FDC" w:rsidP="00A87519">
      <w:pPr>
        <w:outlineLvl w:val="0"/>
        <w:rPr>
          <w:szCs w:val="24"/>
          <w:lang w:val="sr-Latn-CS"/>
        </w:rPr>
      </w:pPr>
      <w:r w:rsidRPr="00E7542B">
        <w:rPr>
          <w:szCs w:val="24"/>
        </w:rPr>
        <w:tab/>
      </w:r>
      <w:r w:rsidR="00A87519">
        <w:rPr>
          <w:szCs w:val="24"/>
        </w:rPr>
        <w:t>Цена je</w:t>
      </w:r>
      <w:r w:rsidR="00A87519" w:rsidRPr="00FD5B42">
        <w:rPr>
          <w:szCs w:val="24"/>
        </w:rPr>
        <w:t xml:space="preserve"> исказана у динарима без  обрачунатог ПДВ.</w:t>
      </w:r>
    </w:p>
    <w:p w:rsidR="00A87519" w:rsidRPr="004E2C85" w:rsidRDefault="00A87519" w:rsidP="00A87519">
      <w:pPr>
        <w:rPr>
          <w:szCs w:val="24"/>
          <w:lang w:val="en-US"/>
        </w:rPr>
      </w:pPr>
      <w:r w:rsidRPr="00FD5B42">
        <w:rPr>
          <w:szCs w:val="24"/>
        </w:rPr>
        <w:tab/>
      </w:r>
      <w:r w:rsidRPr="009603A3">
        <w:rPr>
          <w:szCs w:val="24"/>
        </w:rPr>
        <w:t>Цена паушалног месечног редовног сервисирања</w:t>
      </w:r>
      <w:r>
        <w:rPr>
          <w:szCs w:val="24"/>
        </w:rPr>
        <w:t xml:space="preserve"> (</w:t>
      </w:r>
      <w:r w:rsidRPr="009603A3">
        <w:rPr>
          <w:szCs w:val="24"/>
        </w:rPr>
        <w:t>одржавања) подразумева</w:t>
      </w:r>
      <w:r w:rsidRPr="004E2C85">
        <w:rPr>
          <w:szCs w:val="24"/>
          <w:highlight w:val="yellow"/>
        </w:rPr>
        <w:t xml:space="preserve"> </w:t>
      </w:r>
      <w:r w:rsidRPr="004E2C85">
        <w:rPr>
          <w:szCs w:val="24"/>
        </w:rPr>
        <w:t>трошак оригиналних резервних делова који се уграђују, трошкове настале око уградње резервног дела,</w:t>
      </w:r>
      <w:r w:rsidRPr="004E2C85">
        <w:rPr>
          <w:szCs w:val="24"/>
          <w:lang w:val="sr-Cyrl-RS"/>
        </w:rPr>
        <w:t>трошкове обиласка локација</w:t>
      </w:r>
      <w:r w:rsidRPr="004E2C85">
        <w:rPr>
          <w:szCs w:val="24"/>
        </w:rPr>
        <w:t xml:space="preserve"> као и све остале зависне трошкове које </w:t>
      </w:r>
      <w:r w:rsidRPr="004E2C85">
        <w:rPr>
          <w:szCs w:val="24"/>
          <w:lang w:val="sr-Cyrl-RS"/>
        </w:rPr>
        <w:t xml:space="preserve">Добављач </w:t>
      </w:r>
      <w:r>
        <w:rPr>
          <w:szCs w:val="24"/>
        </w:rPr>
        <w:t xml:space="preserve"> има у реализацији </w:t>
      </w:r>
      <w:r>
        <w:rPr>
          <w:szCs w:val="24"/>
          <w:lang w:val="sr-Cyrl-RS"/>
        </w:rPr>
        <w:t>уговора</w:t>
      </w:r>
      <w:r w:rsidRPr="004E2C85">
        <w:rPr>
          <w:szCs w:val="24"/>
          <w:lang w:val="en-US"/>
        </w:rPr>
        <w:t>.</w:t>
      </w:r>
    </w:p>
    <w:p w:rsidR="00A87519" w:rsidRPr="004E2C85" w:rsidRDefault="00A87519" w:rsidP="00A87519">
      <w:pPr>
        <w:widowControl/>
        <w:tabs>
          <w:tab w:val="clear" w:pos="1440"/>
        </w:tabs>
        <w:spacing w:after="160" w:line="259" w:lineRule="auto"/>
        <w:ind w:firstLine="1440"/>
        <w:rPr>
          <w:rFonts w:eastAsia="Calibri"/>
          <w:szCs w:val="24"/>
          <w:lang w:val="en-US"/>
        </w:rPr>
      </w:pPr>
      <w:r w:rsidRPr="004E2C85">
        <w:rPr>
          <w:rFonts w:eastAsia="Calibri"/>
          <w:szCs w:val="24"/>
          <w:lang w:val="en-US"/>
        </w:rPr>
        <w:t>Цена паушалн</w:t>
      </w:r>
      <w:r>
        <w:rPr>
          <w:rFonts w:eastAsia="Calibri"/>
          <w:szCs w:val="24"/>
          <w:lang w:val="en-US"/>
        </w:rPr>
        <w:t xml:space="preserve">ог месечног редовног </w:t>
      </w:r>
      <w:r w:rsidRPr="004E2C85">
        <w:rPr>
          <w:rFonts w:eastAsia="Calibri"/>
          <w:szCs w:val="24"/>
          <w:lang w:val="en-US"/>
        </w:rPr>
        <w:t xml:space="preserve">одржавања подразумева редовне обиласке локација </w:t>
      </w:r>
      <w:r w:rsidRPr="004E2C85">
        <w:rPr>
          <w:rFonts w:eastAsia="Calibri"/>
          <w:szCs w:val="24"/>
          <w:lang w:val="sr-Cyrl-RS"/>
        </w:rPr>
        <w:t xml:space="preserve">са радио релејном комуникационом опремом из Табеле 1 </w:t>
      </w:r>
      <w:r w:rsidRPr="004E2C85">
        <w:rPr>
          <w:rFonts w:eastAsia="Calibri"/>
          <w:szCs w:val="24"/>
          <w:lang w:val="en-US"/>
        </w:rPr>
        <w:t>у смислу провере функционалности и перформанси као и замену уређаја новим заменским уређајем у случају квара ,као и све оста</w:t>
      </w:r>
      <w:r>
        <w:rPr>
          <w:rFonts w:eastAsia="Calibri"/>
          <w:szCs w:val="24"/>
          <w:lang w:val="en-US"/>
        </w:rPr>
        <w:t>ле зависне трошкове које Добављач има у реализацији предметног уговора</w:t>
      </w:r>
      <w:r w:rsidRPr="004E2C85">
        <w:rPr>
          <w:rFonts w:eastAsia="Calibri"/>
          <w:szCs w:val="24"/>
          <w:lang w:val="en-US"/>
        </w:rPr>
        <w:t>.</w:t>
      </w:r>
    </w:p>
    <w:p w:rsidR="00A87519" w:rsidRPr="00FD5B42" w:rsidRDefault="00A87519" w:rsidP="00A87519">
      <w:pPr>
        <w:rPr>
          <w:szCs w:val="24"/>
        </w:rPr>
      </w:pPr>
      <w:r w:rsidRPr="00FD5B42">
        <w:rPr>
          <w:szCs w:val="24"/>
        </w:rPr>
        <w:tab/>
        <w:t>Накнадно обрачунате трошкове од стране понуђача наручилац неће узимати у обзир.</w:t>
      </w:r>
    </w:p>
    <w:p w:rsidR="00A87519" w:rsidRPr="00FD5B42" w:rsidRDefault="00A87519" w:rsidP="00A87519">
      <w:pPr>
        <w:rPr>
          <w:szCs w:val="24"/>
        </w:rPr>
      </w:pPr>
      <w:r w:rsidRPr="00FD5B42">
        <w:rPr>
          <w:color w:val="FF0000"/>
          <w:szCs w:val="24"/>
        </w:rPr>
        <w:tab/>
      </w:r>
      <w:r w:rsidRPr="00FD5B42">
        <w:rPr>
          <w:szCs w:val="24"/>
        </w:rPr>
        <w:t>Понуђене цене  су фиксне и не могу се мењати.</w:t>
      </w:r>
    </w:p>
    <w:p w:rsidR="00A87519" w:rsidRPr="00FD5B42" w:rsidRDefault="00A87519" w:rsidP="00A87519">
      <w:pPr>
        <w:rPr>
          <w:szCs w:val="24"/>
        </w:rPr>
      </w:pPr>
      <w:r w:rsidRPr="00FD5B42">
        <w:rPr>
          <w:szCs w:val="24"/>
        </w:rPr>
        <w:tab/>
        <w:t>Обавезе које ће доспевати по предметном Уговору за сваку годину до истека временског ограничења Уговора, биће реализоване највише до износа средстава која су одобрена у тој буџетској години.</w:t>
      </w:r>
    </w:p>
    <w:p w:rsidR="00EB5849" w:rsidRPr="007D2978" w:rsidRDefault="00EB5849" w:rsidP="00A87519">
      <w:pPr>
        <w:rPr>
          <w:szCs w:val="24"/>
          <w:lang w:val="ru-RU"/>
        </w:rPr>
      </w:pPr>
    </w:p>
    <w:p w:rsidR="00A90FDC" w:rsidRPr="00A64936" w:rsidRDefault="00A90FDC" w:rsidP="00A90FDC">
      <w:pPr>
        <w:rPr>
          <w:color w:val="00B0F0"/>
          <w:szCs w:val="24"/>
        </w:rPr>
      </w:pPr>
    </w:p>
    <w:p w:rsidR="009A28CF" w:rsidRPr="00E7542B" w:rsidRDefault="009A28CF" w:rsidP="00195F07">
      <w:pPr>
        <w:keepNext/>
        <w:keepLines/>
        <w:tabs>
          <w:tab w:val="left" w:pos="7380"/>
        </w:tabs>
        <w:jc w:val="center"/>
        <w:rPr>
          <w:b/>
          <w:szCs w:val="24"/>
        </w:rPr>
      </w:pPr>
      <w:r w:rsidRPr="00E7542B">
        <w:rPr>
          <w:b/>
          <w:szCs w:val="24"/>
        </w:rPr>
        <w:t>Члан 2.</w:t>
      </w:r>
    </w:p>
    <w:p w:rsidR="009A28CF" w:rsidRPr="00E7542B" w:rsidRDefault="009A28CF" w:rsidP="00242BF8">
      <w:pPr>
        <w:keepNext/>
        <w:keepLines/>
        <w:rPr>
          <w:rFonts w:eastAsiaTheme="minorHAnsi"/>
          <w:szCs w:val="24"/>
        </w:rPr>
      </w:pPr>
    </w:p>
    <w:p w:rsidR="00195F07" w:rsidRPr="00E7542B" w:rsidRDefault="00195F07" w:rsidP="00195F07">
      <w:pPr>
        <w:rPr>
          <w:szCs w:val="24"/>
        </w:rPr>
      </w:pPr>
      <w:r w:rsidRPr="00E7542B">
        <w:rPr>
          <w:szCs w:val="24"/>
        </w:rPr>
        <w:tab/>
        <w:t xml:space="preserve">Вредност уговора износи: </w:t>
      </w:r>
      <w:r w:rsidRPr="00E7542B">
        <w:rPr>
          <w:b/>
          <w:i/>
          <w:szCs w:val="24"/>
        </w:rPr>
        <w:t>(попуњава Наручилац),</w:t>
      </w:r>
      <w:r w:rsidRPr="00E7542B">
        <w:rPr>
          <w:szCs w:val="24"/>
        </w:rPr>
        <w:t xml:space="preserve"> без ПДВ. </w:t>
      </w:r>
    </w:p>
    <w:p w:rsidR="00E7542B" w:rsidRPr="00E7542B" w:rsidRDefault="00E7542B" w:rsidP="00195F07">
      <w:pPr>
        <w:rPr>
          <w:szCs w:val="24"/>
        </w:rPr>
      </w:pPr>
    </w:p>
    <w:p w:rsidR="009A28CF" w:rsidRPr="00E7542B" w:rsidRDefault="009A28CF" w:rsidP="00242BF8">
      <w:pPr>
        <w:keepNext/>
        <w:keepLines/>
        <w:jc w:val="center"/>
        <w:outlineLvl w:val="0"/>
        <w:rPr>
          <w:b/>
          <w:szCs w:val="24"/>
        </w:rPr>
      </w:pPr>
      <w:r w:rsidRPr="00E7542B">
        <w:rPr>
          <w:b/>
          <w:szCs w:val="24"/>
        </w:rPr>
        <w:t>Члан 3.</w:t>
      </w:r>
    </w:p>
    <w:p w:rsidR="009A28CF" w:rsidRPr="00E7542B" w:rsidRDefault="009A28CF" w:rsidP="00242BF8">
      <w:pPr>
        <w:keepNext/>
        <w:keepLines/>
        <w:rPr>
          <w:b/>
          <w:bCs/>
          <w:sz w:val="22"/>
          <w:szCs w:val="22"/>
        </w:rPr>
      </w:pPr>
    </w:p>
    <w:p w:rsidR="00386504" w:rsidRPr="00FD5B42" w:rsidRDefault="009A28CF" w:rsidP="00386504">
      <w:pPr>
        <w:rPr>
          <w:bCs/>
          <w:szCs w:val="24"/>
        </w:rPr>
      </w:pPr>
      <w:r w:rsidRPr="00E7542B">
        <w:rPr>
          <w:szCs w:val="24"/>
        </w:rPr>
        <w:tab/>
      </w:r>
      <w:r w:rsidR="00386504" w:rsidRPr="00FD5B42">
        <w:rPr>
          <w:bCs/>
          <w:szCs w:val="24"/>
        </w:rPr>
        <w:t xml:space="preserve">Наручилац се обавезује да ће </w:t>
      </w:r>
      <w:r w:rsidR="00386504" w:rsidRPr="00FD5B42">
        <w:rPr>
          <w:szCs w:val="24"/>
        </w:rPr>
        <w:t xml:space="preserve">услуге текућег одржавања радио-релејне комуникационе опреме  </w:t>
      </w:r>
      <w:r w:rsidR="00386504" w:rsidRPr="00FD5B42">
        <w:rPr>
          <w:bCs/>
          <w:szCs w:val="24"/>
        </w:rPr>
        <w:t xml:space="preserve"> плаћати  на месечном нивоу.  </w:t>
      </w:r>
    </w:p>
    <w:p w:rsidR="00386504" w:rsidRPr="00FD5B42" w:rsidRDefault="00386504" w:rsidP="00386504">
      <w:pPr>
        <w:rPr>
          <w:b/>
          <w:bCs/>
          <w:szCs w:val="24"/>
        </w:rPr>
      </w:pPr>
      <w:r w:rsidRPr="00FD5B42">
        <w:rPr>
          <w:b/>
          <w:bCs/>
          <w:szCs w:val="24"/>
        </w:rPr>
        <w:tab/>
      </w:r>
      <w:r>
        <w:rPr>
          <w:bCs/>
          <w:szCs w:val="24"/>
        </w:rPr>
        <w:t>Добављач</w:t>
      </w:r>
      <w:r w:rsidRPr="00FD5B42">
        <w:rPr>
          <w:bCs/>
          <w:szCs w:val="24"/>
        </w:rPr>
        <w:t xml:space="preserve"> је дужан да  рачун  за </w:t>
      </w:r>
      <w:r w:rsidRPr="00FD5B42">
        <w:rPr>
          <w:szCs w:val="24"/>
        </w:rPr>
        <w:t xml:space="preserve">услуге текућег одржавања радио-релејне комуникационе опреме </w:t>
      </w:r>
      <w:r w:rsidRPr="00FD5B42">
        <w:rPr>
          <w:bCs/>
          <w:szCs w:val="24"/>
        </w:rPr>
        <w:t xml:space="preserve"> испоставља у текућем месецу за претходни м</w:t>
      </w:r>
      <w:r>
        <w:rPr>
          <w:bCs/>
          <w:szCs w:val="24"/>
        </w:rPr>
        <w:t>есец. Добављач</w:t>
      </w:r>
      <w:r w:rsidRPr="00FD5B42">
        <w:rPr>
          <w:bCs/>
          <w:szCs w:val="24"/>
        </w:rPr>
        <w:t xml:space="preserve"> је обавезан да уз рачун достави  оверен и потписан Записник  </w:t>
      </w:r>
      <w:r w:rsidRPr="00FD5B42">
        <w:rPr>
          <w:szCs w:val="24"/>
        </w:rPr>
        <w:t>на којем су таксативно специфициране извршене услуге и резервни делови  уколико су уграђени.</w:t>
      </w:r>
      <w:r w:rsidRPr="00FD5B42">
        <w:rPr>
          <w:b/>
          <w:bCs/>
          <w:szCs w:val="24"/>
        </w:rPr>
        <w:t xml:space="preserve"> </w:t>
      </w:r>
    </w:p>
    <w:p w:rsidR="00386504" w:rsidRPr="00FD5B42" w:rsidRDefault="00386504" w:rsidP="00386504">
      <w:pPr>
        <w:rPr>
          <w:bCs/>
          <w:szCs w:val="24"/>
        </w:rPr>
      </w:pPr>
      <w:r w:rsidRPr="00FD5B42">
        <w:rPr>
          <w:szCs w:val="24"/>
        </w:rPr>
        <w:tab/>
      </w:r>
      <w:r w:rsidRPr="00FD5B42">
        <w:rPr>
          <w:bCs/>
          <w:szCs w:val="24"/>
        </w:rPr>
        <w:t xml:space="preserve">Наручилац се обавезује да ће </w:t>
      </w:r>
      <w:r w:rsidRPr="00FD5B42">
        <w:rPr>
          <w:szCs w:val="24"/>
        </w:rPr>
        <w:t xml:space="preserve">услуге одржавања радио-релејне комуникационе опреме које  нису обухваћене текућим одржавањем, а пружају се по позиву Наручиоца, </w:t>
      </w:r>
      <w:r w:rsidRPr="00FD5B42">
        <w:rPr>
          <w:bCs/>
          <w:szCs w:val="24"/>
        </w:rPr>
        <w:t xml:space="preserve"> плаћати  по извршеној услузи и испостављеном рачуну.  </w:t>
      </w:r>
    </w:p>
    <w:p w:rsidR="00386504" w:rsidRPr="00FD5B42" w:rsidRDefault="00386504" w:rsidP="00386504">
      <w:pPr>
        <w:rPr>
          <w:b/>
          <w:bCs/>
          <w:szCs w:val="24"/>
          <w:lang w:val="ru-RU"/>
        </w:rPr>
      </w:pPr>
      <w:r>
        <w:rPr>
          <w:bCs/>
          <w:szCs w:val="24"/>
        </w:rPr>
        <w:tab/>
        <w:t>Добављач</w:t>
      </w:r>
      <w:r w:rsidRPr="00FD5B42">
        <w:rPr>
          <w:bCs/>
          <w:szCs w:val="24"/>
        </w:rPr>
        <w:t xml:space="preserve"> је дужан да  рачун  за </w:t>
      </w:r>
      <w:r w:rsidRPr="00FD5B42">
        <w:rPr>
          <w:szCs w:val="24"/>
        </w:rPr>
        <w:t xml:space="preserve">услуге одржавања радо-релејне комуникационе опреме које  нису обухваћене текућим одржавањем </w:t>
      </w:r>
      <w:r w:rsidRPr="00FD5B42">
        <w:rPr>
          <w:bCs/>
          <w:szCs w:val="24"/>
        </w:rPr>
        <w:t xml:space="preserve"> испоста</w:t>
      </w:r>
      <w:r>
        <w:rPr>
          <w:bCs/>
          <w:szCs w:val="24"/>
        </w:rPr>
        <w:t>вља по извршеној услузи. Добављач</w:t>
      </w:r>
      <w:r w:rsidRPr="00FD5B42">
        <w:rPr>
          <w:bCs/>
          <w:szCs w:val="24"/>
        </w:rPr>
        <w:t xml:space="preserve"> је обавезан да уз рачун достави  оверен и потписан Записник  </w:t>
      </w:r>
      <w:r w:rsidRPr="00FD5B42">
        <w:rPr>
          <w:szCs w:val="24"/>
        </w:rPr>
        <w:t xml:space="preserve">на којем су таксативно специфициране извршене услуге </w:t>
      </w:r>
      <w:r w:rsidRPr="00FD5B42">
        <w:rPr>
          <w:bCs/>
          <w:szCs w:val="24"/>
        </w:rPr>
        <w:t>.</w:t>
      </w:r>
      <w:r w:rsidRPr="00FD5B42">
        <w:rPr>
          <w:b/>
          <w:bCs/>
          <w:szCs w:val="24"/>
        </w:rPr>
        <w:t xml:space="preserve"> </w:t>
      </w:r>
    </w:p>
    <w:p w:rsidR="00386504" w:rsidRPr="00FD5B42" w:rsidRDefault="00386504" w:rsidP="00386504">
      <w:pPr>
        <w:rPr>
          <w:noProof/>
        </w:rPr>
      </w:pPr>
      <w:r w:rsidRPr="00FD5B42">
        <w:rPr>
          <w:noProof/>
        </w:rPr>
        <w:tab/>
        <w:t xml:space="preserve">Исплату рачуна по овом Уговору врши Наручилац по службеном пријему исправног рачуна,  овереног од стране овлашћеног лица Наручиоца, који мора да садржи број и датум предметног уговора, </w:t>
      </w:r>
      <w:r w:rsidRPr="00FD5B42">
        <w:rPr>
          <w:b/>
          <w:bCs/>
          <w:sz w:val="18"/>
          <w:szCs w:val="18"/>
        </w:rPr>
        <w:t xml:space="preserve"> </w:t>
      </w:r>
      <w:r w:rsidRPr="00FD5B42">
        <w:rPr>
          <w:szCs w:val="24"/>
        </w:rPr>
        <w:t xml:space="preserve">у </w:t>
      </w:r>
      <w:r w:rsidRPr="00FD5B42">
        <w:rPr>
          <w:noProof/>
        </w:rPr>
        <w:t xml:space="preserve"> року који не може бити дужи од 45 дана.</w:t>
      </w:r>
    </w:p>
    <w:p w:rsidR="00386504" w:rsidRPr="004E2C85" w:rsidRDefault="00386504" w:rsidP="00386504">
      <w:pPr>
        <w:keepNext/>
        <w:keepLines/>
        <w:widowControl/>
        <w:tabs>
          <w:tab w:val="left" w:pos="720"/>
        </w:tabs>
        <w:autoSpaceDE w:val="0"/>
        <w:autoSpaceDN w:val="0"/>
        <w:adjustRightInd w:val="0"/>
        <w:ind w:firstLine="1440"/>
        <w:rPr>
          <w:rFonts w:eastAsiaTheme="minorHAnsi"/>
          <w:szCs w:val="24"/>
          <w:lang w:val="sr-Cyrl-RS"/>
        </w:rPr>
      </w:pPr>
      <w:r>
        <w:rPr>
          <w:rFonts w:eastAsiaTheme="minorHAnsi"/>
          <w:szCs w:val="24"/>
          <w:lang w:val="ru-RU"/>
        </w:rPr>
        <w:t>Добављач</w:t>
      </w:r>
      <w:r w:rsidRPr="004E2C85">
        <w:rPr>
          <w:rFonts w:eastAsiaTheme="minorHAnsi"/>
          <w:szCs w:val="24"/>
          <w:lang w:val="ru-RU"/>
        </w:rPr>
        <w:t xml:space="preserve"> је дужан да за пружене услуге изврши</w:t>
      </w:r>
      <w:r w:rsidRPr="004E2C85">
        <w:rPr>
          <w:rFonts w:eastAsiaTheme="minorHAnsi"/>
          <w:szCs w:val="24"/>
          <w:lang w:val="sr-Latn-RS"/>
        </w:rPr>
        <w:t xml:space="preserve"> </w:t>
      </w:r>
      <w:r w:rsidRPr="004E2C85">
        <w:rPr>
          <w:rFonts w:eastAsiaTheme="minorHAnsi"/>
          <w:szCs w:val="24"/>
          <w:lang w:val="sr-Cyrl-RS"/>
        </w:rPr>
        <w:t>регистрацију фактуре на основу закљученог уговора и на основу расположивих финансијских средстава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број 7/2018). Фактура понуђача мора бити предата у два примерка на Писарници Наручиоца – Управе царина у року који не може бити дужи од 3 дана, од дана извршене регистрације у Централном регистру фактура.</w:t>
      </w:r>
    </w:p>
    <w:p w:rsidR="00386504" w:rsidRPr="004E2C85" w:rsidRDefault="00386504" w:rsidP="00386504">
      <w:pPr>
        <w:keepNext/>
        <w:keepLines/>
        <w:widowControl/>
        <w:tabs>
          <w:tab w:val="left" w:pos="720"/>
        </w:tabs>
        <w:autoSpaceDE w:val="0"/>
        <w:autoSpaceDN w:val="0"/>
        <w:adjustRightInd w:val="0"/>
        <w:ind w:firstLine="1440"/>
        <w:rPr>
          <w:rFonts w:eastAsiaTheme="minorHAnsi"/>
          <w:szCs w:val="24"/>
          <w:lang w:val="sr-Cyrl-RS"/>
        </w:rPr>
      </w:pPr>
      <w:r w:rsidRPr="004E2C85">
        <w:rPr>
          <w:rFonts w:eastAsiaTheme="minorHAnsi"/>
          <w:szCs w:val="24"/>
          <w:lang w:val="sr-Cyrl-RS"/>
        </w:rPr>
        <w:t>Наручилац ће извршити плаћање само ако су фактуре исправно регистроване у Централном регистру фактура и достављене Наручиоцу у року из става 2. ове тачке, у супротном понуђач је дужан да откаже фактуру.</w:t>
      </w:r>
    </w:p>
    <w:p w:rsidR="00386504" w:rsidRPr="004E2C85" w:rsidRDefault="00386504" w:rsidP="00386504">
      <w:pPr>
        <w:keepNext/>
        <w:keepLines/>
        <w:widowControl/>
        <w:tabs>
          <w:tab w:val="left" w:pos="720"/>
        </w:tabs>
        <w:autoSpaceDE w:val="0"/>
        <w:autoSpaceDN w:val="0"/>
        <w:adjustRightInd w:val="0"/>
        <w:ind w:firstLine="1440"/>
        <w:rPr>
          <w:rFonts w:eastAsiaTheme="minorHAnsi"/>
          <w:szCs w:val="24"/>
          <w:lang w:val="sr-Cyrl-RS"/>
        </w:rPr>
      </w:pPr>
      <w:r w:rsidRPr="004E2C85">
        <w:rPr>
          <w:rFonts w:eastAsiaTheme="minorHAnsi"/>
          <w:szCs w:val="24"/>
          <w:lang w:val="sr-Cyrl-RS"/>
        </w:rPr>
        <w:t>Свака достављена фактура мора да садржи тачне идентификационе податке о Наручиоцу, број и датум закљученог уговора, адресу-место извршења услуге и датум извршене услуге.</w:t>
      </w:r>
    </w:p>
    <w:p w:rsidR="00386504" w:rsidRPr="004E2C85" w:rsidRDefault="00386504" w:rsidP="00386504">
      <w:pPr>
        <w:keepNext/>
        <w:keepLines/>
        <w:widowControl/>
        <w:tabs>
          <w:tab w:val="left" w:pos="720"/>
        </w:tabs>
        <w:autoSpaceDE w:val="0"/>
        <w:autoSpaceDN w:val="0"/>
        <w:adjustRightInd w:val="0"/>
        <w:ind w:firstLine="1440"/>
        <w:rPr>
          <w:rFonts w:eastAsiaTheme="minorHAnsi"/>
          <w:szCs w:val="24"/>
          <w:lang w:val="sr-Cyrl-RS"/>
        </w:rPr>
      </w:pPr>
      <w:r>
        <w:rPr>
          <w:rFonts w:eastAsiaTheme="minorHAnsi"/>
          <w:szCs w:val="24"/>
          <w:lang w:val="sr-Cyrl-RS"/>
        </w:rPr>
        <w:t>Добављач</w:t>
      </w:r>
      <w:r w:rsidRPr="004E2C85">
        <w:rPr>
          <w:rFonts w:eastAsiaTheme="minorHAnsi"/>
          <w:szCs w:val="24"/>
          <w:lang w:val="sr-Cyrl-RS"/>
        </w:rPr>
        <w:t xml:space="preserve"> је дужан да на почетку текућег месеца преда Наручиоцу Извештај о издатим фактурама за претходни месец.</w:t>
      </w:r>
    </w:p>
    <w:p w:rsidR="00386504" w:rsidRPr="004E2C85" w:rsidRDefault="00386504" w:rsidP="00386504">
      <w:pPr>
        <w:keepNext/>
        <w:keepLines/>
        <w:widowControl/>
        <w:tabs>
          <w:tab w:val="left" w:pos="720"/>
        </w:tabs>
        <w:autoSpaceDE w:val="0"/>
        <w:autoSpaceDN w:val="0"/>
        <w:adjustRightInd w:val="0"/>
        <w:ind w:firstLine="1440"/>
        <w:rPr>
          <w:rFonts w:eastAsiaTheme="minorHAnsi"/>
          <w:szCs w:val="24"/>
          <w:lang w:val="ru-RU"/>
        </w:rPr>
      </w:pPr>
      <w:r w:rsidRPr="004E2C85">
        <w:rPr>
          <w:rFonts w:eastAsia="Times New Roman"/>
          <w:iCs/>
          <w:szCs w:val="24"/>
        </w:rPr>
        <w:t>Плаћање се врши уплатом на рачун понуђача.</w:t>
      </w:r>
      <w:r w:rsidRPr="004E2C85">
        <w:rPr>
          <w:rFonts w:eastAsiaTheme="minorHAnsi"/>
          <w:szCs w:val="24"/>
          <w:lang w:val="ru-RU"/>
        </w:rPr>
        <w:t xml:space="preserve"> Рачун мора да садржи број и датум предметног уговора. </w:t>
      </w:r>
    </w:p>
    <w:p w:rsidR="004A77D9" w:rsidRDefault="004A77D9" w:rsidP="00386504">
      <w:pPr>
        <w:rPr>
          <w:iCs/>
          <w:szCs w:val="24"/>
        </w:rPr>
      </w:pPr>
    </w:p>
    <w:p w:rsidR="00295400" w:rsidRPr="00E7542B" w:rsidRDefault="00295400" w:rsidP="00195F07">
      <w:pPr>
        <w:keepNext/>
        <w:keepLines/>
        <w:tabs>
          <w:tab w:val="left" w:pos="7380"/>
        </w:tabs>
        <w:rPr>
          <w:iCs/>
          <w:szCs w:val="24"/>
        </w:rPr>
      </w:pPr>
    </w:p>
    <w:p w:rsidR="009A28CF" w:rsidRPr="000F3912" w:rsidRDefault="009A28CF" w:rsidP="00242BF8">
      <w:pPr>
        <w:keepNext/>
        <w:keepLines/>
        <w:outlineLvl w:val="0"/>
        <w:rPr>
          <w:b/>
          <w:bCs/>
          <w:szCs w:val="24"/>
        </w:rPr>
      </w:pPr>
      <w:r w:rsidRPr="000F3912">
        <w:rPr>
          <w:b/>
          <w:bCs/>
          <w:szCs w:val="24"/>
        </w:rPr>
        <w:t>СРЕДСТВО ФИНАНСИЈСКОГ ОБЕЗБЕЂЕЊА</w:t>
      </w:r>
    </w:p>
    <w:p w:rsidR="009A28CF" w:rsidRPr="000F3912" w:rsidRDefault="009A28CF" w:rsidP="00242BF8">
      <w:pPr>
        <w:keepNext/>
        <w:keepLines/>
        <w:rPr>
          <w:b/>
          <w:bCs/>
          <w:szCs w:val="24"/>
        </w:rPr>
      </w:pPr>
    </w:p>
    <w:p w:rsidR="009A28CF" w:rsidRPr="000F3912" w:rsidRDefault="009A28CF" w:rsidP="00242BF8">
      <w:pPr>
        <w:keepNext/>
        <w:keepLines/>
        <w:jc w:val="center"/>
        <w:outlineLvl w:val="0"/>
        <w:rPr>
          <w:b/>
          <w:szCs w:val="24"/>
        </w:rPr>
      </w:pPr>
      <w:r w:rsidRPr="000F3912">
        <w:rPr>
          <w:b/>
          <w:szCs w:val="24"/>
        </w:rPr>
        <w:t>Члан 4.</w:t>
      </w:r>
    </w:p>
    <w:p w:rsidR="009A28CF" w:rsidRPr="000F3912" w:rsidRDefault="009A28CF" w:rsidP="000F3912">
      <w:pPr>
        <w:rPr>
          <w:bCs/>
          <w:color w:val="FF0000"/>
          <w:lang w:val="sr-Latn-CS"/>
        </w:rPr>
      </w:pPr>
    </w:p>
    <w:p w:rsidR="009A28CF" w:rsidRPr="007215D9" w:rsidRDefault="009A28CF" w:rsidP="00195F07">
      <w:r w:rsidRPr="007215D9">
        <w:tab/>
      </w:r>
      <w:r w:rsidR="004A77D9" w:rsidRPr="007215D9">
        <w:rPr>
          <w:lang w:val="sr-Cyrl-RS"/>
        </w:rPr>
        <w:t>Добављач</w:t>
      </w:r>
      <w:r w:rsidR="004A77D9" w:rsidRPr="007215D9">
        <w:rPr>
          <w:bCs/>
        </w:rPr>
        <w:t xml:space="preserve"> </w:t>
      </w:r>
      <w:r w:rsidRPr="007215D9">
        <w:rPr>
          <w:bCs/>
        </w:rPr>
        <w:t xml:space="preserve">се обавезује да </w:t>
      </w:r>
      <w:r w:rsidRPr="007215D9">
        <w:t>у року од 15 дана од дана закључења овог уговора, као средство финансијског обезбеђења достави Наручиоцу:</w:t>
      </w:r>
    </w:p>
    <w:p w:rsidR="009A28CF" w:rsidRPr="007215D9" w:rsidRDefault="009A28CF" w:rsidP="00195F07">
      <w:r w:rsidRPr="007215D9">
        <w:rPr>
          <w:b/>
        </w:rPr>
        <w:tab/>
        <w:t>- Меницу за добро извршење посла</w:t>
      </w:r>
      <w:r w:rsidRPr="007215D9">
        <w:t xml:space="preserve"> са назначеним номиналним износом од 10% од вредности уговора без ПДВ, оверену, потписану од стране лица овлашћеног за заступање и регистровану у складу са чланом 47а Закона о платном промету („Службени лист СРЈ” бр. 3/2002 и 5/2003 и „Службени гласник РС” бр. 43/2004, 62/2006 и 31/2011) и Одлуком НБС о ближим условима, садржини и начину вођења Регистра меница и овлашћења („Службени гласник РС” број 56/20</w:t>
      </w:r>
      <w:r w:rsidRPr="007215D9">
        <w:rPr>
          <w:lang w:val="ru-RU"/>
        </w:rPr>
        <w:t>1</w:t>
      </w:r>
      <w:r w:rsidRPr="007215D9">
        <w:t>1), са роком важења који је најмање 30 дана дужи од истека рока важности уговора;</w:t>
      </w:r>
    </w:p>
    <w:p w:rsidR="009A28CF" w:rsidRPr="007215D9" w:rsidRDefault="009A28CF" w:rsidP="00195F07">
      <w:pPr>
        <w:rPr>
          <w:szCs w:val="24"/>
        </w:rPr>
      </w:pPr>
      <w:r w:rsidRPr="007215D9">
        <w:rPr>
          <w:szCs w:val="24"/>
        </w:rPr>
        <w:tab/>
        <w:t>- менично овлашћење да се мениц</w:t>
      </w:r>
      <w:r w:rsidRPr="007215D9">
        <w:rPr>
          <w:szCs w:val="24"/>
          <w:lang w:val="en-US"/>
        </w:rPr>
        <w:t>a</w:t>
      </w:r>
      <w:r w:rsidRPr="007215D9">
        <w:rPr>
          <w:szCs w:val="24"/>
        </w:rPr>
        <w:t xml:space="preserve"> у износу од 10% од вредности уговора без ПДВ, без сагласности </w:t>
      </w:r>
      <w:r w:rsidR="004A77D9" w:rsidRPr="007215D9">
        <w:rPr>
          <w:szCs w:val="24"/>
          <w:lang w:val="sr-Cyrl-RS"/>
        </w:rPr>
        <w:t>Добављача</w:t>
      </w:r>
      <w:r w:rsidR="004A77D9" w:rsidRPr="007215D9">
        <w:rPr>
          <w:szCs w:val="24"/>
        </w:rPr>
        <w:t xml:space="preserve"> </w:t>
      </w:r>
      <w:r w:rsidRPr="007215D9">
        <w:rPr>
          <w:szCs w:val="24"/>
        </w:rPr>
        <w:t>може поднети на наплату у случају неизвршења уговорних обавеза по закљученом уговору;</w:t>
      </w:r>
    </w:p>
    <w:p w:rsidR="009A28CF" w:rsidRPr="007215D9" w:rsidRDefault="009A28CF" w:rsidP="00195F07">
      <w:pPr>
        <w:rPr>
          <w:szCs w:val="24"/>
        </w:rPr>
      </w:pPr>
      <w:r w:rsidRPr="007215D9">
        <w:rPr>
          <w:szCs w:val="24"/>
        </w:rPr>
        <w:tab/>
        <w:t xml:space="preserve">- потврду о регистрацији менице; </w:t>
      </w:r>
    </w:p>
    <w:p w:rsidR="009A28CF" w:rsidRPr="007215D9" w:rsidRDefault="009A28CF" w:rsidP="00195F07">
      <w:pPr>
        <w:rPr>
          <w:szCs w:val="24"/>
        </w:rPr>
      </w:pPr>
      <w:r w:rsidRPr="007215D9">
        <w:rPr>
          <w:szCs w:val="24"/>
        </w:rPr>
        <w:tab/>
        <w:t xml:space="preserve">- копију картона депонованих потписа код банке на којем се јасно виде депоновани потпис и печат </w:t>
      </w:r>
      <w:r w:rsidR="004A77D9" w:rsidRPr="007215D9">
        <w:rPr>
          <w:szCs w:val="24"/>
          <w:lang w:val="sr-Cyrl-RS"/>
        </w:rPr>
        <w:t>Добављача</w:t>
      </w:r>
      <w:r w:rsidRPr="007215D9">
        <w:rPr>
          <w:szCs w:val="24"/>
        </w:rPr>
        <w:t>, оверен печатом банке са датумом овере (овера не старија од 30 дана, од дана закључења уговора).</w:t>
      </w:r>
    </w:p>
    <w:p w:rsidR="009A28CF" w:rsidRPr="007215D9" w:rsidRDefault="009A28CF" w:rsidP="00195F07">
      <w:pPr>
        <w:rPr>
          <w:szCs w:val="24"/>
          <w:lang w:val="ru-RU"/>
        </w:rPr>
      </w:pPr>
      <w:r w:rsidRPr="007215D9">
        <w:rPr>
          <w:szCs w:val="24"/>
          <w:lang w:val="ru-RU"/>
        </w:rPr>
        <w:t xml:space="preserve">Потпис овлашћеног лица на меницама и меничним овлашћењима мора бити идентичан са потписом у картону депонованих потписа. </w:t>
      </w:r>
    </w:p>
    <w:p w:rsidR="009A28CF" w:rsidRPr="007215D9" w:rsidRDefault="009A28CF" w:rsidP="00195F07">
      <w:pPr>
        <w:rPr>
          <w:szCs w:val="24"/>
          <w:lang w:val="ru-RU"/>
        </w:rPr>
      </w:pPr>
      <w:r w:rsidRPr="007215D9">
        <w:rPr>
          <w:szCs w:val="24"/>
          <w:lang w:val="ru-RU"/>
        </w:rPr>
        <w:t>У</w:t>
      </w:r>
      <w:r w:rsidRPr="007215D9">
        <w:rPr>
          <w:szCs w:val="24"/>
        </w:rPr>
        <w:t xml:space="preserve"> </w:t>
      </w:r>
      <w:r w:rsidRPr="007215D9">
        <w:rPr>
          <w:szCs w:val="24"/>
          <w:lang w:val="ru-RU"/>
        </w:rPr>
        <w:t xml:space="preserve">случају промене лица овлашћеног за заступање, менично овлашћење остаје на снази. </w:t>
      </w:r>
    </w:p>
    <w:p w:rsidR="00242BF8" w:rsidRPr="000F3912" w:rsidRDefault="009A28CF" w:rsidP="000F3912">
      <w:pPr>
        <w:rPr>
          <w:szCs w:val="24"/>
        </w:rPr>
      </w:pPr>
      <w:r w:rsidRPr="007215D9">
        <w:rPr>
          <w:szCs w:val="24"/>
        </w:rPr>
        <w:tab/>
        <w:t xml:space="preserve"> </w:t>
      </w:r>
      <w:r w:rsidRPr="007215D9">
        <w:rPr>
          <w:szCs w:val="24"/>
          <w:lang w:val="ru-RU"/>
        </w:rPr>
        <w:t xml:space="preserve">По завршеном послу </w:t>
      </w:r>
      <w:r w:rsidRPr="007215D9">
        <w:rPr>
          <w:szCs w:val="24"/>
        </w:rPr>
        <w:t>Н</w:t>
      </w:r>
      <w:r w:rsidRPr="007215D9">
        <w:rPr>
          <w:szCs w:val="24"/>
          <w:lang w:val="ru-RU"/>
        </w:rPr>
        <w:t>аручилац ће предметн</w:t>
      </w:r>
      <w:r w:rsidRPr="007215D9">
        <w:rPr>
          <w:szCs w:val="24"/>
        </w:rPr>
        <w:t>у</w:t>
      </w:r>
      <w:r w:rsidRPr="007215D9">
        <w:rPr>
          <w:szCs w:val="24"/>
          <w:lang w:val="ru-RU"/>
        </w:rPr>
        <w:t xml:space="preserve"> мениц</w:t>
      </w:r>
      <w:r w:rsidRPr="007215D9">
        <w:rPr>
          <w:szCs w:val="24"/>
        </w:rPr>
        <w:t>у</w:t>
      </w:r>
      <w:r w:rsidRPr="007215D9">
        <w:rPr>
          <w:szCs w:val="24"/>
          <w:lang w:val="ru-RU"/>
        </w:rPr>
        <w:t xml:space="preserve"> вратити, на</w:t>
      </w:r>
      <w:r w:rsidRPr="007215D9">
        <w:rPr>
          <w:szCs w:val="24"/>
        </w:rPr>
        <w:t xml:space="preserve"> писани захтев </w:t>
      </w:r>
      <w:r w:rsidR="004A77D9" w:rsidRPr="007215D9">
        <w:rPr>
          <w:szCs w:val="24"/>
          <w:lang w:val="sr-Cyrl-RS"/>
        </w:rPr>
        <w:t>Добављача</w:t>
      </w:r>
      <w:r w:rsidRPr="007215D9">
        <w:rPr>
          <w:szCs w:val="24"/>
        </w:rPr>
        <w:t>.</w:t>
      </w:r>
    </w:p>
    <w:p w:rsidR="009A28CF" w:rsidRPr="00195F07" w:rsidRDefault="009A28CF" w:rsidP="00195F07">
      <w:pPr>
        <w:jc w:val="center"/>
        <w:rPr>
          <w:b/>
        </w:rPr>
      </w:pPr>
      <w:r w:rsidRPr="00195F07">
        <w:rPr>
          <w:b/>
        </w:rPr>
        <w:t xml:space="preserve">Члан </w:t>
      </w:r>
      <w:r w:rsidR="004A77D9" w:rsidRPr="00195F07">
        <w:rPr>
          <w:b/>
          <w:lang w:val="sr-Cyrl-RS"/>
        </w:rPr>
        <w:t>5</w:t>
      </w:r>
      <w:r w:rsidRPr="00195F07">
        <w:rPr>
          <w:b/>
        </w:rPr>
        <w:t>.</w:t>
      </w:r>
    </w:p>
    <w:p w:rsidR="009A28CF" w:rsidRPr="007215D9" w:rsidRDefault="009A28CF" w:rsidP="00195F07">
      <w:pPr>
        <w:rPr>
          <w:sz w:val="16"/>
          <w:szCs w:val="16"/>
        </w:rPr>
      </w:pPr>
    </w:p>
    <w:p w:rsidR="009A28CF" w:rsidRPr="007215D9" w:rsidRDefault="009A28CF" w:rsidP="00195F07">
      <w:r w:rsidRPr="007215D9">
        <w:rPr>
          <w:sz w:val="22"/>
          <w:szCs w:val="22"/>
        </w:rPr>
        <w:tab/>
      </w:r>
      <w:r w:rsidRPr="007215D9">
        <w:t>Наручилац може да реализује средство финансијског обезбеђења у случају неиспуњења уговорних обавеза.</w:t>
      </w:r>
    </w:p>
    <w:p w:rsidR="009A28CF" w:rsidRDefault="009A28CF" w:rsidP="00242BF8">
      <w:pPr>
        <w:keepNext/>
        <w:keepLines/>
        <w:outlineLvl w:val="0"/>
        <w:rPr>
          <w:b/>
          <w:bCs/>
          <w:color w:val="FF0000"/>
          <w:szCs w:val="24"/>
          <w:lang w:val="sr-Latn-RS"/>
        </w:rPr>
      </w:pPr>
    </w:p>
    <w:p w:rsidR="00295400" w:rsidRPr="007215D9" w:rsidRDefault="00295400" w:rsidP="00242BF8">
      <w:pPr>
        <w:keepNext/>
        <w:keepLines/>
        <w:outlineLvl w:val="0"/>
        <w:rPr>
          <w:b/>
          <w:bCs/>
          <w:color w:val="FF0000"/>
          <w:szCs w:val="24"/>
          <w:lang w:val="sr-Latn-RS"/>
        </w:rPr>
      </w:pPr>
    </w:p>
    <w:p w:rsidR="009A28CF" w:rsidRPr="00E7542B" w:rsidRDefault="009A28CF" w:rsidP="00242BF8">
      <w:pPr>
        <w:keepNext/>
        <w:keepLines/>
        <w:outlineLvl w:val="0"/>
        <w:rPr>
          <w:b/>
          <w:bCs/>
          <w:szCs w:val="24"/>
        </w:rPr>
      </w:pPr>
      <w:r w:rsidRPr="00E7542B">
        <w:rPr>
          <w:b/>
          <w:bCs/>
          <w:szCs w:val="24"/>
        </w:rPr>
        <w:t>НАЧИН И РОК И МЕСТО ИЗВРШЕЊА УСЛУГЕ</w:t>
      </w:r>
    </w:p>
    <w:p w:rsidR="009A28CF" w:rsidRPr="00E7542B" w:rsidRDefault="009A28CF" w:rsidP="00242BF8">
      <w:pPr>
        <w:keepNext/>
        <w:keepLines/>
        <w:rPr>
          <w:b/>
          <w:bCs/>
          <w:sz w:val="20"/>
        </w:rPr>
      </w:pPr>
    </w:p>
    <w:p w:rsidR="009A28CF" w:rsidRPr="00E7542B" w:rsidRDefault="009A28CF" w:rsidP="00242BF8">
      <w:pPr>
        <w:keepNext/>
        <w:keepLines/>
        <w:jc w:val="center"/>
        <w:outlineLvl w:val="0"/>
        <w:rPr>
          <w:b/>
          <w:sz w:val="22"/>
          <w:szCs w:val="22"/>
        </w:rPr>
      </w:pPr>
      <w:r w:rsidRPr="00E7542B">
        <w:rPr>
          <w:b/>
          <w:sz w:val="22"/>
          <w:szCs w:val="22"/>
        </w:rPr>
        <w:t xml:space="preserve">Члан </w:t>
      </w:r>
      <w:r w:rsidR="008C39F2" w:rsidRPr="00E7542B">
        <w:rPr>
          <w:b/>
          <w:sz w:val="22"/>
          <w:szCs w:val="22"/>
          <w:lang w:val="sr-Cyrl-RS"/>
        </w:rPr>
        <w:t>6</w:t>
      </w:r>
      <w:r w:rsidRPr="00E7542B">
        <w:rPr>
          <w:b/>
          <w:sz w:val="22"/>
          <w:szCs w:val="22"/>
        </w:rPr>
        <w:t>.</w:t>
      </w:r>
    </w:p>
    <w:p w:rsidR="009A28CF" w:rsidRPr="00E7542B" w:rsidRDefault="009A28CF" w:rsidP="00242BF8">
      <w:pPr>
        <w:keepNext/>
        <w:keepLines/>
        <w:jc w:val="center"/>
        <w:outlineLvl w:val="0"/>
        <w:rPr>
          <w:b/>
          <w:sz w:val="22"/>
          <w:szCs w:val="22"/>
        </w:rPr>
      </w:pPr>
    </w:p>
    <w:p w:rsidR="00195F07" w:rsidRPr="00E7542B" w:rsidRDefault="00195F07" w:rsidP="00195F07">
      <w:r w:rsidRPr="00E7542B">
        <w:tab/>
        <w:t xml:space="preserve">Пружање услуге </w:t>
      </w:r>
      <w:r w:rsidR="00FD53DA" w:rsidRPr="00A90FDC">
        <w:rPr>
          <w:szCs w:val="24"/>
          <w:lang w:val="sr-Cyrl-RS"/>
        </w:rPr>
        <w:t>Добављач</w:t>
      </w:r>
      <w:r w:rsidR="00FD53DA" w:rsidRPr="00E7542B">
        <w:t xml:space="preserve"> </w:t>
      </w:r>
      <w:r w:rsidRPr="00E7542B">
        <w:t>започиње на основу писаног захтева Наручиоца.</w:t>
      </w:r>
    </w:p>
    <w:p w:rsidR="00195F07" w:rsidRPr="00E7542B" w:rsidRDefault="00195F07" w:rsidP="00195F07">
      <w:r w:rsidRPr="00E7542B">
        <w:tab/>
      </w:r>
      <w:r w:rsidR="00FD53DA" w:rsidRPr="00A90FDC">
        <w:rPr>
          <w:szCs w:val="24"/>
          <w:lang w:val="sr-Cyrl-RS"/>
        </w:rPr>
        <w:t>Добављач</w:t>
      </w:r>
      <w:r w:rsidR="00FD53DA" w:rsidRPr="00E7542B">
        <w:t xml:space="preserve"> </w:t>
      </w:r>
      <w:r w:rsidRPr="00E7542B">
        <w:t xml:space="preserve">гарантује  да ће опрема на радио-релејним комуникационим чвориштима исправно функционисати за све време важења Уговора. </w:t>
      </w:r>
    </w:p>
    <w:p w:rsidR="00195F07" w:rsidRPr="00E7542B" w:rsidRDefault="00195F07" w:rsidP="00195F07">
      <w:r w:rsidRPr="00E7542B">
        <w:tab/>
        <w:t xml:space="preserve">За услуге текућег одржавања </w:t>
      </w:r>
      <w:r w:rsidR="00FD53DA" w:rsidRPr="00A90FDC">
        <w:rPr>
          <w:szCs w:val="24"/>
          <w:lang w:val="sr-Cyrl-RS"/>
        </w:rPr>
        <w:t>Добављач</w:t>
      </w:r>
      <w:r w:rsidR="00FD53DA" w:rsidRPr="00E7542B">
        <w:t xml:space="preserve"> </w:t>
      </w:r>
      <w:r w:rsidRPr="00E7542B">
        <w:t>је обавезан да обезбеди доступност Наручиоцу 24 сата дневно, 365 дана у години.</w:t>
      </w:r>
    </w:p>
    <w:p w:rsidR="00195F07" w:rsidRPr="00E7542B" w:rsidRDefault="00195F07" w:rsidP="00195F07">
      <w:pPr>
        <w:rPr>
          <w:szCs w:val="24"/>
        </w:rPr>
      </w:pPr>
      <w:r w:rsidRPr="00E7542B">
        <w:tab/>
        <w:t>Р</w:t>
      </w:r>
      <w:r w:rsidRPr="00E7542B">
        <w:rPr>
          <w:szCs w:val="24"/>
        </w:rPr>
        <w:t xml:space="preserve">ок одазива на писани захтев Наручиоца за извршење услуга је </w:t>
      </w:r>
      <w:r w:rsidRPr="00E7542B">
        <w:rPr>
          <w:noProof/>
          <w:szCs w:val="24"/>
        </w:rPr>
        <w:t>(</w:t>
      </w:r>
      <w:r w:rsidRPr="00E7542B">
        <w:rPr>
          <w:b/>
          <w:i/>
          <w:noProof/>
          <w:szCs w:val="24"/>
        </w:rPr>
        <w:t>биће преузето из понуде</w:t>
      </w:r>
      <w:r w:rsidRPr="00E7542B">
        <w:rPr>
          <w:noProof/>
          <w:szCs w:val="24"/>
        </w:rPr>
        <w:t>)</w:t>
      </w:r>
      <w:r w:rsidRPr="00E7542B">
        <w:rPr>
          <w:szCs w:val="24"/>
        </w:rPr>
        <w:t xml:space="preserve"> сата, од дана и сата пријема писаног захтева Наручиоца.</w:t>
      </w:r>
    </w:p>
    <w:p w:rsidR="00195F07" w:rsidRPr="00E7542B" w:rsidRDefault="00195F07" w:rsidP="00195F07">
      <w:pPr>
        <w:rPr>
          <w:szCs w:val="24"/>
        </w:rPr>
      </w:pPr>
      <w:r w:rsidRPr="00E7542B">
        <w:rPr>
          <w:szCs w:val="24"/>
        </w:rPr>
        <w:tab/>
        <w:t xml:space="preserve">Рок изласка на локацију је </w:t>
      </w:r>
      <w:r w:rsidRPr="00E7542B">
        <w:rPr>
          <w:noProof/>
          <w:szCs w:val="24"/>
        </w:rPr>
        <w:t>(</w:t>
      </w:r>
      <w:r w:rsidRPr="00E7542B">
        <w:rPr>
          <w:b/>
          <w:i/>
          <w:noProof/>
          <w:szCs w:val="24"/>
        </w:rPr>
        <w:t>биће преузето из понуде</w:t>
      </w:r>
      <w:r w:rsidRPr="00E7542B">
        <w:rPr>
          <w:noProof/>
          <w:szCs w:val="24"/>
        </w:rPr>
        <w:t>)</w:t>
      </w:r>
      <w:r w:rsidRPr="00E7542B">
        <w:rPr>
          <w:szCs w:val="24"/>
        </w:rPr>
        <w:t xml:space="preserve"> сати, од дана и сата пријема писаног или усменог  захтева Наручиоца.</w:t>
      </w:r>
    </w:p>
    <w:p w:rsidR="00195F07" w:rsidRPr="00E7542B" w:rsidRDefault="00195F07" w:rsidP="00195F07">
      <w:pPr>
        <w:rPr>
          <w:szCs w:val="24"/>
        </w:rPr>
      </w:pPr>
      <w:r w:rsidRPr="00E7542B">
        <w:rPr>
          <w:szCs w:val="24"/>
        </w:rPr>
        <w:tab/>
        <w:t xml:space="preserve">Рок за извршење услуга текућег одржавања, односно отклањање кварова је </w:t>
      </w:r>
      <w:r w:rsidRPr="00E7542B">
        <w:rPr>
          <w:noProof/>
          <w:szCs w:val="24"/>
        </w:rPr>
        <w:t>(</w:t>
      </w:r>
      <w:r w:rsidRPr="00E7542B">
        <w:rPr>
          <w:b/>
          <w:i/>
          <w:noProof/>
          <w:szCs w:val="24"/>
        </w:rPr>
        <w:t>биће преузето из понуде</w:t>
      </w:r>
      <w:r w:rsidRPr="00E7542B">
        <w:rPr>
          <w:noProof/>
          <w:szCs w:val="24"/>
        </w:rPr>
        <w:t xml:space="preserve">) </w:t>
      </w:r>
      <w:r w:rsidRPr="00E7542B">
        <w:rPr>
          <w:szCs w:val="24"/>
        </w:rPr>
        <w:t xml:space="preserve">сата од дана и сата доласка на локацију Наручиоца. </w:t>
      </w:r>
    </w:p>
    <w:p w:rsidR="00195F07" w:rsidRPr="00E7542B" w:rsidRDefault="00195F07" w:rsidP="00195F07">
      <w:pPr>
        <w:rPr>
          <w:szCs w:val="24"/>
        </w:rPr>
      </w:pPr>
      <w:r w:rsidRPr="00E7542B">
        <w:rPr>
          <w:szCs w:val="24"/>
        </w:rPr>
        <w:tab/>
        <w:t xml:space="preserve">Рок извршења услуга, које нису обухваћене текућим одржавањем, је </w:t>
      </w:r>
      <w:r w:rsidRPr="00E7542B">
        <w:rPr>
          <w:noProof/>
          <w:szCs w:val="24"/>
        </w:rPr>
        <w:t>(</w:t>
      </w:r>
      <w:r w:rsidRPr="00E7542B">
        <w:rPr>
          <w:b/>
          <w:i/>
          <w:noProof/>
          <w:szCs w:val="24"/>
        </w:rPr>
        <w:t>биће преузето из понуде</w:t>
      </w:r>
      <w:r w:rsidRPr="00E7542B">
        <w:rPr>
          <w:noProof/>
          <w:szCs w:val="24"/>
        </w:rPr>
        <w:t>)</w:t>
      </w:r>
      <w:r w:rsidRPr="00E7542B">
        <w:rPr>
          <w:szCs w:val="24"/>
        </w:rPr>
        <w:t xml:space="preserve"> дана од дана пријема писаног захтева Наручиоца.</w:t>
      </w:r>
    </w:p>
    <w:p w:rsidR="00195F07" w:rsidRPr="00E7542B" w:rsidRDefault="00195F07" w:rsidP="00195F07">
      <w:pPr>
        <w:rPr>
          <w:szCs w:val="24"/>
        </w:rPr>
      </w:pPr>
      <w:r w:rsidRPr="00E7542B">
        <w:rPr>
          <w:iCs/>
          <w:szCs w:val="24"/>
        </w:rPr>
        <w:t xml:space="preserve">                      </w:t>
      </w:r>
      <w:r w:rsidRPr="00E7542B">
        <w:tab/>
      </w:r>
      <w:r w:rsidRPr="00E7542B">
        <w:rPr>
          <w:szCs w:val="24"/>
        </w:rPr>
        <w:t>Наручилац писани захтев  упућује електронском поштом</w:t>
      </w:r>
      <w:r w:rsidRPr="00E7542B">
        <w:rPr>
          <w:szCs w:val="24"/>
          <w:lang w:val="sr-Latn-CS"/>
        </w:rPr>
        <w:t xml:space="preserve"> </w:t>
      </w:r>
      <w:r w:rsidRPr="00E7542B">
        <w:rPr>
          <w:szCs w:val="24"/>
        </w:rPr>
        <w:t>(</w:t>
      </w:r>
      <w:r w:rsidRPr="00E7542B">
        <w:rPr>
          <w:szCs w:val="24"/>
          <w:lang w:val="sr-Latn-CS"/>
        </w:rPr>
        <w:t>e-mail)</w:t>
      </w:r>
      <w:r w:rsidRPr="00E7542B">
        <w:rPr>
          <w:szCs w:val="24"/>
        </w:rPr>
        <w:t xml:space="preserve"> или поштом.</w:t>
      </w:r>
    </w:p>
    <w:p w:rsidR="00806BFF" w:rsidRDefault="00806BFF" w:rsidP="00195F07">
      <w:pPr>
        <w:rPr>
          <w:color w:val="00B0F0"/>
          <w:szCs w:val="24"/>
        </w:rPr>
      </w:pPr>
    </w:p>
    <w:p w:rsidR="00295400" w:rsidRDefault="00295400" w:rsidP="00195F07">
      <w:pPr>
        <w:rPr>
          <w:color w:val="00B0F0"/>
          <w:szCs w:val="24"/>
        </w:rPr>
      </w:pPr>
    </w:p>
    <w:p w:rsidR="00806BFF" w:rsidRPr="00E7542B" w:rsidRDefault="00806BFF" w:rsidP="00806BFF">
      <w:pPr>
        <w:outlineLvl w:val="0"/>
        <w:rPr>
          <w:b/>
          <w:szCs w:val="24"/>
        </w:rPr>
      </w:pPr>
      <w:r w:rsidRPr="00E7542B">
        <w:rPr>
          <w:b/>
          <w:szCs w:val="24"/>
        </w:rPr>
        <w:t>МЕСТО ПРУЖАЊА УСЛУГЕ</w:t>
      </w:r>
    </w:p>
    <w:p w:rsidR="00806BFF" w:rsidRPr="00E7542B" w:rsidRDefault="00806BFF" w:rsidP="00806BFF">
      <w:pPr>
        <w:jc w:val="center"/>
        <w:outlineLvl w:val="0"/>
        <w:rPr>
          <w:b/>
          <w:szCs w:val="24"/>
        </w:rPr>
      </w:pPr>
      <w:r w:rsidRPr="00E7542B">
        <w:rPr>
          <w:b/>
          <w:szCs w:val="24"/>
        </w:rPr>
        <w:t>Члан 7.</w:t>
      </w:r>
    </w:p>
    <w:p w:rsidR="00806BFF" w:rsidRPr="00E7542B" w:rsidRDefault="00806BFF" w:rsidP="00806BFF">
      <w:pPr>
        <w:rPr>
          <w:bCs/>
          <w:iCs/>
          <w:lang w:val="ru-RU"/>
        </w:rPr>
      </w:pPr>
      <w:r w:rsidRPr="00E7542B">
        <w:tab/>
        <w:t>Место пружања услуге је на локацијама Наручиоца наведеним у члану 1. овог уговора,</w:t>
      </w:r>
      <w:r w:rsidRPr="00E7542B">
        <w:rPr>
          <w:bCs/>
          <w:iCs/>
        </w:rPr>
        <w:t xml:space="preserve">а по потреби Наручилац може у писаном позиву определити и  другу локацију. </w:t>
      </w:r>
    </w:p>
    <w:p w:rsidR="00806BFF" w:rsidRDefault="00806BFF" w:rsidP="00195F07">
      <w:pPr>
        <w:rPr>
          <w:szCs w:val="24"/>
        </w:rPr>
      </w:pPr>
    </w:p>
    <w:p w:rsidR="00295400" w:rsidRPr="00E7542B" w:rsidRDefault="00295400" w:rsidP="00195F07">
      <w:pPr>
        <w:rPr>
          <w:szCs w:val="24"/>
        </w:rPr>
      </w:pPr>
    </w:p>
    <w:p w:rsidR="00806BFF" w:rsidRPr="00E7542B" w:rsidRDefault="00806BFF" w:rsidP="00806BFF">
      <w:pPr>
        <w:outlineLvl w:val="0"/>
        <w:rPr>
          <w:b/>
          <w:szCs w:val="24"/>
        </w:rPr>
      </w:pPr>
      <w:r w:rsidRPr="00E7542B">
        <w:rPr>
          <w:b/>
          <w:szCs w:val="24"/>
        </w:rPr>
        <w:t xml:space="preserve">ГАРАНЦИЈА </w:t>
      </w:r>
    </w:p>
    <w:p w:rsidR="00806BFF" w:rsidRPr="00E7542B" w:rsidRDefault="00806BFF" w:rsidP="00806BFF">
      <w:pPr>
        <w:jc w:val="center"/>
        <w:outlineLvl w:val="0"/>
        <w:rPr>
          <w:b/>
          <w:szCs w:val="24"/>
        </w:rPr>
      </w:pPr>
      <w:r w:rsidRPr="00E7542B">
        <w:rPr>
          <w:b/>
          <w:szCs w:val="24"/>
        </w:rPr>
        <w:t>Члан 8.</w:t>
      </w:r>
    </w:p>
    <w:p w:rsidR="00806BFF" w:rsidRPr="00E7542B" w:rsidRDefault="00806BFF" w:rsidP="00806BFF">
      <w:pPr>
        <w:rPr>
          <w:b/>
          <w:szCs w:val="24"/>
        </w:rPr>
      </w:pPr>
    </w:p>
    <w:p w:rsidR="00806BFF" w:rsidRPr="00FD53DA" w:rsidRDefault="00806BFF" w:rsidP="00806BFF">
      <w:pPr>
        <w:pStyle w:val="CommentText"/>
        <w:rPr>
          <w:sz w:val="24"/>
          <w:szCs w:val="24"/>
        </w:rPr>
      </w:pPr>
      <w:r w:rsidRPr="00E7542B">
        <w:rPr>
          <w:sz w:val="24"/>
          <w:szCs w:val="24"/>
        </w:rPr>
        <w:tab/>
      </w:r>
      <w:r w:rsidR="00FD53DA" w:rsidRPr="00FD53DA">
        <w:rPr>
          <w:sz w:val="24"/>
          <w:szCs w:val="24"/>
          <w:lang w:val="sr-Cyrl-RS"/>
        </w:rPr>
        <w:t>Добављач</w:t>
      </w:r>
      <w:r w:rsidR="00FD53DA" w:rsidRPr="00FD53DA">
        <w:rPr>
          <w:sz w:val="24"/>
          <w:szCs w:val="24"/>
        </w:rPr>
        <w:t xml:space="preserve"> </w:t>
      </w:r>
      <w:r w:rsidRPr="00FD53DA">
        <w:rPr>
          <w:sz w:val="24"/>
          <w:szCs w:val="24"/>
        </w:rPr>
        <w:t>је дужан да обезбеди потпуну функционалност опреме у периоду трајања Уговора.</w:t>
      </w:r>
    </w:p>
    <w:p w:rsidR="00806BFF" w:rsidRPr="00FD53DA" w:rsidRDefault="00806BFF" w:rsidP="00806BFF">
      <w:pPr>
        <w:rPr>
          <w:szCs w:val="24"/>
          <w:lang w:val="ru-RU"/>
        </w:rPr>
      </w:pPr>
      <w:r w:rsidRPr="00FD53DA">
        <w:rPr>
          <w:szCs w:val="24"/>
          <w:lang w:val="ru-RU"/>
        </w:rPr>
        <w:t xml:space="preserve">                 </w:t>
      </w:r>
      <w:r w:rsidRPr="00FD53DA">
        <w:rPr>
          <w:szCs w:val="24"/>
          <w:lang w:val="ru-RU"/>
        </w:rPr>
        <w:tab/>
      </w:r>
      <w:r w:rsidR="00FD53DA" w:rsidRPr="00FD53DA">
        <w:rPr>
          <w:szCs w:val="24"/>
          <w:lang w:val="sr-Cyrl-RS"/>
        </w:rPr>
        <w:t>Добављач</w:t>
      </w:r>
      <w:r w:rsidR="00FD53DA" w:rsidRPr="00FD53DA">
        <w:rPr>
          <w:szCs w:val="24"/>
          <w:lang w:val="ru-RU"/>
        </w:rPr>
        <w:t xml:space="preserve"> </w:t>
      </w:r>
      <w:r w:rsidRPr="00FD53DA">
        <w:rPr>
          <w:szCs w:val="24"/>
          <w:lang w:val="ru-RU"/>
        </w:rPr>
        <w:t>је обавезан да врши услуге по важећим прописима и стандардима са оргиналним резервним деловима.</w:t>
      </w:r>
    </w:p>
    <w:p w:rsidR="00806BFF" w:rsidRPr="00E7542B" w:rsidRDefault="00806BFF" w:rsidP="00806BFF">
      <w:pPr>
        <w:rPr>
          <w:szCs w:val="24"/>
          <w:lang w:val="ru-RU"/>
        </w:rPr>
      </w:pPr>
      <w:r w:rsidRPr="00E7542B">
        <w:rPr>
          <w:szCs w:val="24"/>
          <w:lang w:val="ru-RU"/>
        </w:rPr>
        <w:tab/>
        <w:t>Гарантни рок на оргиналне резервне делове је произвођачки.</w:t>
      </w:r>
    </w:p>
    <w:p w:rsidR="00806BFF" w:rsidRDefault="00806BFF" w:rsidP="00195F07">
      <w:pPr>
        <w:rPr>
          <w:szCs w:val="24"/>
        </w:rPr>
      </w:pPr>
    </w:p>
    <w:p w:rsidR="00295400" w:rsidRPr="00E7542B" w:rsidRDefault="00295400" w:rsidP="00195F07">
      <w:pPr>
        <w:rPr>
          <w:szCs w:val="24"/>
        </w:rPr>
      </w:pPr>
    </w:p>
    <w:p w:rsidR="00806BFF" w:rsidRPr="00E7542B" w:rsidRDefault="00806BFF" w:rsidP="00806BFF">
      <w:pPr>
        <w:outlineLvl w:val="0"/>
        <w:rPr>
          <w:b/>
          <w:szCs w:val="24"/>
        </w:rPr>
      </w:pPr>
      <w:r w:rsidRPr="00E7542B">
        <w:rPr>
          <w:b/>
          <w:szCs w:val="24"/>
        </w:rPr>
        <w:t xml:space="preserve">ГРЕШКЕ У КВАЛИТЕТУ </w:t>
      </w:r>
    </w:p>
    <w:p w:rsidR="00806BFF" w:rsidRPr="00E7542B" w:rsidRDefault="00806BFF" w:rsidP="00806BFF">
      <w:pPr>
        <w:pStyle w:val="CommentText"/>
        <w:rPr>
          <w:b/>
          <w:bCs/>
          <w:szCs w:val="24"/>
        </w:rPr>
      </w:pPr>
    </w:p>
    <w:p w:rsidR="00806BFF" w:rsidRPr="00E7542B" w:rsidRDefault="00806BFF" w:rsidP="00806BFF">
      <w:pPr>
        <w:jc w:val="center"/>
        <w:outlineLvl w:val="0"/>
        <w:rPr>
          <w:b/>
          <w:szCs w:val="24"/>
        </w:rPr>
      </w:pPr>
      <w:r w:rsidRPr="00E7542B">
        <w:rPr>
          <w:b/>
          <w:szCs w:val="24"/>
        </w:rPr>
        <w:t>Члан 9.</w:t>
      </w:r>
    </w:p>
    <w:p w:rsidR="00806BFF" w:rsidRPr="00E7542B" w:rsidRDefault="00806BFF" w:rsidP="00806BFF">
      <w:pPr>
        <w:pStyle w:val="CommentText"/>
        <w:rPr>
          <w:b/>
          <w:bCs/>
          <w:szCs w:val="24"/>
        </w:rPr>
      </w:pPr>
    </w:p>
    <w:p w:rsidR="00806BFF" w:rsidRPr="00E7542B" w:rsidRDefault="00806BFF" w:rsidP="00806BFF">
      <w:r w:rsidRPr="00E7542B">
        <w:tab/>
        <w:t xml:space="preserve">Наручилац и </w:t>
      </w:r>
      <w:r w:rsidR="00FD53DA" w:rsidRPr="00A90FDC">
        <w:rPr>
          <w:szCs w:val="24"/>
          <w:lang w:val="sr-Cyrl-RS"/>
        </w:rPr>
        <w:t>Добављач</w:t>
      </w:r>
      <w:r w:rsidR="00FD53DA" w:rsidRPr="00E7542B">
        <w:t xml:space="preserve"> </w:t>
      </w:r>
      <w:r w:rsidRPr="00E7542B">
        <w:t xml:space="preserve">записнички ће констатовати да ли су услуге које су предметне услуге, извршене у складу са Уговором. </w:t>
      </w:r>
    </w:p>
    <w:p w:rsidR="00806BFF" w:rsidRPr="00E7542B" w:rsidRDefault="00806BFF" w:rsidP="00806BFF">
      <w:r w:rsidRPr="00E7542B">
        <w:tab/>
        <w:t>Замењени резервни делови морају бити без икаквих оштећења или мана и морају у потпуности испуњавати техничке и технолошке норме и карактеристике према техничкој документацији оригиналног произвођача.</w:t>
      </w:r>
    </w:p>
    <w:p w:rsidR="00806BFF" w:rsidRPr="00E7542B" w:rsidRDefault="00806BFF" w:rsidP="00806BFF">
      <w:r w:rsidRPr="00E7542B">
        <w:tab/>
        <w:t xml:space="preserve">У случају појаве кварова на опреми која је предмет одржавања, односно ако Наручилац констатује да су утврђени недостаци у квалитету услуга или замењених резервних делова, </w:t>
      </w:r>
      <w:r w:rsidR="00FD53DA" w:rsidRPr="00A90FDC">
        <w:rPr>
          <w:szCs w:val="24"/>
          <w:lang w:val="sr-Cyrl-RS"/>
        </w:rPr>
        <w:t>Добављач</w:t>
      </w:r>
      <w:r w:rsidR="00FD53DA" w:rsidRPr="00E7542B">
        <w:t xml:space="preserve"> </w:t>
      </w:r>
      <w:r w:rsidRPr="00E7542B">
        <w:t xml:space="preserve">је дужан да по писаном позиву Наручиоца, исте отклони. </w:t>
      </w:r>
    </w:p>
    <w:p w:rsidR="00806BFF" w:rsidRPr="00E7542B" w:rsidRDefault="00806BFF" w:rsidP="00806BFF">
      <w:r w:rsidRPr="00E7542B">
        <w:tab/>
        <w:t xml:space="preserve">Рок за отклањање недостатка у квалитету извршених услуга и замењених резервних делова је </w:t>
      </w:r>
      <w:r w:rsidRPr="00E7542B">
        <w:rPr>
          <w:noProof/>
          <w:szCs w:val="24"/>
        </w:rPr>
        <w:t>(</w:t>
      </w:r>
      <w:r w:rsidRPr="00E7542B">
        <w:rPr>
          <w:b/>
          <w:i/>
          <w:noProof/>
          <w:szCs w:val="24"/>
        </w:rPr>
        <w:t>биће преузето из понуде</w:t>
      </w:r>
      <w:r w:rsidRPr="00E7542B">
        <w:rPr>
          <w:noProof/>
          <w:szCs w:val="24"/>
        </w:rPr>
        <w:t>)</w:t>
      </w:r>
      <w:r w:rsidRPr="00E7542B">
        <w:rPr>
          <w:szCs w:val="24"/>
        </w:rPr>
        <w:t xml:space="preserve"> </w:t>
      </w:r>
      <w:r w:rsidRPr="00E7542B">
        <w:rPr>
          <w:b/>
        </w:rPr>
        <w:t>сата</w:t>
      </w:r>
      <w:r w:rsidRPr="00E7542B">
        <w:t>, од дана и сата пријема писаног захтева Наручиоца.</w:t>
      </w:r>
    </w:p>
    <w:p w:rsidR="00806BFF" w:rsidRDefault="00806BFF" w:rsidP="00806BFF">
      <w:pPr>
        <w:rPr>
          <w:color w:val="00B0F0"/>
        </w:rPr>
      </w:pPr>
    </w:p>
    <w:p w:rsidR="00295400" w:rsidRPr="006A20D7" w:rsidRDefault="00295400" w:rsidP="00806BFF">
      <w:pPr>
        <w:rPr>
          <w:color w:val="00B0F0"/>
        </w:rPr>
      </w:pPr>
    </w:p>
    <w:p w:rsidR="00806BFF" w:rsidRPr="00E7542B" w:rsidRDefault="00806BFF" w:rsidP="00806BFF">
      <w:pPr>
        <w:outlineLvl w:val="0"/>
        <w:rPr>
          <w:b/>
          <w:szCs w:val="24"/>
        </w:rPr>
      </w:pPr>
      <w:r w:rsidRPr="00E7542B">
        <w:rPr>
          <w:b/>
          <w:szCs w:val="24"/>
        </w:rPr>
        <w:t>ПРИМОПРЕДАЈА ИЗВРШЕНИХ УСЛУГА</w:t>
      </w:r>
    </w:p>
    <w:p w:rsidR="00806BFF" w:rsidRPr="00E7542B" w:rsidRDefault="00806BFF" w:rsidP="00806BFF">
      <w:pPr>
        <w:outlineLvl w:val="0"/>
        <w:rPr>
          <w:b/>
          <w:szCs w:val="24"/>
        </w:rPr>
      </w:pPr>
    </w:p>
    <w:p w:rsidR="00806BFF" w:rsidRPr="00E7542B" w:rsidRDefault="00806BFF" w:rsidP="00806BFF">
      <w:pPr>
        <w:jc w:val="center"/>
        <w:outlineLvl w:val="0"/>
        <w:rPr>
          <w:b/>
          <w:szCs w:val="24"/>
        </w:rPr>
      </w:pPr>
      <w:r w:rsidRPr="00E7542B">
        <w:rPr>
          <w:b/>
          <w:szCs w:val="24"/>
        </w:rPr>
        <w:t>Члан 10.</w:t>
      </w:r>
    </w:p>
    <w:p w:rsidR="00806BFF" w:rsidRPr="00E7542B" w:rsidRDefault="00806BFF" w:rsidP="00806BFF">
      <w:pPr>
        <w:rPr>
          <w:b/>
          <w:szCs w:val="24"/>
        </w:rPr>
      </w:pPr>
    </w:p>
    <w:p w:rsidR="00806BFF" w:rsidRPr="00E7542B" w:rsidRDefault="00806BFF" w:rsidP="00806BFF">
      <w:pPr>
        <w:rPr>
          <w:noProof/>
          <w:szCs w:val="24"/>
        </w:rPr>
      </w:pPr>
      <w:r w:rsidRPr="00E7542B">
        <w:rPr>
          <w:szCs w:val="24"/>
        </w:rPr>
        <w:tab/>
        <w:t xml:space="preserve">Примопредаја извршених услуга врши </w:t>
      </w:r>
      <w:r w:rsidRPr="00E7542B">
        <w:rPr>
          <w:noProof/>
          <w:szCs w:val="24"/>
        </w:rPr>
        <w:t xml:space="preserve">од стране овлашћеног представника Наручиоца и овлашћеног представника </w:t>
      </w:r>
      <w:r w:rsidR="00FD53DA" w:rsidRPr="00A90FDC">
        <w:rPr>
          <w:szCs w:val="24"/>
          <w:lang w:val="sr-Cyrl-RS"/>
        </w:rPr>
        <w:t>Добављач</w:t>
      </w:r>
      <w:r w:rsidR="00FD53DA">
        <w:rPr>
          <w:szCs w:val="24"/>
          <w:lang w:val="sr-Cyrl-RS"/>
        </w:rPr>
        <w:t>а</w:t>
      </w:r>
      <w:r w:rsidRPr="00E7542B">
        <w:rPr>
          <w:noProof/>
          <w:szCs w:val="24"/>
        </w:rPr>
        <w:t>.</w:t>
      </w:r>
    </w:p>
    <w:p w:rsidR="00806BFF" w:rsidRPr="00E7542B" w:rsidRDefault="00806BFF" w:rsidP="00806BFF">
      <w:pPr>
        <w:rPr>
          <w:szCs w:val="24"/>
        </w:rPr>
      </w:pPr>
      <w:r w:rsidRPr="00E7542B">
        <w:rPr>
          <w:szCs w:val="24"/>
        </w:rPr>
        <w:t xml:space="preserve">                        Примопредаја извршених услуга врши се тако што овлашћени представници понуђача и Наручиоца потписују Записник, на којем су таксативно специфициране извршене услуге и резервни делови уколико су уграђени.</w:t>
      </w:r>
    </w:p>
    <w:p w:rsidR="0047332E" w:rsidRPr="007215D9" w:rsidRDefault="0047332E" w:rsidP="0047332E"/>
    <w:p w:rsidR="009A28CF" w:rsidRPr="00E7542B" w:rsidRDefault="009A28CF" w:rsidP="009A28CF">
      <w:pPr>
        <w:outlineLvl w:val="0"/>
        <w:rPr>
          <w:b/>
          <w:szCs w:val="24"/>
        </w:rPr>
      </w:pPr>
      <w:r w:rsidRPr="00E7542B">
        <w:rPr>
          <w:b/>
          <w:szCs w:val="24"/>
        </w:rPr>
        <w:t>ЗАШТИТА ПОДАТАКА НАРУЧИОЦА</w:t>
      </w:r>
    </w:p>
    <w:p w:rsidR="009A28CF" w:rsidRPr="00E7542B" w:rsidRDefault="009A28CF" w:rsidP="009A28CF">
      <w:pPr>
        <w:jc w:val="center"/>
        <w:rPr>
          <w:b/>
          <w:szCs w:val="24"/>
        </w:rPr>
      </w:pPr>
    </w:p>
    <w:p w:rsidR="009A28CF" w:rsidRPr="00E7542B" w:rsidRDefault="009A28CF" w:rsidP="009A28CF">
      <w:pPr>
        <w:jc w:val="center"/>
        <w:outlineLvl w:val="0"/>
        <w:rPr>
          <w:b/>
          <w:szCs w:val="24"/>
        </w:rPr>
      </w:pPr>
      <w:r w:rsidRPr="00E7542B">
        <w:rPr>
          <w:b/>
          <w:szCs w:val="24"/>
        </w:rPr>
        <w:t>Члан</w:t>
      </w:r>
      <w:r w:rsidR="00E7542B" w:rsidRPr="00E7542B">
        <w:rPr>
          <w:b/>
          <w:szCs w:val="24"/>
          <w:lang w:val="sr-Cyrl-RS"/>
        </w:rPr>
        <w:t xml:space="preserve"> 11</w:t>
      </w:r>
      <w:r w:rsidRPr="00E7542B">
        <w:rPr>
          <w:b/>
          <w:szCs w:val="24"/>
        </w:rPr>
        <w:t>.</w:t>
      </w:r>
    </w:p>
    <w:p w:rsidR="009A28CF" w:rsidRPr="00E7542B" w:rsidRDefault="009A28CF" w:rsidP="009A28CF">
      <w:pPr>
        <w:rPr>
          <w:b/>
          <w:szCs w:val="24"/>
        </w:rPr>
      </w:pPr>
    </w:p>
    <w:p w:rsidR="009A28CF" w:rsidRPr="00E7542B" w:rsidRDefault="009A28CF" w:rsidP="009A28CF">
      <w:pPr>
        <w:rPr>
          <w:szCs w:val="24"/>
        </w:rPr>
      </w:pPr>
      <w:r w:rsidRPr="00E7542B">
        <w:rPr>
          <w:szCs w:val="24"/>
        </w:rPr>
        <w:tab/>
      </w:r>
      <w:r w:rsidR="00BD6FE2" w:rsidRPr="00E7542B">
        <w:rPr>
          <w:szCs w:val="24"/>
          <w:lang w:val="sr-Cyrl-RS"/>
        </w:rPr>
        <w:t>Добављач</w:t>
      </w:r>
      <w:r w:rsidR="00BD6FE2" w:rsidRPr="00E7542B">
        <w:rPr>
          <w:szCs w:val="24"/>
        </w:rPr>
        <w:t xml:space="preserve"> </w:t>
      </w:r>
      <w:r w:rsidRPr="00E7542B">
        <w:rPr>
          <w:szCs w:val="24"/>
        </w:rPr>
        <w:t>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w:t>
      </w:r>
    </w:p>
    <w:p w:rsidR="000F3912" w:rsidRDefault="000F3912" w:rsidP="009A28CF">
      <w:pPr>
        <w:rPr>
          <w:szCs w:val="24"/>
        </w:rPr>
      </w:pPr>
    </w:p>
    <w:p w:rsidR="00295400" w:rsidRPr="00E7542B" w:rsidRDefault="00295400" w:rsidP="009A28CF">
      <w:pPr>
        <w:rPr>
          <w:szCs w:val="24"/>
        </w:rPr>
      </w:pPr>
    </w:p>
    <w:p w:rsidR="009A28CF" w:rsidRPr="00E7542B" w:rsidRDefault="009A28CF" w:rsidP="009A28CF">
      <w:pPr>
        <w:outlineLvl w:val="0"/>
        <w:rPr>
          <w:b/>
          <w:szCs w:val="24"/>
        </w:rPr>
      </w:pPr>
      <w:r w:rsidRPr="00E7542B">
        <w:rPr>
          <w:b/>
          <w:szCs w:val="24"/>
        </w:rPr>
        <w:t>ПРОМЕНЕ ПОДАТАКА</w:t>
      </w:r>
    </w:p>
    <w:p w:rsidR="009A28CF" w:rsidRPr="00E7542B" w:rsidRDefault="009A28CF" w:rsidP="009A28CF">
      <w:pPr>
        <w:jc w:val="center"/>
        <w:outlineLvl w:val="0"/>
        <w:rPr>
          <w:b/>
          <w:szCs w:val="24"/>
        </w:rPr>
      </w:pPr>
      <w:r w:rsidRPr="00E7542B">
        <w:rPr>
          <w:b/>
          <w:szCs w:val="24"/>
        </w:rPr>
        <w:t>Члан 1</w:t>
      </w:r>
      <w:r w:rsidR="00E7542B" w:rsidRPr="00E7542B">
        <w:rPr>
          <w:b/>
          <w:szCs w:val="24"/>
          <w:lang w:val="sr-Cyrl-RS"/>
        </w:rPr>
        <w:t>2</w:t>
      </w:r>
      <w:r w:rsidRPr="00E7542B">
        <w:rPr>
          <w:b/>
          <w:szCs w:val="24"/>
        </w:rPr>
        <w:t xml:space="preserve">. </w:t>
      </w:r>
    </w:p>
    <w:p w:rsidR="009A28CF" w:rsidRPr="00E7542B" w:rsidRDefault="009A28CF" w:rsidP="009A28CF">
      <w:pPr>
        <w:jc w:val="center"/>
        <w:rPr>
          <w:b/>
          <w:szCs w:val="24"/>
        </w:rPr>
      </w:pPr>
    </w:p>
    <w:p w:rsidR="009A28CF" w:rsidRPr="00E7542B" w:rsidRDefault="009A28CF" w:rsidP="009A28CF">
      <w:pPr>
        <w:rPr>
          <w:szCs w:val="24"/>
          <w:lang w:val="sr-Cyrl-RS"/>
        </w:rPr>
      </w:pPr>
      <w:r w:rsidRPr="00E7542B">
        <w:rPr>
          <w:b/>
          <w:szCs w:val="24"/>
        </w:rPr>
        <w:tab/>
      </w:r>
      <w:r w:rsidR="00BD6FE2" w:rsidRPr="00E7542B">
        <w:rPr>
          <w:szCs w:val="24"/>
          <w:lang w:val="sr-Cyrl-RS"/>
        </w:rPr>
        <w:t>Добављач</w:t>
      </w:r>
      <w:r w:rsidR="00BD6FE2" w:rsidRPr="00E7542B">
        <w:rPr>
          <w:szCs w:val="24"/>
        </w:rPr>
        <w:t xml:space="preserve"> </w:t>
      </w:r>
      <w:r w:rsidRPr="00E7542B">
        <w:rPr>
          <w:szCs w:val="24"/>
        </w:rPr>
        <w:t>је дужан да у складу са одредбом члана 77. Закона о јавним набавкама ("Службени гласник РС", бр. 124/2012</w:t>
      </w:r>
      <w:r w:rsidRPr="00E7542B">
        <w:rPr>
          <w:szCs w:val="24"/>
          <w:lang w:val="sr-Cyrl-RS"/>
        </w:rPr>
        <w:t>, 14/15 и 68/15</w:t>
      </w:r>
      <w:r w:rsidRPr="00E7542B">
        <w:rPr>
          <w:szCs w:val="24"/>
        </w:rPr>
        <w:t>),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E7542B">
        <w:rPr>
          <w:szCs w:val="24"/>
          <w:lang w:val="sr-Cyrl-RS"/>
        </w:rPr>
        <w:t>.</w:t>
      </w:r>
    </w:p>
    <w:p w:rsidR="009A28CF" w:rsidRDefault="009A28CF" w:rsidP="009A28CF">
      <w:pPr>
        <w:rPr>
          <w:szCs w:val="24"/>
          <w:lang w:val="sr-Cyrl-RS"/>
        </w:rPr>
      </w:pPr>
    </w:p>
    <w:p w:rsidR="00295400" w:rsidRPr="00E7542B" w:rsidRDefault="00295400" w:rsidP="009A28CF">
      <w:pPr>
        <w:rPr>
          <w:szCs w:val="24"/>
          <w:lang w:val="sr-Cyrl-RS"/>
        </w:rPr>
      </w:pPr>
    </w:p>
    <w:p w:rsidR="009A28CF" w:rsidRPr="00E7542B" w:rsidRDefault="009A28CF" w:rsidP="009A28CF">
      <w:pPr>
        <w:ind w:left="1"/>
        <w:outlineLvl w:val="0"/>
        <w:rPr>
          <w:b/>
          <w:szCs w:val="24"/>
        </w:rPr>
      </w:pPr>
      <w:r w:rsidRPr="00E7542B">
        <w:rPr>
          <w:b/>
          <w:szCs w:val="24"/>
        </w:rPr>
        <w:t>ПРЕЛАЗНЕ И ЗАВРШНЕ ОДРЕДБЕ</w:t>
      </w:r>
    </w:p>
    <w:p w:rsidR="009A28CF" w:rsidRPr="00E7542B" w:rsidRDefault="009A28CF" w:rsidP="009A28CF">
      <w:pPr>
        <w:ind w:left="1"/>
        <w:rPr>
          <w:b/>
          <w:szCs w:val="24"/>
        </w:rPr>
      </w:pPr>
    </w:p>
    <w:p w:rsidR="009A28CF" w:rsidRDefault="009A28CF" w:rsidP="00525D9B">
      <w:pPr>
        <w:ind w:left="1"/>
        <w:jc w:val="center"/>
        <w:outlineLvl w:val="0"/>
        <w:rPr>
          <w:b/>
          <w:szCs w:val="24"/>
        </w:rPr>
      </w:pPr>
      <w:r w:rsidRPr="00E7542B">
        <w:rPr>
          <w:b/>
          <w:szCs w:val="24"/>
        </w:rPr>
        <w:t>Члан 1</w:t>
      </w:r>
      <w:r w:rsidR="00E7542B" w:rsidRPr="00E7542B">
        <w:rPr>
          <w:b/>
          <w:szCs w:val="24"/>
          <w:lang w:val="sr-Cyrl-RS"/>
        </w:rPr>
        <w:t>3</w:t>
      </w:r>
      <w:r w:rsidRPr="00E7542B">
        <w:rPr>
          <w:b/>
          <w:szCs w:val="24"/>
        </w:rPr>
        <w:t>.</w:t>
      </w:r>
    </w:p>
    <w:p w:rsidR="00295400" w:rsidRPr="00525D9B" w:rsidRDefault="00295400" w:rsidP="00525D9B">
      <w:pPr>
        <w:ind w:left="1"/>
        <w:jc w:val="center"/>
        <w:outlineLvl w:val="0"/>
        <w:rPr>
          <w:b/>
          <w:szCs w:val="24"/>
        </w:rPr>
      </w:pPr>
    </w:p>
    <w:p w:rsidR="008874E7" w:rsidRPr="00CF183E" w:rsidRDefault="009A28CF" w:rsidP="00CF183E">
      <w:pPr>
        <w:ind w:left="1"/>
        <w:rPr>
          <w:szCs w:val="24"/>
        </w:rPr>
      </w:pPr>
      <w:r w:rsidRPr="00E7542B">
        <w:rPr>
          <w:szCs w:val="24"/>
        </w:rPr>
        <w:tab/>
        <w:t>За све што није предвиђено овим уговором, примењиваће се одредбе Закона о облигационим од</w:t>
      </w:r>
      <w:r w:rsidR="00CF183E">
        <w:rPr>
          <w:szCs w:val="24"/>
        </w:rPr>
        <w:t>носима.</w:t>
      </w:r>
    </w:p>
    <w:p w:rsidR="009A28CF" w:rsidRDefault="009A28CF" w:rsidP="00525D9B">
      <w:pPr>
        <w:ind w:left="1"/>
        <w:jc w:val="center"/>
        <w:outlineLvl w:val="0"/>
        <w:rPr>
          <w:b/>
          <w:szCs w:val="24"/>
        </w:rPr>
      </w:pPr>
      <w:r w:rsidRPr="00E7542B">
        <w:rPr>
          <w:b/>
          <w:szCs w:val="24"/>
        </w:rPr>
        <w:t>Члан 1</w:t>
      </w:r>
      <w:r w:rsidR="00E7542B" w:rsidRPr="00E7542B">
        <w:rPr>
          <w:b/>
          <w:szCs w:val="24"/>
          <w:lang w:val="sr-Cyrl-RS"/>
        </w:rPr>
        <w:t>4</w:t>
      </w:r>
      <w:r w:rsidRPr="00E7542B">
        <w:rPr>
          <w:b/>
          <w:szCs w:val="24"/>
        </w:rPr>
        <w:t xml:space="preserve">. </w:t>
      </w:r>
    </w:p>
    <w:p w:rsidR="00295400" w:rsidRPr="00525D9B" w:rsidRDefault="00295400" w:rsidP="00525D9B">
      <w:pPr>
        <w:ind w:left="1"/>
        <w:jc w:val="center"/>
        <w:outlineLvl w:val="0"/>
        <w:rPr>
          <w:b/>
          <w:szCs w:val="24"/>
        </w:rPr>
      </w:pPr>
    </w:p>
    <w:p w:rsidR="009A28CF" w:rsidRPr="00E7542B" w:rsidRDefault="009A28CF" w:rsidP="009A28CF">
      <w:pPr>
        <w:ind w:left="1"/>
        <w:rPr>
          <w:szCs w:val="24"/>
        </w:rPr>
      </w:pPr>
      <w:r w:rsidRPr="00E7542B">
        <w:rPr>
          <w:spacing w:val="-4"/>
          <w:szCs w:val="24"/>
        </w:rPr>
        <w:tab/>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sidRPr="00E7542B">
        <w:rPr>
          <w:szCs w:val="24"/>
        </w:rPr>
        <w:t xml:space="preserve"> лицима.</w:t>
      </w:r>
    </w:p>
    <w:p w:rsidR="009A28CF" w:rsidRPr="00E7542B" w:rsidRDefault="009A28CF" w:rsidP="009A28CF">
      <w:pPr>
        <w:ind w:left="1"/>
        <w:rPr>
          <w:szCs w:val="24"/>
        </w:rPr>
      </w:pPr>
    </w:p>
    <w:p w:rsidR="009A28CF" w:rsidRDefault="009A28CF" w:rsidP="00525D9B">
      <w:pPr>
        <w:ind w:left="1"/>
        <w:jc w:val="center"/>
        <w:outlineLvl w:val="0"/>
        <w:rPr>
          <w:b/>
          <w:szCs w:val="24"/>
        </w:rPr>
      </w:pPr>
      <w:r w:rsidRPr="00E7542B">
        <w:rPr>
          <w:b/>
          <w:szCs w:val="24"/>
        </w:rPr>
        <w:t>Члан 1</w:t>
      </w:r>
      <w:r w:rsidR="00E7542B" w:rsidRPr="00E7542B">
        <w:rPr>
          <w:b/>
          <w:szCs w:val="24"/>
          <w:lang w:val="sr-Cyrl-RS"/>
        </w:rPr>
        <w:t>5</w:t>
      </w:r>
      <w:r w:rsidRPr="00E7542B">
        <w:rPr>
          <w:b/>
          <w:szCs w:val="24"/>
        </w:rPr>
        <w:t>.</w:t>
      </w:r>
    </w:p>
    <w:p w:rsidR="00295400" w:rsidRPr="00525D9B" w:rsidRDefault="00295400" w:rsidP="00525D9B">
      <w:pPr>
        <w:ind w:left="1"/>
        <w:jc w:val="center"/>
        <w:outlineLvl w:val="0"/>
        <w:rPr>
          <w:b/>
          <w:szCs w:val="24"/>
        </w:rPr>
      </w:pPr>
    </w:p>
    <w:p w:rsidR="009A28CF" w:rsidRPr="00CF183E" w:rsidRDefault="009A28CF" w:rsidP="009A28CF">
      <w:pPr>
        <w:rPr>
          <w:szCs w:val="24"/>
        </w:rPr>
      </w:pPr>
      <w:r w:rsidRPr="00E7542B">
        <w:rPr>
          <w:szCs w:val="24"/>
        </w:rPr>
        <w:tab/>
        <w:t>Измене и допуне овог уговора могу се вршити само у писменој форми и уз обостра</w:t>
      </w:r>
      <w:r w:rsidR="00CF183E">
        <w:rPr>
          <w:szCs w:val="24"/>
        </w:rPr>
        <w:t>ну сагласност уговорних страна.</w:t>
      </w:r>
    </w:p>
    <w:p w:rsidR="009A28CF" w:rsidRDefault="009A28CF" w:rsidP="00525D9B">
      <w:pPr>
        <w:jc w:val="center"/>
        <w:outlineLvl w:val="0"/>
        <w:rPr>
          <w:b/>
          <w:szCs w:val="24"/>
        </w:rPr>
      </w:pPr>
      <w:r w:rsidRPr="00E7542B">
        <w:rPr>
          <w:b/>
          <w:szCs w:val="24"/>
        </w:rPr>
        <w:t>Члан 1</w:t>
      </w:r>
      <w:r w:rsidR="00E7542B" w:rsidRPr="00E7542B">
        <w:rPr>
          <w:b/>
          <w:szCs w:val="24"/>
          <w:lang w:val="sr-Cyrl-RS"/>
        </w:rPr>
        <w:t>6</w:t>
      </w:r>
      <w:r w:rsidRPr="00E7542B">
        <w:rPr>
          <w:b/>
          <w:szCs w:val="24"/>
        </w:rPr>
        <w:t>.</w:t>
      </w:r>
    </w:p>
    <w:p w:rsidR="00295400" w:rsidRPr="00525D9B" w:rsidRDefault="00295400" w:rsidP="00525D9B">
      <w:pPr>
        <w:jc w:val="center"/>
        <w:outlineLvl w:val="0"/>
        <w:rPr>
          <w:b/>
          <w:szCs w:val="24"/>
        </w:rPr>
      </w:pPr>
    </w:p>
    <w:p w:rsidR="009A28CF" w:rsidRPr="004260AF" w:rsidRDefault="009A28CF" w:rsidP="009A28CF">
      <w:pPr>
        <w:rPr>
          <w:szCs w:val="24"/>
        </w:rPr>
      </w:pPr>
      <w:r w:rsidRPr="00E7542B">
        <w:rPr>
          <w:szCs w:val="24"/>
        </w:rPr>
        <w:tab/>
      </w:r>
      <w:r w:rsidRPr="004260AF">
        <w:rPr>
          <w:szCs w:val="24"/>
        </w:rPr>
        <w:t>Уговор се закључује даном потписивања обе уговорне стране</w:t>
      </w:r>
      <w:r w:rsidR="00BD6FE2" w:rsidRPr="004260AF">
        <w:rPr>
          <w:szCs w:val="24"/>
          <w:lang w:val="sr-Cyrl-RS"/>
        </w:rPr>
        <w:t xml:space="preserve">, с тим да ће се примењивати </w:t>
      </w:r>
      <w:r w:rsidR="004260AF" w:rsidRPr="004260AF">
        <w:rPr>
          <w:szCs w:val="24"/>
          <w:lang w:val="sr-Cyrl-RS"/>
        </w:rPr>
        <w:t>по утрошку финансијских средстава из уговора број 148-1</w:t>
      </w:r>
      <w:r w:rsidR="00453F7D">
        <w:rPr>
          <w:szCs w:val="24"/>
          <w:lang w:val="sr-Cyrl-RS"/>
        </w:rPr>
        <w:t>4</w:t>
      </w:r>
      <w:r w:rsidR="004260AF" w:rsidRPr="004260AF">
        <w:rPr>
          <w:szCs w:val="24"/>
          <w:lang w:val="sr-Cyrl-RS"/>
        </w:rPr>
        <w:t>-404-04-</w:t>
      </w:r>
      <w:r w:rsidR="00453F7D">
        <w:rPr>
          <w:szCs w:val="24"/>
          <w:lang w:val="sr-Cyrl-RS"/>
        </w:rPr>
        <w:t>53</w:t>
      </w:r>
      <w:r w:rsidR="004260AF" w:rsidRPr="004260AF">
        <w:rPr>
          <w:szCs w:val="24"/>
          <w:lang w:val="sr-Cyrl-RS"/>
        </w:rPr>
        <w:t>/7/201</w:t>
      </w:r>
      <w:r w:rsidR="00453F7D">
        <w:rPr>
          <w:szCs w:val="24"/>
          <w:lang w:val="sr-Cyrl-RS"/>
        </w:rPr>
        <w:t>9</w:t>
      </w:r>
      <w:r w:rsidR="004260AF" w:rsidRPr="004260AF">
        <w:rPr>
          <w:szCs w:val="24"/>
          <w:lang w:val="sr-Cyrl-RS"/>
        </w:rPr>
        <w:t xml:space="preserve"> </w:t>
      </w:r>
      <w:r w:rsidR="00BD6FE2" w:rsidRPr="004260AF">
        <w:rPr>
          <w:szCs w:val="24"/>
          <w:lang w:val="sr-Cyrl-RS"/>
        </w:rPr>
        <w:t>од</w:t>
      </w:r>
      <w:r w:rsidR="00242BF8" w:rsidRPr="004260AF">
        <w:rPr>
          <w:szCs w:val="24"/>
          <w:lang w:val="en-US"/>
        </w:rPr>
        <w:t xml:space="preserve"> </w:t>
      </w:r>
      <w:r w:rsidR="00453F7D">
        <w:rPr>
          <w:szCs w:val="24"/>
          <w:lang w:val="sr-Cyrl-RS"/>
        </w:rPr>
        <w:t>20.06.2019</w:t>
      </w:r>
      <w:r w:rsidR="00242BF8" w:rsidRPr="004260AF">
        <w:rPr>
          <w:szCs w:val="24"/>
          <w:lang w:val="en-US"/>
        </w:rPr>
        <w:t xml:space="preserve">. </w:t>
      </w:r>
      <w:r w:rsidR="00242BF8" w:rsidRPr="004260AF">
        <w:rPr>
          <w:szCs w:val="24"/>
          <w:lang w:val="sr-Cyrl-RS"/>
        </w:rPr>
        <w:t>године</w:t>
      </w:r>
      <w:r w:rsidRPr="004260AF">
        <w:rPr>
          <w:szCs w:val="24"/>
        </w:rPr>
        <w:t>.</w:t>
      </w:r>
    </w:p>
    <w:p w:rsidR="009A28CF" w:rsidRPr="00E7542B" w:rsidRDefault="009A28CF" w:rsidP="009A28CF">
      <w:pPr>
        <w:rPr>
          <w:szCs w:val="24"/>
        </w:rPr>
      </w:pPr>
      <w:r w:rsidRPr="00E7542B">
        <w:rPr>
          <w:szCs w:val="24"/>
        </w:rPr>
        <w:tab/>
        <w:t xml:space="preserve">Уговор се закључује на период до </w:t>
      </w:r>
      <w:r w:rsidRPr="00E7542B">
        <w:rPr>
          <w:szCs w:val="24"/>
          <w:lang w:val="sr-Cyrl-RS"/>
        </w:rPr>
        <w:t>једне године.</w:t>
      </w:r>
    </w:p>
    <w:p w:rsidR="009A28CF" w:rsidRPr="00E7542B" w:rsidRDefault="009A28CF" w:rsidP="009A28CF">
      <w:pPr>
        <w:rPr>
          <w:szCs w:val="24"/>
        </w:rPr>
      </w:pPr>
      <w:r w:rsidRPr="00E7542B">
        <w:rPr>
          <w:szCs w:val="24"/>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9A28CF" w:rsidRPr="00E7542B" w:rsidRDefault="009A28CF" w:rsidP="009A28CF">
      <w:pPr>
        <w:rPr>
          <w:szCs w:val="24"/>
        </w:rPr>
      </w:pPr>
      <w:r w:rsidRPr="00E7542B">
        <w:rPr>
          <w:szCs w:val="24"/>
        </w:rPr>
        <w:tab/>
        <w:t>О раскиду Уговора, уговорна страна је дужна писменим путем обавестити другу уговорну страну.</w:t>
      </w:r>
    </w:p>
    <w:p w:rsidR="009A28CF" w:rsidRPr="00E7542B" w:rsidRDefault="009A28CF" w:rsidP="009A28CF">
      <w:pPr>
        <w:rPr>
          <w:szCs w:val="24"/>
        </w:rPr>
      </w:pPr>
      <w:r w:rsidRPr="00E7542B">
        <w:rPr>
          <w:szCs w:val="24"/>
        </w:rPr>
        <w:tab/>
        <w:t>Уговор ће се сматрати раскинутим по протеку рока од 15 дана од дана пријема писменог обавештења о раскиду Уговора.</w:t>
      </w:r>
    </w:p>
    <w:p w:rsidR="00295400" w:rsidRPr="00E7542B" w:rsidRDefault="00295400" w:rsidP="003A53BA">
      <w:pPr>
        <w:rPr>
          <w:b/>
          <w:szCs w:val="24"/>
        </w:rPr>
      </w:pPr>
    </w:p>
    <w:p w:rsidR="009A28CF" w:rsidRDefault="009A28CF" w:rsidP="00A80FB5">
      <w:pPr>
        <w:ind w:left="1"/>
        <w:jc w:val="center"/>
        <w:outlineLvl w:val="0"/>
        <w:rPr>
          <w:b/>
          <w:szCs w:val="24"/>
        </w:rPr>
      </w:pPr>
      <w:r w:rsidRPr="00E7542B">
        <w:rPr>
          <w:b/>
          <w:szCs w:val="24"/>
        </w:rPr>
        <w:t>Члан 1</w:t>
      </w:r>
      <w:r w:rsidR="00E7542B" w:rsidRPr="00E7542B">
        <w:rPr>
          <w:b/>
          <w:szCs w:val="24"/>
          <w:lang w:val="sr-Cyrl-RS"/>
        </w:rPr>
        <w:t>7</w:t>
      </w:r>
      <w:r w:rsidRPr="00E7542B">
        <w:rPr>
          <w:b/>
          <w:szCs w:val="24"/>
        </w:rPr>
        <w:t>.</w:t>
      </w:r>
    </w:p>
    <w:p w:rsidR="00295400" w:rsidRPr="00A80FB5" w:rsidRDefault="00295400" w:rsidP="00A80FB5">
      <w:pPr>
        <w:ind w:left="1"/>
        <w:jc w:val="center"/>
        <w:outlineLvl w:val="0"/>
        <w:rPr>
          <w:b/>
          <w:szCs w:val="24"/>
        </w:rPr>
      </w:pPr>
    </w:p>
    <w:p w:rsidR="009A28CF" w:rsidRPr="00E7542B" w:rsidRDefault="009A28CF" w:rsidP="009A28CF">
      <w:pPr>
        <w:ind w:left="1"/>
        <w:rPr>
          <w:szCs w:val="24"/>
        </w:rPr>
      </w:pPr>
      <w:r w:rsidRPr="00E7542B">
        <w:rPr>
          <w:szCs w:val="24"/>
        </w:rPr>
        <w:tab/>
        <w:t xml:space="preserve">Све евентуалне спорове уговорне стране ће решавати споразумно, у супротном уговарају надлежност Привредног суда у Београду. </w:t>
      </w:r>
    </w:p>
    <w:p w:rsidR="009A28CF" w:rsidRPr="00E7542B" w:rsidRDefault="009A28CF" w:rsidP="009A28CF">
      <w:pPr>
        <w:jc w:val="center"/>
        <w:rPr>
          <w:b/>
          <w:szCs w:val="24"/>
          <w:lang w:val="en-US"/>
        </w:rPr>
      </w:pPr>
    </w:p>
    <w:p w:rsidR="009A28CF" w:rsidRPr="00A80FB5" w:rsidRDefault="009A28CF" w:rsidP="00A80FB5">
      <w:pPr>
        <w:jc w:val="center"/>
        <w:outlineLvl w:val="0"/>
        <w:rPr>
          <w:b/>
          <w:szCs w:val="24"/>
        </w:rPr>
      </w:pPr>
      <w:r w:rsidRPr="00E7542B">
        <w:rPr>
          <w:b/>
          <w:szCs w:val="24"/>
        </w:rPr>
        <w:t>Члан 1</w:t>
      </w:r>
      <w:r w:rsidR="00E7542B" w:rsidRPr="00E7542B">
        <w:rPr>
          <w:b/>
          <w:szCs w:val="24"/>
          <w:lang w:val="sr-Cyrl-RS"/>
        </w:rPr>
        <w:t>8</w:t>
      </w:r>
      <w:r w:rsidRPr="00E7542B">
        <w:rPr>
          <w:b/>
          <w:szCs w:val="24"/>
        </w:rPr>
        <w:t>.</w:t>
      </w:r>
    </w:p>
    <w:p w:rsidR="009A28CF" w:rsidRPr="00E7542B" w:rsidRDefault="009A28CF" w:rsidP="009A28CF">
      <w:pPr>
        <w:ind w:left="1"/>
        <w:rPr>
          <w:szCs w:val="24"/>
        </w:rPr>
      </w:pPr>
      <w:r w:rsidRPr="00E7542B">
        <w:rPr>
          <w:szCs w:val="24"/>
        </w:rPr>
        <w:tab/>
        <w:t xml:space="preserve">Уговор је сачињен у 6 (шест) истоветних примерака, </w:t>
      </w:r>
      <w:r w:rsidRPr="00E7542B">
        <w:rPr>
          <w:szCs w:val="24"/>
          <w:lang w:val="ru-RU"/>
        </w:rPr>
        <w:t xml:space="preserve">од којих 4 (четири) добија Наручилац, а 2 (два)  </w:t>
      </w:r>
      <w:r w:rsidR="00BD6FE2" w:rsidRPr="00E7542B">
        <w:rPr>
          <w:szCs w:val="24"/>
          <w:lang w:val="ru-RU"/>
        </w:rPr>
        <w:t>Добављач</w:t>
      </w:r>
      <w:r w:rsidRPr="00E7542B">
        <w:rPr>
          <w:szCs w:val="24"/>
        </w:rPr>
        <w:t xml:space="preserve">. </w:t>
      </w:r>
    </w:p>
    <w:p w:rsidR="009A28CF" w:rsidRPr="00E7542B" w:rsidRDefault="009A28CF" w:rsidP="009A28CF">
      <w:pPr>
        <w:rPr>
          <w:szCs w:val="24"/>
        </w:rPr>
      </w:pPr>
    </w:p>
    <w:p w:rsidR="009A28CF" w:rsidRPr="00E7542B" w:rsidRDefault="009A28CF" w:rsidP="009A28CF">
      <w:pPr>
        <w:rPr>
          <w:szCs w:val="24"/>
        </w:rPr>
      </w:pPr>
    </w:p>
    <w:tbl>
      <w:tblPr>
        <w:tblW w:w="8495" w:type="dxa"/>
        <w:jc w:val="center"/>
        <w:tblLook w:val="01E0" w:firstRow="1" w:lastRow="1" w:firstColumn="1" w:lastColumn="1" w:noHBand="0" w:noVBand="0"/>
      </w:tblPr>
      <w:tblGrid>
        <w:gridCol w:w="3673"/>
        <w:gridCol w:w="1377"/>
        <w:gridCol w:w="3445"/>
      </w:tblGrid>
      <w:tr w:rsidR="007215D9" w:rsidRPr="00E7542B" w:rsidTr="006632DC">
        <w:trPr>
          <w:trHeight w:val="307"/>
          <w:jc w:val="center"/>
        </w:trPr>
        <w:tc>
          <w:tcPr>
            <w:tcW w:w="3673" w:type="dxa"/>
            <w:hideMark/>
          </w:tcPr>
          <w:p w:rsidR="009A28CF" w:rsidRPr="00E7542B" w:rsidRDefault="009A28CF" w:rsidP="006632DC">
            <w:pPr>
              <w:spacing w:line="276" w:lineRule="auto"/>
              <w:jc w:val="center"/>
              <w:rPr>
                <w:b/>
                <w:szCs w:val="24"/>
              </w:rPr>
            </w:pPr>
            <w:r w:rsidRPr="00E7542B">
              <w:rPr>
                <w:b/>
                <w:szCs w:val="24"/>
              </w:rPr>
              <w:t>НАРУЧИЛАЦ</w:t>
            </w:r>
          </w:p>
        </w:tc>
        <w:tc>
          <w:tcPr>
            <w:tcW w:w="1377" w:type="dxa"/>
          </w:tcPr>
          <w:p w:rsidR="009A28CF" w:rsidRPr="00E7542B" w:rsidRDefault="009A28CF" w:rsidP="006632DC">
            <w:pPr>
              <w:spacing w:line="276" w:lineRule="auto"/>
              <w:jc w:val="center"/>
              <w:rPr>
                <w:b/>
                <w:szCs w:val="24"/>
              </w:rPr>
            </w:pPr>
          </w:p>
        </w:tc>
        <w:tc>
          <w:tcPr>
            <w:tcW w:w="3445" w:type="dxa"/>
            <w:hideMark/>
          </w:tcPr>
          <w:p w:rsidR="009A28CF" w:rsidRPr="00E7542B" w:rsidRDefault="00BD6FE2" w:rsidP="006632DC">
            <w:pPr>
              <w:spacing w:line="276" w:lineRule="auto"/>
              <w:jc w:val="center"/>
              <w:rPr>
                <w:b/>
                <w:szCs w:val="24"/>
                <w:lang w:val="sr-Cyrl-RS"/>
              </w:rPr>
            </w:pPr>
            <w:r w:rsidRPr="00E7542B">
              <w:rPr>
                <w:b/>
                <w:szCs w:val="24"/>
                <w:lang w:val="sr-Cyrl-RS"/>
              </w:rPr>
              <w:t>ДОБАВЉАЧ</w:t>
            </w:r>
          </w:p>
        </w:tc>
      </w:tr>
      <w:tr w:rsidR="007215D9" w:rsidRPr="00E7542B" w:rsidTr="006632DC">
        <w:trPr>
          <w:trHeight w:val="964"/>
          <w:jc w:val="center"/>
        </w:trPr>
        <w:tc>
          <w:tcPr>
            <w:tcW w:w="3673" w:type="dxa"/>
            <w:tcBorders>
              <w:top w:val="nil"/>
              <w:left w:val="nil"/>
              <w:bottom w:val="single" w:sz="4" w:space="0" w:color="auto"/>
              <w:right w:val="nil"/>
            </w:tcBorders>
          </w:tcPr>
          <w:p w:rsidR="009A28CF" w:rsidRPr="00E7542B" w:rsidRDefault="009A28CF" w:rsidP="006632DC">
            <w:pPr>
              <w:spacing w:line="276" w:lineRule="auto"/>
              <w:jc w:val="center"/>
              <w:rPr>
                <w:b/>
                <w:szCs w:val="24"/>
              </w:rPr>
            </w:pPr>
          </w:p>
        </w:tc>
        <w:tc>
          <w:tcPr>
            <w:tcW w:w="1377" w:type="dxa"/>
            <w:hideMark/>
          </w:tcPr>
          <w:p w:rsidR="009A28CF" w:rsidRPr="00E7542B" w:rsidRDefault="009A28CF" w:rsidP="006632DC">
            <w:pPr>
              <w:spacing w:line="276" w:lineRule="auto"/>
              <w:jc w:val="center"/>
              <w:rPr>
                <w:b/>
                <w:szCs w:val="24"/>
              </w:rPr>
            </w:pPr>
            <w:r w:rsidRPr="00E7542B">
              <w:rPr>
                <w:b/>
                <w:szCs w:val="24"/>
              </w:rPr>
              <w:t>М.П.</w:t>
            </w:r>
          </w:p>
        </w:tc>
        <w:tc>
          <w:tcPr>
            <w:tcW w:w="3445" w:type="dxa"/>
            <w:tcBorders>
              <w:top w:val="nil"/>
              <w:left w:val="nil"/>
              <w:bottom w:val="single" w:sz="4" w:space="0" w:color="auto"/>
              <w:right w:val="nil"/>
            </w:tcBorders>
            <w:hideMark/>
          </w:tcPr>
          <w:p w:rsidR="009A28CF" w:rsidRPr="00E7542B" w:rsidRDefault="009A28CF" w:rsidP="006632DC">
            <w:pPr>
              <w:spacing w:line="276" w:lineRule="auto"/>
              <w:jc w:val="center"/>
              <w:rPr>
                <w:b/>
                <w:szCs w:val="24"/>
              </w:rPr>
            </w:pPr>
            <w:r w:rsidRPr="00E7542B">
              <w:rPr>
                <w:b/>
                <w:szCs w:val="24"/>
              </w:rPr>
              <w:t>- потпис -</w:t>
            </w:r>
          </w:p>
        </w:tc>
      </w:tr>
      <w:tr w:rsidR="00E7542B" w:rsidRPr="00E7542B" w:rsidTr="00806BFF">
        <w:trPr>
          <w:trHeight w:val="899"/>
          <w:jc w:val="center"/>
        </w:trPr>
        <w:tc>
          <w:tcPr>
            <w:tcW w:w="3673" w:type="dxa"/>
            <w:tcBorders>
              <w:top w:val="single" w:sz="4" w:space="0" w:color="auto"/>
              <w:left w:val="nil"/>
              <w:bottom w:val="nil"/>
              <w:right w:val="nil"/>
            </w:tcBorders>
            <w:hideMark/>
          </w:tcPr>
          <w:p w:rsidR="009A28CF" w:rsidRPr="00E7542B" w:rsidRDefault="009A28CF" w:rsidP="006632DC">
            <w:pPr>
              <w:spacing w:line="276" w:lineRule="auto"/>
              <w:jc w:val="center"/>
              <w:rPr>
                <w:b/>
                <w:szCs w:val="24"/>
              </w:rPr>
            </w:pPr>
            <w:r w:rsidRPr="00E7542B">
              <w:rPr>
                <w:b/>
                <w:szCs w:val="24"/>
              </w:rPr>
              <w:t>Софија Радуловић,</w:t>
            </w:r>
          </w:p>
          <w:p w:rsidR="009A28CF" w:rsidRPr="00E7542B" w:rsidRDefault="009A28CF" w:rsidP="006632DC">
            <w:pPr>
              <w:spacing w:line="276" w:lineRule="auto"/>
              <w:jc w:val="center"/>
              <w:rPr>
                <w:b/>
                <w:szCs w:val="24"/>
              </w:rPr>
            </w:pPr>
            <w:r w:rsidRPr="00E7542B">
              <w:rPr>
                <w:b/>
                <w:szCs w:val="24"/>
              </w:rPr>
              <w:t>в.д. помоћник директора</w:t>
            </w:r>
          </w:p>
        </w:tc>
        <w:tc>
          <w:tcPr>
            <w:tcW w:w="1377" w:type="dxa"/>
          </w:tcPr>
          <w:p w:rsidR="009A28CF" w:rsidRPr="00E7542B" w:rsidRDefault="009A28CF" w:rsidP="006632DC">
            <w:pPr>
              <w:spacing w:line="276" w:lineRule="auto"/>
              <w:jc w:val="center"/>
              <w:rPr>
                <w:b/>
                <w:szCs w:val="24"/>
              </w:rPr>
            </w:pPr>
          </w:p>
        </w:tc>
        <w:tc>
          <w:tcPr>
            <w:tcW w:w="3445" w:type="dxa"/>
            <w:tcBorders>
              <w:top w:val="single" w:sz="4" w:space="0" w:color="auto"/>
              <w:left w:val="nil"/>
              <w:bottom w:val="nil"/>
              <w:right w:val="nil"/>
            </w:tcBorders>
            <w:hideMark/>
          </w:tcPr>
          <w:p w:rsidR="009A28CF" w:rsidRPr="00E7542B" w:rsidRDefault="009A28CF" w:rsidP="006632DC">
            <w:pPr>
              <w:spacing w:line="276" w:lineRule="auto"/>
              <w:jc w:val="center"/>
              <w:rPr>
                <w:b/>
                <w:szCs w:val="24"/>
              </w:rPr>
            </w:pPr>
            <w:r w:rsidRPr="00E7542B">
              <w:rPr>
                <w:b/>
                <w:szCs w:val="24"/>
              </w:rPr>
              <w:t xml:space="preserve">                                         директор</w:t>
            </w:r>
          </w:p>
          <w:p w:rsidR="009A28CF" w:rsidRPr="00E7542B" w:rsidRDefault="009A28CF" w:rsidP="006632DC">
            <w:pPr>
              <w:spacing w:line="276" w:lineRule="auto"/>
              <w:jc w:val="center"/>
              <w:rPr>
                <w:b/>
                <w:szCs w:val="24"/>
              </w:rPr>
            </w:pPr>
          </w:p>
        </w:tc>
      </w:tr>
    </w:tbl>
    <w:p w:rsidR="00806BFF" w:rsidRDefault="00806BFF" w:rsidP="00806BFF"/>
    <w:p w:rsidR="00806BFF" w:rsidRDefault="00806BFF" w:rsidP="00806BFF"/>
    <w:p w:rsidR="00806BFF" w:rsidRDefault="00806BFF" w:rsidP="0024022B">
      <w:pPr>
        <w:keepNext/>
        <w:keepLines/>
        <w:rPr>
          <w:color w:val="FF0000"/>
          <w:szCs w:val="24"/>
        </w:rPr>
      </w:pPr>
    </w:p>
    <w:p w:rsidR="00295400" w:rsidRDefault="00295400" w:rsidP="0024022B">
      <w:pPr>
        <w:keepNext/>
        <w:keepLines/>
        <w:rPr>
          <w:color w:val="FF0000"/>
          <w:szCs w:val="24"/>
        </w:rPr>
      </w:pPr>
    </w:p>
    <w:p w:rsidR="00295400" w:rsidRDefault="00295400" w:rsidP="00295400"/>
    <w:p w:rsidR="00295400" w:rsidRDefault="00295400" w:rsidP="00295400"/>
    <w:p w:rsidR="008C39F2" w:rsidRPr="007220A3" w:rsidRDefault="008C39F2" w:rsidP="008C39F2">
      <w:pPr>
        <w:keepNext/>
        <w:keepLines/>
        <w:jc w:val="center"/>
        <w:outlineLvl w:val="0"/>
        <w:rPr>
          <w:b/>
          <w:sz w:val="32"/>
          <w:szCs w:val="32"/>
        </w:rPr>
      </w:pPr>
      <w:r w:rsidRPr="007220A3">
        <w:rPr>
          <w:b/>
          <w:sz w:val="32"/>
          <w:szCs w:val="32"/>
          <w:lang w:val="sr-Latn-CS"/>
        </w:rPr>
        <w:t>III</w:t>
      </w:r>
    </w:p>
    <w:p w:rsidR="008C39F2" w:rsidRPr="007220A3" w:rsidRDefault="008C39F2" w:rsidP="008C39F2">
      <w:pPr>
        <w:keepNext/>
        <w:keepLines/>
        <w:jc w:val="center"/>
        <w:rPr>
          <w:b/>
          <w:sz w:val="22"/>
          <w:szCs w:val="22"/>
        </w:rPr>
      </w:pPr>
    </w:p>
    <w:p w:rsidR="008C39F2" w:rsidRPr="00E7542B" w:rsidRDefault="008C39F2" w:rsidP="008C39F2">
      <w:pPr>
        <w:keepNext/>
        <w:keepLines/>
        <w:jc w:val="center"/>
        <w:outlineLvl w:val="0"/>
        <w:rPr>
          <w:b/>
          <w:szCs w:val="24"/>
        </w:rPr>
      </w:pPr>
      <w:r w:rsidRPr="00E7542B">
        <w:rPr>
          <w:b/>
          <w:szCs w:val="24"/>
        </w:rPr>
        <w:t xml:space="preserve">О Б Р А З А Ц </w:t>
      </w:r>
    </w:p>
    <w:p w:rsidR="008C39F2" w:rsidRPr="00E7542B" w:rsidRDefault="008C39F2" w:rsidP="008C39F2">
      <w:pPr>
        <w:keepNext/>
        <w:keepLines/>
        <w:jc w:val="center"/>
        <w:rPr>
          <w:b/>
          <w:szCs w:val="24"/>
        </w:rPr>
      </w:pPr>
      <w:r w:rsidRPr="00E7542B">
        <w:rPr>
          <w:b/>
          <w:szCs w:val="24"/>
        </w:rPr>
        <w:t>СТРУКТУРЕ ПОНУЂЕНЕ ЦЕНЕ</w:t>
      </w:r>
    </w:p>
    <w:p w:rsidR="008C39F2" w:rsidRPr="00E7542B" w:rsidRDefault="008C39F2" w:rsidP="008C39F2">
      <w:pPr>
        <w:keepNext/>
        <w:keepLines/>
        <w:jc w:val="center"/>
        <w:rPr>
          <w:b/>
          <w:szCs w:val="24"/>
        </w:rPr>
      </w:pPr>
    </w:p>
    <w:tbl>
      <w:tblPr>
        <w:tblW w:w="9450" w:type="dxa"/>
        <w:tblInd w:w="-252" w:type="dxa"/>
        <w:tblLayout w:type="fixed"/>
        <w:tblLook w:val="0000" w:firstRow="0" w:lastRow="0" w:firstColumn="0" w:lastColumn="0" w:noHBand="0" w:noVBand="0"/>
      </w:tblPr>
      <w:tblGrid>
        <w:gridCol w:w="990"/>
        <w:gridCol w:w="5850"/>
        <w:gridCol w:w="2610"/>
      </w:tblGrid>
      <w:tr w:rsidR="00806BFF" w:rsidRPr="00E7542B" w:rsidTr="00936E34">
        <w:trPr>
          <w:trHeight w:val="1203"/>
        </w:trPr>
        <w:tc>
          <w:tcPr>
            <w:tcW w:w="990" w:type="dxa"/>
            <w:tcBorders>
              <w:top w:val="single" w:sz="8" w:space="0" w:color="auto"/>
              <w:left w:val="single" w:sz="8" w:space="0" w:color="auto"/>
              <w:bottom w:val="single" w:sz="4" w:space="0" w:color="auto"/>
              <w:right w:val="single" w:sz="4" w:space="0" w:color="auto"/>
            </w:tcBorders>
            <w:vAlign w:val="center"/>
          </w:tcPr>
          <w:p w:rsidR="00806BFF" w:rsidRPr="00E7542B" w:rsidRDefault="00806BFF" w:rsidP="00936E34">
            <w:pPr>
              <w:jc w:val="center"/>
              <w:rPr>
                <w:b/>
                <w:bCs/>
              </w:rPr>
            </w:pPr>
            <w:r w:rsidRPr="00E7542B">
              <w:rPr>
                <w:b/>
                <w:bCs/>
              </w:rPr>
              <w:t>Ред бр.</w:t>
            </w:r>
          </w:p>
        </w:tc>
        <w:tc>
          <w:tcPr>
            <w:tcW w:w="5850" w:type="dxa"/>
            <w:tcBorders>
              <w:top w:val="single" w:sz="8" w:space="0" w:color="auto"/>
              <w:left w:val="single" w:sz="4" w:space="0" w:color="auto"/>
              <w:bottom w:val="single" w:sz="4" w:space="0" w:color="auto"/>
              <w:right w:val="single" w:sz="8" w:space="0" w:color="auto"/>
            </w:tcBorders>
            <w:vAlign w:val="center"/>
          </w:tcPr>
          <w:p w:rsidR="00806BFF" w:rsidRPr="00E7542B" w:rsidRDefault="00806BFF" w:rsidP="00936E34">
            <w:pPr>
              <w:jc w:val="center"/>
              <w:rPr>
                <w:b/>
                <w:bCs/>
              </w:rPr>
            </w:pPr>
            <w:r w:rsidRPr="00E7542B">
              <w:rPr>
                <w:b/>
                <w:bCs/>
              </w:rPr>
              <w:t>OПИС И НАЗИВ УСЛУГЕ</w:t>
            </w:r>
          </w:p>
        </w:tc>
        <w:tc>
          <w:tcPr>
            <w:tcW w:w="2610" w:type="dxa"/>
            <w:tcBorders>
              <w:top w:val="single" w:sz="8" w:space="0" w:color="auto"/>
              <w:left w:val="single" w:sz="8" w:space="0" w:color="auto"/>
              <w:bottom w:val="double" w:sz="6" w:space="0" w:color="auto"/>
              <w:right w:val="single" w:sz="8" w:space="0" w:color="auto"/>
            </w:tcBorders>
            <w:vAlign w:val="center"/>
          </w:tcPr>
          <w:p w:rsidR="00806BFF" w:rsidRPr="00E7542B" w:rsidRDefault="00806BFF" w:rsidP="00936E34">
            <w:pPr>
              <w:jc w:val="center"/>
              <w:rPr>
                <w:bCs/>
              </w:rPr>
            </w:pPr>
          </w:p>
          <w:p w:rsidR="00806BFF" w:rsidRPr="003A53BA" w:rsidRDefault="003A53BA" w:rsidP="00936E34">
            <w:pPr>
              <w:jc w:val="center"/>
              <w:rPr>
                <w:bCs/>
                <w:lang w:val="sr-Cyrl-RS"/>
              </w:rPr>
            </w:pPr>
            <w:r>
              <w:rPr>
                <w:bCs/>
                <w:lang w:val="sr-Cyrl-RS"/>
              </w:rPr>
              <w:t xml:space="preserve">Цена услуга у динарима </w:t>
            </w:r>
          </w:p>
        </w:tc>
      </w:tr>
      <w:tr w:rsidR="00806BFF" w:rsidRPr="00E7542B" w:rsidTr="00936E34">
        <w:trPr>
          <w:trHeight w:val="314"/>
        </w:trPr>
        <w:tc>
          <w:tcPr>
            <w:tcW w:w="990" w:type="dxa"/>
            <w:tcBorders>
              <w:top w:val="single" w:sz="4" w:space="0" w:color="auto"/>
              <w:left w:val="single" w:sz="4" w:space="0" w:color="auto"/>
              <w:bottom w:val="single" w:sz="4" w:space="0" w:color="auto"/>
              <w:right w:val="single" w:sz="4" w:space="0" w:color="auto"/>
            </w:tcBorders>
            <w:vAlign w:val="center"/>
          </w:tcPr>
          <w:p w:rsidR="00806BFF" w:rsidRPr="00E7542B" w:rsidRDefault="00806BFF" w:rsidP="00936E34">
            <w:pPr>
              <w:jc w:val="center"/>
              <w:rPr>
                <w:b/>
                <w:bCs/>
              </w:rPr>
            </w:pPr>
            <w:r w:rsidRPr="00E7542B">
              <w:rPr>
                <w:b/>
                <w:bCs/>
              </w:rPr>
              <w:t>1.</w:t>
            </w:r>
          </w:p>
        </w:tc>
        <w:tc>
          <w:tcPr>
            <w:tcW w:w="5850" w:type="dxa"/>
            <w:tcBorders>
              <w:top w:val="single" w:sz="4" w:space="0" w:color="auto"/>
              <w:left w:val="single" w:sz="4" w:space="0" w:color="auto"/>
              <w:bottom w:val="single" w:sz="4" w:space="0" w:color="auto"/>
              <w:right w:val="single" w:sz="4" w:space="0" w:color="auto"/>
            </w:tcBorders>
          </w:tcPr>
          <w:p w:rsidR="00806BFF" w:rsidRPr="00E7542B" w:rsidRDefault="003A53BA" w:rsidP="00936E34">
            <w:pPr>
              <w:rPr>
                <w:sz w:val="20"/>
              </w:rPr>
            </w:pPr>
            <w:r w:rsidRPr="001E6C27">
              <w:rPr>
                <w:rFonts w:eastAsia="Calibri"/>
                <w:szCs w:val="24"/>
                <w:lang w:val="en-US"/>
              </w:rPr>
              <w:t xml:space="preserve">Месечна паушална цена редовног одржавања  </w:t>
            </w:r>
            <w:r w:rsidRPr="001E6C27">
              <w:rPr>
                <w:rFonts w:eastAsia="Calibri"/>
                <w:szCs w:val="24"/>
                <w:lang w:val="sr-Cyrl-RS"/>
              </w:rPr>
              <w:t>радио релејне комуникационе</w:t>
            </w:r>
            <w:r w:rsidRPr="001E6C27">
              <w:rPr>
                <w:rFonts w:eastAsia="Calibri"/>
                <w:szCs w:val="24"/>
                <w:lang w:val="en-US"/>
              </w:rPr>
              <w:t xml:space="preserve"> опреме</w:t>
            </w:r>
            <w:r w:rsidRPr="00E7542B">
              <w:t xml:space="preserve"> </w:t>
            </w:r>
            <w:r w:rsidR="00806BFF" w:rsidRPr="00E7542B">
              <w:t xml:space="preserve">без ПДВ је: </w:t>
            </w:r>
          </w:p>
        </w:tc>
        <w:tc>
          <w:tcPr>
            <w:tcW w:w="2610" w:type="dxa"/>
            <w:tcBorders>
              <w:top w:val="single" w:sz="4" w:space="0" w:color="auto"/>
              <w:left w:val="single" w:sz="4" w:space="0" w:color="auto"/>
              <w:bottom w:val="single" w:sz="4" w:space="0" w:color="auto"/>
              <w:right w:val="single" w:sz="8" w:space="0" w:color="auto"/>
            </w:tcBorders>
          </w:tcPr>
          <w:p w:rsidR="00806BFF" w:rsidRPr="00E7542B" w:rsidRDefault="00806BFF" w:rsidP="00936E34">
            <w:pPr>
              <w:ind w:firstLine="708"/>
              <w:rPr>
                <w:sz w:val="20"/>
                <w:lang w:val="ru-RU"/>
              </w:rPr>
            </w:pPr>
          </w:p>
          <w:p w:rsidR="00806BFF" w:rsidRPr="00E7542B" w:rsidRDefault="00806BFF" w:rsidP="00936E34">
            <w:pPr>
              <w:ind w:firstLine="708"/>
              <w:rPr>
                <w:sz w:val="20"/>
                <w:lang w:val="ru-RU"/>
              </w:rPr>
            </w:pPr>
          </w:p>
          <w:p w:rsidR="00806BFF" w:rsidRPr="00E7542B" w:rsidRDefault="00806BFF" w:rsidP="00936E34">
            <w:pPr>
              <w:rPr>
                <w:sz w:val="20"/>
                <w:lang w:val="ru-RU"/>
              </w:rPr>
            </w:pPr>
          </w:p>
        </w:tc>
      </w:tr>
      <w:tr w:rsidR="00806BFF" w:rsidRPr="00E7542B" w:rsidTr="00936E34">
        <w:trPr>
          <w:trHeight w:val="314"/>
        </w:trPr>
        <w:tc>
          <w:tcPr>
            <w:tcW w:w="990" w:type="dxa"/>
            <w:tcBorders>
              <w:top w:val="single" w:sz="4" w:space="0" w:color="auto"/>
              <w:left w:val="single" w:sz="4" w:space="0" w:color="auto"/>
              <w:bottom w:val="single" w:sz="4" w:space="0" w:color="auto"/>
              <w:right w:val="single" w:sz="4" w:space="0" w:color="auto"/>
            </w:tcBorders>
            <w:vAlign w:val="center"/>
          </w:tcPr>
          <w:p w:rsidR="00806BFF" w:rsidRPr="00E7542B" w:rsidRDefault="00806BFF" w:rsidP="00936E34">
            <w:pPr>
              <w:jc w:val="center"/>
              <w:rPr>
                <w:b/>
                <w:bCs/>
              </w:rPr>
            </w:pPr>
            <w:r w:rsidRPr="00E7542B">
              <w:rPr>
                <w:b/>
                <w:bCs/>
              </w:rPr>
              <w:t>2.</w:t>
            </w:r>
          </w:p>
        </w:tc>
        <w:tc>
          <w:tcPr>
            <w:tcW w:w="5850" w:type="dxa"/>
            <w:tcBorders>
              <w:top w:val="single" w:sz="4" w:space="0" w:color="auto"/>
              <w:left w:val="single" w:sz="4" w:space="0" w:color="auto"/>
              <w:bottom w:val="single" w:sz="4" w:space="0" w:color="auto"/>
              <w:right w:val="single" w:sz="4" w:space="0" w:color="auto"/>
            </w:tcBorders>
          </w:tcPr>
          <w:p w:rsidR="00806BFF" w:rsidRPr="00E7542B" w:rsidRDefault="003A53BA" w:rsidP="00936E34">
            <w:r w:rsidRPr="001E6C27">
              <w:rPr>
                <w:rFonts w:eastAsia="Calibri"/>
                <w:szCs w:val="24"/>
                <w:lang w:val="en-US"/>
              </w:rPr>
              <w:t xml:space="preserve">Месечна паушална цена редовног одржавања  </w:t>
            </w:r>
            <w:r w:rsidRPr="001E6C27">
              <w:rPr>
                <w:rFonts w:eastAsia="Calibri"/>
                <w:szCs w:val="24"/>
                <w:lang w:val="sr-Cyrl-RS"/>
              </w:rPr>
              <w:t>радио релејне комуникационе</w:t>
            </w:r>
            <w:r w:rsidRPr="001E6C27">
              <w:rPr>
                <w:rFonts w:eastAsia="Calibri"/>
                <w:szCs w:val="24"/>
                <w:lang w:val="en-US"/>
              </w:rPr>
              <w:t xml:space="preserve"> опреме</w:t>
            </w:r>
            <w:r w:rsidRPr="00E7542B">
              <w:t xml:space="preserve"> </w:t>
            </w:r>
            <w:r w:rsidR="00806BFF" w:rsidRPr="00E7542B">
              <w:t>са ПДВ је:</w:t>
            </w:r>
          </w:p>
        </w:tc>
        <w:tc>
          <w:tcPr>
            <w:tcW w:w="2610" w:type="dxa"/>
            <w:tcBorders>
              <w:top w:val="single" w:sz="4" w:space="0" w:color="auto"/>
              <w:left w:val="single" w:sz="4" w:space="0" w:color="auto"/>
              <w:bottom w:val="single" w:sz="4" w:space="0" w:color="auto"/>
              <w:right w:val="single" w:sz="8" w:space="0" w:color="auto"/>
            </w:tcBorders>
          </w:tcPr>
          <w:p w:rsidR="00806BFF" w:rsidRPr="00E7542B" w:rsidRDefault="00806BFF" w:rsidP="00936E34">
            <w:pPr>
              <w:ind w:firstLine="708"/>
              <w:rPr>
                <w:sz w:val="20"/>
                <w:lang w:val="ru-RU"/>
              </w:rPr>
            </w:pPr>
          </w:p>
        </w:tc>
      </w:tr>
    </w:tbl>
    <w:p w:rsidR="008C39F2" w:rsidRPr="00E7542B" w:rsidRDefault="008C39F2" w:rsidP="008C39F2">
      <w:pPr>
        <w:keepNext/>
        <w:keepLines/>
        <w:rPr>
          <w:b/>
          <w:sz w:val="22"/>
          <w:szCs w:val="22"/>
        </w:rPr>
      </w:pPr>
    </w:p>
    <w:p w:rsidR="008C39F2" w:rsidRPr="00E7542B" w:rsidRDefault="008C39F2" w:rsidP="008C39F2">
      <w:pPr>
        <w:keepNext/>
        <w:keepLines/>
        <w:jc w:val="center"/>
        <w:rPr>
          <w:b/>
          <w:sz w:val="22"/>
          <w:szCs w:val="22"/>
        </w:rPr>
      </w:pPr>
    </w:p>
    <w:p w:rsidR="00806BFF" w:rsidRPr="00E7542B" w:rsidRDefault="00806BFF" w:rsidP="00806BFF">
      <w:pPr>
        <w:ind w:left="360"/>
        <w:outlineLvl w:val="0"/>
        <w:rPr>
          <w:b/>
          <w:bCs/>
          <w:iCs/>
          <w:u w:val="single"/>
          <w:lang w:val="ru-RU"/>
        </w:rPr>
      </w:pPr>
      <w:r w:rsidRPr="00E7542B">
        <w:rPr>
          <w:b/>
          <w:bCs/>
          <w:iCs/>
          <w:u w:val="single"/>
          <w:lang w:val="ru-RU"/>
        </w:rPr>
        <w:t xml:space="preserve">Упутство за попуњавање обрасца структуре цене: </w:t>
      </w:r>
    </w:p>
    <w:p w:rsidR="00806BFF" w:rsidRPr="00E7542B" w:rsidRDefault="00806BFF" w:rsidP="00806BFF">
      <w:pPr>
        <w:ind w:left="360"/>
        <w:rPr>
          <w:bCs/>
          <w:iCs/>
          <w:lang w:val="ru-RU"/>
        </w:rPr>
      </w:pPr>
    </w:p>
    <w:p w:rsidR="003A53BA" w:rsidRPr="00DC5A11" w:rsidRDefault="003A53BA" w:rsidP="003A53BA">
      <w:pPr>
        <w:pStyle w:val="ListParagraph"/>
        <w:tabs>
          <w:tab w:val="left" w:pos="90"/>
        </w:tabs>
        <w:ind w:left="0"/>
        <w:jc w:val="both"/>
        <w:rPr>
          <w:bCs/>
          <w:iCs/>
          <w:color w:val="auto"/>
        </w:rPr>
      </w:pPr>
      <w:r w:rsidRPr="00DC5A11">
        <w:rPr>
          <w:bCs/>
          <w:iCs/>
          <w:color w:val="auto"/>
          <w:lang w:val="ru-RU"/>
        </w:rPr>
        <w:t>Понуђач треба да попун</w:t>
      </w:r>
      <w:r w:rsidRPr="00DC5A11">
        <w:rPr>
          <w:bCs/>
          <w:iCs/>
          <w:color w:val="auto"/>
        </w:rPr>
        <w:t>и</w:t>
      </w:r>
      <w:r w:rsidRPr="00DC5A11">
        <w:rPr>
          <w:bCs/>
          <w:iCs/>
          <w:color w:val="auto"/>
          <w:lang w:val="ru-RU"/>
        </w:rPr>
        <w:t xml:space="preserve"> образац структуре цене </w:t>
      </w:r>
      <w:r w:rsidRPr="00DC5A11">
        <w:rPr>
          <w:bCs/>
          <w:iCs/>
          <w:color w:val="auto"/>
        </w:rPr>
        <w:t>на следећи начин</w:t>
      </w:r>
      <w:r w:rsidRPr="00DC5A11">
        <w:rPr>
          <w:bCs/>
          <w:iCs/>
          <w:color w:val="auto"/>
          <w:lang w:val="ru-RU"/>
        </w:rPr>
        <w:t>:</w:t>
      </w:r>
    </w:p>
    <w:p w:rsidR="003A53BA" w:rsidRPr="00DC5A11" w:rsidRDefault="003A53BA" w:rsidP="003A53BA">
      <w:pPr>
        <w:pStyle w:val="ListParagraph"/>
        <w:numPr>
          <w:ilvl w:val="0"/>
          <w:numId w:val="5"/>
        </w:numPr>
        <w:tabs>
          <w:tab w:val="left" w:pos="90"/>
        </w:tabs>
        <w:jc w:val="both"/>
        <w:rPr>
          <w:bCs/>
          <w:iCs/>
          <w:color w:val="auto"/>
        </w:rPr>
      </w:pPr>
      <w:r w:rsidRPr="00DC5A11">
        <w:rPr>
          <w:bCs/>
          <w:iCs/>
          <w:color w:val="auto"/>
        </w:rPr>
        <w:t>Под редним бројем 1</w:t>
      </w:r>
      <w:r w:rsidRPr="00DC5A11">
        <w:rPr>
          <w:bCs/>
          <w:iCs/>
          <w:color w:val="auto"/>
          <w:lang w:val="ru-RU"/>
        </w:rPr>
        <w:t xml:space="preserve">. уписати износ </w:t>
      </w:r>
      <w:r w:rsidRPr="00DC5A11">
        <w:rPr>
          <w:color w:val="auto"/>
        </w:rPr>
        <w:t>паушалне цене услуга</w:t>
      </w:r>
      <w:r w:rsidRPr="00DC5A11">
        <w:rPr>
          <w:color w:val="auto"/>
          <w:lang w:val="ru-RU"/>
        </w:rPr>
        <w:t xml:space="preserve"> редовног одржавања н</w:t>
      </w:r>
      <w:r w:rsidRPr="00DC5A11">
        <w:rPr>
          <w:color w:val="auto"/>
        </w:rPr>
        <w:t xml:space="preserve">а месечном нивоу без ПДВ; </w:t>
      </w:r>
    </w:p>
    <w:p w:rsidR="003A53BA" w:rsidRPr="00DC5A11" w:rsidRDefault="003A53BA" w:rsidP="003A53BA">
      <w:pPr>
        <w:pStyle w:val="ListParagraph"/>
        <w:numPr>
          <w:ilvl w:val="0"/>
          <w:numId w:val="5"/>
        </w:numPr>
        <w:tabs>
          <w:tab w:val="left" w:pos="90"/>
        </w:tabs>
        <w:jc w:val="both"/>
        <w:rPr>
          <w:bCs/>
          <w:iCs/>
          <w:color w:val="auto"/>
        </w:rPr>
      </w:pPr>
      <w:r w:rsidRPr="00DC5A11">
        <w:rPr>
          <w:bCs/>
          <w:iCs/>
          <w:color w:val="auto"/>
        </w:rPr>
        <w:t xml:space="preserve"> Под редним бројем 2</w:t>
      </w:r>
      <w:r w:rsidRPr="00DC5A11">
        <w:rPr>
          <w:bCs/>
          <w:iCs/>
          <w:color w:val="auto"/>
          <w:lang w:val="ru-RU"/>
        </w:rPr>
        <w:t xml:space="preserve">. уписати износ </w:t>
      </w:r>
      <w:r w:rsidRPr="00DC5A11">
        <w:rPr>
          <w:color w:val="auto"/>
        </w:rPr>
        <w:t>паушалне цене услуга</w:t>
      </w:r>
      <w:r w:rsidRPr="00DC5A11">
        <w:rPr>
          <w:color w:val="auto"/>
          <w:lang w:val="ru-RU"/>
        </w:rPr>
        <w:t xml:space="preserve"> редовног одржавања </w:t>
      </w:r>
      <w:r w:rsidRPr="00DC5A11">
        <w:rPr>
          <w:color w:val="auto"/>
        </w:rPr>
        <w:t xml:space="preserve">на месечном нивоу </w:t>
      </w:r>
      <w:r w:rsidRPr="00DC5A11">
        <w:rPr>
          <w:color w:val="auto"/>
          <w:lang w:val="sr-Cyrl-RS"/>
        </w:rPr>
        <w:t>са</w:t>
      </w:r>
      <w:r w:rsidRPr="00DC5A11">
        <w:rPr>
          <w:color w:val="auto"/>
        </w:rPr>
        <w:t xml:space="preserve"> ПДВ</w:t>
      </w:r>
      <w:r w:rsidRPr="00DC5A11">
        <w:rPr>
          <w:color w:val="auto"/>
          <w:lang w:val="sr-Cyrl-RS"/>
        </w:rPr>
        <w:t>.</w:t>
      </w:r>
      <w:r w:rsidRPr="00DC5A11">
        <w:rPr>
          <w:color w:val="auto"/>
        </w:rPr>
        <w:t xml:space="preserve"> </w:t>
      </w:r>
    </w:p>
    <w:p w:rsidR="00806BFF" w:rsidRPr="00E7542B" w:rsidRDefault="00806BFF" w:rsidP="00806BFF">
      <w:pPr>
        <w:pStyle w:val="ListParagraph"/>
        <w:tabs>
          <w:tab w:val="left" w:pos="90"/>
        </w:tabs>
        <w:jc w:val="both"/>
        <w:rPr>
          <w:bCs/>
          <w:iCs/>
          <w:color w:val="auto"/>
        </w:rPr>
      </w:pPr>
    </w:p>
    <w:p w:rsidR="00806BFF" w:rsidRPr="00E7542B" w:rsidRDefault="00806BFF" w:rsidP="00806BFF">
      <w:pPr>
        <w:pStyle w:val="ListParagraph"/>
        <w:tabs>
          <w:tab w:val="left" w:pos="90"/>
        </w:tabs>
        <w:rPr>
          <w:b/>
          <w:color w:val="auto"/>
          <w:lang w:val="ru-RU"/>
        </w:rPr>
      </w:pPr>
    </w:p>
    <w:p w:rsidR="00806BFF" w:rsidRPr="00E7542B" w:rsidRDefault="00806BFF" w:rsidP="00806BFF">
      <w:r w:rsidRPr="00E7542B">
        <w:rPr>
          <w:b/>
          <w:szCs w:val="24"/>
          <w:lang w:val="ru-RU"/>
        </w:rPr>
        <w:t>НАПОМЕНА:</w:t>
      </w:r>
      <w:r w:rsidRPr="00E7542B">
        <w:t xml:space="preserve"> Цена услуга мора да садржи све основне елементе структуре цене, тако да понуђена цена покрива све зависне трошкове које понуђач има у реализацији набавке. </w:t>
      </w:r>
    </w:p>
    <w:p w:rsidR="008C39F2" w:rsidRPr="00E7542B" w:rsidRDefault="008C39F2" w:rsidP="008C39F2">
      <w:pPr>
        <w:keepNext/>
        <w:keepLines/>
        <w:jc w:val="center"/>
        <w:rPr>
          <w:b/>
          <w:sz w:val="22"/>
          <w:szCs w:val="22"/>
        </w:rPr>
      </w:pPr>
    </w:p>
    <w:p w:rsidR="008C39F2" w:rsidRPr="00E7542B" w:rsidRDefault="008C39F2" w:rsidP="008C39F2">
      <w:pPr>
        <w:keepNext/>
        <w:keepLines/>
        <w:jc w:val="center"/>
        <w:rPr>
          <w:b/>
          <w:sz w:val="22"/>
          <w:szCs w:val="22"/>
        </w:rPr>
      </w:pPr>
    </w:p>
    <w:tbl>
      <w:tblPr>
        <w:tblW w:w="5838" w:type="dxa"/>
        <w:jc w:val="right"/>
        <w:tblLook w:val="01E0" w:firstRow="1" w:lastRow="1" w:firstColumn="1" w:lastColumn="1" w:noHBand="0" w:noVBand="0"/>
      </w:tblPr>
      <w:tblGrid>
        <w:gridCol w:w="2520"/>
        <w:gridCol w:w="3318"/>
      </w:tblGrid>
      <w:tr w:rsidR="008C39F2" w:rsidRPr="00E7542B" w:rsidTr="00A24070">
        <w:trPr>
          <w:jc w:val="right"/>
        </w:trPr>
        <w:tc>
          <w:tcPr>
            <w:tcW w:w="2520" w:type="dxa"/>
            <w:shd w:val="clear" w:color="auto" w:fill="auto"/>
          </w:tcPr>
          <w:p w:rsidR="008C39F2" w:rsidRPr="00E7542B" w:rsidRDefault="008C39F2" w:rsidP="00A24070">
            <w:pPr>
              <w:keepNext/>
              <w:keepLines/>
              <w:jc w:val="center"/>
              <w:rPr>
                <w:b/>
                <w:szCs w:val="22"/>
              </w:rPr>
            </w:pPr>
          </w:p>
        </w:tc>
        <w:tc>
          <w:tcPr>
            <w:tcW w:w="3318" w:type="dxa"/>
            <w:shd w:val="clear" w:color="auto" w:fill="auto"/>
          </w:tcPr>
          <w:p w:rsidR="008C39F2" w:rsidRPr="00E7542B" w:rsidRDefault="008C39F2" w:rsidP="00A24070">
            <w:pPr>
              <w:keepNext/>
              <w:keepLines/>
              <w:jc w:val="center"/>
              <w:rPr>
                <w:b/>
                <w:szCs w:val="24"/>
              </w:rPr>
            </w:pPr>
            <w:r w:rsidRPr="00E7542B">
              <w:rPr>
                <w:b/>
                <w:szCs w:val="24"/>
              </w:rPr>
              <w:t>Потпис овлашћеног лица</w:t>
            </w:r>
          </w:p>
        </w:tc>
      </w:tr>
      <w:tr w:rsidR="008C39F2" w:rsidRPr="00806BFF" w:rsidTr="00A24070">
        <w:trPr>
          <w:jc w:val="right"/>
        </w:trPr>
        <w:tc>
          <w:tcPr>
            <w:tcW w:w="2520" w:type="dxa"/>
            <w:shd w:val="clear" w:color="auto" w:fill="auto"/>
          </w:tcPr>
          <w:p w:rsidR="008C39F2" w:rsidRPr="00E7542B" w:rsidRDefault="008C39F2" w:rsidP="00A24070">
            <w:pPr>
              <w:keepNext/>
              <w:keepLines/>
              <w:jc w:val="center"/>
              <w:rPr>
                <w:b/>
                <w:szCs w:val="24"/>
              </w:rPr>
            </w:pPr>
            <w:r w:rsidRPr="00E7542B">
              <w:rPr>
                <w:b/>
                <w:szCs w:val="24"/>
              </w:rPr>
              <w:t>М.П.</w:t>
            </w:r>
          </w:p>
        </w:tc>
        <w:tc>
          <w:tcPr>
            <w:tcW w:w="3318" w:type="dxa"/>
            <w:shd w:val="clear" w:color="auto" w:fill="auto"/>
          </w:tcPr>
          <w:p w:rsidR="008C39F2" w:rsidRPr="00806BFF" w:rsidRDefault="008C39F2" w:rsidP="00A24070">
            <w:pPr>
              <w:keepNext/>
              <w:keepLines/>
              <w:jc w:val="center"/>
              <w:rPr>
                <w:b/>
                <w:color w:val="FF0000"/>
                <w:szCs w:val="22"/>
              </w:rPr>
            </w:pPr>
          </w:p>
        </w:tc>
      </w:tr>
      <w:tr w:rsidR="008C39F2" w:rsidRPr="00806BFF" w:rsidTr="00A24070">
        <w:trPr>
          <w:trHeight w:val="567"/>
          <w:jc w:val="right"/>
        </w:trPr>
        <w:tc>
          <w:tcPr>
            <w:tcW w:w="2520" w:type="dxa"/>
            <w:shd w:val="clear" w:color="auto" w:fill="auto"/>
          </w:tcPr>
          <w:p w:rsidR="008C39F2" w:rsidRPr="00806BFF" w:rsidRDefault="008C39F2" w:rsidP="00A24070">
            <w:pPr>
              <w:keepNext/>
              <w:keepLines/>
              <w:jc w:val="center"/>
              <w:rPr>
                <w:color w:val="FF0000"/>
                <w:szCs w:val="22"/>
              </w:rPr>
            </w:pPr>
          </w:p>
        </w:tc>
        <w:tc>
          <w:tcPr>
            <w:tcW w:w="3318" w:type="dxa"/>
            <w:tcBorders>
              <w:bottom w:val="single" w:sz="4" w:space="0" w:color="auto"/>
            </w:tcBorders>
            <w:shd w:val="clear" w:color="auto" w:fill="auto"/>
          </w:tcPr>
          <w:p w:rsidR="008C39F2" w:rsidRPr="00806BFF" w:rsidRDefault="008C39F2" w:rsidP="00A24070">
            <w:pPr>
              <w:keepNext/>
              <w:keepLines/>
              <w:jc w:val="center"/>
              <w:rPr>
                <w:color w:val="FF0000"/>
                <w:szCs w:val="22"/>
              </w:rPr>
            </w:pPr>
          </w:p>
        </w:tc>
      </w:tr>
    </w:tbl>
    <w:p w:rsidR="008C39F2" w:rsidRPr="00806BFF" w:rsidRDefault="008C39F2" w:rsidP="008C39F2">
      <w:pPr>
        <w:rPr>
          <w:b/>
          <w:color w:val="FF0000"/>
          <w:sz w:val="22"/>
          <w:szCs w:val="22"/>
        </w:rPr>
        <w:sectPr w:rsidR="008C39F2" w:rsidRPr="00806BFF" w:rsidSect="00A24070">
          <w:headerReference w:type="default" r:id="rId10"/>
          <w:footerReference w:type="default" r:id="rId11"/>
          <w:pgSz w:w="11907" w:h="16840" w:code="9"/>
          <w:pgMar w:top="1134" w:right="1247" w:bottom="1134" w:left="1247" w:header="680" w:footer="680" w:gutter="0"/>
          <w:pgBorders w:offsetFrom="page">
            <w:top w:val="single" w:sz="4" w:space="24" w:color="auto"/>
            <w:left w:val="single" w:sz="4" w:space="24" w:color="auto"/>
            <w:bottom w:val="single" w:sz="4" w:space="24" w:color="auto"/>
            <w:right w:val="single" w:sz="4" w:space="24" w:color="auto"/>
          </w:pgBorders>
          <w:pgNumType w:chapStyle="1"/>
          <w:cols w:space="708"/>
          <w:docGrid w:linePitch="360"/>
        </w:sectPr>
      </w:pPr>
    </w:p>
    <w:p w:rsidR="008B5B2D" w:rsidRPr="000A6E01" w:rsidRDefault="008B5B2D" w:rsidP="000A6E01">
      <w:pPr>
        <w:rPr>
          <w:b/>
        </w:rPr>
      </w:pPr>
    </w:p>
    <w:p w:rsidR="00295400" w:rsidRDefault="00295400" w:rsidP="00741835">
      <w:pPr>
        <w:jc w:val="center"/>
        <w:rPr>
          <w:b/>
          <w:lang w:val="sr-Latn-CS"/>
        </w:rPr>
      </w:pPr>
    </w:p>
    <w:p w:rsidR="00295400" w:rsidRDefault="00295400" w:rsidP="00741835">
      <w:pPr>
        <w:jc w:val="center"/>
        <w:rPr>
          <w:b/>
          <w:lang w:val="sr-Latn-CS"/>
        </w:rPr>
      </w:pPr>
    </w:p>
    <w:p w:rsidR="0024022B" w:rsidRPr="00741835" w:rsidRDefault="0024022B" w:rsidP="00741835">
      <w:pPr>
        <w:jc w:val="center"/>
        <w:rPr>
          <w:b/>
          <w:szCs w:val="24"/>
        </w:rPr>
      </w:pPr>
      <w:r w:rsidRPr="00741835">
        <w:rPr>
          <w:b/>
          <w:lang w:val="sr-Latn-CS"/>
        </w:rPr>
        <w:t>I</w:t>
      </w:r>
      <w:r w:rsidRPr="00741835">
        <w:rPr>
          <w:b/>
        </w:rPr>
        <w:t>X</w:t>
      </w:r>
    </w:p>
    <w:p w:rsidR="0024022B" w:rsidRPr="00741835" w:rsidRDefault="0024022B" w:rsidP="00741835">
      <w:pPr>
        <w:rPr>
          <w:b/>
          <w:szCs w:val="24"/>
        </w:rPr>
      </w:pPr>
    </w:p>
    <w:p w:rsidR="0024022B" w:rsidRPr="00741835" w:rsidRDefault="0024022B" w:rsidP="00741835">
      <w:pPr>
        <w:rPr>
          <w:b/>
          <w:szCs w:val="24"/>
        </w:rPr>
      </w:pPr>
    </w:p>
    <w:p w:rsidR="0024022B" w:rsidRPr="00741835" w:rsidRDefault="0024022B" w:rsidP="00741835">
      <w:pPr>
        <w:rPr>
          <w:b/>
          <w:szCs w:val="24"/>
        </w:rPr>
      </w:pPr>
    </w:p>
    <w:p w:rsidR="0024022B" w:rsidRPr="00741835" w:rsidRDefault="0024022B" w:rsidP="00741835">
      <w:pPr>
        <w:jc w:val="center"/>
        <w:rPr>
          <w:b/>
          <w:szCs w:val="24"/>
        </w:rPr>
      </w:pPr>
      <w:r w:rsidRPr="00741835">
        <w:rPr>
          <w:b/>
          <w:szCs w:val="24"/>
        </w:rPr>
        <w:t>И З Ј А В А</w:t>
      </w:r>
    </w:p>
    <w:p w:rsidR="0024022B" w:rsidRPr="00741835" w:rsidRDefault="0024022B" w:rsidP="00741835">
      <w:pPr>
        <w:jc w:val="center"/>
        <w:rPr>
          <w:b/>
          <w:szCs w:val="24"/>
        </w:rPr>
      </w:pPr>
      <w:r w:rsidRPr="00741835">
        <w:rPr>
          <w:b/>
          <w:szCs w:val="24"/>
        </w:rPr>
        <w:t>О НЕЗАВИСНОЈ ПОНУДИ</w:t>
      </w:r>
    </w:p>
    <w:p w:rsidR="0024022B" w:rsidRPr="00741835" w:rsidRDefault="0024022B" w:rsidP="00741835">
      <w:pPr>
        <w:rPr>
          <w:b/>
          <w:szCs w:val="24"/>
        </w:rPr>
      </w:pPr>
    </w:p>
    <w:p w:rsidR="0024022B" w:rsidRPr="000276F3" w:rsidRDefault="0024022B" w:rsidP="00741835">
      <w:pPr>
        <w:rPr>
          <w:szCs w:val="24"/>
        </w:rPr>
      </w:pPr>
    </w:p>
    <w:p w:rsidR="0024022B" w:rsidRPr="000276F3" w:rsidRDefault="0024022B" w:rsidP="00741835">
      <w:pPr>
        <w:rPr>
          <w:szCs w:val="24"/>
        </w:rPr>
      </w:pPr>
    </w:p>
    <w:p w:rsidR="0024022B" w:rsidRPr="000276F3" w:rsidRDefault="000A6E01" w:rsidP="00741835">
      <w:pPr>
        <w:rPr>
          <w:szCs w:val="24"/>
        </w:rPr>
      </w:pPr>
      <w:r>
        <w:rPr>
          <w:szCs w:val="24"/>
        </w:rPr>
        <w:t xml:space="preserve">                     </w:t>
      </w:r>
      <w:r w:rsidR="0024022B" w:rsidRPr="000276F3">
        <w:rPr>
          <w:szCs w:val="24"/>
        </w:rPr>
        <w:t>__________________________________________________________</w:t>
      </w:r>
    </w:p>
    <w:p w:rsidR="0024022B" w:rsidRPr="000276F3" w:rsidRDefault="000A6E01" w:rsidP="00741835">
      <w:pPr>
        <w:rPr>
          <w:szCs w:val="24"/>
        </w:rPr>
      </w:pPr>
      <w:r>
        <w:rPr>
          <w:szCs w:val="24"/>
        </w:rPr>
        <w:t xml:space="preserve">                                                 </w:t>
      </w:r>
      <w:r w:rsidR="0024022B" w:rsidRPr="000276F3">
        <w:rPr>
          <w:szCs w:val="24"/>
        </w:rPr>
        <w:t>(пословно име или скраћени назив)</w:t>
      </w:r>
    </w:p>
    <w:p w:rsidR="0024022B" w:rsidRPr="000276F3" w:rsidRDefault="0024022B" w:rsidP="00741835">
      <w:pPr>
        <w:rPr>
          <w:szCs w:val="24"/>
        </w:rPr>
      </w:pPr>
    </w:p>
    <w:p w:rsidR="0024022B" w:rsidRPr="000276F3" w:rsidRDefault="0024022B" w:rsidP="00741835">
      <w:pPr>
        <w:rPr>
          <w:szCs w:val="24"/>
        </w:rPr>
      </w:pPr>
      <w:r w:rsidRPr="000276F3">
        <w:rPr>
          <w:szCs w:val="24"/>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24022B" w:rsidRDefault="0024022B" w:rsidP="00741835">
      <w:pPr>
        <w:rPr>
          <w:szCs w:val="24"/>
        </w:rPr>
      </w:pPr>
    </w:p>
    <w:p w:rsidR="00741835" w:rsidRDefault="00741835" w:rsidP="00741835">
      <w:pPr>
        <w:rPr>
          <w:szCs w:val="24"/>
        </w:rPr>
      </w:pPr>
    </w:p>
    <w:p w:rsidR="00741835" w:rsidRPr="000276F3" w:rsidRDefault="00741835" w:rsidP="00741835">
      <w:pPr>
        <w:rPr>
          <w:szCs w:val="24"/>
        </w:rPr>
      </w:pPr>
    </w:p>
    <w:p w:rsidR="0024022B" w:rsidRPr="000276F3" w:rsidRDefault="0024022B" w:rsidP="00741835">
      <w:pPr>
        <w:rPr>
          <w:szCs w:val="24"/>
        </w:rPr>
      </w:pPr>
    </w:p>
    <w:tbl>
      <w:tblPr>
        <w:tblW w:w="5838" w:type="dxa"/>
        <w:jc w:val="right"/>
        <w:tblLook w:val="01E0" w:firstRow="1" w:lastRow="1" w:firstColumn="1" w:lastColumn="1" w:noHBand="0" w:noVBand="0"/>
      </w:tblPr>
      <w:tblGrid>
        <w:gridCol w:w="2520"/>
        <w:gridCol w:w="3318"/>
      </w:tblGrid>
      <w:tr w:rsidR="0024022B" w:rsidRPr="000276F3" w:rsidTr="002F1A86">
        <w:trPr>
          <w:jc w:val="right"/>
        </w:trPr>
        <w:tc>
          <w:tcPr>
            <w:tcW w:w="2520" w:type="dxa"/>
          </w:tcPr>
          <w:p w:rsidR="0024022B" w:rsidRPr="000276F3" w:rsidRDefault="0024022B" w:rsidP="00741835">
            <w:pPr>
              <w:rPr>
                <w:szCs w:val="24"/>
              </w:rPr>
            </w:pPr>
          </w:p>
        </w:tc>
        <w:tc>
          <w:tcPr>
            <w:tcW w:w="3318" w:type="dxa"/>
            <w:hideMark/>
          </w:tcPr>
          <w:p w:rsidR="0024022B" w:rsidRPr="000276F3" w:rsidRDefault="0024022B" w:rsidP="00741835">
            <w:pPr>
              <w:rPr>
                <w:szCs w:val="24"/>
              </w:rPr>
            </w:pPr>
            <w:r w:rsidRPr="000276F3">
              <w:rPr>
                <w:szCs w:val="24"/>
              </w:rPr>
              <w:t>Потпис овлашћеног лица</w:t>
            </w:r>
          </w:p>
        </w:tc>
      </w:tr>
      <w:tr w:rsidR="0024022B" w:rsidRPr="000276F3" w:rsidTr="002F1A86">
        <w:trPr>
          <w:jc w:val="right"/>
        </w:trPr>
        <w:tc>
          <w:tcPr>
            <w:tcW w:w="2520" w:type="dxa"/>
            <w:hideMark/>
          </w:tcPr>
          <w:p w:rsidR="0024022B" w:rsidRPr="00741835" w:rsidRDefault="0024022B" w:rsidP="00741835">
            <w:pPr>
              <w:rPr>
                <w:b/>
                <w:szCs w:val="24"/>
              </w:rPr>
            </w:pPr>
            <w:r w:rsidRPr="00741835">
              <w:rPr>
                <w:b/>
                <w:szCs w:val="24"/>
              </w:rPr>
              <w:t>М.П.</w:t>
            </w:r>
          </w:p>
        </w:tc>
        <w:tc>
          <w:tcPr>
            <w:tcW w:w="3318" w:type="dxa"/>
          </w:tcPr>
          <w:p w:rsidR="0024022B" w:rsidRPr="000276F3" w:rsidRDefault="0024022B" w:rsidP="00741835">
            <w:pPr>
              <w:rPr>
                <w:szCs w:val="24"/>
              </w:rPr>
            </w:pPr>
          </w:p>
        </w:tc>
      </w:tr>
      <w:tr w:rsidR="0024022B" w:rsidRPr="000276F3" w:rsidTr="002F1A86">
        <w:trPr>
          <w:trHeight w:val="786"/>
          <w:jc w:val="right"/>
        </w:trPr>
        <w:tc>
          <w:tcPr>
            <w:tcW w:w="2520" w:type="dxa"/>
          </w:tcPr>
          <w:p w:rsidR="0024022B" w:rsidRPr="000276F3" w:rsidRDefault="0024022B" w:rsidP="00741835">
            <w:pPr>
              <w:rPr>
                <w:szCs w:val="24"/>
              </w:rPr>
            </w:pPr>
          </w:p>
        </w:tc>
        <w:tc>
          <w:tcPr>
            <w:tcW w:w="3318" w:type="dxa"/>
            <w:tcBorders>
              <w:top w:val="nil"/>
              <w:left w:val="nil"/>
              <w:bottom w:val="single" w:sz="4" w:space="0" w:color="auto"/>
              <w:right w:val="nil"/>
            </w:tcBorders>
          </w:tcPr>
          <w:p w:rsidR="0024022B" w:rsidRPr="000276F3" w:rsidRDefault="0024022B" w:rsidP="00741835">
            <w:pPr>
              <w:rPr>
                <w:szCs w:val="24"/>
              </w:rPr>
            </w:pPr>
          </w:p>
        </w:tc>
      </w:tr>
    </w:tbl>
    <w:p w:rsidR="00741835" w:rsidRDefault="00741835" w:rsidP="00741835">
      <w:pPr>
        <w:rPr>
          <w:szCs w:val="24"/>
          <w:lang w:val="sr-Latn-CS"/>
        </w:rPr>
      </w:pPr>
    </w:p>
    <w:p w:rsidR="008B5B2D" w:rsidRDefault="008B5B2D" w:rsidP="00741835">
      <w:pPr>
        <w:rPr>
          <w:szCs w:val="24"/>
          <w:lang w:val="sr-Latn-CS"/>
        </w:rPr>
      </w:pPr>
    </w:p>
    <w:p w:rsidR="008B5B2D" w:rsidRDefault="008B5B2D" w:rsidP="00741835">
      <w:pPr>
        <w:rPr>
          <w:szCs w:val="24"/>
          <w:lang w:val="sr-Latn-CS"/>
        </w:rPr>
      </w:pPr>
    </w:p>
    <w:p w:rsidR="008B5B2D" w:rsidRDefault="008B5B2D" w:rsidP="00741835">
      <w:pPr>
        <w:rPr>
          <w:szCs w:val="24"/>
          <w:lang w:val="sr-Latn-CS"/>
        </w:rPr>
      </w:pPr>
    </w:p>
    <w:p w:rsidR="008B5B2D" w:rsidRDefault="008B5B2D" w:rsidP="00741835">
      <w:pPr>
        <w:rPr>
          <w:szCs w:val="24"/>
          <w:lang w:val="sr-Latn-CS"/>
        </w:rPr>
      </w:pPr>
    </w:p>
    <w:p w:rsidR="008B5B2D" w:rsidRDefault="008B5B2D" w:rsidP="00741835">
      <w:pPr>
        <w:rPr>
          <w:szCs w:val="24"/>
          <w:lang w:val="sr-Latn-CS"/>
        </w:rPr>
      </w:pPr>
    </w:p>
    <w:p w:rsidR="008B5B2D" w:rsidRDefault="008B5B2D" w:rsidP="00741835">
      <w:pPr>
        <w:rPr>
          <w:szCs w:val="24"/>
          <w:lang w:val="sr-Latn-CS"/>
        </w:rPr>
      </w:pPr>
    </w:p>
    <w:p w:rsidR="008B5B2D" w:rsidRDefault="008B5B2D" w:rsidP="00741835">
      <w:pPr>
        <w:rPr>
          <w:szCs w:val="24"/>
          <w:lang w:val="sr-Latn-CS"/>
        </w:rPr>
      </w:pPr>
    </w:p>
    <w:p w:rsidR="008B5B2D" w:rsidRDefault="008B5B2D" w:rsidP="00741835">
      <w:pPr>
        <w:rPr>
          <w:szCs w:val="24"/>
          <w:lang w:val="sr-Latn-CS"/>
        </w:rPr>
      </w:pPr>
    </w:p>
    <w:p w:rsidR="008B5B2D" w:rsidRDefault="008B5B2D" w:rsidP="00741835">
      <w:pPr>
        <w:rPr>
          <w:szCs w:val="24"/>
          <w:lang w:val="sr-Latn-CS"/>
        </w:rPr>
      </w:pPr>
    </w:p>
    <w:p w:rsidR="008B5B2D" w:rsidRDefault="008B5B2D" w:rsidP="00741835">
      <w:pPr>
        <w:rPr>
          <w:szCs w:val="24"/>
          <w:lang w:val="sr-Latn-CS"/>
        </w:rPr>
      </w:pPr>
    </w:p>
    <w:p w:rsidR="008B5B2D" w:rsidRDefault="008B5B2D" w:rsidP="00741835">
      <w:pPr>
        <w:rPr>
          <w:szCs w:val="24"/>
          <w:lang w:val="sr-Latn-CS"/>
        </w:rPr>
      </w:pPr>
    </w:p>
    <w:p w:rsidR="008B5B2D" w:rsidRDefault="008B5B2D" w:rsidP="00741835">
      <w:pPr>
        <w:rPr>
          <w:szCs w:val="24"/>
          <w:lang w:val="sr-Latn-CS"/>
        </w:rPr>
      </w:pPr>
    </w:p>
    <w:p w:rsidR="008B5B2D" w:rsidRDefault="008B5B2D" w:rsidP="00741835">
      <w:pPr>
        <w:rPr>
          <w:szCs w:val="24"/>
          <w:lang w:val="sr-Latn-CS"/>
        </w:rPr>
      </w:pPr>
    </w:p>
    <w:p w:rsidR="00F33075" w:rsidRDefault="00F33075" w:rsidP="00741835">
      <w:pPr>
        <w:rPr>
          <w:szCs w:val="24"/>
          <w:lang w:val="sr-Latn-CS"/>
        </w:rPr>
      </w:pPr>
    </w:p>
    <w:p w:rsidR="00F33075" w:rsidRDefault="00F33075" w:rsidP="00741835">
      <w:pPr>
        <w:rPr>
          <w:szCs w:val="24"/>
          <w:lang w:val="sr-Latn-CS"/>
        </w:rPr>
      </w:pPr>
    </w:p>
    <w:p w:rsidR="00F33075" w:rsidRDefault="00F33075" w:rsidP="00806BFF">
      <w:pPr>
        <w:rPr>
          <w:szCs w:val="24"/>
          <w:lang w:val="sr-Latn-CS"/>
        </w:rPr>
      </w:pPr>
    </w:p>
    <w:p w:rsidR="00A80FB5" w:rsidRDefault="00A80FB5" w:rsidP="00806BFF">
      <w:pPr>
        <w:rPr>
          <w:szCs w:val="24"/>
          <w:lang w:val="sr-Latn-CS"/>
        </w:rPr>
      </w:pPr>
    </w:p>
    <w:p w:rsidR="00267247" w:rsidRDefault="00267247" w:rsidP="00806BFF">
      <w:pPr>
        <w:rPr>
          <w:szCs w:val="24"/>
          <w:lang w:val="sr-Latn-CS"/>
        </w:rPr>
      </w:pPr>
    </w:p>
    <w:p w:rsidR="00267247" w:rsidRDefault="00267247" w:rsidP="00806BFF">
      <w:pPr>
        <w:rPr>
          <w:szCs w:val="24"/>
          <w:lang w:val="sr-Latn-CS"/>
        </w:rPr>
      </w:pPr>
    </w:p>
    <w:p w:rsidR="00A80FB5" w:rsidRDefault="00A80FB5" w:rsidP="00806BFF">
      <w:pPr>
        <w:rPr>
          <w:b/>
          <w:szCs w:val="24"/>
          <w:lang w:val="uz-Cyrl-UZ"/>
        </w:rPr>
      </w:pPr>
    </w:p>
    <w:p w:rsidR="00741835" w:rsidRPr="00741835" w:rsidRDefault="00741835" w:rsidP="00741835">
      <w:pPr>
        <w:jc w:val="center"/>
        <w:rPr>
          <w:b/>
          <w:szCs w:val="24"/>
          <w:lang w:val="uz-Cyrl-UZ"/>
        </w:rPr>
      </w:pPr>
      <w:r w:rsidRPr="00741835">
        <w:rPr>
          <w:b/>
          <w:szCs w:val="24"/>
          <w:lang w:val="uz-Cyrl-UZ"/>
        </w:rPr>
        <w:t>Х</w:t>
      </w:r>
    </w:p>
    <w:p w:rsidR="00EF1F3E" w:rsidRDefault="00EF1F3E" w:rsidP="00741835">
      <w:pPr>
        <w:rPr>
          <w:szCs w:val="24"/>
        </w:rPr>
      </w:pPr>
    </w:p>
    <w:p w:rsidR="0024022B" w:rsidRPr="000276F3" w:rsidRDefault="0024022B" w:rsidP="0024022B">
      <w:pPr>
        <w:spacing w:line="360" w:lineRule="auto"/>
        <w:jc w:val="center"/>
        <w:outlineLvl w:val="0"/>
        <w:rPr>
          <w:b/>
          <w:szCs w:val="24"/>
        </w:rPr>
      </w:pPr>
      <w:r w:rsidRPr="000276F3">
        <w:rPr>
          <w:b/>
          <w:szCs w:val="24"/>
        </w:rPr>
        <w:t xml:space="preserve">ОБРАЗАЦ </w:t>
      </w:r>
    </w:p>
    <w:p w:rsidR="0024022B" w:rsidRPr="000276F3" w:rsidRDefault="0024022B" w:rsidP="0024022B">
      <w:pPr>
        <w:spacing w:line="360" w:lineRule="auto"/>
        <w:jc w:val="center"/>
        <w:rPr>
          <w:b/>
          <w:szCs w:val="24"/>
        </w:rPr>
      </w:pPr>
      <w:r w:rsidRPr="000276F3">
        <w:rPr>
          <w:b/>
          <w:szCs w:val="24"/>
        </w:rPr>
        <w:t>ТРОШКОВА ПРИПРЕМЕ ПОНУДЕ</w:t>
      </w:r>
    </w:p>
    <w:p w:rsidR="0024022B" w:rsidRPr="000276F3" w:rsidRDefault="0024022B" w:rsidP="0024022B">
      <w:pPr>
        <w:spacing w:line="360" w:lineRule="auto"/>
        <w:rPr>
          <w:b/>
          <w:szCs w:val="24"/>
        </w:rPr>
      </w:pPr>
    </w:p>
    <w:p w:rsidR="0024022B" w:rsidRPr="000276F3" w:rsidRDefault="0024022B" w:rsidP="0024022B">
      <w:pPr>
        <w:rPr>
          <w:szCs w:val="24"/>
        </w:rPr>
      </w:pPr>
      <w:r w:rsidRPr="000276F3">
        <w:rPr>
          <w:szCs w:val="24"/>
        </w:rPr>
        <w:tab/>
        <w:t>Понуђач може у оквиру понуде да достави укупан износ и структуру трошкова припремања понуде.</w:t>
      </w:r>
    </w:p>
    <w:p w:rsidR="0024022B" w:rsidRPr="000276F3" w:rsidRDefault="0024022B" w:rsidP="0024022B">
      <w:pPr>
        <w:rPr>
          <w:szCs w:val="24"/>
        </w:rPr>
      </w:pPr>
      <w:r w:rsidRPr="000276F3">
        <w:rPr>
          <w:szCs w:val="24"/>
        </w:rPr>
        <w:tab/>
        <w:t>Трошкове припреме и подношења понуде сноси искључиво понуђач и не може тражити од наручиоца накнаду трошкова.</w:t>
      </w:r>
    </w:p>
    <w:p w:rsidR="0024022B" w:rsidRPr="000276F3" w:rsidRDefault="0024022B" w:rsidP="0024022B">
      <w:pPr>
        <w:rPr>
          <w:szCs w:val="24"/>
        </w:rPr>
      </w:pPr>
      <w:r w:rsidRPr="000276F3">
        <w:rPr>
          <w:szCs w:val="24"/>
        </w:rPr>
        <w:tab/>
        <w:t xml:space="preserve">Ако поступак јавне набавке буде обустављен из разлога који су на страни наручиоца, наручилац ће у складу са чланом 88. став 3. Закона о јавним набавкама понуђачу надокнадити трошкове израде узорка или модела, ако су израђени у складу са техничком спецификацијом наручиоца и трошкове прибављања средства обезбеђења, под условом да је понуђач тражио накнаду тих трошкова у својој понуди и о томе доставио одговарајући доказ. </w:t>
      </w:r>
    </w:p>
    <w:p w:rsidR="0024022B" w:rsidRPr="000276F3" w:rsidRDefault="0024022B" w:rsidP="0024022B">
      <w:pPr>
        <w:rPr>
          <w:b/>
          <w:szCs w:val="24"/>
        </w:rPr>
      </w:pPr>
    </w:p>
    <w:p w:rsidR="0024022B" w:rsidRPr="000276F3" w:rsidRDefault="0024022B" w:rsidP="0024022B">
      <w:pPr>
        <w:jc w:val="center"/>
        <w:rPr>
          <w:b/>
          <w:szCs w:val="24"/>
        </w:rPr>
      </w:pPr>
    </w:p>
    <w:tbl>
      <w:tblPr>
        <w:tblW w:w="8041"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41"/>
      </w:tblGrid>
      <w:tr w:rsidR="0024022B" w:rsidRPr="000276F3" w:rsidTr="002F1A86">
        <w:trPr>
          <w:trHeight w:val="780"/>
          <w:jc w:val="center"/>
        </w:trPr>
        <w:tc>
          <w:tcPr>
            <w:tcW w:w="8041" w:type="dxa"/>
            <w:tcBorders>
              <w:top w:val="single" w:sz="4" w:space="0" w:color="auto"/>
              <w:left w:val="nil"/>
              <w:bottom w:val="single" w:sz="4" w:space="0" w:color="auto"/>
              <w:right w:val="nil"/>
            </w:tcBorders>
          </w:tcPr>
          <w:p w:rsidR="0024022B" w:rsidRPr="000276F3" w:rsidRDefault="0024022B" w:rsidP="002F1A86">
            <w:pPr>
              <w:jc w:val="center"/>
              <w:rPr>
                <w:b/>
                <w:szCs w:val="24"/>
              </w:rPr>
            </w:pPr>
          </w:p>
        </w:tc>
      </w:tr>
      <w:tr w:rsidR="0024022B" w:rsidRPr="000276F3" w:rsidTr="002F1A86">
        <w:trPr>
          <w:trHeight w:val="780"/>
          <w:jc w:val="center"/>
        </w:trPr>
        <w:tc>
          <w:tcPr>
            <w:tcW w:w="8041" w:type="dxa"/>
            <w:tcBorders>
              <w:top w:val="single" w:sz="4" w:space="0" w:color="auto"/>
              <w:left w:val="nil"/>
              <w:bottom w:val="single" w:sz="4" w:space="0" w:color="auto"/>
              <w:right w:val="nil"/>
            </w:tcBorders>
          </w:tcPr>
          <w:p w:rsidR="0024022B" w:rsidRPr="000276F3" w:rsidRDefault="0024022B" w:rsidP="002F1A86">
            <w:pPr>
              <w:jc w:val="center"/>
              <w:rPr>
                <w:b/>
                <w:szCs w:val="24"/>
              </w:rPr>
            </w:pPr>
          </w:p>
        </w:tc>
      </w:tr>
      <w:tr w:rsidR="0024022B" w:rsidRPr="000276F3" w:rsidTr="002F1A86">
        <w:trPr>
          <w:trHeight w:val="780"/>
          <w:jc w:val="center"/>
        </w:trPr>
        <w:tc>
          <w:tcPr>
            <w:tcW w:w="8041" w:type="dxa"/>
            <w:tcBorders>
              <w:top w:val="single" w:sz="4" w:space="0" w:color="auto"/>
              <w:left w:val="nil"/>
              <w:bottom w:val="single" w:sz="4" w:space="0" w:color="auto"/>
              <w:right w:val="nil"/>
            </w:tcBorders>
          </w:tcPr>
          <w:p w:rsidR="0024022B" w:rsidRPr="000276F3" w:rsidRDefault="0024022B" w:rsidP="002F1A86">
            <w:pPr>
              <w:jc w:val="center"/>
              <w:rPr>
                <w:b/>
                <w:szCs w:val="24"/>
              </w:rPr>
            </w:pPr>
          </w:p>
        </w:tc>
      </w:tr>
      <w:tr w:rsidR="0024022B" w:rsidRPr="000276F3" w:rsidTr="002F1A86">
        <w:trPr>
          <w:trHeight w:val="780"/>
          <w:jc w:val="center"/>
        </w:trPr>
        <w:tc>
          <w:tcPr>
            <w:tcW w:w="8041" w:type="dxa"/>
            <w:tcBorders>
              <w:top w:val="single" w:sz="4" w:space="0" w:color="auto"/>
              <w:left w:val="nil"/>
              <w:bottom w:val="single" w:sz="4" w:space="0" w:color="auto"/>
              <w:right w:val="nil"/>
            </w:tcBorders>
          </w:tcPr>
          <w:p w:rsidR="0024022B" w:rsidRPr="000276F3" w:rsidRDefault="0024022B" w:rsidP="002F1A86">
            <w:pPr>
              <w:jc w:val="center"/>
              <w:rPr>
                <w:b/>
                <w:szCs w:val="24"/>
              </w:rPr>
            </w:pPr>
          </w:p>
        </w:tc>
      </w:tr>
    </w:tbl>
    <w:p w:rsidR="0024022B" w:rsidRPr="000276F3" w:rsidRDefault="0024022B" w:rsidP="0024022B">
      <w:pPr>
        <w:rPr>
          <w:szCs w:val="24"/>
        </w:rPr>
      </w:pPr>
    </w:p>
    <w:p w:rsidR="0024022B" w:rsidRPr="000276F3" w:rsidRDefault="0024022B" w:rsidP="0024022B">
      <w:pPr>
        <w:rPr>
          <w:szCs w:val="24"/>
        </w:rPr>
      </w:pPr>
    </w:p>
    <w:tbl>
      <w:tblPr>
        <w:tblW w:w="7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2527"/>
      </w:tblGrid>
      <w:tr w:rsidR="0024022B" w:rsidRPr="000276F3" w:rsidTr="002F1A86">
        <w:trPr>
          <w:trHeight w:val="780"/>
          <w:jc w:val="center"/>
        </w:trPr>
        <w:tc>
          <w:tcPr>
            <w:tcW w:w="4779" w:type="dxa"/>
            <w:tcBorders>
              <w:top w:val="single" w:sz="4" w:space="0" w:color="auto"/>
              <w:left w:val="single" w:sz="4" w:space="0" w:color="auto"/>
              <w:bottom w:val="single" w:sz="4" w:space="0" w:color="auto"/>
              <w:right w:val="single" w:sz="4" w:space="0" w:color="auto"/>
            </w:tcBorders>
            <w:vAlign w:val="center"/>
            <w:hideMark/>
          </w:tcPr>
          <w:p w:rsidR="0024022B" w:rsidRPr="000276F3" w:rsidRDefault="0024022B" w:rsidP="002F1A86">
            <w:pPr>
              <w:jc w:val="right"/>
              <w:rPr>
                <w:b/>
                <w:szCs w:val="24"/>
              </w:rPr>
            </w:pPr>
            <w:r w:rsidRPr="000276F3">
              <w:rPr>
                <w:b/>
                <w:szCs w:val="24"/>
              </w:rPr>
              <w:t>Укупан износ трошкова:</w:t>
            </w:r>
          </w:p>
        </w:tc>
        <w:tc>
          <w:tcPr>
            <w:tcW w:w="2527" w:type="dxa"/>
            <w:tcBorders>
              <w:top w:val="single" w:sz="4" w:space="0" w:color="auto"/>
              <w:left w:val="single" w:sz="4" w:space="0" w:color="auto"/>
              <w:bottom w:val="single" w:sz="4" w:space="0" w:color="auto"/>
              <w:right w:val="single" w:sz="4" w:space="0" w:color="auto"/>
            </w:tcBorders>
            <w:shd w:val="clear" w:color="auto" w:fill="E0E0E0"/>
          </w:tcPr>
          <w:p w:rsidR="0024022B" w:rsidRPr="000276F3" w:rsidRDefault="0024022B" w:rsidP="002F1A86">
            <w:pPr>
              <w:jc w:val="center"/>
              <w:rPr>
                <w:b/>
                <w:szCs w:val="24"/>
              </w:rPr>
            </w:pPr>
          </w:p>
        </w:tc>
      </w:tr>
    </w:tbl>
    <w:p w:rsidR="0024022B" w:rsidRPr="000276F3" w:rsidRDefault="0024022B" w:rsidP="0024022B">
      <w:pPr>
        <w:rPr>
          <w:b/>
          <w:szCs w:val="24"/>
        </w:rPr>
      </w:pPr>
    </w:p>
    <w:p w:rsidR="0024022B" w:rsidRPr="000276F3" w:rsidRDefault="0024022B" w:rsidP="0024022B">
      <w:pPr>
        <w:rPr>
          <w:b/>
          <w:szCs w:val="24"/>
        </w:rPr>
      </w:pPr>
    </w:p>
    <w:p w:rsidR="0024022B" w:rsidRPr="000276F3" w:rsidRDefault="0024022B" w:rsidP="0024022B">
      <w:pPr>
        <w:outlineLvl w:val="0"/>
        <w:rPr>
          <w:szCs w:val="24"/>
        </w:rPr>
      </w:pPr>
      <w:r w:rsidRPr="000276F3">
        <w:rPr>
          <w:b/>
          <w:szCs w:val="24"/>
        </w:rPr>
        <w:t xml:space="preserve">Напомена: </w:t>
      </w:r>
      <w:r w:rsidRPr="000276F3">
        <w:rPr>
          <w:b/>
          <w:szCs w:val="24"/>
        </w:rPr>
        <w:tab/>
      </w:r>
      <w:r w:rsidRPr="000276F3">
        <w:rPr>
          <w:szCs w:val="24"/>
        </w:rPr>
        <w:t>У случају потребе табелу копирати</w:t>
      </w:r>
    </w:p>
    <w:p w:rsidR="0024022B" w:rsidRPr="0030058F" w:rsidRDefault="0024022B" w:rsidP="0024022B">
      <w:pPr>
        <w:spacing w:line="360" w:lineRule="auto"/>
        <w:rPr>
          <w:szCs w:val="24"/>
        </w:rPr>
      </w:pPr>
      <w:r>
        <w:rPr>
          <w:b/>
          <w:color w:val="FF0000"/>
          <w:sz w:val="22"/>
          <w:szCs w:val="22"/>
          <w:lang w:val="sr-Latn-CS"/>
        </w:rPr>
        <w:t xml:space="preserve">                          </w:t>
      </w:r>
      <w:r w:rsidRPr="0030058F">
        <w:rPr>
          <w:b/>
          <w:sz w:val="22"/>
          <w:szCs w:val="22"/>
        </w:rPr>
        <w:t>Понуђач није у обавези да попуни овај образац</w:t>
      </w:r>
    </w:p>
    <w:p w:rsidR="0024022B" w:rsidRPr="000276F3" w:rsidRDefault="0024022B" w:rsidP="0024022B">
      <w:pPr>
        <w:tabs>
          <w:tab w:val="left" w:pos="1080"/>
        </w:tabs>
        <w:rPr>
          <w:szCs w:val="24"/>
        </w:rPr>
      </w:pPr>
    </w:p>
    <w:tbl>
      <w:tblPr>
        <w:tblW w:w="5838" w:type="dxa"/>
        <w:jc w:val="right"/>
        <w:tblLook w:val="01E0" w:firstRow="1" w:lastRow="1" w:firstColumn="1" w:lastColumn="1" w:noHBand="0" w:noVBand="0"/>
      </w:tblPr>
      <w:tblGrid>
        <w:gridCol w:w="2520"/>
        <w:gridCol w:w="3318"/>
      </w:tblGrid>
      <w:tr w:rsidR="0024022B" w:rsidRPr="000276F3" w:rsidTr="002F1A86">
        <w:trPr>
          <w:jc w:val="right"/>
        </w:trPr>
        <w:tc>
          <w:tcPr>
            <w:tcW w:w="2520" w:type="dxa"/>
          </w:tcPr>
          <w:p w:rsidR="0024022B" w:rsidRPr="000276F3" w:rsidRDefault="0024022B" w:rsidP="002F1A86">
            <w:pPr>
              <w:jc w:val="center"/>
              <w:rPr>
                <w:b/>
                <w:szCs w:val="24"/>
              </w:rPr>
            </w:pPr>
          </w:p>
        </w:tc>
        <w:tc>
          <w:tcPr>
            <w:tcW w:w="3318" w:type="dxa"/>
            <w:hideMark/>
          </w:tcPr>
          <w:p w:rsidR="0024022B" w:rsidRPr="000276F3" w:rsidRDefault="0024022B" w:rsidP="002F1A86">
            <w:pPr>
              <w:jc w:val="center"/>
              <w:rPr>
                <w:b/>
                <w:szCs w:val="24"/>
              </w:rPr>
            </w:pPr>
            <w:r w:rsidRPr="000276F3">
              <w:rPr>
                <w:b/>
                <w:szCs w:val="24"/>
              </w:rPr>
              <w:t>Потпис овлашћеног лица</w:t>
            </w:r>
          </w:p>
        </w:tc>
      </w:tr>
      <w:tr w:rsidR="0024022B" w:rsidRPr="000276F3" w:rsidTr="002F1A86">
        <w:trPr>
          <w:jc w:val="right"/>
        </w:trPr>
        <w:tc>
          <w:tcPr>
            <w:tcW w:w="2520" w:type="dxa"/>
            <w:hideMark/>
          </w:tcPr>
          <w:p w:rsidR="0024022B" w:rsidRPr="000276F3" w:rsidRDefault="0024022B" w:rsidP="002F1A86">
            <w:pPr>
              <w:jc w:val="center"/>
              <w:rPr>
                <w:b/>
                <w:szCs w:val="24"/>
              </w:rPr>
            </w:pPr>
            <w:r w:rsidRPr="000276F3">
              <w:rPr>
                <w:b/>
                <w:szCs w:val="24"/>
              </w:rPr>
              <w:t>М.П.</w:t>
            </w:r>
          </w:p>
        </w:tc>
        <w:tc>
          <w:tcPr>
            <w:tcW w:w="3318" w:type="dxa"/>
          </w:tcPr>
          <w:p w:rsidR="0024022B" w:rsidRPr="000276F3" w:rsidRDefault="0024022B" w:rsidP="002F1A86">
            <w:pPr>
              <w:jc w:val="center"/>
              <w:rPr>
                <w:b/>
                <w:szCs w:val="24"/>
              </w:rPr>
            </w:pPr>
          </w:p>
        </w:tc>
      </w:tr>
      <w:tr w:rsidR="0024022B" w:rsidRPr="000276F3" w:rsidTr="002F1A86">
        <w:trPr>
          <w:trHeight w:val="463"/>
          <w:jc w:val="right"/>
        </w:trPr>
        <w:tc>
          <w:tcPr>
            <w:tcW w:w="2520" w:type="dxa"/>
          </w:tcPr>
          <w:p w:rsidR="0024022B" w:rsidRPr="000276F3" w:rsidRDefault="0024022B" w:rsidP="002F1A86">
            <w:pPr>
              <w:jc w:val="center"/>
              <w:rPr>
                <w:b/>
                <w:szCs w:val="24"/>
              </w:rPr>
            </w:pPr>
          </w:p>
        </w:tc>
        <w:tc>
          <w:tcPr>
            <w:tcW w:w="3318" w:type="dxa"/>
            <w:tcBorders>
              <w:top w:val="nil"/>
              <w:left w:val="nil"/>
              <w:bottom w:val="single" w:sz="4" w:space="0" w:color="auto"/>
              <w:right w:val="nil"/>
            </w:tcBorders>
          </w:tcPr>
          <w:p w:rsidR="0024022B" w:rsidRPr="000276F3" w:rsidRDefault="0024022B" w:rsidP="002F1A86">
            <w:pPr>
              <w:jc w:val="center"/>
              <w:rPr>
                <w:b/>
                <w:szCs w:val="24"/>
              </w:rPr>
            </w:pPr>
          </w:p>
        </w:tc>
      </w:tr>
    </w:tbl>
    <w:p w:rsidR="0024022B" w:rsidRPr="000276F3" w:rsidRDefault="0024022B" w:rsidP="0024022B">
      <w:pPr>
        <w:rPr>
          <w:b/>
          <w:szCs w:val="24"/>
        </w:rPr>
      </w:pPr>
    </w:p>
    <w:sectPr w:rsidR="0024022B" w:rsidRPr="000276F3" w:rsidSect="008874E7">
      <w:headerReference w:type="default" r:id="rId12"/>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7B9" w:rsidRDefault="005737B9" w:rsidP="00912DE9">
      <w:r>
        <w:separator/>
      </w:r>
    </w:p>
  </w:endnote>
  <w:endnote w:type="continuationSeparator" w:id="0">
    <w:p w:rsidR="005737B9" w:rsidRDefault="005737B9" w:rsidP="0091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BookAntiqua-Bold">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B9" w:rsidRPr="00227329" w:rsidRDefault="005737B9" w:rsidP="008F171B">
    <w:pPr>
      <w:pStyle w:val="Footer"/>
      <w:jc w:val="center"/>
      <w:rPr>
        <w:lang w:val="sr-Cyrl-RS"/>
      </w:rPr>
    </w:pPr>
    <w:r>
      <w:t xml:space="preserve">Управа царина, </w:t>
    </w:r>
    <w:r w:rsidRPr="002A0765">
      <w:t xml:space="preserve">ОП </w:t>
    </w:r>
    <w:r>
      <w:rPr>
        <w:lang w:val="en-US"/>
      </w:rPr>
      <w:t>32</w:t>
    </w:r>
    <w:r>
      <w:t>/20</w:t>
    </w:r>
  </w:p>
  <w:p w:rsidR="005737B9" w:rsidRDefault="005737B9" w:rsidP="008F171B">
    <w:pPr>
      <w:pStyle w:val="Footer"/>
    </w:pPr>
  </w:p>
  <w:p w:rsidR="005737B9" w:rsidRDefault="005737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B9" w:rsidRPr="00227329" w:rsidRDefault="005737B9" w:rsidP="00267247">
    <w:pPr>
      <w:pStyle w:val="Footer"/>
      <w:jc w:val="center"/>
      <w:rPr>
        <w:lang w:val="sr-Cyrl-RS"/>
      </w:rPr>
    </w:pPr>
    <w:r>
      <w:t xml:space="preserve">Управа царина, </w:t>
    </w:r>
    <w:r w:rsidRPr="002A0765">
      <w:t xml:space="preserve">ОП </w:t>
    </w:r>
    <w:r>
      <w:rPr>
        <w:lang w:val="en-US"/>
      </w:rPr>
      <w:t>32</w:t>
    </w:r>
    <w:r>
      <w:t>/20</w:t>
    </w:r>
  </w:p>
  <w:p w:rsidR="005737B9" w:rsidRPr="005F7D90" w:rsidRDefault="005737B9" w:rsidP="005F7D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7B9" w:rsidRDefault="005737B9" w:rsidP="00912DE9">
      <w:r>
        <w:separator/>
      </w:r>
    </w:p>
  </w:footnote>
  <w:footnote w:type="continuationSeparator" w:id="0">
    <w:p w:rsidR="005737B9" w:rsidRDefault="005737B9" w:rsidP="00912D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rsidR="005737B9" w:rsidRDefault="005737B9" w:rsidP="0065125F">
        <w:pPr>
          <w:pStyle w:val="Header"/>
          <w:jc w:val="center"/>
        </w:pPr>
        <w:r>
          <w:rPr>
            <w:lang w:val="sr-Cyrl-RS"/>
          </w:rPr>
          <w:t xml:space="preserve">                                                Страна</w:t>
        </w:r>
        <w:r>
          <w:t xml:space="preserve"> </w:t>
        </w:r>
        <w:r>
          <w:rPr>
            <w:b/>
            <w:bCs/>
            <w:szCs w:val="24"/>
          </w:rPr>
          <w:fldChar w:fldCharType="begin"/>
        </w:r>
        <w:r>
          <w:rPr>
            <w:b/>
            <w:bCs/>
          </w:rPr>
          <w:instrText xml:space="preserve"> PAGE </w:instrText>
        </w:r>
        <w:r>
          <w:rPr>
            <w:b/>
            <w:bCs/>
            <w:szCs w:val="24"/>
          </w:rPr>
          <w:fldChar w:fldCharType="separate"/>
        </w:r>
        <w:r w:rsidR="00DB1C8A">
          <w:rPr>
            <w:b/>
            <w:bCs/>
            <w:noProof/>
          </w:rPr>
          <w:t>51</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DB1C8A">
          <w:rPr>
            <w:b/>
            <w:bCs/>
            <w:noProof/>
          </w:rPr>
          <w:t>53</w:t>
        </w:r>
        <w:r>
          <w:rPr>
            <w:b/>
            <w:bCs/>
            <w:szCs w:val="24"/>
          </w:rPr>
          <w:fldChar w:fldCharType="end"/>
        </w:r>
      </w:p>
    </w:sdtContent>
  </w:sdt>
  <w:p w:rsidR="005737B9" w:rsidRPr="005F7D90" w:rsidRDefault="005737B9" w:rsidP="005F7D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Content>
      <w:p w:rsidR="005737B9" w:rsidRDefault="005737B9" w:rsidP="003A53BA">
        <w:pPr>
          <w:pStyle w:val="Header"/>
          <w:jc w:val="center"/>
        </w:pPr>
        <w:r>
          <w:t>С</w:t>
        </w:r>
        <w:r>
          <w:rPr>
            <w:lang w:val="sr-Cyrl-RS"/>
          </w:rPr>
          <w:t>трана</w:t>
        </w:r>
        <w:r>
          <w:t xml:space="preserve"> </w:t>
        </w:r>
        <w:r>
          <w:rPr>
            <w:b/>
            <w:bCs/>
            <w:szCs w:val="24"/>
          </w:rPr>
          <w:fldChar w:fldCharType="begin"/>
        </w:r>
        <w:r>
          <w:rPr>
            <w:b/>
            <w:bCs/>
          </w:rPr>
          <w:instrText xml:space="preserve"> PAGE </w:instrText>
        </w:r>
        <w:r>
          <w:rPr>
            <w:b/>
            <w:bCs/>
            <w:szCs w:val="24"/>
          </w:rPr>
          <w:fldChar w:fldCharType="separate"/>
        </w:r>
        <w:r w:rsidR="00DB1C8A">
          <w:rPr>
            <w:b/>
            <w:bCs/>
            <w:noProof/>
          </w:rPr>
          <w:t>53</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DB1C8A">
          <w:rPr>
            <w:b/>
            <w:bCs/>
            <w:noProof/>
          </w:rPr>
          <w:t>53</w:t>
        </w:r>
        <w:r>
          <w:rPr>
            <w:b/>
            <w:bCs/>
            <w:szCs w:val="24"/>
          </w:rPr>
          <w:fldChar w:fldCharType="end"/>
        </w:r>
      </w:p>
    </w:sdtContent>
  </w:sdt>
  <w:p w:rsidR="005737B9" w:rsidRPr="005F7D90" w:rsidRDefault="005737B9" w:rsidP="005F7D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2B2479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B682D5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4" w15:restartNumberingAfterBreak="0">
    <w:nsid w:val="0000000D"/>
    <w:multiLevelType w:val="singleLevel"/>
    <w:tmpl w:val="781C5928"/>
    <w:name w:val="WW8Num13"/>
    <w:lvl w:ilvl="0">
      <w:start w:val="1"/>
      <w:numFmt w:val="decimal"/>
      <w:lvlText w:val="%1)"/>
      <w:lvlJc w:val="left"/>
      <w:pPr>
        <w:tabs>
          <w:tab w:val="num" w:pos="-900"/>
        </w:tabs>
        <w:ind w:left="810" w:hanging="360"/>
      </w:pPr>
      <w:rPr>
        <w:b/>
        <w:color w:val="auto"/>
      </w:rPr>
    </w:lvl>
  </w:abstractNum>
  <w:abstractNum w:abstractNumId="5" w15:restartNumberingAfterBreak="0">
    <w:nsid w:val="00E62BF8"/>
    <w:multiLevelType w:val="hybridMultilevel"/>
    <w:tmpl w:val="281ABC16"/>
    <w:name w:val="WW8Num132"/>
    <w:lvl w:ilvl="0" w:tplc="30EE6A9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A47F83"/>
    <w:multiLevelType w:val="multilevel"/>
    <w:tmpl w:val="E50814F2"/>
    <w:lvl w:ilvl="0">
      <w:start w:val="1"/>
      <w:numFmt w:val="decimal"/>
      <w:lvlText w:val="%1."/>
      <w:lvlJc w:val="left"/>
      <w:pPr>
        <w:ind w:left="720" w:hanging="360"/>
      </w:pPr>
    </w:lvl>
    <w:lvl w:ilvl="1">
      <w:start w:val="1"/>
      <w:numFmt w:val="decimal"/>
      <w:isLgl/>
      <w:lvlText w:val="%1.%2."/>
      <w:lvlJc w:val="left"/>
      <w:pPr>
        <w:ind w:left="9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2A77E0F"/>
    <w:multiLevelType w:val="hybridMultilevel"/>
    <w:tmpl w:val="113C7D80"/>
    <w:lvl w:ilvl="0" w:tplc="DD2C64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4862F4D"/>
    <w:multiLevelType w:val="hybridMultilevel"/>
    <w:tmpl w:val="081802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D10447"/>
    <w:multiLevelType w:val="hybridMultilevel"/>
    <w:tmpl w:val="72E8CB06"/>
    <w:lvl w:ilvl="0" w:tplc="080ACAB8">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0" w15:restartNumberingAfterBreak="0">
    <w:nsid w:val="061E6A45"/>
    <w:multiLevelType w:val="hybridMultilevel"/>
    <w:tmpl w:val="64769A34"/>
    <w:lvl w:ilvl="0" w:tplc="F474A3CC">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202735"/>
    <w:multiLevelType w:val="hybridMultilevel"/>
    <w:tmpl w:val="CA5488F8"/>
    <w:lvl w:ilvl="0" w:tplc="AA4CAE6E">
      <w:start w:val="2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9645C9"/>
    <w:multiLevelType w:val="hybridMultilevel"/>
    <w:tmpl w:val="8C4A7B74"/>
    <w:lvl w:ilvl="0" w:tplc="B034659A">
      <w:start w:val="1"/>
      <w:numFmt w:val="decimal"/>
      <w:lvlText w:val="%1."/>
      <w:lvlJc w:val="center"/>
      <w:pPr>
        <w:tabs>
          <w:tab w:val="num" w:pos="284"/>
        </w:tabs>
        <w:ind w:left="284" w:firstLine="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1A1551"/>
    <w:multiLevelType w:val="hybridMultilevel"/>
    <w:tmpl w:val="D76A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F0AA5"/>
    <w:multiLevelType w:val="hybridMultilevel"/>
    <w:tmpl w:val="D3E6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AA1C1F"/>
    <w:multiLevelType w:val="hybridMultilevel"/>
    <w:tmpl w:val="5B4A8D4C"/>
    <w:lvl w:ilvl="0" w:tplc="C0F87E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1643A2"/>
    <w:multiLevelType w:val="hybridMultilevel"/>
    <w:tmpl w:val="A6464F60"/>
    <w:lvl w:ilvl="0" w:tplc="D1D20E66">
      <w:start w:val="1"/>
      <w:numFmt w:val="decimal"/>
      <w:lvlText w:val="%1."/>
      <w:lvlJc w:val="left"/>
      <w:pPr>
        <w:tabs>
          <w:tab w:val="num" w:pos="720"/>
        </w:tabs>
        <w:ind w:left="720" w:hanging="360"/>
      </w:pPr>
    </w:lvl>
    <w:lvl w:ilvl="1" w:tplc="A45A8B60" w:tentative="1">
      <w:start w:val="1"/>
      <w:numFmt w:val="lowerLetter"/>
      <w:lvlText w:val="%2."/>
      <w:lvlJc w:val="left"/>
      <w:pPr>
        <w:tabs>
          <w:tab w:val="num" w:pos="1440"/>
        </w:tabs>
        <w:ind w:left="1440" w:hanging="360"/>
      </w:pPr>
    </w:lvl>
    <w:lvl w:ilvl="2" w:tplc="48A2C9E0" w:tentative="1">
      <w:start w:val="1"/>
      <w:numFmt w:val="lowerRoman"/>
      <w:lvlText w:val="%3."/>
      <w:lvlJc w:val="right"/>
      <w:pPr>
        <w:tabs>
          <w:tab w:val="num" w:pos="2160"/>
        </w:tabs>
        <w:ind w:left="2160" w:hanging="180"/>
      </w:pPr>
    </w:lvl>
    <w:lvl w:ilvl="3" w:tplc="4BB27D9A" w:tentative="1">
      <w:start w:val="1"/>
      <w:numFmt w:val="decimal"/>
      <w:lvlText w:val="%4."/>
      <w:lvlJc w:val="left"/>
      <w:pPr>
        <w:tabs>
          <w:tab w:val="num" w:pos="2880"/>
        </w:tabs>
        <w:ind w:left="2880" w:hanging="360"/>
      </w:pPr>
    </w:lvl>
    <w:lvl w:ilvl="4" w:tplc="DE52B114" w:tentative="1">
      <w:start w:val="1"/>
      <w:numFmt w:val="lowerLetter"/>
      <w:lvlText w:val="%5."/>
      <w:lvlJc w:val="left"/>
      <w:pPr>
        <w:tabs>
          <w:tab w:val="num" w:pos="3600"/>
        </w:tabs>
        <w:ind w:left="3600" w:hanging="360"/>
      </w:pPr>
    </w:lvl>
    <w:lvl w:ilvl="5" w:tplc="D458D842" w:tentative="1">
      <w:start w:val="1"/>
      <w:numFmt w:val="lowerRoman"/>
      <w:lvlText w:val="%6."/>
      <w:lvlJc w:val="right"/>
      <w:pPr>
        <w:tabs>
          <w:tab w:val="num" w:pos="4320"/>
        </w:tabs>
        <w:ind w:left="4320" w:hanging="180"/>
      </w:pPr>
    </w:lvl>
    <w:lvl w:ilvl="6" w:tplc="19808D0C" w:tentative="1">
      <w:start w:val="1"/>
      <w:numFmt w:val="decimal"/>
      <w:lvlText w:val="%7."/>
      <w:lvlJc w:val="left"/>
      <w:pPr>
        <w:tabs>
          <w:tab w:val="num" w:pos="5040"/>
        </w:tabs>
        <w:ind w:left="5040" w:hanging="360"/>
      </w:pPr>
    </w:lvl>
    <w:lvl w:ilvl="7" w:tplc="89EED33A" w:tentative="1">
      <w:start w:val="1"/>
      <w:numFmt w:val="lowerLetter"/>
      <w:lvlText w:val="%8."/>
      <w:lvlJc w:val="left"/>
      <w:pPr>
        <w:tabs>
          <w:tab w:val="num" w:pos="5760"/>
        </w:tabs>
        <w:ind w:left="5760" w:hanging="360"/>
      </w:pPr>
    </w:lvl>
    <w:lvl w:ilvl="8" w:tplc="DFC2D856" w:tentative="1">
      <w:start w:val="1"/>
      <w:numFmt w:val="lowerRoman"/>
      <w:lvlText w:val="%9."/>
      <w:lvlJc w:val="right"/>
      <w:pPr>
        <w:tabs>
          <w:tab w:val="num" w:pos="6480"/>
        </w:tabs>
        <w:ind w:left="6480" w:hanging="180"/>
      </w:pPr>
    </w:lvl>
  </w:abstractNum>
  <w:abstractNum w:abstractNumId="17" w15:restartNumberingAfterBreak="0">
    <w:nsid w:val="1837370A"/>
    <w:multiLevelType w:val="multilevel"/>
    <w:tmpl w:val="9B76A88E"/>
    <w:lvl w:ilvl="0">
      <w:start w:val="1"/>
      <w:numFmt w:val="decimal"/>
      <w:lvlText w:val="%1."/>
      <w:lvlJc w:val="left"/>
      <w:pPr>
        <w:ind w:left="180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A7D5291"/>
    <w:multiLevelType w:val="multilevel"/>
    <w:tmpl w:val="9B76A88E"/>
    <w:lvl w:ilvl="0">
      <w:start w:val="1"/>
      <w:numFmt w:val="decimal"/>
      <w:lvlText w:val="%1."/>
      <w:lvlJc w:val="left"/>
      <w:pPr>
        <w:ind w:left="180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1C423BD4"/>
    <w:multiLevelType w:val="hybridMultilevel"/>
    <w:tmpl w:val="D3E6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D35639"/>
    <w:multiLevelType w:val="hybridMultilevel"/>
    <w:tmpl w:val="220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C84CC3"/>
    <w:multiLevelType w:val="hybridMultilevel"/>
    <w:tmpl w:val="360E3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3EE271E"/>
    <w:multiLevelType w:val="hybridMultilevel"/>
    <w:tmpl w:val="D3E6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477E7E"/>
    <w:multiLevelType w:val="multilevel"/>
    <w:tmpl w:val="9B76A88E"/>
    <w:lvl w:ilvl="0">
      <w:start w:val="1"/>
      <w:numFmt w:val="decimal"/>
      <w:lvlText w:val="%1."/>
      <w:lvlJc w:val="left"/>
      <w:pPr>
        <w:ind w:left="180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15:restartNumberingAfterBreak="0">
    <w:nsid w:val="35F25008"/>
    <w:multiLevelType w:val="hybridMultilevel"/>
    <w:tmpl w:val="C5D065E2"/>
    <w:lvl w:ilvl="0" w:tplc="793203B6">
      <w:start w:val="1"/>
      <w:numFmt w:val="decimal"/>
      <w:lvlText w:val="%1)"/>
      <w:lvlJc w:val="left"/>
      <w:pPr>
        <w:ind w:left="3240" w:hanging="180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8A25969"/>
    <w:multiLevelType w:val="hybridMultilevel"/>
    <w:tmpl w:val="5FB62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365D06"/>
    <w:multiLevelType w:val="hybridMultilevel"/>
    <w:tmpl w:val="D3E6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BE3F79"/>
    <w:multiLevelType w:val="hybridMultilevel"/>
    <w:tmpl w:val="8C4A7B74"/>
    <w:lvl w:ilvl="0" w:tplc="B034659A">
      <w:start w:val="1"/>
      <w:numFmt w:val="decimal"/>
      <w:lvlText w:val="%1."/>
      <w:lvlJc w:val="center"/>
      <w:pPr>
        <w:tabs>
          <w:tab w:val="num" w:pos="284"/>
        </w:tabs>
        <w:ind w:left="284" w:firstLine="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0661F9"/>
    <w:multiLevelType w:val="hybridMultilevel"/>
    <w:tmpl w:val="7B5CD920"/>
    <w:lvl w:ilvl="0" w:tplc="3A3457DA">
      <w:start w:val="4"/>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E2264A8"/>
    <w:multiLevelType w:val="hybridMultilevel"/>
    <w:tmpl w:val="0A9C3E28"/>
    <w:lvl w:ilvl="0" w:tplc="341C856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F1C63E7"/>
    <w:multiLevelType w:val="hybridMultilevel"/>
    <w:tmpl w:val="A6464F60"/>
    <w:lvl w:ilvl="0" w:tplc="D1D20E66">
      <w:start w:val="1"/>
      <w:numFmt w:val="decimal"/>
      <w:lvlText w:val="%1."/>
      <w:lvlJc w:val="left"/>
      <w:pPr>
        <w:tabs>
          <w:tab w:val="num" w:pos="720"/>
        </w:tabs>
        <w:ind w:left="720" w:hanging="360"/>
      </w:pPr>
    </w:lvl>
    <w:lvl w:ilvl="1" w:tplc="A45A8B60" w:tentative="1">
      <w:start w:val="1"/>
      <w:numFmt w:val="lowerLetter"/>
      <w:lvlText w:val="%2."/>
      <w:lvlJc w:val="left"/>
      <w:pPr>
        <w:tabs>
          <w:tab w:val="num" w:pos="1440"/>
        </w:tabs>
        <w:ind w:left="1440" w:hanging="360"/>
      </w:pPr>
    </w:lvl>
    <w:lvl w:ilvl="2" w:tplc="48A2C9E0" w:tentative="1">
      <w:start w:val="1"/>
      <w:numFmt w:val="lowerRoman"/>
      <w:lvlText w:val="%3."/>
      <w:lvlJc w:val="right"/>
      <w:pPr>
        <w:tabs>
          <w:tab w:val="num" w:pos="2160"/>
        </w:tabs>
        <w:ind w:left="2160" w:hanging="180"/>
      </w:pPr>
    </w:lvl>
    <w:lvl w:ilvl="3" w:tplc="4BB27D9A" w:tentative="1">
      <w:start w:val="1"/>
      <w:numFmt w:val="decimal"/>
      <w:lvlText w:val="%4."/>
      <w:lvlJc w:val="left"/>
      <w:pPr>
        <w:tabs>
          <w:tab w:val="num" w:pos="2880"/>
        </w:tabs>
        <w:ind w:left="2880" w:hanging="360"/>
      </w:pPr>
    </w:lvl>
    <w:lvl w:ilvl="4" w:tplc="DE52B114" w:tentative="1">
      <w:start w:val="1"/>
      <w:numFmt w:val="lowerLetter"/>
      <w:lvlText w:val="%5."/>
      <w:lvlJc w:val="left"/>
      <w:pPr>
        <w:tabs>
          <w:tab w:val="num" w:pos="3600"/>
        </w:tabs>
        <w:ind w:left="3600" w:hanging="360"/>
      </w:pPr>
    </w:lvl>
    <w:lvl w:ilvl="5" w:tplc="D458D842" w:tentative="1">
      <w:start w:val="1"/>
      <w:numFmt w:val="lowerRoman"/>
      <w:lvlText w:val="%6."/>
      <w:lvlJc w:val="right"/>
      <w:pPr>
        <w:tabs>
          <w:tab w:val="num" w:pos="4320"/>
        </w:tabs>
        <w:ind w:left="4320" w:hanging="180"/>
      </w:pPr>
    </w:lvl>
    <w:lvl w:ilvl="6" w:tplc="19808D0C" w:tentative="1">
      <w:start w:val="1"/>
      <w:numFmt w:val="decimal"/>
      <w:lvlText w:val="%7."/>
      <w:lvlJc w:val="left"/>
      <w:pPr>
        <w:tabs>
          <w:tab w:val="num" w:pos="5040"/>
        </w:tabs>
        <w:ind w:left="5040" w:hanging="360"/>
      </w:pPr>
    </w:lvl>
    <w:lvl w:ilvl="7" w:tplc="89EED33A" w:tentative="1">
      <w:start w:val="1"/>
      <w:numFmt w:val="lowerLetter"/>
      <w:lvlText w:val="%8."/>
      <w:lvlJc w:val="left"/>
      <w:pPr>
        <w:tabs>
          <w:tab w:val="num" w:pos="5760"/>
        </w:tabs>
        <w:ind w:left="5760" w:hanging="360"/>
      </w:pPr>
    </w:lvl>
    <w:lvl w:ilvl="8" w:tplc="DFC2D856" w:tentative="1">
      <w:start w:val="1"/>
      <w:numFmt w:val="lowerRoman"/>
      <w:lvlText w:val="%9."/>
      <w:lvlJc w:val="right"/>
      <w:pPr>
        <w:tabs>
          <w:tab w:val="num" w:pos="6480"/>
        </w:tabs>
        <w:ind w:left="6480" w:hanging="180"/>
      </w:pPr>
    </w:lvl>
  </w:abstractNum>
  <w:abstractNum w:abstractNumId="31" w15:restartNumberingAfterBreak="0">
    <w:nsid w:val="465901C9"/>
    <w:multiLevelType w:val="hybridMultilevel"/>
    <w:tmpl w:val="7040BF02"/>
    <w:lvl w:ilvl="0" w:tplc="CE669960">
      <w:start w:val="10"/>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46D217B1"/>
    <w:multiLevelType w:val="hybridMultilevel"/>
    <w:tmpl w:val="36606D14"/>
    <w:lvl w:ilvl="0" w:tplc="4F7499E4">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4A4B6097"/>
    <w:multiLevelType w:val="hybridMultilevel"/>
    <w:tmpl w:val="87BEE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325E30"/>
    <w:multiLevelType w:val="hybridMultilevel"/>
    <w:tmpl w:val="5950BA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0E520DC"/>
    <w:multiLevelType w:val="multilevel"/>
    <w:tmpl w:val="9B76A88E"/>
    <w:lvl w:ilvl="0">
      <w:start w:val="1"/>
      <w:numFmt w:val="decimal"/>
      <w:lvlText w:val="%1."/>
      <w:lvlJc w:val="left"/>
      <w:pPr>
        <w:ind w:left="180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6" w15:restartNumberingAfterBreak="0">
    <w:nsid w:val="5C7F4987"/>
    <w:multiLevelType w:val="hybridMultilevel"/>
    <w:tmpl w:val="12E64DB0"/>
    <w:lvl w:ilvl="0" w:tplc="3EC8F9E8">
      <w:start w:val="1"/>
      <w:numFmt w:val="bullet"/>
      <w:lvlText w:val=""/>
      <w:lvlJc w:val="left"/>
      <w:pPr>
        <w:tabs>
          <w:tab w:val="num" w:pos="720"/>
        </w:tabs>
        <w:ind w:left="720" w:hanging="360"/>
      </w:pPr>
      <w:rPr>
        <w:rFonts w:ascii="Wingdings" w:hAnsi="Wingdings" w:cs="Times New Roman" w:hint="default"/>
        <w:b/>
        <w:i w:val="0"/>
        <w:color w:val="auto"/>
        <w:sz w:val="20"/>
        <w:szCs w:val="20"/>
      </w:rPr>
    </w:lvl>
    <w:lvl w:ilvl="1" w:tplc="04090003" w:tentative="1">
      <w:start w:val="1"/>
      <w:numFmt w:val="bullet"/>
      <w:lvlText w:val="o"/>
      <w:lvlJc w:val="left"/>
      <w:pPr>
        <w:tabs>
          <w:tab w:val="num" w:pos="1233"/>
        </w:tabs>
        <w:ind w:left="1233" w:hanging="360"/>
      </w:pPr>
      <w:rPr>
        <w:rFonts w:ascii="Courier New" w:hAnsi="Courier New" w:cs="Courier New" w:hint="default"/>
      </w:rPr>
    </w:lvl>
    <w:lvl w:ilvl="2" w:tplc="04090005" w:tentative="1">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cs="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cs="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abstractNum w:abstractNumId="37" w15:restartNumberingAfterBreak="0">
    <w:nsid w:val="63003FCE"/>
    <w:multiLevelType w:val="hybridMultilevel"/>
    <w:tmpl w:val="8E7EE020"/>
    <w:lvl w:ilvl="0" w:tplc="B17202C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15:restartNumberingAfterBreak="0">
    <w:nsid w:val="63074E6D"/>
    <w:multiLevelType w:val="hybridMultilevel"/>
    <w:tmpl w:val="D3E6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EC326A"/>
    <w:multiLevelType w:val="multilevel"/>
    <w:tmpl w:val="0409001D"/>
    <w:styleLink w:val="1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6706576"/>
    <w:multiLevelType w:val="multilevel"/>
    <w:tmpl w:val="2E1C5E5E"/>
    <w:lvl w:ilvl="0">
      <w:start w:val="1"/>
      <w:numFmt w:val="decimal"/>
      <w:lvlText w:val="%1."/>
      <w:lvlJc w:val="left"/>
      <w:pPr>
        <w:ind w:left="1800"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1" w15:restartNumberingAfterBreak="0">
    <w:nsid w:val="7ADF090B"/>
    <w:multiLevelType w:val="hybridMultilevel"/>
    <w:tmpl w:val="3300DF9E"/>
    <w:lvl w:ilvl="0" w:tplc="7158D9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FFA798F"/>
    <w:multiLevelType w:val="hybridMultilevel"/>
    <w:tmpl w:val="D8FAA55A"/>
    <w:lvl w:ilvl="0" w:tplc="147A05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
  </w:num>
  <w:num w:numId="4">
    <w:abstractNumId w:val="0"/>
  </w:num>
  <w:num w:numId="5">
    <w:abstractNumId w:val="2"/>
  </w:num>
  <w:num w:numId="6">
    <w:abstractNumId w:val="24"/>
  </w:num>
  <w:num w:numId="7">
    <w:abstractNumId w:val="41"/>
  </w:num>
  <w:num w:numId="8">
    <w:abstractNumId w:val="42"/>
  </w:num>
  <w:num w:numId="9">
    <w:abstractNumId w:val="7"/>
  </w:num>
  <w:num w:numId="10">
    <w:abstractNumId w:val="15"/>
  </w:num>
  <w:num w:numId="11">
    <w:abstractNumId w:val="31"/>
  </w:num>
  <w:num w:numId="12">
    <w:abstractNumId w:val="37"/>
  </w:num>
  <w:num w:numId="13">
    <w:abstractNumId w:val="12"/>
  </w:num>
  <w:num w:numId="14">
    <w:abstractNumId w:val="27"/>
  </w:num>
  <w:num w:numId="15">
    <w:abstractNumId w:val="29"/>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3"/>
  </w:num>
  <w:num w:numId="20">
    <w:abstractNumId w:val="21"/>
  </w:num>
  <w:num w:numId="21">
    <w:abstractNumId w:val="20"/>
  </w:num>
  <w:num w:numId="22">
    <w:abstractNumId w:val="13"/>
  </w:num>
  <w:num w:numId="23">
    <w:abstractNumId w:val="22"/>
  </w:num>
  <w:num w:numId="24">
    <w:abstractNumId w:val="14"/>
  </w:num>
  <w:num w:numId="25">
    <w:abstractNumId w:val="19"/>
  </w:num>
  <w:num w:numId="26">
    <w:abstractNumId w:val="6"/>
  </w:num>
  <w:num w:numId="27">
    <w:abstractNumId w:val="26"/>
  </w:num>
  <w:num w:numId="28">
    <w:abstractNumId w:val="38"/>
  </w:num>
  <w:num w:numId="29">
    <w:abstractNumId w:val="32"/>
  </w:num>
  <w:num w:numId="30">
    <w:abstractNumId w:val="40"/>
  </w:num>
  <w:num w:numId="31">
    <w:abstractNumId w:val="10"/>
  </w:num>
  <w:num w:numId="32">
    <w:abstractNumId w:val="36"/>
  </w:num>
  <w:num w:numId="33">
    <w:abstractNumId w:val="35"/>
  </w:num>
  <w:num w:numId="34">
    <w:abstractNumId w:val="8"/>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9"/>
  </w:num>
  <w:num w:numId="38">
    <w:abstractNumId w:val="17"/>
  </w:num>
  <w:num w:numId="39">
    <w:abstractNumId w:val="34"/>
  </w:num>
  <w:num w:numId="40">
    <w:abstractNumId w:val="23"/>
  </w:num>
  <w:num w:numId="41">
    <w:abstractNumId w:val="5"/>
  </w:num>
  <w:num w:numId="4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2B"/>
    <w:rsid w:val="00000C1D"/>
    <w:rsid w:val="000121CB"/>
    <w:rsid w:val="000167C0"/>
    <w:rsid w:val="00021FFF"/>
    <w:rsid w:val="0003161A"/>
    <w:rsid w:val="00034072"/>
    <w:rsid w:val="00034B29"/>
    <w:rsid w:val="000450B8"/>
    <w:rsid w:val="00046112"/>
    <w:rsid w:val="000466D6"/>
    <w:rsid w:val="00046F26"/>
    <w:rsid w:val="00062825"/>
    <w:rsid w:val="000735BA"/>
    <w:rsid w:val="00076085"/>
    <w:rsid w:val="000834F9"/>
    <w:rsid w:val="00090FC8"/>
    <w:rsid w:val="00091E91"/>
    <w:rsid w:val="0009620D"/>
    <w:rsid w:val="000A6E01"/>
    <w:rsid w:val="000D6A9D"/>
    <w:rsid w:val="000D6D45"/>
    <w:rsid w:val="000D7BCE"/>
    <w:rsid w:val="000E6673"/>
    <w:rsid w:val="000F2182"/>
    <w:rsid w:val="000F3912"/>
    <w:rsid w:val="001020F8"/>
    <w:rsid w:val="0010692F"/>
    <w:rsid w:val="00126238"/>
    <w:rsid w:val="00126892"/>
    <w:rsid w:val="00131BFE"/>
    <w:rsid w:val="001346B1"/>
    <w:rsid w:val="00134E01"/>
    <w:rsid w:val="00162587"/>
    <w:rsid w:val="00167A4E"/>
    <w:rsid w:val="00174B62"/>
    <w:rsid w:val="001839FF"/>
    <w:rsid w:val="00191649"/>
    <w:rsid w:val="00195F07"/>
    <w:rsid w:val="001D7ABF"/>
    <w:rsid w:val="001E0CEF"/>
    <w:rsid w:val="001E6C27"/>
    <w:rsid w:val="001F19A1"/>
    <w:rsid w:val="001F5169"/>
    <w:rsid w:val="001F765B"/>
    <w:rsid w:val="00210FE0"/>
    <w:rsid w:val="00222898"/>
    <w:rsid w:val="00223F43"/>
    <w:rsid w:val="0023798E"/>
    <w:rsid w:val="00237CE9"/>
    <w:rsid w:val="0024022B"/>
    <w:rsid w:val="00242BF8"/>
    <w:rsid w:val="00252097"/>
    <w:rsid w:val="00253014"/>
    <w:rsid w:val="00253C0B"/>
    <w:rsid w:val="00267247"/>
    <w:rsid w:val="00280D61"/>
    <w:rsid w:val="0028186B"/>
    <w:rsid w:val="00293FB1"/>
    <w:rsid w:val="00295400"/>
    <w:rsid w:val="002959E6"/>
    <w:rsid w:val="002A5F55"/>
    <w:rsid w:val="002B035E"/>
    <w:rsid w:val="002B13E9"/>
    <w:rsid w:val="002B2BA9"/>
    <w:rsid w:val="002B3AD0"/>
    <w:rsid w:val="002D6DFE"/>
    <w:rsid w:val="002D7381"/>
    <w:rsid w:val="002F1A86"/>
    <w:rsid w:val="00300A2B"/>
    <w:rsid w:val="00327F72"/>
    <w:rsid w:val="003440C1"/>
    <w:rsid w:val="00344D07"/>
    <w:rsid w:val="00352396"/>
    <w:rsid w:val="00354418"/>
    <w:rsid w:val="0035605E"/>
    <w:rsid w:val="0035644A"/>
    <w:rsid w:val="00356C26"/>
    <w:rsid w:val="0037375A"/>
    <w:rsid w:val="00386504"/>
    <w:rsid w:val="00397754"/>
    <w:rsid w:val="003A53BA"/>
    <w:rsid w:val="003B6D36"/>
    <w:rsid w:val="003C0A48"/>
    <w:rsid w:val="003D15FC"/>
    <w:rsid w:val="003D740C"/>
    <w:rsid w:val="003E0D5B"/>
    <w:rsid w:val="003E2BDB"/>
    <w:rsid w:val="003E71FD"/>
    <w:rsid w:val="003F0EB2"/>
    <w:rsid w:val="00401A47"/>
    <w:rsid w:val="00412FD0"/>
    <w:rsid w:val="00413AE0"/>
    <w:rsid w:val="004260AF"/>
    <w:rsid w:val="00434B8A"/>
    <w:rsid w:val="004413D8"/>
    <w:rsid w:val="00453F7D"/>
    <w:rsid w:val="00462DA6"/>
    <w:rsid w:val="00465399"/>
    <w:rsid w:val="004653D5"/>
    <w:rsid w:val="0047332E"/>
    <w:rsid w:val="00477559"/>
    <w:rsid w:val="004A7714"/>
    <w:rsid w:val="004A77D9"/>
    <w:rsid w:val="004C69F3"/>
    <w:rsid w:val="004D5114"/>
    <w:rsid w:val="004E2C85"/>
    <w:rsid w:val="004E6A8D"/>
    <w:rsid w:val="004F4D52"/>
    <w:rsid w:val="00510473"/>
    <w:rsid w:val="00513B4A"/>
    <w:rsid w:val="00525D9B"/>
    <w:rsid w:val="005269F8"/>
    <w:rsid w:val="00534EBC"/>
    <w:rsid w:val="00535AA3"/>
    <w:rsid w:val="00536093"/>
    <w:rsid w:val="00553CD8"/>
    <w:rsid w:val="00565853"/>
    <w:rsid w:val="005737B9"/>
    <w:rsid w:val="005755FC"/>
    <w:rsid w:val="00582150"/>
    <w:rsid w:val="00587A1A"/>
    <w:rsid w:val="005B2139"/>
    <w:rsid w:val="005C487A"/>
    <w:rsid w:val="005D4653"/>
    <w:rsid w:val="005E1718"/>
    <w:rsid w:val="005F11ED"/>
    <w:rsid w:val="005F7D90"/>
    <w:rsid w:val="00602636"/>
    <w:rsid w:val="00604489"/>
    <w:rsid w:val="006145C1"/>
    <w:rsid w:val="006365E0"/>
    <w:rsid w:val="00646764"/>
    <w:rsid w:val="0065125F"/>
    <w:rsid w:val="00662C05"/>
    <w:rsid w:val="006632DC"/>
    <w:rsid w:val="00684C08"/>
    <w:rsid w:val="00692F4D"/>
    <w:rsid w:val="006A135F"/>
    <w:rsid w:val="006A3DE9"/>
    <w:rsid w:val="006C421B"/>
    <w:rsid w:val="006C65B7"/>
    <w:rsid w:val="006E4FD3"/>
    <w:rsid w:val="006E6428"/>
    <w:rsid w:val="006F2526"/>
    <w:rsid w:val="006F295E"/>
    <w:rsid w:val="006F2C85"/>
    <w:rsid w:val="00701D16"/>
    <w:rsid w:val="00703A0D"/>
    <w:rsid w:val="00704F5B"/>
    <w:rsid w:val="00720ED7"/>
    <w:rsid w:val="007215D9"/>
    <w:rsid w:val="0073515D"/>
    <w:rsid w:val="007354DB"/>
    <w:rsid w:val="00740040"/>
    <w:rsid w:val="00741835"/>
    <w:rsid w:val="007439E0"/>
    <w:rsid w:val="00746A19"/>
    <w:rsid w:val="007535AA"/>
    <w:rsid w:val="00782C1E"/>
    <w:rsid w:val="007949E7"/>
    <w:rsid w:val="007A46AC"/>
    <w:rsid w:val="007B133A"/>
    <w:rsid w:val="007C1EE2"/>
    <w:rsid w:val="007C61CA"/>
    <w:rsid w:val="007D32DF"/>
    <w:rsid w:val="007D4054"/>
    <w:rsid w:val="007D6386"/>
    <w:rsid w:val="007F10EA"/>
    <w:rsid w:val="007F4489"/>
    <w:rsid w:val="00800973"/>
    <w:rsid w:val="008034C6"/>
    <w:rsid w:val="00804E7C"/>
    <w:rsid w:val="008063CC"/>
    <w:rsid w:val="00806BFF"/>
    <w:rsid w:val="00842AEA"/>
    <w:rsid w:val="00844457"/>
    <w:rsid w:val="0085072A"/>
    <w:rsid w:val="00857C07"/>
    <w:rsid w:val="00861DA3"/>
    <w:rsid w:val="00872AE1"/>
    <w:rsid w:val="008750CB"/>
    <w:rsid w:val="00877214"/>
    <w:rsid w:val="00884C57"/>
    <w:rsid w:val="008874E7"/>
    <w:rsid w:val="008938AA"/>
    <w:rsid w:val="008960E7"/>
    <w:rsid w:val="008B5B2D"/>
    <w:rsid w:val="008C39F2"/>
    <w:rsid w:val="008D2DE1"/>
    <w:rsid w:val="008D2FF0"/>
    <w:rsid w:val="008F171B"/>
    <w:rsid w:val="008F7803"/>
    <w:rsid w:val="00912DE9"/>
    <w:rsid w:val="0092568E"/>
    <w:rsid w:val="009346E7"/>
    <w:rsid w:val="00936E34"/>
    <w:rsid w:val="00937617"/>
    <w:rsid w:val="009731F7"/>
    <w:rsid w:val="00981440"/>
    <w:rsid w:val="0098641B"/>
    <w:rsid w:val="009878B4"/>
    <w:rsid w:val="00994086"/>
    <w:rsid w:val="009947C8"/>
    <w:rsid w:val="009A068B"/>
    <w:rsid w:val="009A28CF"/>
    <w:rsid w:val="009A3C24"/>
    <w:rsid w:val="009B4BA8"/>
    <w:rsid w:val="009C7277"/>
    <w:rsid w:val="009D2667"/>
    <w:rsid w:val="009F6A47"/>
    <w:rsid w:val="00A029FB"/>
    <w:rsid w:val="00A20E60"/>
    <w:rsid w:val="00A24070"/>
    <w:rsid w:val="00A33831"/>
    <w:rsid w:val="00A373D7"/>
    <w:rsid w:val="00A57B24"/>
    <w:rsid w:val="00A65104"/>
    <w:rsid w:val="00A6551F"/>
    <w:rsid w:val="00A7257F"/>
    <w:rsid w:val="00A80FB5"/>
    <w:rsid w:val="00A82FC7"/>
    <w:rsid w:val="00A83000"/>
    <w:rsid w:val="00A87519"/>
    <w:rsid w:val="00A90FDC"/>
    <w:rsid w:val="00A92A0F"/>
    <w:rsid w:val="00AB31E5"/>
    <w:rsid w:val="00AB6AC4"/>
    <w:rsid w:val="00AC7A21"/>
    <w:rsid w:val="00AE17C5"/>
    <w:rsid w:val="00AE4C5F"/>
    <w:rsid w:val="00AE681D"/>
    <w:rsid w:val="00AF22F1"/>
    <w:rsid w:val="00B0768F"/>
    <w:rsid w:val="00B20755"/>
    <w:rsid w:val="00B32A83"/>
    <w:rsid w:val="00B513FE"/>
    <w:rsid w:val="00B6777A"/>
    <w:rsid w:val="00B749C1"/>
    <w:rsid w:val="00B74DE8"/>
    <w:rsid w:val="00B81157"/>
    <w:rsid w:val="00B9231F"/>
    <w:rsid w:val="00B92F20"/>
    <w:rsid w:val="00BA3971"/>
    <w:rsid w:val="00BA542C"/>
    <w:rsid w:val="00BD01DE"/>
    <w:rsid w:val="00BD6FE2"/>
    <w:rsid w:val="00BE53E7"/>
    <w:rsid w:val="00BE61BD"/>
    <w:rsid w:val="00C2095B"/>
    <w:rsid w:val="00C22E7A"/>
    <w:rsid w:val="00C35F38"/>
    <w:rsid w:val="00C510C3"/>
    <w:rsid w:val="00C95660"/>
    <w:rsid w:val="00CB1296"/>
    <w:rsid w:val="00CB4441"/>
    <w:rsid w:val="00CB596C"/>
    <w:rsid w:val="00CD0205"/>
    <w:rsid w:val="00CD5A3A"/>
    <w:rsid w:val="00CE6ED5"/>
    <w:rsid w:val="00CF183E"/>
    <w:rsid w:val="00CF78DC"/>
    <w:rsid w:val="00D17AFB"/>
    <w:rsid w:val="00D45C05"/>
    <w:rsid w:val="00D53BEF"/>
    <w:rsid w:val="00D617B3"/>
    <w:rsid w:val="00D70C6D"/>
    <w:rsid w:val="00D71FEC"/>
    <w:rsid w:val="00D761FC"/>
    <w:rsid w:val="00D96D3C"/>
    <w:rsid w:val="00D97A0F"/>
    <w:rsid w:val="00DB1C8A"/>
    <w:rsid w:val="00DC3015"/>
    <w:rsid w:val="00DC53EB"/>
    <w:rsid w:val="00DF6029"/>
    <w:rsid w:val="00E079D6"/>
    <w:rsid w:val="00E12163"/>
    <w:rsid w:val="00E1696F"/>
    <w:rsid w:val="00E21D9A"/>
    <w:rsid w:val="00E33578"/>
    <w:rsid w:val="00E422EF"/>
    <w:rsid w:val="00E42F7E"/>
    <w:rsid w:val="00E460BF"/>
    <w:rsid w:val="00E54368"/>
    <w:rsid w:val="00E54FC4"/>
    <w:rsid w:val="00E61998"/>
    <w:rsid w:val="00E7542B"/>
    <w:rsid w:val="00E760A3"/>
    <w:rsid w:val="00E80E68"/>
    <w:rsid w:val="00E84C8B"/>
    <w:rsid w:val="00E92F9B"/>
    <w:rsid w:val="00EA0EB5"/>
    <w:rsid w:val="00EA125B"/>
    <w:rsid w:val="00EA1D8C"/>
    <w:rsid w:val="00EB5849"/>
    <w:rsid w:val="00ED0358"/>
    <w:rsid w:val="00ED2C24"/>
    <w:rsid w:val="00EF1F3E"/>
    <w:rsid w:val="00F04076"/>
    <w:rsid w:val="00F04D33"/>
    <w:rsid w:val="00F33075"/>
    <w:rsid w:val="00F41D6F"/>
    <w:rsid w:val="00F47F0D"/>
    <w:rsid w:val="00F7611B"/>
    <w:rsid w:val="00F77788"/>
    <w:rsid w:val="00F96B17"/>
    <w:rsid w:val="00FA7EDC"/>
    <w:rsid w:val="00FD40BC"/>
    <w:rsid w:val="00FD5379"/>
    <w:rsid w:val="00FD53DA"/>
    <w:rsid w:val="00FD5B42"/>
    <w:rsid w:val="00FE2CA4"/>
    <w:rsid w:val="00FF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E7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2B"/>
    <w:pPr>
      <w:widowControl w:val="0"/>
      <w:tabs>
        <w:tab w:val="left" w:pos="1440"/>
      </w:tabs>
      <w:spacing w:after="0" w:line="240" w:lineRule="auto"/>
      <w:jc w:val="both"/>
    </w:pPr>
    <w:rPr>
      <w:rFonts w:ascii="Times New Roman" w:eastAsia="Malgun Gothic" w:hAnsi="Times New Roman" w:cs="Times New Roman"/>
      <w:sz w:val="24"/>
      <w:szCs w:val="20"/>
      <w:lang w:val="sr-Cyrl-CS"/>
    </w:rPr>
  </w:style>
  <w:style w:type="paragraph" w:styleId="Heading1">
    <w:name w:val="heading 1"/>
    <w:basedOn w:val="Normal"/>
    <w:next w:val="Normal"/>
    <w:link w:val="Heading1Char"/>
    <w:qFormat/>
    <w:rsid w:val="0024022B"/>
    <w:pPr>
      <w:keepNext/>
      <w:spacing w:before="240" w:after="60"/>
      <w:outlineLvl w:val="0"/>
    </w:pPr>
    <w:rPr>
      <w:rFonts w:eastAsia="Times New Roman" w:cs="Arial"/>
      <w:b/>
      <w:bCs/>
      <w:kern w:val="32"/>
      <w:sz w:val="30"/>
      <w:szCs w:val="32"/>
    </w:rPr>
  </w:style>
  <w:style w:type="paragraph" w:styleId="Heading2">
    <w:name w:val="heading 2"/>
    <w:basedOn w:val="Normal"/>
    <w:next w:val="Normal"/>
    <w:link w:val="Heading2Char"/>
    <w:semiHidden/>
    <w:unhideWhenUsed/>
    <w:qFormat/>
    <w:rsid w:val="0024022B"/>
    <w:pPr>
      <w:keepNext/>
      <w:spacing w:before="240" w:after="60"/>
      <w:outlineLvl w:val="1"/>
    </w:pPr>
    <w:rPr>
      <w:rFonts w:eastAsia="Times New Roman" w:cs="Arial"/>
      <w:b/>
      <w:bCs/>
      <w:iCs/>
      <w:sz w:val="28"/>
      <w:szCs w:val="28"/>
    </w:rPr>
  </w:style>
  <w:style w:type="paragraph" w:styleId="Heading3">
    <w:name w:val="heading 3"/>
    <w:basedOn w:val="Normal"/>
    <w:next w:val="Normal"/>
    <w:link w:val="Heading3Char"/>
    <w:semiHidden/>
    <w:unhideWhenUsed/>
    <w:qFormat/>
    <w:rsid w:val="0024022B"/>
    <w:pPr>
      <w:keepNext/>
      <w:spacing w:before="240" w:after="60"/>
      <w:outlineLvl w:val="2"/>
    </w:pPr>
    <w:rPr>
      <w:rFonts w:eastAsia="Times New Roman" w:cs="Arial"/>
      <w:b/>
      <w:bCs/>
      <w:sz w:val="26"/>
      <w:szCs w:val="26"/>
    </w:rPr>
  </w:style>
  <w:style w:type="paragraph" w:styleId="Heading4">
    <w:name w:val="heading 4"/>
    <w:basedOn w:val="Normal"/>
    <w:next w:val="Normal"/>
    <w:link w:val="Heading4Char"/>
    <w:unhideWhenUsed/>
    <w:qFormat/>
    <w:rsid w:val="0024022B"/>
    <w:pPr>
      <w:keepNext/>
      <w:jc w:val="left"/>
      <w:outlineLvl w:val="3"/>
    </w:pPr>
    <w:rPr>
      <w:rFonts w:eastAsia="Times New Roman"/>
      <w:b/>
      <w:bCs/>
      <w:szCs w:val="18"/>
    </w:rPr>
  </w:style>
  <w:style w:type="paragraph" w:styleId="Heading5">
    <w:name w:val="heading 5"/>
    <w:basedOn w:val="Normal"/>
    <w:next w:val="Normal"/>
    <w:link w:val="Heading5Char"/>
    <w:uiPriority w:val="9"/>
    <w:semiHidden/>
    <w:unhideWhenUsed/>
    <w:qFormat/>
    <w:rsid w:val="0012689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22B"/>
    <w:rPr>
      <w:rFonts w:ascii="Times New Roman" w:eastAsia="Times New Roman" w:hAnsi="Times New Roman" w:cs="Arial"/>
      <w:b/>
      <w:bCs/>
      <w:kern w:val="32"/>
      <w:sz w:val="30"/>
      <w:szCs w:val="32"/>
      <w:lang w:val="sr-Cyrl-CS"/>
    </w:rPr>
  </w:style>
  <w:style w:type="character" w:customStyle="1" w:styleId="Heading2Char">
    <w:name w:val="Heading 2 Char"/>
    <w:basedOn w:val="DefaultParagraphFont"/>
    <w:link w:val="Heading2"/>
    <w:semiHidden/>
    <w:rsid w:val="0024022B"/>
    <w:rPr>
      <w:rFonts w:ascii="Times New Roman" w:eastAsia="Times New Roman" w:hAnsi="Times New Roman" w:cs="Arial"/>
      <w:b/>
      <w:bCs/>
      <w:iCs/>
      <w:sz w:val="28"/>
      <w:szCs w:val="28"/>
      <w:lang w:val="sr-Cyrl-CS"/>
    </w:rPr>
  </w:style>
  <w:style w:type="character" w:customStyle="1" w:styleId="Heading3Char">
    <w:name w:val="Heading 3 Char"/>
    <w:basedOn w:val="DefaultParagraphFont"/>
    <w:link w:val="Heading3"/>
    <w:semiHidden/>
    <w:rsid w:val="0024022B"/>
    <w:rPr>
      <w:rFonts w:ascii="Times New Roman" w:eastAsia="Times New Roman" w:hAnsi="Times New Roman" w:cs="Arial"/>
      <w:b/>
      <w:bCs/>
      <w:sz w:val="26"/>
      <w:szCs w:val="26"/>
      <w:lang w:val="sr-Cyrl-CS"/>
    </w:rPr>
  </w:style>
  <w:style w:type="character" w:customStyle="1" w:styleId="Heading4Char">
    <w:name w:val="Heading 4 Char"/>
    <w:basedOn w:val="DefaultParagraphFont"/>
    <w:link w:val="Heading4"/>
    <w:rsid w:val="0024022B"/>
    <w:rPr>
      <w:rFonts w:ascii="Times New Roman" w:eastAsia="Times New Roman" w:hAnsi="Times New Roman" w:cs="Times New Roman"/>
      <w:b/>
      <w:bCs/>
      <w:sz w:val="24"/>
      <w:szCs w:val="18"/>
      <w:lang w:val="sr-Cyrl-CS"/>
    </w:rPr>
  </w:style>
  <w:style w:type="character" w:styleId="Hyperlink">
    <w:name w:val="Hyperlink"/>
    <w:uiPriority w:val="99"/>
    <w:semiHidden/>
    <w:unhideWhenUsed/>
    <w:rsid w:val="0024022B"/>
    <w:rPr>
      <w:rFonts w:ascii="Times New Roman" w:hAnsi="Times New Roman" w:cs="Times New Roman" w:hint="default"/>
      <w:color w:val="0000FF"/>
      <w:u w:val="single"/>
    </w:rPr>
  </w:style>
  <w:style w:type="character" w:styleId="FollowedHyperlink">
    <w:name w:val="FollowedHyperlink"/>
    <w:uiPriority w:val="99"/>
    <w:semiHidden/>
    <w:unhideWhenUsed/>
    <w:rsid w:val="0024022B"/>
    <w:rPr>
      <w:rFonts w:ascii="Times New Roman" w:hAnsi="Times New Roman" w:cs="Times New Roman" w:hint="default"/>
      <w:color w:val="800080"/>
      <w:u w:val="single"/>
    </w:rPr>
  </w:style>
  <w:style w:type="character" w:styleId="Emphasis">
    <w:name w:val="Emphasis"/>
    <w:qFormat/>
    <w:rsid w:val="0024022B"/>
    <w:rPr>
      <w:b/>
      <w:bCs/>
      <w:i w:val="0"/>
      <w:iCs w:val="0"/>
    </w:rPr>
  </w:style>
  <w:style w:type="paragraph" w:styleId="FootnoteText">
    <w:name w:val="footnote text"/>
    <w:basedOn w:val="Normal"/>
    <w:link w:val="FootnoteTextChar"/>
    <w:semiHidden/>
    <w:unhideWhenUsed/>
    <w:rsid w:val="0024022B"/>
    <w:rPr>
      <w:rFonts w:ascii="CTimesRoman" w:hAnsi="CTimesRoman"/>
      <w:sz w:val="20"/>
    </w:rPr>
  </w:style>
  <w:style w:type="character" w:customStyle="1" w:styleId="FootnoteTextChar">
    <w:name w:val="Footnote Text Char"/>
    <w:basedOn w:val="DefaultParagraphFont"/>
    <w:link w:val="FootnoteText"/>
    <w:semiHidden/>
    <w:rsid w:val="0024022B"/>
    <w:rPr>
      <w:rFonts w:ascii="CTimesRoman" w:eastAsia="Malgun Gothic" w:hAnsi="CTimesRoman" w:cs="Times New Roman"/>
      <w:sz w:val="20"/>
      <w:szCs w:val="20"/>
      <w:lang w:val="sr-Cyrl-CS"/>
    </w:rPr>
  </w:style>
  <w:style w:type="paragraph" w:styleId="CommentText">
    <w:name w:val="annotation text"/>
    <w:basedOn w:val="Normal"/>
    <w:link w:val="CommentTextChar"/>
    <w:unhideWhenUsed/>
    <w:rsid w:val="0024022B"/>
    <w:rPr>
      <w:sz w:val="20"/>
    </w:rPr>
  </w:style>
  <w:style w:type="character" w:customStyle="1" w:styleId="CommentTextChar">
    <w:name w:val="Comment Text Char"/>
    <w:basedOn w:val="DefaultParagraphFont"/>
    <w:link w:val="CommentText"/>
    <w:rsid w:val="0024022B"/>
    <w:rPr>
      <w:rFonts w:ascii="Times New Roman" w:eastAsia="Malgun Gothic" w:hAnsi="Times New Roman" w:cs="Times New Roman"/>
      <w:sz w:val="20"/>
      <w:szCs w:val="20"/>
      <w:lang w:val="sr-Cyrl-CS"/>
    </w:rPr>
  </w:style>
  <w:style w:type="paragraph" w:styleId="Header">
    <w:name w:val="header"/>
    <w:basedOn w:val="Normal"/>
    <w:link w:val="HeaderChar"/>
    <w:uiPriority w:val="99"/>
    <w:unhideWhenUsed/>
    <w:rsid w:val="0024022B"/>
    <w:pPr>
      <w:tabs>
        <w:tab w:val="clear" w:pos="1440"/>
        <w:tab w:val="center" w:pos="4320"/>
        <w:tab w:val="right" w:pos="8640"/>
      </w:tabs>
    </w:pPr>
  </w:style>
  <w:style w:type="character" w:customStyle="1" w:styleId="HeaderChar">
    <w:name w:val="Header Char"/>
    <w:basedOn w:val="DefaultParagraphFont"/>
    <w:link w:val="Header"/>
    <w:uiPriority w:val="99"/>
    <w:rsid w:val="0024022B"/>
    <w:rPr>
      <w:rFonts w:ascii="Times New Roman" w:eastAsia="Malgun Gothic" w:hAnsi="Times New Roman" w:cs="Times New Roman"/>
      <w:sz w:val="24"/>
      <w:szCs w:val="20"/>
      <w:lang w:val="sr-Cyrl-CS"/>
    </w:rPr>
  </w:style>
  <w:style w:type="paragraph" w:styleId="Footer">
    <w:name w:val="footer"/>
    <w:basedOn w:val="Normal"/>
    <w:link w:val="FooterChar"/>
    <w:unhideWhenUsed/>
    <w:rsid w:val="0024022B"/>
    <w:pPr>
      <w:tabs>
        <w:tab w:val="clear" w:pos="1440"/>
        <w:tab w:val="center" w:pos="4320"/>
        <w:tab w:val="right" w:pos="8640"/>
      </w:tabs>
    </w:pPr>
  </w:style>
  <w:style w:type="character" w:customStyle="1" w:styleId="FooterChar">
    <w:name w:val="Footer Char"/>
    <w:basedOn w:val="DefaultParagraphFont"/>
    <w:link w:val="Footer"/>
    <w:rsid w:val="0024022B"/>
    <w:rPr>
      <w:rFonts w:ascii="Times New Roman" w:eastAsia="Malgun Gothic" w:hAnsi="Times New Roman" w:cs="Times New Roman"/>
      <w:sz w:val="24"/>
      <w:szCs w:val="20"/>
      <w:lang w:val="sr-Cyrl-CS"/>
    </w:rPr>
  </w:style>
  <w:style w:type="paragraph" w:styleId="EndnoteText">
    <w:name w:val="endnote text"/>
    <w:basedOn w:val="Normal"/>
    <w:link w:val="EndnoteTextChar"/>
    <w:semiHidden/>
    <w:unhideWhenUsed/>
    <w:rsid w:val="0024022B"/>
    <w:rPr>
      <w:sz w:val="20"/>
    </w:rPr>
  </w:style>
  <w:style w:type="character" w:customStyle="1" w:styleId="EndnoteTextChar">
    <w:name w:val="Endnote Text Char"/>
    <w:basedOn w:val="DefaultParagraphFont"/>
    <w:link w:val="EndnoteText"/>
    <w:semiHidden/>
    <w:rsid w:val="0024022B"/>
    <w:rPr>
      <w:rFonts w:ascii="Times New Roman" w:eastAsia="Malgun Gothic" w:hAnsi="Times New Roman" w:cs="Times New Roman"/>
      <w:sz w:val="20"/>
      <w:szCs w:val="20"/>
      <w:lang w:val="sr-Cyrl-CS"/>
    </w:rPr>
  </w:style>
  <w:style w:type="paragraph" w:styleId="ListBullet">
    <w:name w:val="List Bullet"/>
    <w:basedOn w:val="Normal"/>
    <w:autoRedefine/>
    <w:unhideWhenUsed/>
    <w:rsid w:val="0024022B"/>
    <w:pPr>
      <w:keepNext/>
      <w:ind w:firstLine="1440"/>
    </w:pPr>
    <w:rPr>
      <w:b/>
      <w:szCs w:val="24"/>
      <w:lang w:val="ru-RU"/>
    </w:rPr>
  </w:style>
  <w:style w:type="paragraph" w:styleId="Title">
    <w:name w:val="Title"/>
    <w:basedOn w:val="Normal"/>
    <w:link w:val="TitleChar"/>
    <w:qFormat/>
    <w:rsid w:val="0024022B"/>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24022B"/>
    <w:rPr>
      <w:rFonts w:ascii="Arial" w:eastAsia="Malgun Gothic" w:hAnsi="Arial" w:cs="Arial"/>
      <w:b/>
      <w:bCs/>
      <w:sz w:val="24"/>
      <w:szCs w:val="24"/>
      <w:u w:val="single"/>
      <w:lang w:val="sr-Cyrl-CS"/>
    </w:rPr>
  </w:style>
  <w:style w:type="paragraph" w:styleId="BodyText">
    <w:name w:val="Body Text"/>
    <w:basedOn w:val="Normal"/>
    <w:link w:val="BodyTextChar"/>
    <w:unhideWhenUsed/>
    <w:rsid w:val="0024022B"/>
    <w:pPr>
      <w:spacing w:after="120"/>
    </w:pPr>
    <w:rPr>
      <w:rFonts w:ascii="CTimesRoman" w:hAnsi="CTimesRoman"/>
      <w:sz w:val="20"/>
    </w:rPr>
  </w:style>
  <w:style w:type="character" w:customStyle="1" w:styleId="BodyTextChar">
    <w:name w:val="Body Text Char"/>
    <w:basedOn w:val="DefaultParagraphFont"/>
    <w:link w:val="BodyText"/>
    <w:rsid w:val="0024022B"/>
    <w:rPr>
      <w:rFonts w:ascii="CTimesRoman" w:eastAsia="Malgun Gothic" w:hAnsi="CTimesRoman" w:cs="Times New Roman"/>
      <w:sz w:val="20"/>
      <w:szCs w:val="20"/>
      <w:lang w:val="sr-Cyrl-CS"/>
    </w:rPr>
  </w:style>
  <w:style w:type="paragraph" w:styleId="BodyTextIndent">
    <w:name w:val="Body Text Indent"/>
    <w:basedOn w:val="Normal"/>
    <w:link w:val="BodyTextIndentChar"/>
    <w:semiHidden/>
    <w:unhideWhenUsed/>
    <w:rsid w:val="0024022B"/>
    <w:pPr>
      <w:spacing w:after="120"/>
      <w:ind w:left="360"/>
    </w:pPr>
  </w:style>
  <w:style w:type="character" w:customStyle="1" w:styleId="BodyTextIndentChar">
    <w:name w:val="Body Text Indent Char"/>
    <w:basedOn w:val="DefaultParagraphFont"/>
    <w:link w:val="BodyTextIndent"/>
    <w:semiHidden/>
    <w:rsid w:val="0024022B"/>
    <w:rPr>
      <w:rFonts w:ascii="Times New Roman" w:eastAsia="Malgun Gothic" w:hAnsi="Times New Roman" w:cs="Times New Roman"/>
      <w:sz w:val="24"/>
      <w:szCs w:val="20"/>
      <w:lang w:val="sr-Cyrl-CS"/>
    </w:rPr>
  </w:style>
  <w:style w:type="paragraph" w:styleId="BodyTextIndent3">
    <w:name w:val="Body Text Indent 3"/>
    <w:basedOn w:val="Normal"/>
    <w:link w:val="BodyTextIndent3Char"/>
    <w:semiHidden/>
    <w:unhideWhenUsed/>
    <w:rsid w:val="0024022B"/>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semiHidden/>
    <w:rsid w:val="0024022B"/>
    <w:rPr>
      <w:rFonts w:ascii="CTimesBold" w:eastAsia="Malgun Gothic" w:hAnsi="CTimesBold" w:cs="Times New Roman"/>
      <w:szCs w:val="20"/>
    </w:rPr>
  </w:style>
  <w:style w:type="paragraph" w:styleId="DocumentMap">
    <w:name w:val="Document Map"/>
    <w:basedOn w:val="Normal"/>
    <w:link w:val="DocumentMapChar"/>
    <w:semiHidden/>
    <w:unhideWhenUsed/>
    <w:rsid w:val="0024022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24022B"/>
    <w:rPr>
      <w:rFonts w:ascii="Tahoma" w:eastAsia="Malgun Gothic" w:hAnsi="Tahoma" w:cs="Tahoma"/>
      <w:sz w:val="20"/>
      <w:szCs w:val="20"/>
      <w:shd w:val="clear" w:color="auto" w:fill="000080"/>
      <w:lang w:val="sr-Cyrl-CS"/>
    </w:rPr>
  </w:style>
  <w:style w:type="paragraph" w:styleId="CommentSubject">
    <w:name w:val="annotation subject"/>
    <w:basedOn w:val="CommentText"/>
    <w:next w:val="CommentText"/>
    <w:link w:val="CommentSubjectChar"/>
    <w:semiHidden/>
    <w:unhideWhenUsed/>
    <w:rsid w:val="0024022B"/>
    <w:rPr>
      <w:b/>
      <w:bCs/>
    </w:rPr>
  </w:style>
  <w:style w:type="character" w:customStyle="1" w:styleId="CommentSubjectChar">
    <w:name w:val="Comment Subject Char"/>
    <w:basedOn w:val="CommentTextChar"/>
    <w:link w:val="CommentSubject"/>
    <w:semiHidden/>
    <w:rsid w:val="0024022B"/>
    <w:rPr>
      <w:rFonts w:ascii="Times New Roman" w:eastAsia="Malgun Gothic" w:hAnsi="Times New Roman" w:cs="Times New Roman"/>
      <w:b/>
      <w:bCs/>
      <w:sz w:val="20"/>
      <w:szCs w:val="20"/>
      <w:lang w:val="sr-Cyrl-CS"/>
    </w:rPr>
  </w:style>
  <w:style w:type="paragraph" w:styleId="BalloonText">
    <w:name w:val="Balloon Text"/>
    <w:basedOn w:val="Normal"/>
    <w:link w:val="BalloonTextChar"/>
    <w:uiPriority w:val="99"/>
    <w:unhideWhenUsed/>
    <w:rsid w:val="0024022B"/>
    <w:rPr>
      <w:rFonts w:ascii="Tahoma" w:hAnsi="Tahoma"/>
      <w:sz w:val="16"/>
      <w:szCs w:val="16"/>
    </w:rPr>
  </w:style>
  <w:style w:type="character" w:customStyle="1" w:styleId="BalloonTextChar">
    <w:name w:val="Balloon Text Char"/>
    <w:basedOn w:val="DefaultParagraphFont"/>
    <w:link w:val="BalloonText"/>
    <w:uiPriority w:val="99"/>
    <w:semiHidden/>
    <w:rsid w:val="0024022B"/>
    <w:rPr>
      <w:rFonts w:ascii="Tahoma" w:eastAsia="Malgun Gothic" w:hAnsi="Tahoma" w:cs="Times New Roman"/>
      <w:sz w:val="16"/>
      <w:szCs w:val="16"/>
      <w:lang w:val="sr-Cyrl-CS"/>
    </w:rPr>
  </w:style>
  <w:style w:type="paragraph" w:styleId="ListParagraph">
    <w:name w:val="List Paragraph"/>
    <w:basedOn w:val="Normal"/>
    <w:link w:val="ListParagraphChar"/>
    <w:uiPriority w:val="34"/>
    <w:qFormat/>
    <w:rsid w:val="0024022B"/>
    <w:pPr>
      <w:widowControl/>
      <w:tabs>
        <w:tab w:val="clear" w:pos="1440"/>
      </w:tabs>
      <w:suppressAutoHyphens/>
      <w:spacing w:line="100" w:lineRule="atLeast"/>
      <w:ind w:left="720"/>
      <w:jc w:val="left"/>
    </w:pPr>
    <w:rPr>
      <w:color w:val="000000"/>
      <w:kern w:val="2"/>
      <w:szCs w:val="24"/>
      <w:lang w:eastAsia="ar-SA"/>
    </w:rPr>
  </w:style>
  <w:style w:type="paragraph" w:customStyle="1" w:styleId="a">
    <w:name w:val="_"/>
    <w:basedOn w:val="Normal"/>
    <w:rsid w:val="0024022B"/>
    <w:pPr>
      <w:tabs>
        <w:tab w:val="clear" w:pos="1440"/>
      </w:tabs>
      <w:jc w:val="left"/>
    </w:pPr>
    <w:rPr>
      <w:lang w:val="en-US"/>
    </w:rPr>
  </w:style>
  <w:style w:type="paragraph" w:customStyle="1" w:styleId="font5">
    <w:name w:val="font5"/>
    <w:basedOn w:val="Normal"/>
    <w:rsid w:val="0024022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font6">
    <w:name w:val="font6"/>
    <w:basedOn w:val="Normal"/>
    <w:rsid w:val="0024022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5">
    <w:name w:val="xl65"/>
    <w:basedOn w:val="Normal"/>
    <w:rsid w:val="0024022B"/>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66">
    <w:name w:val="xl66"/>
    <w:basedOn w:val="Normal"/>
    <w:rsid w:val="0024022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7">
    <w:name w:val="xl67"/>
    <w:basedOn w:val="Normal"/>
    <w:rsid w:val="0024022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8">
    <w:name w:val="xl68"/>
    <w:basedOn w:val="Normal"/>
    <w:rsid w:val="0024022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9">
    <w:name w:val="xl69"/>
    <w:basedOn w:val="Normal"/>
    <w:rsid w:val="0024022B"/>
    <w:pPr>
      <w:widowControl/>
      <w:tabs>
        <w:tab w:val="clear" w:pos="1440"/>
      </w:tabs>
      <w:spacing w:before="100" w:beforeAutospacing="1" w:after="100" w:afterAutospacing="1"/>
      <w:jc w:val="right"/>
    </w:pPr>
    <w:rPr>
      <w:rFonts w:ascii="Arial" w:hAnsi="Arial" w:cs="Arial"/>
      <w:sz w:val="22"/>
      <w:szCs w:val="22"/>
      <w:lang w:val="en-US"/>
    </w:rPr>
  </w:style>
  <w:style w:type="paragraph" w:customStyle="1" w:styleId="xl70">
    <w:name w:val="xl70"/>
    <w:basedOn w:val="Normal"/>
    <w:rsid w:val="0024022B"/>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1">
    <w:name w:val="xl71"/>
    <w:basedOn w:val="Normal"/>
    <w:rsid w:val="0024022B"/>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2">
    <w:name w:val="xl72"/>
    <w:basedOn w:val="Normal"/>
    <w:rsid w:val="0024022B"/>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3">
    <w:name w:val="xl73"/>
    <w:basedOn w:val="Normal"/>
    <w:rsid w:val="0024022B"/>
    <w:pPr>
      <w:widowControl/>
      <w:pBdr>
        <w:top w:val="double" w:sz="6" w:space="0" w:color="969696"/>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4">
    <w:name w:val="xl74"/>
    <w:basedOn w:val="Normal"/>
    <w:rsid w:val="0024022B"/>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5">
    <w:name w:val="xl75"/>
    <w:basedOn w:val="Normal"/>
    <w:rsid w:val="0024022B"/>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6">
    <w:name w:val="xl76"/>
    <w:basedOn w:val="Normal"/>
    <w:rsid w:val="0024022B"/>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77">
    <w:name w:val="xl77"/>
    <w:basedOn w:val="Normal"/>
    <w:rsid w:val="0024022B"/>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78">
    <w:name w:val="xl78"/>
    <w:basedOn w:val="Normal"/>
    <w:rsid w:val="0024022B"/>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79">
    <w:name w:val="xl79"/>
    <w:basedOn w:val="Normal"/>
    <w:rsid w:val="0024022B"/>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0">
    <w:name w:val="xl80"/>
    <w:basedOn w:val="Normal"/>
    <w:rsid w:val="0024022B"/>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right"/>
    </w:pPr>
    <w:rPr>
      <w:rFonts w:ascii="Arial" w:hAnsi="Arial" w:cs="Arial"/>
      <w:sz w:val="22"/>
      <w:szCs w:val="22"/>
      <w:lang w:val="en-US"/>
    </w:rPr>
  </w:style>
  <w:style w:type="paragraph" w:customStyle="1" w:styleId="xl81">
    <w:name w:val="xl81"/>
    <w:basedOn w:val="Normal"/>
    <w:rsid w:val="0024022B"/>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2">
    <w:name w:val="xl82"/>
    <w:basedOn w:val="Normal"/>
    <w:rsid w:val="0024022B"/>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3">
    <w:name w:val="xl83"/>
    <w:basedOn w:val="Normal"/>
    <w:rsid w:val="0024022B"/>
    <w:pPr>
      <w:widowControl/>
      <w:pBdr>
        <w:top w:val="double" w:sz="6"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4">
    <w:name w:val="xl84"/>
    <w:basedOn w:val="Normal"/>
    <w:rsid w:val="0024022B"/>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85">
    <w:name w:val="xl85"/>
    <w:basedOn w:val="Normal"/>
    <w:rsid w:val="0024022B"/>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86">
    <w:name w:val="xl86"/>
    <w:basedOn w:val="Normal"/>
    <w:rsid w:val="0024022B"/>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7">
    <w:name w:val="xl87"/>
    <w:basedOn w:val="Normal"/>
    <w:rsid w:val="0024022B"/>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88">
    <w:name w:val="xl88"/>
    <w:basedOn w:val="Normal"/>
    <w:rsid w:val="0024022B"/>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9">
    <w:name w:val="xl89"/>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0">
    <w:name w:val="xl90"/>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1">
    <w:name w:val="xl91"/>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2">
    <w:name w:val="xl92"/>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3">
    <w:name w:val="xl93"/>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4">
    <w:name w:val="xl94"/>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5">
    <w:name w:val="xl95"/>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96">
    <w:name w:val="xl96"/>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 w:val="22"/>
      <w:szCs w:val="22"/>
      <w:lang w:val="en-US"/>
    </w:rPr>
  </w:style>
  <w:style w:type="paragraph" w:customStyle="1" w:styleId="xl97">
    <w:name w:val="xl97"/>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0"/>
      <w:lang w:val="en-US"/>
    </w:rPr>
  </w:style>
  <w:style w:type="paragraph" w:customStyle="1" w:styleId="xl98">
    <w:name w:val="xl98"/>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0"/>
      <w:lang w:val="en-US"/>
    </w:rPr>
  </w:style>
  <w:style w:type="paragraph" w:customStyle="1" w:styleId="xl99">
    <w:name w:val="xl99"/>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Cs w:val="24"/>
      <w:lang w:val="en-US"/>
    </w:rPr>
  </w:style>
  <w:style w:type="paragraph" w:customStyle="1" w:styleId="xl100">
    <w:name w:val="xl100"/>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01">
    <w:name w:val="xl101"/>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2">
    <w:name w:val="xl102"/>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3">
    <w:name w:val="xl103"/>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szCs w:val="24"/>
      <w:lang w:val="en-US"/>
    </w:rPr>
  </w:style>
  <w:style w:type="paragraph" w:customStyle="1" w:styleId="xl104">
    <w:name w:val="xl104"/>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5">
    <w:name w:val="xl105"/>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6">
    <w:name w:val="xl106"/>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07">
    <w:name w:val="xl107"/>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8">
    <w:name w:val="xl108"/>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9">
    <w:name w:val="xl109"/>
    <w:basedOn w:val="Normal"/>
    <w:rsid w:val="0024022B"/>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0">
    <w:name w:val="xl110"/>
    <w:basedOn w:val="Normal"/>
    <w:rsid w:val="0024022B"/>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1">
    <w:name w:val="xl111"/>
    <w:basedOn w:val="Normal"/>
    <w:rsid w:val="0024022B"/>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12">
    <w:name w:val="xl112"/>
    <w:basedOn w:val="Normal"/>
    <w:rsid w:val="0024022B"/>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3">
    <w:name w:val="xl113"/>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14">
    <w:name w:val="xl114"/>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15">
    <w:name w:val="xl115"/>
    <w:basedOn w:val="Normal"/>
    <w:rsid w:val="0024022B"/>
    <w:pPr>
      <w:widowControl/>
      <w:pBdr>
        <w:top w:val="single" w:sz="4"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16">
    <w:name w:val="xl116"/>
    <w:basedOn w:val="Normal"/>
    <w:rsid w:val="0024022B"/>
    <w:pPr>
      <w:widowControl/>
      <w:pBdr>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17">
    <w:name w:val="xl117"/>
    <w:basedOn w:val="Normal"/>
    <w:rsid w:val="0024022B"/>
    <w:pPr>
      <w:widowControl/>
      <w:pBdr>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8">
    <w:name w:val="xl118"/>
    <w:basedOn w:val="Normal"/>
    <w:rsid w:val="0024022B"/>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9">
    <w:name w:val="xl119"/>
    <w:basedOn w:val="Normal"/>
    <w:rsid w:val="0024022B"/>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20">
    <w:name w:val="xl120"/>
    <w:basedOn w:val="Normal"/>
    <w:rsid w:val="0024022B"/>
    <w:pPr>
      <w:widowControl/>
      <w:pBdr>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21">
    <w:name w:val="xl121"/>
    <w:basedOn w:val="Normal"/>
    <w:rsid w:val="0024022B"/>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22">
    <w:name w:val="xl122"/>
    <w:basedOn w:val="Normal"/>
    <w:rsid w:val="0024022B"/>
    <w:pPr>
      <w:widowControl/>
      <w:pBdr>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23">
    <w:name w:val="xl123"/>
    <w:basedOn w:val="Normal"/>
    <w:rsid w:val="0024022B"/>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124">
    <w:name w:val="xl124"/>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25">
    <w:name w:val="xl125"/>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6">
    <w:name w:val="xl126"/>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7">
    <w:name w:val="xl127"/>
    <w:basedOn w:val="Normal"/>
    <w:rsid w:val="0024022B"/>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128">
    <w:name w:val="xl128"/>
    <w:basedOn w:val="Normal"/>
    <w:rsid w:val="0024022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29">
    <w:name w:val="xl129"/>
    <w:basedOn w:val="Normal"/>
    <w:rsid w:val="0024022B"/>
    <w:pPr>
      <w:widowControl/>
      <w:pBdr>
        <w:top w:val="single" w:sz="4" w:space="0" w:color="auto"/>
        <w:bottom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0">
    <w:name w:val="xl130"/>
    <w:basedOn w:val="Normal"/>
    <w:rsid w:val="0024022B"/>
    <w:pPr>
      <w:widowControl/>
      <w:pBdr>
        <w:top w:val="single" w:sz="4" w:space="0" w:color="auto"/>
        <w:bottom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1">
    <w:name w:val="xl131"/>
    <w:basedOn w:val="Normal"/>
    <w:rsid w:val="0024022B"/>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2">
    <w:name w:val="xl132"/>
    <w:basedOn w:val="Normal"/>
    <w:rsid w:val="0024022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3">
    <w:name w:val="xl133"/>
    <w:basedOn w:val="Normal"/>
    <w:rsid w:val="0024022B"/>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4">
    <w:name w:val="xl134"/>
    <w:basedOn w:val="Normal"/>
    <w:rsid w:val="0024022B"/>
    <w:pPr>
      <w:widowControl/>
      <w:pBdr>
        <w:top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35">
    <w:name w:val="xl135"/>
    <w:basedOn w:val="Normal"/>
    <w:rsid w:val="0024022B"/>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6">
    <w:name w:val="xl136"/>
    <w:basedOn w:val="Normal"/>
    <w:rsid w:val="0024022B"/>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7">
    <w:name w:val="xl137"/>
    <w:basedOn w:val="Normal"/>
    <w:rsid w:val="0024022B"/>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8">
    <w:name w:val="xl138"/>
    <w:basedOn w:val="Normal"/>
    <w:rsid w:val="0024022B"/>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9">
    <w:name w:val="xl139"/>
    <w:basedOn w:val="Normal"/>
    <w:rsid w:val="0024022B"/>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0">
    <w:name w:val="xl140"/>
    <w:basedOn w:val="Normal"/>
    <w:rsid w:val="0024022B"/>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1">
    <w:name w:val="xl141"/>
    <w:basedOn w:val="Normal"/>
    <w:rsid w:val="0024022B"/>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2">
    <w:name w:val="xl142"/>
    <w:basedOn w:val="Normal"/>
    <w:rsid w:val="0024022B"/>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3">
    <w:name w:val="xl143"/>
    <w:basedOn w:val="Normal"/>
    <w:rsid w:val="0024022B"/>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4">
    <w:name w:val="xl144"/>
    <w:basedOn w:val="Normal"/>
    <w:rsid w:val="0024022B"/>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sadrzaj">
    <w:name w:val="sadrzaj"/>
    <w:basedOn w:val="Normal"/>
    <w:rsid w:val="0024022B"/>
    <w:pPr>
      <w:widowControl/>
      <w:tabs>
        <w:tab w:val="clear" w:pos="1440"/>
      </w:tabs>
      <w:spacing w:before="240" w:after="120"/>
      <w:jc w:val="center"/>
    </w:pPr>
    <w:rPr>
      <w:b/>
      <w:bCs/>
      <w:sz w:val="20"/>
      <w:lang w:val="en-US"/>
    </w:rPr>
  </w:style>
  <w:style w:type="paragraph" w:customStyle="1" w:styleId="ZAKON">
    <w:name w:val="ZAKON"/>
    <w:basedOn w:val="Normal"/>
    <w:rsid w:val="0024022B"/>
    <w:pPr>
      <w:widowControl/>
      <w:spacing w:before="360" w:after="120"/>
      <w:jc w:val="center"/>
    </w:pPr>
    <w:rPr>
      <w:rFonts w:cs="Tahoma"/>
      <w:b/>
      <w:sz w:val="22"/>
      <w:szCs w:val="24"/>
      <w:lang w:val="sr-Latn-CS"/>
    </w:rPr>
  </w:style>
  <w:style w:type="paragraph" w:customStyle="1" w:styleId="xl145">
    <w:name w:val="xl145"/>
    <w:basedOn w:val="Normal"/>
    <w:rsid w:val="0024022B"/>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6">
    <w:name w:val="xl146"/>
    <w:basedOn w:val="Normal"/>
    <w:rsid w:val="0024022B"/>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7">
    <w:name w:val="xl147"/>
    <w:basedOn w:val="Normal"/>
    <w:rsid w:val="0024022B"/>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8">
    <w:name w:val="xl148"/>
    <w:basedOn w:val="Normal"/>
    <w:rsid w:val="0024022B"/>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9">
    <w:name w:val="xl149"/>
    <w:basedOn w:val="Normal"/>
    <w:rsid w:val="0024022B"/>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50">
    <w:name w:val="xl150"/>
    <w:basedOn w:val="Normal"/>
    <w:rsid w:val="0024022B"/>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51">
    <w:name w:val="xl151"/>
    <w:basedOn w:val="Normal"/>
    <w:rsid w:val="0024022B"/>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Style1">
    <w:name w:val="Style1"/>
    <w:basedOn w:val="FootnoteText"/>
    <w:rsid w:val="0024022B"/>
    <w:pPr>
      <w:widowControl/>
    </w:pPr>
    <w:rPr>
      <w:lang w:val="en-AU"/>
    </w:rPr>
  </w:style>
  <w:style w:type="paragraph" w:customStyle="1" w:styleId="Default">
    <w:name w:val="Default"/>
    <w:rsid w:val="0024022B"/>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Clan">
    <w:name w:val="Clan"/>
    <w:basedOn w:val="Normal"/>
    <w:rsid w:val="0024022B"/>
    <w:pPr>
      <w:keepNext/>
      <w:widowControl/>
      <w:tabs>
        <w:tab w:val="clear" w:pos="1440"/>
        <w:tab w:val="left" w:pos="1080"/>
      </w:tabs>
      <w:spacing w:before="120" w:after="120"/>
      <w:ind w:left="720" w:right="720"/>
      <w:jc w:val="center"/>
    </w:pPr>
    <w:rPr>
      <w:rFonts w:ascii="Arial" w:hAnsi="Arial" w:cs="Arial"/>
      <w:b/>
      <w:sz w:val="22"/>
      <w:szCs w:val="22"/>
    </w:rPr>
  </w:style>
  <w:style w:type="paragraph" w:customStyle="1" w:styleId="ecxmsonormal">
    <w:name w:val="ecxmsonormal"/>
    <w:basedOn w:val="Normal"/>
    <w:rsid w:val="0024022B"/>
    <w:pPr>
      <w:widowControl/>
      <w:tabs>
        <w:tab w:val="clear" w:pos="1440"/>
      </w:tabs>
      <w:spacing w:after="324"/>
      <w:jc w:val="left"/>
    </w:pPr>
    <w:rPr>
      <w:szCs w:val="24"/>
      <w:lang w:val="en-US" w:eastAsia="ko-KR"/>
    </w:rPr>
  </w:style>
  <w:style w:type="character" w:styleId="CommentReference">
    <w:name w:val="annotation reference"/>
    <w:semiHidden/>
    <w:unhideWhenUsed/>
    <w:rsid w:val="0024022B"/>
    <w:rPr>
      <w:rFonts w:ascii="Times New Roman" w:hAnsi="Times New Roman" w:cs="Times New Roman" w:hint="default"/>
      <w:sz w:val="16"/>
      <w:szCs w:val="16"/>
    </w:rPr>
  </w:style>
  <w:style w:type="character" w:styleId="PageNumber">
    <w:name w:val="page number"/>
    <w:unhideWhenUsed/>
    <w:rsid w:val="0024022B"/>
    <w:rPr>
      <w:rFonts w:ascii="Times New Roman" w:hAnsi="Times New Roman" w:cs="Times New Roman" w:hint="default"/>
    </w:rPr>
  </w:style>
  <w:style w:type="character" w:styleId="EndnoteReference">
    <w:name w:val="endnote reference"/>
    <w:semiHidden/>
    <w:unhideWhenUsed/>
    <w:rsid w:val="0024022B"/>
    <w:rPr>
      <w:rFonts w:ascii="Times New Roman" w:hAnsi="Times New Roman" w:cs="Times New Roman" w:hint="default"/>
      <w:vertAlign w:val="superscript"/>
    </w:rPr>
  </w:style>
  <w:style w:type="character" w:styleId="PlaceholderText">
    <w:name w:val="Placeholder Text"/>
    <w:semiHidden/>
    <w:rsid w:val="0024022B"/>
    <w:rPr>
      <w:rFonts w:ascii="Times New Roman" w:hAnsi="Times New Roman" w:cs="Times New Roman" w:hint="default"/>
      <w:color w:val="808080"/>
    </w:rPr>
  </w:style>
  <w:style w:type="character" w:customStyle="1" w:styleId="BodyTextChar14">
    <w:name w:val="Body Text Char14"/>
    <w:semiHidden/>
    <w:rsid w:val="0024022B"/>
    <w:rPr>
      <w:rFonts w:ascii="Times New Roman" w:hAnsi="Times New Roman" w:cs="Times New Roman" w:hint="default"/>
      <w:sz w:val="20"/>
      <w:szCs w:val="20"/>
      <w:lang w:val="sr-Cyrl-CS" w:eastAsia="en-US"/>
    </w:rPr>
  </w:style>
  <w:style w:type="character" w:customStyle="1" w:styleId="BodyTextChar13">
    <w:name w:val="Body Text Char13"/>
    <w:semiHidden/>
    <w:rsid w:val="0024022B"/>
    <w:rPr>
      <w:rFonts w:ascii="Times New Roman" w:hAnsi="Times New Roman" w:cs="Times New Roman" w:hint="default"/>
      <w:sz w:val="20"/>
      <w:szCs w:val="20"/>
      <w:lang w:val="sr-Cyrl-CS" w:eastAsia="en-US"/>
    </w:rPr>
  </w:style>
  <w:style w:type="character" w:customStyle="1" w:styleId="BodyTextChar12">
    <w:name w:val="Body Text Char12"/>
    <w:semiHidden/>
    <w:rsid w:val="0024022B"/>
    <w:rPr>
      <w:rFonts w:ascii="Times New Roman" w:eastAsia="Malgun Gothic" w:hAnsi="Times New Roman" w:cs="Times New Roman" w:hint="default"/>
      <w:sz w:val="20"/>
      <w:szCs w:val="20"/>
      <w:lang w:val="sr-Cyrl-CS" w:eastAsia="en-US"/>
    </w:rPr>
  </w:style>
  <w:style w:type="character" w:customStyle="1" w:styleId="BodyTextChar11">
    <w:name w:val="Body Text Char11"/>
    <w:semiHidden/>
    <w:rsid w:val="0024022B"/>
    <w:rPr>
      <w:rFonts w:ascii="Times New Roman" w:hAnsi="Times New Roman" w:cs="Times New Roman" w:hint="default"/>
      <w:sz w:val="20"/>
      <w:szCs w:val="20"/>
      <w:lang w:val="sr-Cyrl-CS" w:eastAsia="en-US"/>
    </w:rPr>
  </w:style>
  <w:style w:type="character" w:customStyle="1" w:styleId="CharChar2">
    <w:name w:val="Char Char2"/>
    <w:locked/>
    <w:rsid w:val="0024022B"/>
    <w:rPr>
      <w:rFonts w:ascii="CTimesRoman" w:hAnsi="CTimesRoman" w:hint="default"/>
      <w:sz w:val="24"/>
      <w:lang w:val="sr-Cyrl-CS" w:eastAsia="en-US"/>
    </w:rPr>
  </w:style>
  <w:style w:type="character" w:customStyle="1" w:styleId="CharChar6">
    <w:name w:val="Char Char6"/>
    <w:rsid w:val="0024022B"/>
    <w:rPr>
      <w:rFonts w:ascii="CTimesBold" w:hAnsi="CTimesBold" w:hint="default"/>
      <w:sz w:val="22"/>
      <w:lang w:val="en-US" w:eastAsia="en-US"/>
    </w:rPr>
  </w:style>
  <w:style w:type="character" w:customStyle="1" w:styleId="CharChar8">
    <w:name w:val="Char Char8"/>
    <w:locked/>
    <w:rsid w:val="0024022B"/>
    <w:rPr>
      <w:b/>
      <w:bCs w:val="0"/>
      <w:kern w:val="32"/>
      <w:sz w:val="32"/>
      <w:lang w:val="en-US" w:eastAsia="en-US"/>
    </w:rPr>
  </w:style>
  <w:style w:type="character" w:customStyle="1" w:styleId="BodyTextIndent3Char1">
    <w:name w:val="Body Text Indent 3 Char1"/>
    <w:rsid w:val="0024022B"/>
    <w:rPr>
      <w:rFonts w:ascii="CTimesBold" w:hAnsi="CTimesBold" w:hint="default"/>
      <w:sz w:val="22"/>
      <w:lang w:val="en-US" w:eastAsia="en-US"/>
    </w:rPr>
  </w:style>
  <w:style w:type="character" w:customStyle="1" w:styleId="CharChar">
    <w:name w:val="Char Char"/>
    <w:locked/>
    <w:rsid w:val="0024022B"/>
    <w:rPr>
      <w:rFonts w:ascii="CTimesRoman" w:hAnsi="CTimesRoman" w:hint="default"/>
      <w:sz w:val="24"/>
      <w:lang w:val="sr-Cyrl-CS" w:eastAsia="en-US"/>
    </w:rPr>
  </w:style>
  <w:style w:type="character" w:customStyle="1" w:styleId="CharChar1">
    <w:name w:val="Char Char1"/>
    <w:locked/>
    <w:rsid w:val="0024022B"/>
    <w:rPr>
      <w:rFonts w:ascii="CTimesRoman" w:hAnsi="CTimesRoman" w:hint="default"/>
      <w:sz w:val="24"/>
      <w:lang w:val="sr-Cyrl-CS" w:eastAsia="en-US"/>
    </w:rPr>
  </w:style>
  <w:style w:type="character" w:customStyle="1" w:styleId="CharChar3">
    <w:name w:val="Char Char3"/>
    <w:locked/>
    <w:rsid w:val="0024022B"/>
    <w:rPr>
      <w:rFonts w:ascii="CTimesBold" w:hAnsi="CTimesBold" w:hint="default"/>
      <w:sz w:val="22"/>
      <w:lang w:val="en-US" w:eastAsia="en-US"/>
    </w:rPr>
  </w:style>
  <w:style w:type="character" w:customStyle="1" w:styleId="st">
    <w:name w:val="st"/>
    <w:rsid w:val="0024022B"/>
  </w:style>
  <w:style w:type="table" w:styleId="TableGrid">
    <w:name w:val="Table Grid"/>
    <w:basedOn w:val="TableNormal"/>
    <w:rsid w:val="0024022B"/>
    <w:pPr>
      <w:widowControl w:val="0"/>
      <w:tabs>
        <w:tab w:val="left" w:pos="1440"/>
      </w:tabs>
      <w:spacing w:after="0" w:line="240" w:lineRule="auto"/>
      <w:jc w:val="both"/>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24022B"/>
    <w:pPr>
      <w:tabs>
        <w:tab w:val="left" w:pos="1440"/>
      </w:tabs>
      <w:spacing w:after="0" w:line="240" w:lineRule="auto"/>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24022B"/>
    <w:pPr>
      <w:numPr>
        <w:numId w:val="2"/>
      </w:numPr>
    </w:pPr>
  </w:style>
  <w:style w:type="paragraph" w:styleId="ListBullet2">
    <w:name w:val="List Bullet 2"/>
    <w:basedOn w:val="Normal"/>
    <w:uiPriority w:val="99"/>
    <w:semiHidden/>
    <w:unhideWhenUsed/>
    <w:rsid w:val="0024022B"/>
    <w:pPr>
      <w:numPr>
        <w:numId w:val="3"/>
      </w:numPr>
      <w:contextualSpacing/>
    </w:pPr>
  </w:style>
  <w:style w:type="paragraph" w:styleId="ListBullet3">
    <w:name w:val="List Bullet 3"/>
    <w:basedOn w:val="Normal"/>
    <w:uiPriority w:val="99"/>
    <w:semiHidden/>
    <w:unhideWhenUsed/>
    <w:rsid w:val="0024022B"/>
    <w:pPr>
      <w:numPr>
        <w:numId w:val="4"/>
      </w:numPr>
      <w:contextualSpacing/>
    </w:pPr>
  </w:style>
  <w:style w:type="paragraph" w:styleId="BodyText2">
    <w:name w:val="Body Text 2"/>
    <w:basedOn w:val="Normal"/>
    <w:link w:val="BodyText2Char"/>
    <w:uiPriority w:val="99"/>
    <w:rsid w:val="0024022B"/>
    <w:pPr>
      <w:widowControl/>
      <w:tabs>
        <w:tab w:val="clear" w:pos="1440"/>
      </w:tabs>
      <w:suppressAutoHyphens/>
      <w:spacing w:after="120" w:line="480" w:lineRule="auto"/>
    </w:pPr>
    <w:rPr>
      <w:rFonts w:ascii="Arial" w:eastAsia="Arial Unicode MS" w:hAnsi="Arial" w:cs="Arial"/>
      <w:color w:val="000000"/>
      <w:kern w:val="1"/>
      <w:szCs w:val="24"/>
      <w:lang w:eastAsia="ar-SA"/>
    </w:rPr>
  </w:style>
  <w:style w:type="character" w:customStyle="1" w:styleId="BodyText2Char">
    <w:name w:val="Body Text 2 Char"/>
    <w:basedOn w:val="DefaultParagraphFont"/>
    <w:link w:val="BodyText2"/>
    <w:uiPriority w:val="99"/>
    <w:rsid w:val="0024022B"/>
    <w:rPr>
      <w:rFonts w:ascii="Arial" w:eastAsia="Arial Unicode MS" w:hAnsi="Arial" w:cs="Arial"/>
      <w:color w:val="000000"/>
      <w:kern w:val="1"/>
      <w:sz w:val="24"/>
      <w:szCs w:val="24"/>
      <w:lang w:val="sr-Cyrl-CS" w:eastAsia="ar-SA"/>
    </w:rPr>
  </w:style>
  <w:style w:type="paragraph" w:customStyle="1" w:styleId="tableclose">
    <w:name w:val="tableclose"/>
    <w:basedOn w:val="Normal"/>
    <w:rsid w:val="0024022B"/>
    <w:pPr>
      <w:widowControl/>
      <w:tabs>
        <w:tab w:val="clear" w:pos="1440"/>
      </w:tabs>
      <w:jc w:val="left"/>
    </w:pPr>
    <w:rPr>
      <w:rFonts w:ascii="Arial" w:eastAsia="Times New Roman" w:hAnsi="Arial" w:cs="Arial"/>
      <w:sz w:val="20"/>
      <w:lang w:val="en-US"/>
    </w:rPr>
  </w:style>
  <w:style w:type="character" w:customStyle="1" w:styleId="HeaderChar1">
    <w:name w:val="Header Char1"/>
    <w:basedOn w:val="DefaultParagraphFont"/>
    <w:rsid w:val="0024022B"/>
    <w:rPr>
      <w:rFonts w:ascii="Times New Roman" w:eastAsia="Times New Roman" w:hAnsi="Times New Roman" w:cs="Times New Roman"/>
      <w:sz w:val="24"/>
      <w:szCs w:val="20"/>
      <w:lang w:val="sr-Cyrl-CS"/>
    </w:rPr>
  </w:style>
  <w:style w:type="paragraph" w:styleId="NoSpacing">
    <w:name w:val="No Spacing"/>
    <w:link w:val="NoSpacingChar"/>
    <w:uiPriority w:val="1"/>
    <w:qFormat/>
    <w:rsid w:val="0024022B"/>
    <w:pPr>
      <w:widowControl w:val="0"/>
      <w:tabs>
        <w:tab w:val="left" w:pos="1440"/>
      </w:tabs>
      <w:spacing w:after="0" w:line="240" w:lineRule="auto"/>
      <w:jc w:val="both"/>
    </w:pPr>
    <w:rPr>
      <w:rFonts w:ascii="Times New Roman" w:eastAsia="Malgun Gothic" w:hAnsi="Times New Roman" w:cs="Times New Roman"/>
      <w:sz w:val="24"/>
      <w:szCs w:val="20"/>
      <w:lang w:val="sr-Cyrl-CS"/>
    </w:rPr>
  </w:style>
  <w:style w:type="paragraph" w:customStyle="1" w:styleId="StyleJustified">
    <w:name w:val="Style Justified"/>
    <w:basedOn w:val="Normal"/>
    <w:link w:val="StyleJustifiedChar"/>
    <w:rsid w:val="0024022B"/>
    <w:pPr>
      <w:keepLines/>
      <w:widowControl/>
      <w:tabs>
        <w:tab w:val="clear" w:pos="1440"/>
      </w:tabs>
      <w:spacing w:before="60"/>
    </w:pPr>
    <w:rPr>
      <w:rFonts w:ascii="Franklin Gothic Book" w:eastAsia="Times New Roman" w:hAnsi="Franklin Gothic Book"/>
      <w:lang w:val="en-US"/>
    </w:rPr>
  </w:style>
  <w:style w:type="character" w:customStyle="1" w:styleId="StyleJustifiedChar">
    <w:name w:val="Style Justified Char"/>
    <w:basedOn w:val="DefaultParagraphFont"/>
    <w:link w:val="StyleJustified"/>
    <w:rsid w:val="0024022B"/>
    <w:rPr>
      <w:rFonts w:ascii="Franklin Gothic Book" w:eastAsia="Times New Roman" w:hAnsi="Franklin Gothic Book" w:cs="Times New Roman"/>
      <w:sz w:val="24"/>
      <w:szCs w:val="20"/>
    </w:rPr>
  </w:style>
  <w:style w:type="paragraph" w:styleId="NormalWeb">
    <w:name w:val="Normal (Web)"/>
    <w:basedOn w:val="Normal"/>
    <w:uiPriority w:val="99"/>
    <w:unhideWhenUsed/>
    <w:rsid w:val="0024022B"/>
    <w:pPr>
      <w:widowControl/>
      <w:tabs>
        <w:tab w:val="clear" w:pos="1440"/>
      </w:tabs>
      <w:spacing w:before="100" w:beforeAutospacing="1" w:after="100" w:afterAutospacing="1"/>
      <w:jc w:val="left"/>
    </w:pPr>
    <w:rPr>
      <w:rFonts w:eastAsia="Times New Roman"/>
      <w:szCs w:val="24"/>
      <w:lang w:val="en-US"/>
    </w:rPr>
  </w:style>
  <w:style w:type="character" w:styleId="Strong">
    <w:name w:val="Strong"/>
    <w:uiPriority w:val="22"/>
    <w:qFormat/>
    <w:rsid w:val="0024022B"/>
    <w:rPr>
      <w:b/>
      <w:bCs/>
    </w:rPr>
  </w:style>
  <w:style w:type="paragraph" w:customStyle="1" w:styleId="xl46">
    <w:name w:val="xl46"/>
    <w:basedOn w:val="Normal"/>
    <w:uiPriority w:val="99"/>
    <w:rsid w:val="0024022B"/>
    <w:pPr>
      <w:widowControl/>
      <w:tabs>
        <w:tab w:val="clear" w:pos="1440"/>
      </w:tabs>
      <w:spacing w:before="100" w:beforeAutospacing="1" w:after="100" w:afterAutospacing="1"/>
      <w:jc w:val="left"/>
      <w:textAlignment w:val="center"/>
    </w:pPr>
    <w:rPr>
      <w:rFonts w:ascii="Arial" w:eastAsia="Times New Roman" w:hAnsi="Arial" w:cs="Arial"/>
      <w:szCs w:val="24"/>
      <w:lang w:val="en-US"/>
    </w:rPr>
  </w:style>
  <w:style w:type="character" w:customStyle="1" w:styleId="ListParagraphChar">
    <w:name w:val="List Paragraph Char"/>
    <w:link w:val="ListParagraph"/>
    <w:uiPriority w:val="34"/>
    <w:locked/>
    <w:rsid w:val="0024022B"/>
    <w:rPr>
      <w:rFonts w:ascii="Times New Roman" w:eastAsia="Malgun Gothic" w:hAnsi="Times New Roman" w:cs="Times New Roman"/>
      <w:color w:val="000000"/>
      <w:kern w:val="2"/>
      <w:sz w:val="24"/>
      <w:szCs w:val="24"/>
      <w:lang w:val="sr-Cyrl-CS" w:eastAsia="ar-SA"/>
    </w:rPr>
  </w:style>
  <w:style w:type="character" w:customStyle="1" w:styleId="NoSpacingChar">
    <w:name w:val="No Spacing Char"/>
    <w:link w:val="NoSpacing"/>
    <w:uiPriority w:val="1"/>
    <w:locked/>
    <w:rsid w:val="0024022B"/>
    <w:rPr>
      <w:rFonts w:ascii="Times New Roman" w:eastAsia="Malgun Gothic" w:hAnsi="Times New Roman" w:cs="Times New Roman"/>
      <w:sz w:val="24"/>
      <w:szCs w:val="20"/>
      <w:lang w:val="sr-Cyrl-CS"/>
    </w:rPr>
  </w:style>
  <w:style w:type="character" w:customStyle="1" w:styleId="FooterChar1">
    <w:name w:val="Footer Char1"/>
    <w:rsid w:val="002D6DFE"/>
    <w:rPr>
      <w:rFonts w:ascii="Times New Roman" w:eastAsia="Times New Roman" w:hAnsi="Times New Roman" w:cs="Times New Roman"/>
      <w:sz w:val="24"/>
      <w:szCs w:val="20"/>
      <w:lang w:val="sr-Cyrl-CS"/>
    </w:rPr>
  </w:style>
  <w:style w:type="character" w:customStyle="1" w:styleId="st1">
    <w:name w:val="st1"/>
    <w:basedOn w:val="DefaultParagraphFont"/>
    <w:uiPriority w:val="99"/>
    <w:rsid w:val="00A20E60"/>
    <w:rPr>
      <w:rFonts w:cs="Times New Roman"/>
    </w:rPr>
  </w:style>
  <w:style w:type="paragraph" w:customStyle="1" w:styleId="Standard">
    <w:name w:val="Standard"/>
    <w:rsid w:val="001346B1"/>
    <w:pPr>
      <w:tabs>
        <w:tab w:val="left" w:pos="1440"/>
      </w:tabs>
      <w:suppressAutoHyphens/>
      <w:autoSpaceDN w:val="0"/>
      <w:spacing w:after="0" w:line="240" w:lineRule="auto"/>
      <w:jc w:val="both"/>
      <w:textAlignment w:val="baseline"/>
    </w:pPr>
    <w:rPr>
      <w:rFonts w:ascii="Times New Roman" w:eastAsia="Times New Roman" w:hAnsi="Times New Roman" w:cs="Times New Roman"/>
      <w:color w:val="000000"/>
      <w:kern w:val="3"/>
      <w:sz w:val="24"/>
      <w:szCs w:val="24"/>
      <w:lang w:eastAsia="zh-CN" w:bidi="hi-IN"/>
    </w:rPr>
  </w:style>
  <w:style w:type="character" w:customStyle="1" w:styleId="Heading5Char">
    <w:name w:val="Heading 5 Char"/>
    <w:basedOn w:val="DefaultParagraphFont"/>
    <w:link w:val="Heading5"/>
    <w:uiPriority w:val="9"/>
    <w:semiHidden/>
    <w:rsid w:val="00126892"/>
    <w:rPr>
      <w:rFonts w:asciiTheme="majorHAnsi" w:eastAsiaTheme="majorEastAsia" w:hAnsiTheme="majorHAnsi" w:cstheme="majorBidi"/>
      <w:color w:val="365F91" w:themeColor="accent1" w:themeShade="BF"/>
      <w:sz w:val="24"/>
      <w:szCs w:val="20"/>
      <w:lang w:val="sr-Cyrl-CS"/>
    </w:rPr>
  </w:style>
  <w:style w:type="character" w:customStyle="1" w:styleId="BalloonTextChar1">
    <w:name w:val="Balloon Text Char1"/>
    <w:rsid w:val="00174B62"/>
    <w:rPr>
      <w:rFonts w:ascii="Tahoma" w:eastAsia="Times New Roman" w:hAnsi="Tahoma" w:cs="Tahoma"/>
      <w:sz w:val="16"/>
      <w:szCs w:val="16"/>
      <w:lang w:val="sr-Cyrl-CS"/>
    </w:rPr>
  </w:style>
  <w:style w:type="character" w:customStyle="1" w:styleId="keyword">
    <w:name w:val="keyword"/>
    <w:basedOn w:val="DefaultParagraphFont"/>
    <w:rsid w:val="00413AE0"/>
  </w:style>
  <w:style w:type="character" w:customStyle="1" w:styleId="breadcrumbs">
    <w:name w:val="breadcrumbs"/>
    <w:basedOn w:val="DefaultParagraphFont"/>
    <w:rsid w:val="00413AE0"/>
  </w:style>
  <w:style w:type="character" w:customStyle="1" w:styleId="bold">
    <w:name w:val="bold"/>
    <w:basedOn w:val="DefaultParagraphFont"/>
    <w:rsid w:val="00413AE0"/>
  </w:style>
  <w:style w:type="numbering" w:customStyle="1" w:styleId="NoList1">
    <w:name w:val="No List1"/>
    <w:next w:val="NoList"/>
    <w:uiPriority w:val="99"/>
    <w:semiHidden/>
    <w:unhideWhenUsed/>
    <w:rsid w:val="00413AE0"/>
  </w:style>
  <w:style w:type="table" w:customStyle="1" w:styleId="TableGrid2">
    <w:name w:val="Table Grid2"/>
    <w:basedOn w:val="TableNormal"/>
    <w:next w:val="TableGrid"/>
    <w:uiPriority w:val="39"/>
    <w:rsid w:val="001E6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1735F3A67B1384E92EF712DE86D2E9F" ma:contentTypeVersion="3" ma:contentTypeDescription="Kreiraj novi dokument." ma:contentTypeScope="" ma:versionID="f59c5521689bc5629d2fd9cee3ef8ada">
  <xsd:schema xmlns:xsd="http://www.w3.org/2001/XMLSchema" xmlns:p="http://schemas.microsoft.com/office/2006/metadata/properties" xmlns:ns2="d4a8f906-e63d-4ac7-a1b8-b00f956a2cf4" targetNamespace="http://schemas.microsoft.com/office/2006/metadata/properties" ma:root="true" ma:fieldsID="76b647ac8bf821ebc8c9f01a01fff462" ns2:_="">
    <xsd:import namespace="d4a8f906-e63d-4ac7-a1b8-b00f956a2cf4"/>
    <xsd:element name="properties">
      <xsd:complexType>
        <xsd:sequence>
          <xsd:element name="documentManagement">
            <xsd:complexType>
              <xsd:all>
                <xsd:element ref="ns2:_x0414__x0430__x0442__x0443__x043c_" minOccurs="0"/>
                <xsd:element ref="ns2:_x041d__x0430__x0441__x043b__x043e__x0432_1" minOccurs="0"/>
              </xsd:all>
            </xsd:complexType>
          </xsd:element>
        </xsd:sequence>
      </xsd:complexType>
    </xsd:element>
  </xsd:schema>
  <xsd:schema xmlns:xsd="http://www.w3.org/2001/XMLSchema" xmlns:dms="http://schemas.microsoft.com/office/2006/documentManagement/types" targetNamespace="d4a8f906-e63d-4ac7-a1b8-b00f956a2cf4" elementFormDefault="qualified">
    <xsd:import namespace="http://schemas.microsoft.com/office/2006/documentManagement/types"/>
    <xsd:element name="_x0414__x0430__x0442__x0443__x043c_" ma:index="8" nillable="true" ma:displayName="Датум" ma:format="DateOnly" ma:internalName="_x0414__x0430__x0442__x0443__x043c_">
      <xsd:simpleType>
        <xsd:restriction base="dms:DateTime"/>
      </xsd:simpleType>
    </xsd:element>
    <xsd:element name="_x041d__x0430__x0441__x043b__x043e__x0432_1" ma:index="9" nillable="true" ma:displayName="Наслов" ma:internalName="_x041d__x0430__x0441__x043b__x043e__x0432_1">
      <xsd:simpleType>
        <xsd:restriction base="dms:Text">
          <xsd:maxLength value="6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ma:readOnly="true"/>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x041d__x0430__x0441__x043b__x043e__x0432_1 xmlns="d4a8f906-e63d-4ac7-a1b8-b00f956a2cf4" xsi:nil="true"/>
    <_x0414__x0430__x0442__x0443__x043c_ xmlns="d4a8f906-e63d-4ac7-a1b8-b00f956a2cf4" xsi:nil="true"/>
  </documentManagement>
</p:properties>
</file>

<file path=customXml/itemProps1.xml><?xml version="1.0" encoding="utf-8"?>
<ds:datastoreItem xmlns:ds="http://schemas.openxmlformats.org/officeDocument/2006/customXml" ds:itemID="{EC8BB683-7A72-4B49-A90D-F5E2B699C2E9}"/>
</file>

<file path=customXml/itemProps2.xml><?xml version="1.0" encoding="utf-8"?>
<ds:datastoreItem xmlns:ds="http://schemas.openxmlformats.org/officeDocument/2006/customXml" ds:itemID="{B0154254-083F-48A0-AA9C-56D52B696076}"/>
</file>

<file path=customXml/itemProps3.xml><?xml version="1.0" encoding="utf-8"?>
<ds:datastoreItem xmlns:ds="http://schemas.openxmlformats.org/officeDocument/2006/customXml" ds:itemID="{B6D04D95-4C08-4734-91D0-4AA9B3CFD777}"/>
</file>

<file path=customXml/itemProps4.xml><?xml version="1.0" encoding="utf-8"?>
<ds:datastoreItem xmlns:ds="http://schemas.openxmlformats.org/officeDocument/2006/customXml" ds:itemID="{7190A55B-C5CA-4FF6-8754-881163066BF1}"/>
</file>

<file path=docProps/app.xml><?xml version="1.0" encoding="utf-8"?>
<Properties xmlns="http://schemas.openxmlformats.org/officeDocument/2006/extended-properties" xmlns:vt="http://schemas.openxmlformats.org/officeDocument/2006/docPropsVTypes">
  <Template>Normal</Template>
  <TotalTime>0</TotalTime>
  <Pages>53</Pages>
  <Words>11092</Words>
  <Characters>63225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2019-04-22T08:29:00Z</dcterms:created>
  <dcterms:modified xsi:type="dcterms:W3CDTF">2020-06-23T07:52:00Z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0x010100C1735F3A67B1384E92EF712DE86D2E9F</vt:lpwstr>
  </property>
</Properties>
</file>