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505"/>
      </w:tblGrid>
      <w:tr w:rsidR="0024022B" w:rsidRPr="000276F3" w:rsidTr="002F1A86">
        <w:trPr>
          <w:trHeight w:val="3321"/>
          <w:jc w:val="center"/>
        </w:trPr>
        <w:tc>
          <w:tcPr>
            <w:tcW w:w="8563" w:type="dxa"/>
            <w:hideMark/>
          </w:tcPr>
          <w:p w:rsidR="0024022B" w:rsidRPr="008F05ED" w:rsidRDefault="0024022B" w:rsidP="002F1A86">
            <w:pPr>
              <w:jc w:val="center"/>
              <w:rPr>
                <w:b/>
                <w:szCs w:val="24"/>
                <w:lang w:val="sr-Cyrl-RS"/>
              </w:rPr>
            </w:pPr>
          </w:p>
          <w:p w:rsidR="0024022B" w:rsidRPr="000276F3" w:rsidRDefault="000330AB" w:rsidP="002F1A86">
            <w:pPr>
              <w:jc w:val="center"/>
              <w:rPr>
                <w:szCs w:val="24"/>
              </w:rPr>
            </w:pPr>
            <w:r>
              <w:rPr>
                <w:noProof/>
                <w:szCs w:val="24"/>
                <w:lang w:val="en-US"/>
              </w:rPr>
              <w:drawing>
                <wp:anchor distT="0" distB="0" distL="114300" distR="114300" simplePos="0" relativeHeight="251657728" behindDoc="0" locked="0" layoutInCell="1" allowOverlap="1">
                  <wp:simplePos x="0" y="0"/>
                  <wp:positionH relativeFrom="column">
                    <wp:posOffset>2260600</wp:posOffset>
                  </wp:positionH>
                  <wp:positionV relativeFrom="paragraph">
                    <wp:posOffset>102235</wp:posOffset>
                  </wp:positionV>
                  <wp:extent cx="532765" cy="857250"/>
                  <wp:effectExtent l="19050" t="0" r="635" b="0"/>
                  <wp:wrapSquare wrapText="right"/>
                  <wp:docPr id="6"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8"/>
                          <a:srcRect/>
                          <a:stretch>
                            <a:fillRect/>
                          </a:stretch>
                        </pic:blipFill>
                        <pic:spPr bwMode="auto">
                          <a:xfrm>
                            <a:off x="0" y="0"/>
                            <a:ext cx="532765" cy="857250"/>
                          </a:xfrm>
                          <a:prstGeom prst="rect">
                            <a:avLst/>
                          </a:prstGeom>
                          <a:noFill/>
                          <a:ln w="9525">
                            <a:noFill/>
                            <a:miter lim="800000"/>
                            <a:headEnd/>
                            <a:tailEnd/>
                          </a:ln>
                        </pic:spPr>
                      </pic:pic>
                    </a:graphicData>
                  </a:graphic>
                </wp:anchor>
              </w:drawing>
            </w:r>
          </w:p>
          <w:p w:rsidR="0024022B" w:rsidRPr="000276F3" w:rsidRDefault="0024022B" w:rsidP="002F1A86">
            <w:pPr>
              <w:jc w:val="center"/>
              <w:rPr>
                <w:szCs w:val="24"/>
              </w:rPr>
            </w:pPr>
          </w:p>
          <w:p w:rsidR="0024022B" w:rsidRPr="000276F3" w:rsidRDefault="0024022B" w:rsidP="002F1A86">
            <w:pPr>
              <w:jc w:val="center"/>
              <w:rPr>
                <w:szCs w:val="24"/>
              </w:rPr>
            </w:pPr>
          </w:p>
          <w:p w:rsidR="0024022B" w:rsidRPr="000276F3" w:rsidRDefault="0024022B" w:rsidP="002F1A86">
            <w:pPr>
              <w:jc w:val="center"/>
              <w:rPr>
                <w:b/>
                <w:szCs w:val="24"/>
                <w:lang w:val="en-US"/>
              </w:rPr>
            </w:pPr>
          </w:p>
          <w:p w:rsidR="0024022B" w:rsidRPr="000276F3" w:rsidRDefault="0024022B" w:rsidP="002F1A86">
            <w:pPr>
              <w:jc w:val="center"/>
              <w:rPr>
                <w:b/>
                <w:szCs w:val="24"/>
                <w:lang w:val="en-US"/>
              </w:rPr>
            </w:pPr>
          </w:p>
          <w:p w:rsidR="0024022B" w:rsidRPr="000276F3" w:rsidRDefault="0024022B" w:rsidP="002F1A86">
            <w:pPr>
              <w:rPr>
                <w:b/>
                <w:szCs w:val="24"/>
                <w:lang w:val="en-US"/>
              </w:rPr>
            </w:pPr>
          </w:p>
          <w:p w:rsidR="0024022B" w:rsidRPr="000276F3" w:rsidRDefault="0024022B" w:rsidP="002F1A86">
            <w:pPr>
              <w:rPr>
                <w:b/>
                <w:szCs w:val="24"/>
                <w:lang w:val="ru-RU"/>
              </w:rPr>
            </w:pPr>
            <w:r w:rsidRPr="000276F3">
              <w:rPr>
                <w:b/>
                <w:szCs w:val="24"/>
                <w:lang w:val="ru-RU"/>
              </w:rPr>
              <w:t xml:space="preserve">                                                    РЕПУБЛИКА СРБИЈА</w:t>
            </w:r>
          </w:p>
          <w:p w:rsidR="0024022B" w:rsidRPr="000276F3" w:rsidRDefault="0024022B" w:rsidP="002F1A86">
            <w:pPr>
              <w:jc w:val="center"/>
              <w:rPr>
                <w:b/>
                <w:szCs w:val="24"/>
                <w:lang w:val="ru-RU"/>
              </w:rPr>
            </w:pPr>
            <w:r w:rsidRPr="000276F3">
              <w:rPr>
                <w:b/>
                <w:szCs w:val="24"/>
                <w:lang w:val="ru-RU"/>
              </w:rPr>
              <w:t>МИНИСТАРСТВО ФИНАНСИЈА</w:t>
            </w:r>
          </w:p>
          <w:p w:rsidR="0024022B" w:rsidRPr="000276F3" w:rsidRDefault="0024022B" w:rsidP="002F1A86">
            <w:pPr>
              <w:jc w:val="center"/>
              <w:rPr>
                <w:b/>
                <w:szCs w:val="24"/>
                <w:lang w:val="ru-RU"/>
              </w:rPr>
            </w:pPr>
            <w:r w:rsidRPr="000276F3">
              <w:rPr>
                <w:b/>
                <w:szCs w:val="24"/>
                <w:lang w:val="ru-RU"/>
              </w:rPr>
              <w:t>Управа царина</w:t>
            </w:r>
          </w:p>
          <w:p w:rsidR="0024022B" w:rsidRPr="000276F3" w:rsidRDefault="0024022B" w:rsidP="002F1A86">
            <w:pPr>
              <w:jc w:val="center"/>
              <w:rPr>
                <w:szCs w:val="24"/>
                <w:lang w:val="ru-RU"/>
              </w:rPr>
            </w:pPr>
            <w:r w:rsidRPr="000276F3">
              <w:rPr>
                <w:szCs w:val="24"/>
                <w:lang w:val="ru-RU"/>
              </w:rPr>
              <w:t>Булевар Зорана Ђинђића 155а</w:t>
            </w:r>
          </w:p>
          <w:p w:rsidR="0024022B" w:rsidRPr="000276F3" w:rsidRDefault="0024022B" w:rsidP="002F1A86">
            <w:pPr>
              <w:jc w:val="center"/>
              <w:rPr>
                <w:szCs w:val="24"/>
                <w:lang w:val="ru-RU"/>
              </w:rPr>
            </w:pPr>
            <w:r w:rsidRPr="000276F3">
              <w:rPr>
                <w:szCs w:val="24"/>
                <w:lang w:val="ru-RU"/>
              </w:rPr>
              <w:t>Београд</w:t>
            </w:r>
          </w:p>
        </w:tc>
      </w:tr>
    </w:tbl>
    <w:p w:rsidR="0024022B" w:rsidRPr="000276F3" w:rsidRDefault="0024022B" w:rsidP="0024022B">
      <w:pPr>
        <w:rPr>
          <w:szCs w:val="24"/>
        </w:rPr>
      </w:pPr>
    </w:p>
    <w:p w:rsidR="0024022B" w:rsidRDefault="0024022B" w:rsidP="0024022B">
      <w:pPr>
        <w:rPr>
          <w:szCs w:val="24"/>
        </w:rPr>
      </w:pPr>
    </w:p>
    <w:p w:rsidR="00EA1D8C" w:rsidRDefault="00EA1D8C" w:rsidP="0024022B">
      <w:pPr>
        <w:rPr>
          <w:szCs w:val="24"/>
        </w:rPr>
      </w:pPr>
    </w:p>
    <w:p w:rsidR="00EA1D8C" w:rsidRPr="000276F3" w:rsidRDefault="00EA1D8C" w:rsidP="0024022B">
      <w:pPr>
        <w:rPr>
          <w:szCs w:val="24"/>
        </w:rPr>
      </w:pPr>
    </w:p>
    <w:p w:rsidR="0024022B" w:rsidRPr="000276F3" w:rsidRDefault="0024022B" w:rsidP="0024022B">
      <w:pPr>
        <w:spacing w:line="360" w:lineRule="auto"/>
        <w:jc w:val="center"/>
        <w:outlineLvl w:val="0"/>
        <w:rPr>
          <w:b/>
          <w:szCs w:val="24"/>
        </w:rPr>
      </w:pPr>
      <w:r w:rsidRPr="000276F3">
        <w:rPr>
          <w:b/>
          <w:szCs w:val="24"/>
        </w:rPr>
        <w:t xml:space="preserve">КОНКУРСНА ДОКУМЕНТАЦИЈА </w:t>
      </w:r>
    </w:p>
    <w:p w:rsidR="0024022B" w:rsidRPr="000276F3" w:rsidRDefault="0024022B" w:rsidP="0024022B">
      <w:pPr>
        <w:jc w:val="center"/>
        <w:rPr>
          <w:szCs w:val="24"/>
        </w:rPr>
      </w:pPr>
    </w:p>
    <w:p w:rsidR="0024022B" w:rsidRPr="000276F3" w:rsidRDefault="0024022B" w:rsidP="0024022B">
      <w:pPr>
        <w:jc w:val="center"/>
        <w:rPr>
          <w:szCs w:val="24"/>
        </w:rPr>
      </w:pPr>
    </w:p>
    <w:tbl>
      <w:tblPr>
        <w:tblW w:w="0" w:type="auto"/>
        <w:jc w:val="center"/>
        <w:tblLook w:val="01E0" w:firstRow="1" w:lastRow="1" w:firstColumn="1" w:lastColumn="1" w:noHBand="0" w:noVBand="0"/>
      </w:tblPr>
      <w:tblGrid>
        <w:gridCol w:w="2509"/>
        <w:gridCol w:w="5549"/>
      </w:tblGrid>
      <w:tr w:rsidR="0024022B" w:rsidRPr="000276F3" w:rsidTr="002F1A86">
        <w:trPr>
          <w:trHeight w:val="550"/>
          <w:jc w:val="center"/>
        </w:trPr>
        <w:tc>
          <w:tcPr>
            <w:tcW w:w="2509" w:type="dxa"/>
            <w:hideMark/>
          </w:tcPr>
          <w:p w:rsidR="0024022B" w:rsidRPr="000276F3" w:rsidRDefault="0024022B" w:rsidP="002F1A86">
            <w:pPr>
              <w:tabs>
                <w:tab w:val="clear" w:pos="1440"/>
                <w:tab w:val="right" w:pos="2293"/>
              </w:tabs>
              <w:jc w:val="left"/>
              <w:rPr>
                <w:b/>
                <w:szCs w:val="24"/>
              </w:rPr>
            </w:pPr>
            <w:r w:rsidRPr="000276F3">
              <w:rPr>
                <w:b/>
                <w:szCs w:val="24"/>
              </w:rPr>
              <w:t xml:space="preserve">Предмет: </w:t>
            </w:r>
            <w:r w:rsidRPr="000276F3">
              <w:rPr>
                <w:b/>
                <w:szCs w:val="24"/>
              </w:rPr>
              <w:tab/>
            </w:r>
          </w:p>
        </w:tc>
        <w:tc>
          <w:tcPr>
            <w:tcW w:w="5549" w:type="dxa"/>
          </w:tcPr>
          <w:p w:rsidR="009F6A47" w:rsidRPr="007A58F5" w:rsidRDefault="009F6A47" w:rsidP="005E6F51">
            <w:pPr>
              <w:spacing w:beforeLines="50" w:before="120" w:after="120"/>
              <w:rPr>
                <w:lang w:val="ru-RU"/>
              </w:rPr>
            </w:pPr>
            <w:r>
              <w:rPr>
                <w:szCs w:val="24"/>
              </w:rPr>
              <w:t xml:space="preserve">Набавка </w:t>
            </w:r>
            <w:r>
              <w:t xml:space="preserve">услуга </w:t>
            </w:r>
            <w:r w:rsidR="00456B34">
              <w:rPr>
                <w:szCs w:val="24"/>
              </w:rPr>
              <w:t>–</w:t>
            </w:r>
            <w:r w:rsidR="00C222B5">
              <w:rPr>
                <w:szCs w:val="24"/>
                <w:lang w:val="sr-Cyrl-RS"/>
              </w:rPr>
              <w:t xml:space="preserve"> </w:t>
            </w:r>
            <w:r w:rsidR="00676376">
              <w:rPr>
                <w:szCs w:val="24"/>
                <w:lang w:val="sr-Cyrl-RS"/>
              </w:rPr>
              <w:t>категоризација и класификација одузете робе</w:t>
            </w:r>
          </w:p>
          <w:p w:rsidR="0024022B" w:rsidRPr="000276F3" w:rsidRDefault="0024022B" w:rsidP="002F1A86">
            <w:pPr>
              <w:jc w:val="left"/>
              <w:rPr>
                <w:b/>
                <w:szCs w:val="24"/>
              </w:rPr>
            </w:pPr>
          </w:p>
        </w:tc>
      </w:tr>
      <w:tr w:rsidR="0024022B" w:rsidRPr="000276F3" w:rsidTr="002F1A86">
        <w:trPr>
          <w:trHeight w:val="330"/>
          <w:jc w:val="center"/>
        </w:trPr>
        <w:tc>
          <w:tcPr>
            <w:tcW w:w="2509" w:type="dxa"/>
          </w:tcPr>
          <w:p w:rsidR="0024022B" w:rsidRPr="000276F3" w:rsidRDefault="0024022B" w:rsidP="002F1A86">
            <w:pPr>
              <w:jc w:val="left"/>
              <w:rPr>
                <w:b/>
                <w:szCs w:val="24"/>
              </w:rPr>
            </w:pPr>
          </w:p>
          <w:p w:rsidR="0024022B" w:rsidRPr="000276F3" w:rsidRDefault="0024022B" w:rsidP="002F1A86">
            <w:pPr>
              <w:jc w:val="left"/>
              <w:rPr>
                <w:b/>
                <w:szCs w:val="24"/>
              </w:rPr>
            </w:pPr>
            <w:r w:rsidRPr="000276F3">
              <w:rPr>
                <w:b/>
                <w:szCs w:val="24"/>
              </w:rPr>
              <w:t>Врста поступка:</w:t>
            </w:r>
          </w:p>
        </w:tc>
        <w:tc>
          <w:tcPr>
            <w:tcW w:w="5549" w:type="dxa"/>
          </w:tcPr>
          <w:p w:rsidR="0024022B" w:rsidRPr="000276F3" w:rsidRDefault="0024022B" w:rsidP="002F1A86">
            <w:pPr>
              <w:jc w:val="left"/>
              <w:rPr>
                <w:szCs w:val="24"/>
              </w:rPr>
            </w:pPr>
          </w:p>
          <w:p w:rsidR="0024022B" w:rsidRPr="000276F3" w:rsidRDefault="0024022B" w:rsidP="002F1A86">
            <w:pPr>
              <w:jc w:val="left"/>
              <w:rPr>
                <w:szCs w:val="24"/>
              </w:rPr>
            </w:pPr>
            <w:r w:rsidRPr="000276F3">
              <w:rPr>
                <w:szCs w:val="24"/>
              </w:rPr>
              <w:t>Отвoрени поступак</w:t>
            </w:r>
          </w:p>
        </w:tc>
      </w:tr>
      <w:tr w:rsidR="0024022B" w:rsidRPr="000276F3" w:rsidTr="002F1A86">
        <w:trPr>
          <w:trHeight w:val="550"/>
          <w:jc w:val="center"/>
        </w:trPr>
        <w:tc>
          <w:tcPr>
            <w:tcW w:w="2509" w:type="dxa"/>
            <w:vAlign w:val="center"/>
          </w:tcPr>
          <w:p w:rsidR="0024022B" w:rsidRPr="000276F3" w:rsidRDefault="0024022B" w:rsidP="002F1A86">
            <w:pPr>
              <w:jc w:val="left"/>
              <w:rPr>
                <w:b/>
                <w:szCs w:val="24"/>
              </w:rPr>
            </w:pPr>
          </w:p>
          <w:p w:rsidR="0024022B" w:rsidRPr="000276F3" w:rsidRDefault="0024022B" w:rsidP="002F1A86">
            <w:pPr>
              <w:jc w:val="left"/>
              <w:rPr>
                <w:b/>
                <w:szCs w:val="24"/>
              </w:rPr>
            </w:pPr>
            <w:r w:rsidRPr="000276F3">
              <w:rPr>
                <w:b/>
                <w:szCs w:val="24"/>
              </w:rPr>
              <w:t>Број јавне  набавке:</w:t>
            </w:r>
          </w:p>
        </w:tc>
        <w:tc>
          <w:tcPr>
            <w:tcW w:w="5549" w:type="dxa"/>
            <w:vAlign w:val="center"/>
          </w:tcPr>
          <w:p w:rsidR="0024022B" w:rsidRPr="000276F3" w:rsidRDefault="0024022B" w:rsidP="002F1A86">
            <w:pPr>
              <w:jc w:val="left"/>
              <w:rPr>
                <w:b/>
                <w:szCs w:val="24"/>
              </w:rPr>
            </w:pPr>
          </w:p>
          <w:p w:rsidR="0024022B" w:rsidRPr="00EA1D8C" w:rsidRDefault="00676376" w:rsidP="00655BBC">
            <w:pPr>
              <w:jc w:val="left"/>
              <w:rPr>
                <w:b/>
                <w:szCs w:val="24"/>
                <w:lang w:val="uz-Cyrl-UZ"/>
              </w:rPr>
            </w:pPr>
            <w:r>
              <w:rPr>
                <w:b/>
                <w:szCs w:val="24"/>
                <w:lang w:val="sr-Cyrl-RS"/>
              </w:rPr>
              <w:t>38</w:t>
            </w:r>
            <w:r>
              <w:rPr>
                <w:b/>
                <w:szCs w:val="24"/>
              </w:rPr>
              <w:t>/20</w:t>
            </w:r>
          </w:p>
        </w:tc>
      </w:tr>
    </w:tbl>
    <w:p w:rsidR="0024022B" w:rsidRPr="000276F3" w:rsidRDefault="0024022B" w:rsidP="0024022B">
      <w:pPr>
        <w:jc w:val="center"/>
        <w:rPr>
          <w:szCs w:val="24"/>
        </w:rPr>
      </w:pPr>
    </w:p>
    <w:p w:rsidR="0024022B" w:rsidRDefault="0024022B" w:rsidP="0024022B">
      <w:pPr>
        <w:jc w:val="center"/>
        <w:rPr>
          <w:szCs w:val="24"/>
        </w:rPr>
      </w:pPr>
    </w:p>
    <w:p w:rsidR="004C69F3" w:rsidRDefault="004C69F3" w:rsidP="0024022B">
      <w:pPr>
        <w:jc w:val="center"/>
        <w:rPr>
          <w:szCs w:val="24"/>
        </w:rPr>
      </w:pPr>
    </w:p>
    <w:p w:rsidR="004C69F3" w:rsidRPr="000509A8" w:rsidRDefault="000509A8" w:rsidP="000509A8">
      <w:pPr>
        <w:jc w:val="center"/>
        <w:rPr>
          <w:szCs w:val="24"/>
        </w:rPr>
      </w:pPr>
      <w:r w:rsidRPr="00E04A64">
        <w:rPr>
          <w:szCs w:val="24"/>
        </w:rPr>
        <w:t xml:space="preserve">               </w:t>
      </w:r>
      <w:r>
        <w:rPr>
          <w:szCs w:val="24"/>
        </w:rPr>
        <w:t xml:space="preserve">                                                                          </w:t>
      </w:r>
      <w:r w:rsidRPr="00E04A64">
        <w:rPr>
          <w:szCs w:val="24"/>
        </w:rPr>
        <w:t xml:space="preserve">    </w:t>
      </w:r>
    </w:p>
    <w:p w:rsidR="006D2766" w:rsidRPr="00456B34" w:rsidRDefault="00905FF0" w:rsidP="006A764E">
      <w:pPr>
        <w:pStyle w:val="Standard"/>
        <w:ind w:left="5040"/>
        <w:rPr>
          <w:rFonts w:eastAsia="Arial Unicode MS"/>
          <w:kern w:val="1"/>
          <w:lang w:eastAsia="ar-SA"/>
        </w:rPr>
      </w:pPr>
      <w:r w:rsidRPr="00E04A64">
        <w:rPr>
          <w:lang w:val="sr-Cyrl-CS"/>
        </w:rPr>
        <w:t xml:space="preserve">       </w:t>
      </w:r>
      <w:r>
        <w:t xml:space="preserve">                                                                             </w:t>
      </w:r>
      <w:r w:rsidRPr="00E04A64">
        <w:rPr>
          <w:lang w:val="sr-Cyrl-CS"/>
        </w:rPr>
        <w:t xml:space="preserve">     </w:t>
      </w:r>
      <w:r w:rsidR="0016164E" w:rsidRPr="00774DF4">
        <w:t xml:space="preserve">                                                                                    </w:t>
      </w:r>
      <w:r w:rsidR="0016164E">
        <w:t xml:space="preserve">              </w:t>
      </w:r>
    </w:p>
    <w:p w:rsidR="006D2766" w:rsidRPr="006D2766" w:rsidRDefault="006D2766" w:rsidP="006D2766">
      <w:pPr>
        <w:widowControl/>
        <w:tabs>
          <w:tab w:val="clear" w:pos="1440"/>
        </w:tabs>
        <w:suppressAutoHyphens/>
        <w:spacing w:line="100" w:lineRule="atLeast"/>
        <w:ind w:left="720"/>
        <w:jc w:val="right"/>
        <w:rPr>
          <w:rFonts w:eastAsia="Arial Unicode MS"/>
          <w:color w:val="000000"/>
          <w:kern w:val="1"/>
          <w:szCs w:val="24"/>
          <w:lang w:eastAsia="ar-SA"/>
        </w:rPr>
      </w:pPr>
    </w:p>
    <w:p w:rsidR="006D2766" w:rsidRPr="006D2766" w:rsidRDefault="006D2766" w:rsidP="006D2766">
      <w:pPr>
        <w:rPr>
          <w:rFonts w:eastAsia="Times New Roman"/>
          <w:lang w:val="ru-RU"/>
        </w:rPr>
      </w:pPr>
    </w:p>
    <w:p w:rsidR="00B20BFA" w:rsidRPr="00E04A64" w:rsidRDefault="00B20BFA" w:rsidP="0016164E">
      <w:pPr>
        <w:pStyle w:val="Standard"/>
        <w:rPr>
          <w:lang w:val="ru-RU"/>
        </w:rPr>
      </w:pPr>
    </w:p>
    <w:p w:rsidR="00B20BFA" w:rsidRPr="00E04A64" w:rsidRDefault="00B20BFA" w:rsidP="0016164E">
      <w:pPr>
        <w:pStyle w:val="Standard"/>
        <w:rPr>
          <w:lang w:val="ru-RU"/>
        </w:rPr>
      </w:pPr>
    </w:p>
    <w:p w:rsidR="00B20BFA" w:rsidRDefault="00B20BFA"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Default="006A764E" w:rsidP="0016164E">
      <w:pPr>
        <w:pStyle w:val="Standard"/>
        <w:rPr>
          <w:lang w:val="ru-RU"/>
        </w:rPr>
      </w:pPr>
    </w:p>
    <w:p w:rsidR="006A764E" w:rsidRPr="00E04A64" w:rsidRDefault="006A764E" w:rsidP="0016164E">
      <w:pPr>
        <w:pStyle w:val="Standard"/>
        <w:rPr>
          <w:lang w:val="ru-RU"/>
        </w:rPr>
      </w:pPr>
    </w:p>
    <w:p w:rsidR="00B20BFA" w:rsidRDefault="00B20BFA" w:rsidP="0016164E">
      <w:pPr>
        <w:pStyle w:val="Standard"/>
        <w:rPr>
          <w:lang w:val="ru-RU"/>
        </w:rPr>
      </w:pPr>
    </w:p>
    <w:p w:rsidR="0068373D" w:rsidRDefault="0068373D" w:rsidP="0016164E">
      <w:pPr>
        <w:pStyle w:val="Standard"/>
        <w:rPr>
          <w:lang w:val="ru-RU"/>
        </w:rPr>
      </w:pPr>
    </w:p>
    <w:p w:rsidR="0068373D" w:rsidRPr="00E04A64" w:rsidRDefault="0068373D" w:rsidP="0016164E">
      <w:pPr>
        <w:pStyle w:val="Standard"/>
        <w:rPr>
          <w:lang w:val="ru-RU"/>
        </w:rPr>
      </w:pPr>
    </w:p>
    <w:p w:rsidR="00B20BFA" w:rsidRPr="00E04A64" w:rsidRDefault="00B20BFA" w:rsidP="0016164E">
      <w:pPr>
        <w:pStyle w:val="Standard"/>
        <w:rPr>
          <w:lang w:val="ru-RU"/>
        </w:rPr>
      </w:pPr>
    </w:p>
    <w:p w:rsidR="00675A3A" w:rsidRDefault="00675A3A" w:rsidP="0024022B">
      <w:pPr>
        <w:jc w:val="center"/>
        <w:outlineLvl w:val="0"/>
        <w:rPr>
          <w:b/>
          <w:sz w:val="32"/>
          <w:szCs w:val="32"/>
        </w:rPr>
      </w:pPr>
    </w:p>
    <w:p w:rsidR="0024022B" w:rsidRPr="006C4846" w:rsidRDefault="0024022B" w:rsidP="0024022B">
      <w:pPr>
        <w:jc w:val="center"/>
        <w:outlineLvl w:val="0"/>
        <w:rPr>
          <w:b/>
          <w:sz w:val="32"/>
          <w:szCs w:val="32"/>
        </w:rPr>
      </w:pPr>
      <w:r w:rsidRPr="006C4846">
        <w:rPr>
          <w:b/>
          <w:sz w:val="32"/>
          <w:szCs w:val="32"/>
        </w:rPr>
        <w:t>I</w:t>
      </w:r>
    </w:p>
    <w:p w:rsidR="0024022B" w:rsidRPr="000276F3" w:rsidRDefault="0024022B" w:rsidP="0024022B">
      <w:pPr>
        <w:jc w:val="center"/>
        <w:rPr>
          <w:b/>
          <w:szCs w:val="24"/>
        </w:rPr>
      </w:pPr>
    </w:p>
    <w:p w:rsidR="0024022B" w:rsidRPr="000276F3" w:rsidRDefault="0024022B" w:rsidP="0024022B">
      <w:pPr>
        <w:jc w:val="center"/>
        <w:outlineLvl w:val="0"/>
        <w:rPr>
          <w:b/>
          <w:szCs w:val="24"/>
        </w:rPr>
      </w:pPr>
      <w:r w:rsidRPr="000276F3">
        <w:rPr>
          <w:b/>
          <w:szCs w:val="24"/>
        </w:rPr>
        <w:t xml:space="preserve">O П Ш Т И </w:t>
      </w:r>
    </w:p>
    <w:p w:rsidR="0024022B" w:rsidRPr="000276F3" w:rsidRDefault="0024022B" w:rsidP="0024022B">
      <w:pPr>
        <w:jc w:val="center"/>
        <w:rPr>
          <w:b/>
          <w:szCs w:val="24"/>
        </w:rPr>
      </w:pPr>
      <w:r w:rsidRPr="000276F3">
        <w:rPr>
          <w:b/>
          <w:szCs w:val="24"/>
        </w:rPr>
        <w:t>ПОДАЦИ О ЈАВНОЈ НАБАВЦИ</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rPr>
          <w:i/>
          <w:szCs w:val="24"/>
        </w:rPr>
      </w:pPr>
    </w:p>
    <w:p w:rsidR="0024022B" w:rsidRPr="000276F3" w:rsidRDefault="0024022B" w:rsidP="0024022B">
      <w:pPr>
        <w:outlineLvl w:val="0"/>
        <w:rPr>
          <w:b/>
          <w:szCs w:val="24"/>
        </w:rPr>
      </w:pPr>
      <w:r w:rsidRPr="000276F3">
        <w:rPr>
          <w:b/>
          <w:szCs w:val="24"/>
        </w:rPr>
        <w:tab/>
        <w:t>1. Подаци о Наручиоцу:</w:t>
      </w:r>
    </w:p>
    <w:p w:rsidR="0024022B" w:rsidRPr="000276F3" w:rsidRDefault="0024022B" w:rsidP="0024022B">
      <w:pPr>
        <w:pStyle w:val="NoSpacing"/>
      </w:pPr>
      <w:r w:rsidRPr="000276F3">
        <w:rPr>
          <w:b/>
        </w:rPr>
        <w:tab/>
        <w:t xml:space="preserve">- </w:t>
      </w:r>
      <w:r w:rsidRPr="000276F3">
        <w:t>Република Србија,</w:t>
      </w:r>
      <w:r w:rsidRPr="000276F3">
        <w:rPr>
          <w:lang w:val="ru-RU"/>
        </w:rPr>
        <w:t xml:space="preserve"> </w:t>
      </w:r>
      <w:r w:rsidRPr="000276F3">
        <w:t>Министарство финансија</w:t>
      </w:r>
      <w:r w:rsidRPr="000276F3">
        <w:rPr>
          <w:lang w:val="ru-RU"/>
        </w:rPr>
        <w:t xml:space="preserve">, Управа Царина,       </w:t>
      </w:r>
      <w:r w:rsidRPr="000276F3">
        <w:t xml:space="preserve"> </w:t>
      </w:r>
      <w:r w:rsidRPr="000276F3">
        <w:rPr>
          <w:lang w:val="ru-RU"/>
        </w:rPr>
        <w:t xml:space="preserve">    </w:t>
      </w:r>
    </w:p>
    <w:p w:rsidR="0024022B" w:rsidRPr="000276F3" w:rsidRDefault="0024022B" w:rsidP="0024022B">
      <w:pPr>
        <w:pStyle w:val="NoSpacing"/>
      </w:pPr>
      <w:r w:rsidRPr="000276F3">
        <w:tab/>
      </w:r>
      <w:r w:rsidRPr="000276F3">
        <w:rPr>
          <w:b/>
        </w:rPr>
        <w:t>-</w:t>
      </w:r>
      <w:r w:rsidRPr="000276F3">
        <w:t xml:space="preserve"> Београд, Булевар Зорана Ђинђића 155-а,</w:t>
      </w:r>
      <w:r w:rsidRPr="000276F3">
        <w:rPr>
          <w:i/>
        </w:rPr>
        <w:t xml:space="preserve"> </w:t>
      </w:r>
    </w:p>
    <w:p w:rsidR="0024022B" w:rsidRPr="000276F3" w:rsidRDefault="0024022B" w:rsidP="0024022B">
      <w:pPr>
        <w:pStyle w:val="NoSpacing"/>
      </w:pPr>
      <w:r w:rsidRPr="000276F3">
        <w:tab/>
      </w:r>
      <w:r w:rsidRPr="000276F3">
        <w:rPr>
          <w:b/>
        </w:rPr>
        <w:t>-</w:t>
      </w:r>
      <w:r w:rsidRPr="000276F3">
        <w:t xml:space="preserve"> ПИБ </w:t>
      </w:r>
      <w:r w:rsidRPr="000276F3">
        <w:rPr>
          <w:noProof/>
        </w:rPr>
        <w:t>101685102</w:t>
      </w:r>
      <w:r w:rsidRPr="000276F3">
        <w:t>,</w:t>
      </w:r>
    </w:p>
    <w:p w:rsidR="0024022B" w:rsidRPr="00546CDB" w:rsidRDefault="0024022B" w:rsidP="0024022B">
      <w:pPr>
        <w:pStyle w:val="NoSpacing"/>
        <w:rPr>
          <w:lang w:val="ru-RU"/>
        </w:rPr>
      </w:pPr>
      <w:r w:rsidRPr="000276F3">
        <w:tab/>
      </w:r>
      <w:r w:rsidRPr="000276F3">
        <w:rPr>
          <w:b/>
        </w:rPr>
        <w:t>-</w:t>
      </w:r>
      <w:r w:rsidRPr="000276F3">
        <w:t xml:space="preserve"> Матични број  17862146</w:t>
      </w:r>
      <w:r>
        <w:t>,</w:t>
      </w:r>
    </w:p>
    <w:p w:rsidR="0024022B" w:rsidRPr="000276F3" w:rsidRDefault="0024022B" w:rsidP="0024022B">
      <w:pPr>
        <w:pStyle w:val="NoSpacing"/>
        <w:rPr>
          <w:lang w:val="ru-RU"/>
        </w:rPr>
      </w:pPr>
      <w:r w:rsidRPr="00546CDB">
        <w:rPr>
          <w:lang w:val="ru-RU"/>
        </w:rPr>
        <w:tab/>
      </w:r>
      <w:r w:rsidRPr="000276F3">
        <w:t>- Текући рачун:</w:t>
      </w:r>
      <w:r w:rsidRPr="000276F3">
        <w:rPr>
          <w:lang w:val="ru-RU"/>
        </w:rPr>
        <w:t xml:space="preserve"> 840-1620-21</w:t>
      </w:r>
      <w:r>
        <w:rPr>
          <w:lang w:val="ru-RU"/>
        </w:rPr>
        <w:t>,</w:t>
      </w:r>
    </w:p>
    <w:p w:rsidR="0024022B" w:rsidRPr="000276F3" w:rsidRDefault="0024022B" w:rsidP="0024022B">
      <w:pPr>
        <w:pStyle w:val="NoSpacing"/>
        <w:rPr>
          <w:bCs/>
          <w:shd w:val="clear" w:color="auto" w:fill="FFFFFF"/>
        </w:rPr>
      </w:pPr>
      <w:r w:rsidRPr="000276F3">
        <w:tab/>
        <w:t xml:space="preserve">- </w:t>
      </w:r>
      <w:r w:rsidRPr="000276F3">
        <w:rPr>
          <w:lang w:val="sr-Latn-CS"/>
        </w:rPr>
        <w:t>www.upravacarina.rs</w:t>
      </w:r>
      <w:r>
        <w:t>.</w:t>
      </w:r>
      <w:r w:rsidRPr="000276F3">
        <w:rPr>
          <w:i/>
          <w:iCs/>
        </w:rPr>
        <w:t xml:space="preserve">  </w:t>
      </w:r>
    </w:p>
    <w:p w:rsidR="0024022B" w:rsidRPr="00E510F7" w:rsidRDefault="0024022B" w:rsidP="0024022B">
      <w:pPr>
        <w:pStyle w:val="NoSpacing"/>
        <w:rPr>
          <w:lang w:val="ru-RU"/>
        </w:rPr>
      </w:pPr>
    </w:p>
    <w:p w:rsidR="0024022B" w:rsidRPr="000276F3" w:rsidRDefault="0024022B" w:rsidP="0024022B">
      <w:pPr>
        <w:outlineLvl w:val="0"/>
        <w:rPr>
          <w:b/>
          <w:szCs w:val="24"/>
        </w:rPr>
      </w:pPr>
      <w:r w:rsidRPr="000276F3">
        <w:rPr>
          <w:szCs w:val="24"/>
        </w:rPr>
        <w:tab/>
      </w:r>
      <w:r w:rsidRPr="000276F3">
        <w:rPr>
          <w:b/>
          <w:szCs w:val="24"/>
        </w:rPr>
        <w:t>2. Врста поступка</w:t>
      </w:r>
    </w:p>
    <w:p w:rsidR="0024022B" w:rsidRPr="000276F3" w:rsidRDefault="0024022B" w:rsidP="0024022B">
      <w:pPr>
        <w:rPr>
          <w:i/>
          <w:szCs w:val="24"/>
        </w:rPr>
      </w:pPr>
      <w:r w:rsidRPr="000276F3">
        <w:rPr>
          <w:i/>
          <w:szCs w:val="24"/>
        </w:rPr>
        <w:tab/>
      </w:r>
      <w:r w:rsidRPr="000276F3">
        <w:rPr>
          <w:szCs w:val="24"/>
        </w:rPr>
        <w:t>Јавна набавка спроводи се у отвореном поступку у складу са Законом о јавним набавкама („Службени гласник Републике Србије”, бр. 124/2012</w:t>
      </w:r>
      <w:r w:rsidRPr="0024022B">
        <w:rPr>
          <w:szCs w:val="24"/>
        </w:rPr>
        <w:t>, 14/2015 и 68/2015).</w:t>
      </w:r>
    </w:p>
    <w:p w:rsidR="0024022B" w:rsidRPr="00E510F7" w:rsidRDefault="0024022B" w:rsidP="0024022B">
      <w:pPr>
        <w:rPr>
          <w:szCs w:val="24"/>
          <w:lang w:val="ru-RU"/>
        </w:rPr>
      </w:pPr>
    </w:p>
    <w:p w:rsidR="0024022B" w:rsidRPr="000276F3" w:rsidRDefault="0024022B" w:rsidP="0024022B">
      <w:pPr>
        <w:outlineLvl w:val="0"/>
        <w:rPr>
          <w:b/>
          <w:szCs w:val="24"/>
        </w:rPr>
      </w:pPr>
      <w:r w:rsidRPr="000276F3">
        <w:rPr>
          <w:szCs w:val="24"/>
        </w:rPr>
        <w:tab/>
      </w:r>
      <w:r w:rsidRPr="000276F3">
        <w:rPr>
          <w:b/>
          <w:szCs w:val="24"/>
        </w:rPr>
        <w:t>3. Предмет јавне набавке</w:t>
      </w:r>
    </w:p>
    <w:p w:rsidR="00F063A4" w:rsidRPr="00744935" w:rsidRDefault="0024022B" w:rsidP="0016164E">
      <w:pPr>
        <w:pStyle w:val="NoSpacing"/>
        <w:rPr>
          <w:szCs w:val="24"/>
        </w:rPr>
      </w:pPr>
      <w:r w:rsidRPr="000276F3">
        <w:rPr>
          <w:b/>
          <w:szCs w:val="24"/>
        </w:rPr>
        <w:tab/>
      </w:r>
      <w:r w:rsidRPr="000276F3">
        <w:rPr>
          <w:szCs w:val="24"/>
        </w:rPr>
        <w:t xml:space="preserve">Предмет јавне набавке је </w:t>
      </w:r>
      <w:r w:rsidR="00F063A4">
        <w:rPr>
          <w:szCs w:val="24"/>
        </w:rPr>
        <w:t xml:space="preserve">набавка </w:t>
      </w:r>
      <w:r w:rsidR="0068373D">
        <w:rPr>
          <w:lang w:val="sr-Cyrl-RS"/>
        </w:rPr>
        <w:t>класификације и уништења робе</w:t>
      </w:r>
      <w:r w:rsidR="0016164E">
        <w:rPr>
          <w:szCs w:val="24"/>
        </w:rPr>
        <w:t>.</w:t>
      </w:r>
    </w:p>
    <w:p w:rsidR="00E52A6A" w:rsidRPr="00744935" w:rsidRDefault="00E52A6A" w:rsidP="0016164E">
      <w:pPr>
        <w:pStyle w:val="NoSpacing"/>
        <w:rPr>
          <w:b/>
          <w:szCs w:val="24"/>
        </w:rPr>
      </w:pPr>
    </w:p>
    <w:p w:rsidR="0024022B" w:rsidRPr="000276F3" w:rsidRDefault="0024022B" w:rsidP="0024022B">
      <w:pPr>
        <w:outlineLvl w:val="0"/>
        <w:rPr>
          <w:b/>
          <w:szCs w:val="24"/>
        </w:rPr>
      </w:pPr>
      <w:r w:rsidRPr="000276F3">
        <w:rPr>
          <w:b/>
          <w:szCs w:val="24"/>
        </w:rPr>
        <w:tab/>
        <w:t>4. Циљ поступка</w:t>
      </w:r>
    </w:p>
    <w:p w:rsidR="0024022B" w:rsidRPr="000276F3" w:rsidRDefault="0024022B" w:rsidP="0024022B">
      <w:pPr>
        <w:rPr>
          <w:b/>
          <w:szCs w:val="24"/>
        </w:rPr>
      </w:pPr>
      <w:r w:rsidRPr="000276F3">
        <w:rPr>
          <w:szCs w:val="24"/>
        </w:rPr>
        <w:tab/>
        <w:t>Поступак јавне набавке спроводи се ради закључења уговора о јавној набавци.</w:t>
      </w:r>
      <w:r w:rsidRPr="000276F3">
        <w:rPr>
          <w:b/>
          <w:szCs w:val="24"/>
        </w:rPr>
        <w:t xml:space="preserve"> </w:t>
      </w:r>
    </w:p>
    <w:p w:rsidR="0024022B" w:rsidRPr="00E510F7" w:rsidRDefault="0024022B" w:rsidP="0024022B">
      <w:pPr>
        <w:rPr>
          <w:szCs w:val="24"/>
          <w:lang w:val="ru-RU"/>
        </w:rPr>
      </w:pPr>
    </w:p>
    <w:p w:rsidR="0024022B" w:rsidRPr="000276F3" w:rsidRDefault="0024022B" w:rsidP="0024022B">
      <w:pPr>
        <w:outlineLvl w:val="0"/>
        <w:rPr>
          <w:szCs w:val="24"/>
        </w:rPr>
      </w:pPr>
      <w:r w:rsidRPr="000276F3">
        <w:rPr>
          <w:szCs w:val="24"/>
        </w:rPr>
        <w:tab/>
      </w:r>
      <w:r w:rsidRPr="000276F3">
        <w:rPr>
          <w:b/>
          <w:szCs w:val="24"/>
        </w:rPr>
        <w:t>5. Рок за доношење одлуке о додели уговора</w:t>
      </w:r>
    </w:p>
    <w:p w:rsidR="0024022B" w:rsidRPr="000276F3" w:rsidRDefault="0024022B" w:rsidP="0024022B">
      <w:pPr>
        <w:rPr>
          <w:szCs w:val="24"/>
        </w:rPr>
      </w:pPr>
      <w:r w:rsidRPr="000276F3">
        <w:rPr>
          <w:szCs w:val="24"/>
        </w:rPr>
        <w:tab/>
        <w:t>Одлука о додели уговора биће донета у року од 25 дана, од дана јавног отварања понуда.</w:t>
      </w:r>
    </w:p>
    <w:p w:rsidR="0024022B" w:rsidRPr="00E510F7" w:rsidRDefault="0024022B" w:rsidP="0024022B">
      <w:pPr>
        <w:rPr>
          <w:szCs w:val="24"/>
          <w:lang w:val="ru-RU"/>
        </w:rPr>
      </w:pPr>
    </w:p>
    <w:p w:rsidR="0024022B" w:rsidRPr="000276F3" w:rsidRDefault="0024022B" w:rsidP="0024022B">
      <w:pPr>
        <w:outlineLvl w:val="0"/>
        <w:rPr>
          <w:b/>
          <w:szCs w:val="24"/>
        </w:rPr>
      </w:pPr>
      <w:r w:rsidRPr="000276F3">
        <w:rPr>
          <w:b/>
          <w:szCs w:val="24"/>
        </w:rPr>
        <w:tab/>
        <w:t>6. Контакт</w:t>
      </w:r>
    </w:p>
    <w:p w:rsidR="0016164E" w:rsidRPr="00774DF4" w:rsidRDefault="0016164E" w:rsidP="0016164E">
      <w:pPr>
        <w:pStyle w:val="Standard"/>
        <w:tabs>
          <w:tab w:val="clear" w:pos="1440"/>
          <w:tab w:val="left" w:pos="0"/>
        </w:tabs>
        <w:ind w:firstLine="1440"/>
        <w:rPr>
          <w:lang w:val="ru-RU"/>
        </w:rPr>
      </w:pPr>
      <w:r w:rsidRPr="00774DF4">
        <w:rPr>
          <w:lang w:val="ru-RU"/>
        </w:rPr>
        <w:t>Лице за контакт: Зоран Михаиловић, тел</w:t>
      </w:r>
      <w:r w:rsidRPr="00774DF4">
        <w:t>e</w:t>
      </w:r>
      <w:r w:rsidRPr="00774DF4">
        <w:rPr>
          <w:lang w:val="ru-RU"/>
        </w:rPr>
        <w:t>фон 011/319-19-10.</w:t>
      </w:r>
    </w:p>
    <w:p w:rsidR="0016164E" w:rsidRPr="00744935" w:rsidRDefault="0016164E" w:rsidP="0016164E">
      <w:pPr>
        <w:pStyle w:val="BodyTextIndent3"/>
        <w:tabs>
          <w:tab w:val="left" w:pos="1418"/>
        </w:tabs>
        <w:ind w:right="2"/>
        <w:rPr>
          <w:rFonts w:ascii="Times New Roman" w:hAnsi="Times New Roman"/>
          <w:b/>
          <w:sz w:val="24"/>
          <w:szCs w:val="24"/>
        </w:rPr>
      </w:pPr>
    </w:p>
    <w:p w:rsidR="0024022B" w:rsidRPr="000276F3" w:rsidRDefault="0024022B" w:rsidP="0024022B">
      <w:pPr>
        <w:rPr>
          <w:szCs w:val="24"/>
        </w:rPr>
      </w:pPr>
    </w:p>
    <w:p w:rsidR="0024022B" w:rsidRPr="000276F3" w:rsidRDefault="0024022B" w:rsidP="0024022B">
      <w:pPr>
        <w:rPr>
          <w:szCs w:val="24"/>
        </w:rPr>
      </w:pPr>
      <w:r w:rsidRPr="000276F3">
        <w:rPr>
          <w:szCs w:val="24"/>
        </w:rPr>
        <w:br w:type="page"/>
      </w:r>
    </w:p>
    <w:p w:rsidR="0024022B" w:rsidRPr="00DF6029" w:rsidRDefault="0024022B" w:rsidP="0024022B">
      <w:pPr>
        <w:jc w:val="center"/>
        <w:outlineLvl w:val="0"/>
        <w:rPr>
          <w:b/>
          <w:szCs w:val="24"/>
          <w:lang w:val="ru-RU"/>
        </w:rPr>
      </w:pPr>
    </w:p>
    <w:p w:rsidR="00074115" w:rsidRDefault="00074115" w:rsidP="001046AE">
      <w:pPr>
        <w:outlineLvl w:val="0"/>
        <w:rPr>
          <w:b/>
          <w:sz w:val="32"/>
          <w:szCs w:val="32"/>
        </w:rPr>
      </w:pPr>
    </w:p>
    <w:p w:rsidR="00074115" w:rsidRDefault="00074115" w:rsidP="0024022B">
      <w:pPr>
        <w:jc w:val="center"/>
        <w:outlineLvl w:val="0"/>
        <w:rPr>
          <w:b/>
          <w:sz w:val="32"/>
          <w:szCs w:val="32"/>
        </w:rPr>
      </w:pPr>
    </w:p>
    <w:p w:rsidR="0024022B" w:rsidRPr="006C4846" w:rsidRDefault="0024022B" w:rsidP="0024022B">
      <w:pPr>
        <w:jc w:val="center"/>
        <w:outlineLvl w:val="0"/>
        <w:rPr>
          <w:b/>
          <w:sz w:val="32"/>
          <w:szCs w:val="32"/>
        </w:rPr>
      </w:pPr>
      <w:r w:rsidRPr="006C4846">
        <w:rPr>
          <w:b/>
          <w:sz w:val="32"/>
          <w:szCs w:val="32"/>
        </w:rPr>
        <w:t xml:space="preserve">II </w:t>
      </w:r>
    </w:p>
    <w:p w:rsidR="0024022B" w:rsidRPr="000276F3" w:rsidRDefault="0024022B" w:rsidP="0024022B">
      <w:pPr>
        <w:jc w:val="center"/>
        <w:rPr>
          <w:b/>
          <w:szCs w:val="24"/>
        </w:rPr>
      </w:pPr>
    </w:p>
    <w:p w:rsidR="0024022B" w:rsidRPr="000276F3" w:rsidRDefault="0024022B" w:rsidP="0024022B">
      <w:pPr>
        <w:jc w:val="center"/>
        <w:outlineLvl w:val="0"/>
        <w:rPr>
          <w:b/>
          <w:szCs w:val="24"/>
        </w:rPr>
      </w:pPr>
      <w:r w:rsidRPr="000276F3">
        <w:rPr>
          <w:b/>
          <w:szCs w:val="24"/>
        </w:rPr>
        <w:t>П О Д А Ц И</w:t>
      </w:r>
    </w:p>
    <w:p w:rsidR="0024022B" w:rsidRPr="000276F3" w:rsidRDefault="0024022B" w:rsidP="0024022B">
      <w:pPr>
        <w:jc w:val="center"/>
        <w:rPr>
          <w:b/>
          <w:szCs w:val="24"/>
        </w:rPr>
      </w:pPr>
      <w:r w:rsidRPr="000276F3">
        <w:rPr>
          <w:b/>
          <w:szCs w:val="24"/>
        </w:rPr>
        <w:t>О ПРЕДМЕТУ ЈАВНЕ НАБАВКЕ</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numPr>
          <w:ilvl w:val="0"/>
          <w:numId w:val="1"/>
        </w:numPr>
        <w:rPr>
          <w:b/>
          <w:szCs w:val="24"/>
        </w:rPr>
      </w:pPr>
      <w:r w:rsidRPr="000276F3">
        <w:rPr>
          <w:b/>
          <w:szCs w:val="24"/>
        </w:rPr>
        <w:t>Опис предмета набавке</w:t>
      </w:r>
    </w:p>
    <w:p w:rsidR="0024022B" w:rsidRPr="000276F3" w:rsidRDefault="0024022B" w:rsidP="0024022B">
      <w:pPr>
        <w:ind w:left="1440"/>
        <w:rPr>
          <w:b/>
          <w:szCs w:val="24"/>
        </w:rPr>
      </w:pPr>
    </w:p>
    <w:p w:rsidR="00F063A4" w:rsidRPr="00676376" w:rsidRDefault="0024022B" w:rsidP="00676376">
      <w:pPr>
        <w:spacing w:beforeLines="50" w:before="120" w:after="120"/>
        <w:rPr>
          <w:lang w:val="ru-RU"/>
        </w:rPr>
      </w:pPr>
      <w:r w:rsidRPr="000276F3">
        <w:rPr>
          <w:szCs w:val="24"/>
        </w:rPr>
        <w:tab/>
        <w:t xml:space="preserve">   </w:t>
      </w:r>
      <w:r w:rsidR="009F6A47" w:rsidRPr="006428AF">
        <w:rPr>
          <w:szCs w:val="24"/>
        </w:rPr>
        <w:t>Предмет</w:t>
      </w:r>
      <w:r w:rsidR="009F6A47">
        <w:rPr>
          <w:szCs w:val="24"/>
        </w:rPr>
        <w:t xml:space="preserve"> јавне набавке је </w:t>
      </w:r>
      <w:r w:rsidR="00F063A4">
        <w:rPr>
          <w:szCs w:val="24"/>
        </w:rPr>
        <w:t xml:space="preserve">набавка </w:t>
      </w:r>
      <w:r w:rsidR="00F063A4">
        <w:t xml:space="preserve">услуга </w:t>
      </w:r>
      <w:r w:rsidR="003B59F7">
        <w:rPr>
          <w:szCs w:val="24"/>
        </w:rPr>
        <w:t>–</w:t>
      </w:r>
      <w:r w:rsidR="00217639">
        <w:rPr>
          <w:szCs w:val="24"/>
          <w:lang w:val="sr-Cyrl-RS"/>
        </w:rPr>
        <w:t xml:space="preserve"> </w:t>
      </w:r>
      <w:r w:rsidR="00676376">
        <w:rPr>
          <w:szCs w:val="24"/>
          <w:lang w:val="sr-Cyrl-RS"/>
        </w:rPr>
        <w:t>категоризација и класификација одузете робе</w:t>
      </w:r>
      <w:r w:rsidR="00DC1BC3">
        <w:rPr>
          <w:szCs w:val="24"/>
        </w:rPr>
        <w:t>.</w:t>
      </w:r>
    </w:p>
    <w:p w:rsidR="00F063A4" w:rsidRDefault="00F063A4" w:rsidP="00F063A4">
      <w:pPr>
        <w:pStyle w:val="NoSpacing"/>
      </w:pPr>
    </w:p>
    <w:p w:rsidR="00EE6D36" w:rsidRPr="00774DF4" w:rsidRDefault="0024022B" w:rsidP="00EE6D36">
      <w:pPr>
        <w:ind w:firstLine="1418"/>
        <w:outlineLvl w:val="0"/>
        <w:rPr>
          <w:szCs w:val="24"/>
        </w:rPr>
      </w:pPr>
      <w:r w:rsidRPr="003C0A48">
        <w:rPr>
          <w:szCs w:val="24"/>
        </w:rPr>
        <w:tab/>
      </w:r>
      <w:r w:rsidR="009F6A47" w:rsidRPr="003C0A48">
        <w:rPr>
          <w:szCs w:val="24"/>
        </w:rPr>
        <w:t xml:space="preserve">Назив и ознака из </w:t>
      </w:r>
      <w:r w:rsidR="003B59F7">
        <w:rPr>
          <w:szCs w:val="24"/>
        </w:rPr>
        <w:t>општег</w:t>
      </w:r>
      <w:r w:rsidR="009F6A47" w:rsidRPr="003C0A48">
        <w:rPr>
          <w:szCs w:val="24"/>
        </w:rPr>
        <w:t xml:space="preserve"> речника:</w:t>
      </w:r>
      <w:r w:rsidR="00074115">
        <w:rPr>
          <w:szCs w:val="24"/>
        </w:rPr>
        <w:t xml:space="preserve"> </w:t>
      </w:r>
      <w:r w:rsidR="009F6A47" w:rsidRPr="003C0A48">
        <w:rPr>
          <w:szCs w:val="24"/>
        </w:rPr>
        <w:t xml:space="preserve"> </w:t>
      </w:r>
      <w:r w:rsidR="003B59F7">
        <w:t>Услуге у вези са отпацима и отпадом - 90500000</w:t>
      </w:r>
      <w:r w:rsidR="00EE6D36" w:rsidRPr="00744935">
        <w:rPr>
          <w:szCs w:val="24"/>
        </w:rPr>
        <w:t>.</w:t>
      </w:r>
      <w:r w:rsidR="00EE6D36" w:rsidRPr="00774DF4">
        <w:rPr>
          <w:szCs w:val="24"/>
        </w:rPr>
        <w:t xml:space="preserve"> </w:t>
      </w:r>
    </w:p>
    <w:p w:rsidR="0024022B" w:rsidRPr="0025742E" w:rsidRDefault="0024022B" w:rsidP="00EE6D36">
      <w:pPr>
        <w:outlineLvl w:val="0"/>
        <w:rPr>
          <w:szCs w:val="24"/>
        </w:rPr>
      </w:pPr>
    </w:p>
    <w:p w:rsidR="009F6A47" w:rsidRPr="003C0A48" w:rsidRDefault="009F6A47" w:rsidP="009F6A47">
      <w:pPr>
        <w:tabs>
          <w:tab w:val="clear" w:pos="1440"/>
        </w:tabs>
        <w:ind w:firstLine="1440"/>
        <w:rPr>
          <w:szCs w:val="24"/>
        </w:rPr>
      </w:pPr>
      <w:r w:rsidRPr="006428AF">
        <w:rPr>
          <w:szCs w:val="24"/>
        </w:rPr>
        <w:t xml:space="preserve">Предметна јавна набавка је на период </w:t>
      </w:r>
      <w:r w:rsidR="00D45C05" w:rsidRPr="003C0A48">
        <w:rPr>
          <w:szCs w:val="24"/>
          <w:lang w:val="uz-Cyrl-UZ"/>
        </w:rPr>
        <w:t xml:space="preserve">до </w:t>
      </w:r>
      <w:r w:rsidR="001046AE">
        <w:rPr>
          <w:szCs w:val="24"/>
        </w:rPr>
        <w:t xml:space="preserve">једне </w:t>
      </w:r>
      <w:r w:rsidRPr="003C0A48">
        <w:rPr>
          <w:szCs w:val="24"/>
        </w:rPr>
        <w:t>године.</w:t>
      </w:r>
    </w:p>
    <w:p w:rsidR="0024022B" w:rsidRPr="00DF6029" w:rsidRDefault="0024022B" w:rsidP="0024022B">
      <w:pPr>
        <w:outlineLvl w:val="0"/>
        <w:rPr>
          <w:szCs w:val="24"/>
          <w:lang w:val="ru-RU"/>
        </w:rPr>
      </w:pPr>
    </w:p>
    <w:p w:rsidR="0024022B" w:rsidRPr="00D333D1" w:rsidRDefault="0024022B" w:rsidP="0024022B">
      <w:pPr>
        <w:outlineLvl w:val="0"/>
        <w:rPr>
          <w:szCs w:val="24"/>
        </w:rPr>
      </w:pPr>
      <w:r w:rsidRPr="00DF6029">
        <w:rPr>
          <w:szCs w:val="24"/>
          <w:lang w:val="ru-RU"/>
        </w:rPr>
        <w:tab/>
      </w:r>
      <w:r>
        <w:rPr>
          <w:szCs w:val="24"/>
        </w:rPr>
        <w:t>Врста и опис предмета јавне набавке саставни је део конкурсне документације.</w:t>
      </w:r>
    </w:p>
    <w:p w:rsidR="0024022B" w:rsidRPr="000276F3" w:rsidRDefault="0024022B" w:rsidP="0024022B">
      <w:pPr>
        <w:rPr>
          <w:szCs w:val="24"/>
        </w:rPr>
      </w:pPr>
    </w:p>
    <w:p w:rsidR="0024022B" w:rsidRPr="000276F3" w:rsidRDefault="0024022B" w:rsidP="0024022B">
      <w:pPr>
        <w:widowControl/>
        <w:tabs>
          <w:tab w:val="left" w:pos="720"/>
        </w:tabs>
        <w:spacing w:after="200" w:line="276" w:lineRule="auto"/>
        <w:jc w:val="left"/>
        <w:rPr>
          <w:szCs w:val="24"/>
        </w:rPr>
      </w:pPr>
      <w:r w:rsidRPr="000276F3">
        <w:rPr>
          <w:szCs w:val="24"/>
        </w:rPr>
        <w:br w:type="page"/>
      </w:r>
    </w:p>
    <w:p w:rsidR="0024022B" w:rsidRPr="00AE303E" w:rsidRDefault="0024022B" w:rsidP="0024022B">
      <w:pPr>
        <w:keepNext/>
        <w:keepLines/>
        <w:jc w:val="center"/>
        <w:outlineLvl w:val="0"/>
        <w:rPr>
          <w:b/>
          <w:szCs w:val="24"/>
        </w:rPr>
      </w:pPr>
      <w:r w:rsidRPr="00AE303E">
        <w:rPr>
          <w:b/>
          <w:szCs w:val="24"/>
        </w:rPr>
        <w:lastRenderedPageBreak/>
        <w:t>III</w:t>
      </w:r>
    </w:p>
    <w:p w:rsidR="0024022B" w:rsidRPr="00AE303E" w:rsidRDefault="0024022B" w:rsidP="0024022B">
      <w:pPr>
        <w:keepNext/>
        <w:keepLines/>
        <w:rPr>
          <w:b/>
          <w:szCs w:val="24"/>
        </w:rPr>
      </w:pPr>
    </w:p>
    <w:p w:rsidR="009F6A47" w:rsidRPr="00AE303E" w:rsidRDefault="009F6A47" w:rsidP="009F6A47">
      <w:pPr>
        <w:keepNext/>
        <w:keepLines/>
        <w:jc w:val="center"/>
        <w:outlineLvl w:val="0"/>
        <w:rPr>
          <w:b/>
          <w:szCs w:val="24"/>
        </w:rPr>
      </w:pPr>
      <w:r w:rsidRPr="00AE303E">
        <w:rPr>
          <w:b/>
          <w:szCs w:val="24"/>
        </w:rPr>
        <w:t>ТЕХНИЧКЕ КАРАКТЕРИСТИКЕ</w:t>
      </w:r>
    </w:p>
    <w:p w:rsidR="009F6A47" w:rsidRPr="00AE303E" w:rsidRDefault="009F6A47" w:rsidP="009F6A47">
      <w:pPr>
        <w:keepNext/>
        <w:keepLines/>
        <w:spacing w:line="240" w:lineRule="exact"/>
        <w:ind w:right="-380"/>
        <w:rPr>
          <w:b/>
          <w:bCs/>
          <w:iCs/>
          <w:color w:val="00B050"/>
          <w:szCs w:val="24"/>
        </w:rPr>
      </w:pPr>
      <w:r w:rsidRPr="00AE303E">
        <w:rPr>
          <w:b/>
          <w:bCs/>
          <w:iCs/>
          <w:color w:val="00B050"/>
          <w:szCs w:val="24"/>
        </w:rPr>
        <w:tab/>
      </w:r>
    </w:p>
    <w:p w:rsidR="004F7BAA" w:rsidRPr="00676376" w:rsidRDefault="004F7BAA" w:rsidP="00676376">
      <w:pPr>
        <w:spacing w:beforeLines="50" w:before="120" w:after="120"/>
        <w:ind w:firstLine="1530"/>
        <w:rPr>
          <w:lang w:val="ru-RU"/>
        </w:rPr>
      </w:pPr>
      <w:r>
        <w:t xml:space="preserve">Предмет јавне набавке је </w:t>
      </w:r>
      <w:r w:rsidR="00676376">
        <w:rPr>
          <w:szCs w:val="24"/>
          <w:lang w:val="sr-Cyrl-RS"/>
        </w:rPr>
        <w:t>категоризација и класификација одузете робе</w:t>
      </w:r>
      <w:r w:rsidR="00676376">
        <w:rPr>
          <w:lang w:val="ru-RU"/>
        </w:rPr>
        <w:t xml:space="preserve"> </w:t>
      </w:r>
      <w:r w:rsidR="00CD3F57">
        <w:t xml:space="preserve">односно третман </w:t>
      </w:r>
      <w:r w:rsidR="00CD3F57" w:rsidRPr="006A764E">
        <w:t>отпада</w:t>
      </w:r>
      <w:r w:rsidRPr="006A764E">
        <w:t xml:space="preserve"> </w:t>
      </w:r>
      <w:r w:rsidR="00CB52D3" w:rsidRPr="006A764E">
        <w:t>за потребе Управе царина</w:t>
      </w:r>
      <w:r w:rsidRPr="006A764E">
        <w:rPr>
          <w:b/>
        </w:rPr>
        <w:t xml:space="preserve">. </w:t>
      </w:r>
    </w:p>
    <w:p w:rsidR="004F7BAA" w:rsidRPr="006A764E" w:rsidRDefault="004F7BAA" w:rsidP="004F7BAA">
      <w:pPr>
        <w:ind w:firstLine="1440"/>
        <w:rPr>
          <w:szCs w:val="24"/>
        </w:rPr>
      </w:pPr>
      <w:r w:rsidRPr="006A764E">
        <w:rPr>
          <w:szCs w:val="24"/>
          <w:lang w:val="sr-Latn-CS"/>
        </w:rPr>
        <w:t>На основу</w:t>
      </w:r>
      <w:r w:rsidRPr="006A764E">
        <w:rPr>
          <w:szCs w:val="24"/>
        </w:rPr>
        <w:t xml:space="preserve"> </w:t>
      </w:r>
      <w:r w:rsidRPr="006A764E">
        <w:rPr>
          <w:szCs w:val="24"/>
          <w:lang w:val="sr-Latn-CS"/>
        </w:rPr>
        <w:t>Закона о управљању отпадом („Сл.гласник РС“. бр.36/</w:t>
      </w:r>
      <w:r w:rsidRPr="006A764E">
        <w:rPr>
          <w:szCs w:val="24"/>
        </w:rPr>
        <w:t>20</w:t>
      </w:r>
      <w:r w:rsidRPr="006A764E">
        <w:rPr>
          <w:szCs w:val="24"/>
          <w:lang w:val="sr-Latn-CS"/>
        </w:rPr>
        <w:t>09</w:t>
      </w:r>
      <w:r w:rsidRPr="006A764E">
        <w:rPr>
          <w:szCs w:val="24"/>
        </w:rPr>
        <w:t>,</w:t>
      </w:r>
      <w:r w:rsidRPr="006A764E">
        <w:rPr>
          <w:szCs w:val="24"/>
          <w:lang w:val="sr-Latn-CS"/>
        </w:rPr>
        <w:t xml:space="preserve"> 88/201</w:t>
      </w:r>
      <w:r w:rsidRPr="006A764E">
        <w:rPr>
          <w:szCs w:val="24"/>
        </w:rPr>
        <w:t>0 и 14/2016</w:t>
      </w:r>
      <w:r w:rsidRPr="006A764E">
        <w:rPr>
          <w:szCs w:val="24"/>
          <w:lang w:val="sr-Latn-CS"/>
        </w:rPr>
        <w:t xml:space="preserve">) </w:t>
      </w:r>
      <w:r w:rsidRPr="006A764E">
        <w:rPr>
          <w:szCs w:val="24"/>
        </w:rPr>
        <w:t>потребно је извршити испитивање и класификацију отпадa а у складу са Правилником о категоријама, испитивању и класификацији отпада ( Сл.гласник РС бр.56/2010)</w:t>
      </w:r>
      <w:r w:rsidRPr="006A764E">
        <w:rPr>
          <w:szCs w:val="24"/>
          <w:lang w:val="ru-RU"/>
        </w:rPr>
        <w:t xml:space="preserve"> </w:t>
      </w:r>
      <w:r w:rsidRPr="006A764E">
        <w:rPr>
          <w:szCs w:val="24"/>
        </w:rPr>
        <w:t xml:space="preserve"> као и у складу са </w:t>
      </w:r>
      <w:r w:rsidRPr="006A764E">
        <w:rPr>
          <w:bCs/>
          <w:szCs w:val="24"/>
        </w:rPr>
        <w:t>Правилником о условима које морају да испуњавају стручне организације за испитивање отпада</w:t>
      </w:r>
      <w:r w:rsidRPr="006A764E">
        <w:rPr>
          <w:szCs w:val="24"/>
        </w:rPr>
        <w:t> („Службени гласник РС“ бр 53/2006).</w:t>
      </w:r>
      <w:r w:rsidRPr="006A764E">
        <w:rPr>
          <w:szCs w:val="24"/>
          <w:lang w:val="sr-Latn-CS"/>
        </w:rPr>
        <w:t xml:space="preserve"> </w:t>
      </w:r>
    </w:p>
    <w:p w:rsidR="004F7BAA" w:rsidRPr="006A764E" w:rsidRDefault="004F7BAA" w:rsidP="004F7BAA">
      <w:pPr>
        <w:ind w:firstLine="1440"/>
        <w:rPr>
          <w:szCs w:val="24"/>
        </w:rPr>
      </w:pPr>
      <w:r w:rsidRPr="006A764E">
        <w:rPr>
          <w:szCs w:val="24"/>
          <w:lang w:val="sr-Latn-CS"/>
        </w:rPr>
        <w:t xml:space="preserve">Отпад се генерише и узоркује </w:t>
      </w:r>
      <w:r w:rsidR="00B25775" w:rsidRPr="006A764E">
        <w:rPr>
          <w:szCs w:val="24"/>
        </w:rPr>
        <w:t>на локацији</w:t>
      </w:r>
      <w:r w:rsidRPr="006A764E">
        <w:rPr>
          <w:szCs w:val="24"/>
        </w:rPr>
        <w:t xml:space="preserve"> </w:t>
      </w:r>
      <w:r w:rsidR="00CB52D3" w:rsidRPr="006A764E">
        <w:rPr>
          <w:szCs w:val="24"/>
        </w:rPr>
        <w:t>Наручиоца</w:t>
      </w:r>
      <w:r w:rsidRPr="006A764E">
        <w:rPr>
          <w:szCs w:val="24"/>
        </w:rPr>
        <w:t>.</w:t>
      </w:r>
    </w:p>
    <w:p w:rsidR="004F7BAA" w:rsidRDefault="004F7BAA" w:rsidP="004F7BAA">
      <w:pPr>
        <w:ind w:firstLine="1440"/>
        <w:rPr>
          <w:szCs w:val="24"/>
        </w:rPr>
      </w:pPr>
      <w:r w:rsidRPr="006A764E">
        <w:rPr>
          <w:szCs w:val="24"/>
        </w:rPr>
        <w:t xml:space="preserve">Карактеризација отпада јесте поступак </w:t>
      </w:r>
      <w:r>
        <w:rPr>
          <w:szCs w:val="24"/>
        </w:rPr>
        <w:t>испитивања којим се утврђују физичко-хемијске, хемијске и биолошке особине и састава отпада, односно одређује да ли отпад садржи или не садржи једну или више опасних какарактеристика.</w:t>
      </w:r>
    </w:p>
    <w:p w:rsidR="004F7BAA" w:rsidRDefault="004F7BAA" w:rsidP="004F7BAA">
      <w:pPr>
        <w:ind w:firstLine="1440"/>
        <w:rPr>
          <w:szCs w:val="24"/>
        </w:rPr>
      </w:pPr>
      <w:r>
        <w:rPr>
          <w:szCs w:val="24"/>
        </w:rPr>
        <w:t>Класификација отпада јесте поступак сврставања отпада на једну или више листа отпада које су утврђене посебним прописом,</w:t>
      </w:r>
      <w:r w:rsidR="00CF7E7F">
        <w:rPr>
          <w:szCs w:val="24"/>
        </w:rPr>
        <w:t xml:space="preserve"> </w:t>
      </w:r>
      <w:r>
        <w:rPr>
          <w:szCs w:val="24"/>
        </w:rPr>
        <w:t>а према његовом пореклу, саставу и даљој намени.</w:t>
      </w:r>
    </w:p>
    <w:p w:rsidR="004F7BAA" w:rsidRDefault="004F7BAA" w:rsidP="004F7BAA">
      <w:pPr>
        <w:keepNext/>
        <w:keepLines/>
        <w:ind w:firstLine="1440"/>
        <w:outlineLvl w:val="0"/>
      </w:pPr>
      <w:r>
        <w:t>У питању су различите врсте отпада и то: цигарете, кондиторски производи, алкохолна пића, пестициди, вакцине, електронски и електрични отпад, боје и лакови, козметички произв</w:t>
      </w:r>
      <w:r w:rsidR="00CF7E7F">
        <w:t>o</w:t>
      </w:r>
      <w:r>
        <w:t>ди, боце под притиском (дезодоранси, лакови за косу</w:t>
      </w:r>
      <w:r w:rsidR="00DB5743" w:rsidRPr="00655BBC">
        <w:t xml:space="preserve">, </w:t>
      </w:r>
      <w:r w:rsidR="00DB5743" w:rsidRPr="0068373D">
        <w:t>фреон</w:t>
      </w:r>
      <w:r>
        <w:t xml:space="preserve"> и др), лекови, цитостатици, лабораторијски узорци, кућна хемија, играчке, медицински и потрошни материјал, заптивне масе и лепкови, дијететски суплементи, храна, ауто-гуме, ренген филмови, магнетне траке и цд дискови, к</w:t>
      </w:r>
      <w:r w:rsidR="0068373D">
        <w:t xml:space="preserve">озметика са опасним материјама </w:t>
      </w:r>
      <w:r>
        <w:t>и др.</w:t>
      </w:r>
    </w:p>
    <w:p w:rsidR="004F7BAA" w:rsidRDefault="004F7BAA" w:rsidP="004F7BAA">
      <w:pPr>
        <w:keepNext/>
        <w:keepLines/>
        <w:ind w:firstLine="1440"/>
        <w:outlineLvl w:val="0"/>
      </w:pPr>
      <w:r>
        <w:t>Имајући у виду да је реч о великој количини робе, тачна количина отпада биће позната на основу стварно преузетих и измерених количина отпада</w:t>
      </w:r>
      <w:r>
        <w:rPr>
          <w:lang w:val="sr-Latn-CS"/>
        </w:rPr>
        <w:t>.</w:t>
      </w:r>
      <w:r>
        <w:t xml:space="preserve"> </w:t>
      </w:r>
    </w:p>
    <w:p w:rsidR="004F7BAA" w:rsidRDefault="004F7BAA" w:rsidP="004F7BAA">
      <w:pPr>
        <w:keepNext/>
        <w:keepLines/>
        <w:ind w:firstLine="1440"/>
        <w:outlineLvl w:val="0"/>
      </w:pPr>
      <w:r>
        <w:t>Уколико се приликом преузимања отпада установи да постоје одрђене врсте робе које ни</w:t>
      </w:r>
      <w:r w:rsidR="00F96DB3">
        <w:t xml:space="preserve">су саставни део спецификације, </w:t>
      </w:r>
      <w:r w:rsidR="00CF7E7F">
        <w:t>п</w:t>
      </w:r>
      <w:r>
        <w:t>онуђач се обавезује да изврши испитивање и класификацију отпада, а затим</w:t>
      </w:r>
      <w:r>
        <w:rPr>
          <w:b/>
        </w:rPr>
        <w:t xml:space="preserve"> </w:t>
      </w:r>
      <w:r>
        <w:t>их преузме и уништи, а све до износа опредељених финансијских средстава за предметну набавку. У току године новогенерисани отпад преузимаће се сукцесивно по позиву Наручиоца.</w:t>
      </w:r>
    </w:p>
    <w:p w:rsidR="004F7BAA" w:rsidRDefault="004F7BAA" w:rsidP="004F7BAA">
      <w:pPr>
        <w:keepNext/>
        <w:keepLines/>
        <w:ind w:firstLine="1440"/>
        <w:outlineLvl w:val="0"/>
      </w:pPr>
      <w:r>
        <w:t>Након испитивања и класификације отпада и</w:t>
      </w:r>
      <w:r w:rsidR="00F96DB3">
        <w:t xml:space="preserve"> достављања Извештаја о истом, </w:t>
      </w:r>
      <w:r w:rsidR="00CF7E7F">
        <w:t>п</w:t>
      </w:r>
      <w:r>
        <w:t xml:space="preserve">онуђач ће приступити поступку преузимања, превоза, третирања и уништења отпада. </w:t>
      </w:r>
    </w:p>
    <w:p w:rsidR="004F7BAA" w:rsidRDefault="00F96DB3" w:rsidP="004F7BAA">
      <w:pPr>
        <w:keepNext/>
        <w:keepLines/>
        <w:ind w:firstLine="1440"/>
        <w:rPr>
          <w:noProof/>
          <w:szCs w:val="24"/>
        </w:rPr>
      </w:pPr>
      <w:r>
        <w:rPr>
          <w:szCs w:val="24"/>
        </w:rPr>
        <w:t xml:space="preserve">Паковање отпада врши </w:t>
      </w:r>
      <w:r w:rsidR="00CF7E7F">
        <w:rPr>
          <w:szCs w:val="24"/>
        </w:rPr>
        <w:t>п</w:t>
      </w:r>
      <w:r w:rsidR="004F7BAA">
        <w:rPr>
          <w:szCs w:val="24"/>
        </w:rPr>
        <w:t>онуђач приликом преузимања.</w:t>
      </w:r>
      <w:r w:rsidR="004F7BAA">
        <w:rPr>
          <w:noProof/>
          <w:szCs w:val="24"/>
        </w:rPr>
        <w:t xml:space="preserve"> Понуђач је дужан да обезбеди амбалажу за паковање отпада, укључујући у то адекватну УН сертификовану амбалажу за транспорт отпада, отпорну на хемијска, физичка и биолошка својства отпада, која онемогућава просипање, цурење и губитке садржаја отпада на друге начине.</w:t>
      </w:r>
    </w:p>
    <w:p w:rsidR="004F7BAA" w:rsidRDefault="004F7BAA" w:rsidP="004F7BAA">
      <w:pPr>
        <w:ind w:firstLine="1440"/>
        <w:outlineLvl w:val="0"/>
        <w:rPr>
          <w:szCs w:val="24"/>
        </w:rPr>
      </w:pPr>
      <w:r>
        <w:rPr>
          <w:szCs w:val="24"/>
        </w:rPr>
        <w:t>Понуђач је дужан да у року од највише седам (7</w:t>
      </w:r>
      <w:r w:rsidR="008F05ED">
        <w:rPr>
          <w:szCs w:val="24"/>
        </w:rPr>
        <w:t>) дана од дана доставаљања писаног налога</w:t>
      </w:r>
      <w:r>
        <w:rPr>
          <w:szCs w:val="24"/>
        </w:rPr>
        <w:t xml:space="preserve"> узоркује, а потом у року од највише 35 дана испита отпад на локацији Наручиоца или у акредитованој лабораторији за испитивање отпада.</w:t>
      </w:r>
    </w:p>
    <w:p w:rsidR="004F7BAA" w:rsidRDefault="004F7BAA" w:rsidP="004F7BAA">
      <w:pPr>
        <w:ind w:firstLine="1440"/>
        <w:outlineLvl w:val="0"/>
        <w:rPr>
          <w:szCs w:val="24"/>
        </w:rPr>
      </w:pPr>
      <w:r>
        <w:rPr>
          <w:szCs w:val="24"/>
        </w:rPr>
        <w:t>Понуђач је дужан да Извештај о испитвању отпада преда Наручиоцу у року од највише три (3) дана пре преузимања отпада на локацији Наручиоца, и да том приликом најави време преузимања предметног отпада.</w:t>
      </w:r>
    </w:p>
    <w:p w:rsidR="004F7BAA" w:rsidRDefault="004F7BAA" w:rsidP="004F7BAA">
      <w:pPr>
        <w:ind w:firstLine="1440"/>
        <w:outlineLvl w:val="0"/>
        <w:rPr>
          <w:szCs w:val="24"/>
        </w:rPr>
      </w:pPr>
      <w:r>
        <w:rPr>
          <w:szCs w:val="24"/>
        </w:rPr>
        <w:t xml:space="preserve">Понуђач је дужан да у сарадњи са Наручиоцем, најави кретање опасног отпада надлежним државним органима, у складу са важећим прописима. </w:t>
      </w:r>
    </w:p>
    <w:p w:rsidR="004F7BAA" w:rsidRDefault="004F7BAA" w:rsidP="004F7BAA">
      <w:pPr>
        <w:keepNext/>
        <w:keepLines/>
        <w:ind w:firstLine="1440"/>
        <w:outlineLvl w:val="0"/>
        <w:rPr>
          <w:szCs w:val="24"/>
        </w:rPr>
      </w:pPr>
      <w:r>
        <w:rPr>
          <w:szCs w:val="24"/>
        </w:rPr>
        <w:lastRenderedPageBreak/>
        <w:t>Понуђач је дужан да отпад утовари</w:t>
      </w:r>
      <w:r w:rsidR="003F441B">
        <w:rPr>
          <w:szCs w:val="24"/>
        </w:rPr>
        <w:t xml:space="preserve"> сопственом радном снагом и меха</w:t>
      </w:r>
      <w:r>
        <w:rPr>
          <w:szCs w:val="24"/>
        </w:rPr>
        <w:t>ничким средствима и да транспорт отпада обавља возилом које поседује АДР опрему. Понуђач мора да поседује адекватно возило, конструисано и опремљено у складу са АДР прописима за транспорт опасних материја.</w:t>
      </w:r>
    </w:p>
    <w:p w:rsidR="004F7BAA" w:rsidRDefault="004F7BAA" w:rsidP="004F7BAA">
      <w:pPr>
        <w:keepNext/>
        <w:keepLines/>
        <w:ind w:firstLine="1440"/>
        <w:outlineLvl w:val="0"/>
        <w:rPr>
          <w:szCs w:val="24"/>
        </w:rPr>
      </w:pPr>
      <w:r>
        <w:rPr>
          <w:szCs w:val="24"/>
        </w:rPr>
        <w:t>Понуђач је дужан да попуни Документ о кретању отпада / опасног отпада и да Наручиоцу достави примерак попуњеног Документа о кретању опасног отпада у законском року („Сл. Гласник РС“, број 36/2009, 88/2010 и 14/2016 )</w:t>
      </w:r>
    </w:p>
    <w:p w:rsidR="004F7BAA" w:rsidRDefault="004F7BAA" w:rsidP="004F7BAA">
      <w:pPr>
        <w:keepNext/>
        <w:keepLines/>
        <w:ind w:firstLine="1440"/>
        <w:outlineLvl w:val="0"/>
        <w:rPr>
          <w:szCs w:val="24"/>
        </w:rPr>
      </w:pPr>
      <w:r>
        <w:rPr>
          <w:szCs w:val="24"/>
        </w:rPr>
        <w:t xml:space="preserve">Понуђач преузима одговорност за сав преузет отпад од момента потписивања Документа о </w:t>
      </w:r>
      <w:r w:rsidR="003F441B">
        <w:rPr>
          <w:szCs w:val="24"/>
        </w:rPr>
        <w:t>кретању опасног отпада, у склад</w:t>
      </w:r>
      <w:r>
        <w:rPr>
          <w:szCs w:val="24"/>
        </w:rPr>
        <w:t>у са Законом о управљању отпадом („Сл. Гласник РС“, број 36/2009, 88/2010 и 14/2016).</w:t>
      </w:r>
    </w:p>
    <w:p w:rsidR="004F7BAA" w:rsidRDefault="004F7BAA" w:rsidP="004F7BAA">
      <w:pPr>
        <w:keepNext/>
        <w:keepLines/>
        <w:ind w:firstLine="1440"/>
        <w:outlineLvl w:val="0"/>
        <w:rPr>
          <w:szCs w:val="24"/>
        </w:rPr>
      </w:pPr>
      <w:r>
        <w:rPr>
          <w:szCs w:val="24"/>
        </w:rPr>
        <w:t>Понуђач је дужан да изда документ о предаји отпада (</w:t>
      </w:r>
      <w:r>
        <w:rPr>
          <w:szCs w:val="24"/>
          <w:lang w:val="sr-Latn-CS"/>
        </w:rPr>
        <w:t>movement document</w:t>
      </w:r>
      <w:r>
        <w:rPr>
          <w:szCs w:val="24"/>
        </w:rPr>
        <w:t xml:space="preserve"> за случај извоза отпада на уништење</w:t>
      </w:r>
      <w:r>
        <w:rPr>
          <w:szCs w:val="24"/>
          <w:lang w:val="sr-Latn-CS"/>
        </w:rPr>
        <w:t xml:space="preserve">) </w:t>
      </w:r>
      <w:r>
        <w:rPr>
          <w:szCs w:val="24"/>
        </w:rPr>
        <w:t>најкасније у року од једне (1) године од дана преузимања отпада.</w:t>
      </w:r>
    </w:p>
    <w:p w:rsidR="004F7BAA" w:rsidRDefault="004F7BAA" w:rsidP="004F7BAA">
      <w:pPr>
        <w:keepNext/>
        <w:keepLines/>
        <w:ind w:firstLine="1440"/>
        <w:outlineLvl w:val="0"/>
        <w:rPr>
          <w:szCs w:val="24"/>
        </w:rPr>
      </w:pPr>
      <w:r>
        <w:rPr>
          <w:szCs w:val="24"/>
        </w:rPr>
        <w:t>Понуђач је дужан да спроводи превентивне мере и друге мере управљања ризиком од удеса у зависности од количине, врсте и карактеристика опасног материјала у превозу и у случају удеса да организује и спроведе прописане мере реаговања на удес и да у току пружања услуге, за своје запослене обезбеди, спроводи и контролише примену мера безбедности и здравља на раду, противпожарне зашти</w:t>
      </w:r>
      <w:r w:rsidR="008F1C10">
        <w:rPr>
          <w:szCs w:val="24"/>
        </w:rPr>
        <w:t>те и заштите од експлозија и очу</w:t>
      </w:r>
      <w:r>
        <w:rPr>
          <w:szCs w:val="24"/>
        </w:rPr>
        <w:t>вања животне средине.</w:t>
      </w:r>
    </w:p>
    <w:p w:rsidR="004F7BAA" w:rsidRDefault="00F96DB3" w:rsidP="004F7BAA">
      <w:pPr>
        <w:keepNext/>
        <w:keepLines/>
        <w:ind w:firstLine="1440"/>
        <w:outlineLvl w:val="0"/>
        <w:rPr>
          <w:szCs w:val="24"/>
        </w:rPr>
      </w:pPr>
      <w:r>
        <w:rPr>
          <w:szCs w:val="24"/>
        </w:rPr>
        <w:t xml:space="preserve">Уколико </w:t>
      </w:r>
      <w:r w:rsidR="008F1C10">
        <w:rPr>
          <w:szCs w:val="24"/>
        </w:rPr>
        <w:t>п</w:t>
      </w:r>
      <w:r w:rsidR="004F7BAA">
        <w:rPr>
          <w:szCs w:val="24"/>
        </w:rPr>
        <w:t>онуђач сматра да је за припремање одговарајуће понуде неопходно да обиђе локацију на којој је ускладиштен отпад, Наручилац ће дозволити и омогућити обилазак локације у термину који одреди Наручилац.</w:t>
      </w:r>
    </w:p>
    <w:p w:rsidR="004F7BAA" w:rsidRDefault="004F7BAA" w:rsidP="004F7BAA">
      <w:pPr>
        <w:keepNext/>
        <w:keepLines/>
        <w:widowControl/>
        <w:tabs>
          <w:tab w:val="left" w:pos="720"/>
        </w:tabs>
        <w:ind w:firstLine="1440"/>
      </w:pPr>
      <w:r>
        <w:rPr>
          <w:noProof/>
          <w:szCs w:val="24"/>
        </w:rPr>
        <w:t xml:space="preserve">Уколико се отпад коначно збрињава у </w:t>
      </w:r>
      <w:r>
        <w:rPr>
          <w:lang w:val="sr-Latn-CS"/>
        </w:rPr>
        <w:t>Републици Србији</w:t>
      </w:r>
      <w:r>
        <w:t>,</w:t>
      </w:r>
      <w:r w:rsidR="006B621A">
        <w:rPr>
          <w:noProof/>
          <w:szCs w:val="24"/>
        </w:rPr>
        <w:t xml:space="preserve"> п</w:t>
      </w:r>
      <w:r>
        <w:rPr>
          <w:noProof/>
          <w:szCs w:val="24"/>
        </w:rPr>
        <w:t>онуђач је дужан да достави Наручиоцу Изјаву о коначном  збрињавању отпада, на основу потврде прерађивача отпада, чија ће копија бити приложена уз Изјаву. Понуђач је дужан да наведену Изјаву достави Наручиоцу у року који не може бити дужи  од 6 (шест) месеци од дана преузимања отпада</w:t>
      </w:r>
      <w:r>
        <w:t xml:space="preserve">. </w:t>
      </w:r>
    </w:p>
    <w:p w:rsidR="004F7BAA" w:rsidRDefault="004F7BAA" w:rsidP="004F7BAA">
      <w:pPr>
        <w:keepNext/>
        <w:keepLines/>
        <w:widowControl/>
        <w:tabs>
          <w:tab w:val="left" w:pos="720"/>
        </w:tabs>
        <w:ind w:firstLine="1440"/>
      </w:pPr>
      <w:r>
        <w:t xml:space="preserve">Уколико се отпад коначно збрињава у иностранству уз </w:t>
      </w:r>
      <w:r>
        <w:rPr>
          <w:noProof/>
          <w:szCs w:val="24"/>
        </w:rPr>
        <w:t>Изјаву о коначном  збрињавању отпада</w:t>
      </w:r>
      <w:r>
        <w:t xml:space="preserve"> потребно је приложити копије докумената: ЈЦИ са печатом иступа отпада из Републике Србије и оверен нотификациони документ са попуњеном рубриком 18 и 19. </w:t>
      </w:r>
      <w:r>
        <w:rPr>
          <w:noProof/>
          <w:szCs w:val="24"/>
        </w:rPr>
        <w:t>Понуђач је дужан да наведену Изјаву достави Наручиоцу у року који не може бити дужи од 365 дана од дана преузимања отпада.</w:t>
      </w:r>
    </w:p>
    <w:p w:rsidR="004F7BAA" w:rsidRDefault="004F7BAA" w:rsidP="004F7BAA">
      <w:pPr>
        <w:keepNext/>
        <w:keepLines/>
        <w:widowControl/>
        <w:tabs>
          <w:tab w:val="left" w:pos="720"/>
        </w:tabs>
        <w:ind w:firstLine="1440"/>
        <w:rPr>
          <w:noProof/>
          <w:szCs w:val="24"/>
        </w:rPr>
      </w:pPr>
      <w:r>
        <w:rPr>
          <w:noProof/>
          <w:szCs w:val="24"/>
        </w:rPr>
        <w:t xml:space="preserve">Понуђач је дужан да достави евиденцију о начину поступања, транспорту и третману отпада у року који не може бити дужи од 365 дана од дана преузимања отпада.  </w:t>
      </w:r>
    </w:p>
    <w:p w:rsidR="004F7BAA" w:rsidRDefault="004F7BAA" w:rsidP="004F7BAA">
      <w:pPr>
        <w:keepNext/>
        <w:keepLines/>
        <w:widowControl/>
        <w:tabs>
          <w:tab w:val="left" w:pos="720"/>
        </w:tabs>
        <w:ind w:firstLine="1440"/>
        <w:rPr>
          <w:color w:val="548DD4"/>
        </w:rPr>
      </w:pPr>
      <w:r>
        <w:rPr>
          <w:noProof/>
          <w:szCs w:val="24"/>
        </w:rPr>
        <w:t xml:space="preserve">Понуђач је дужан да са отпадом поступи у складу са Законом </w:t>
      </w:r>
      <w:r>
        <w:t>управљању отпадом</w:t>
      </w:r>
      <w:r>
        <w:rPr>
          <w:lang w:val="ru-RU"/>
        </w:rPr>
        <w:t xml:space="preserve"> </w:t>
      </w:r>
      <w:r>
        <w:rPr>
          <w:szCs w:val="24"/>
        </w:rPr>
        <w:t>(„Сл. Гласник РС“, број 36/2009, 88/2010 и 14/2016)</w:t>
      </w:r>
      <w:r>
        <w:t xml:space="preserve"> и Законом о потврђивању Базелске конвенције о контроли прекограничног кретања опасних отпада и њиховом одлагању </w:t>
      </w:r>
      <w:r>
        <w:rPr>
          <w:lang w:val="ru-RU"/>
        </w:rPr>
        <w:t xml:space="preserve">(„Службени </w:t>
      </w:r>
      <w:r>
        <w:t>лист СРЈ - Међународни уговори</w:t>
      </w:r>
      <w:r>
        <w:rPr>
          <w:lang w:val="ru-RU"/>
        </w:rPr>
        <w:t>” број  2/99</w:t>
      </w:r>
      <w:r>
        <w:t>).</w:t>
      </w:r>
      <w:r>
        <w:rPr>
          <w:noProof/>
          <w:color w:val="548DD4"/>
          <w:szCs w:val="24"/>
        </w:rPr>
        <w:t xml:space="preserve">    </w:t>
      </w:r>
    </w:p>
    <w:p w:rsidR="004F7BAA" w:rsidRDefault="004F7BAA" w:rsidP="004F7BAA">
      <w:pPr>
        <w:keepNext/>
        <w:keepLines/>
        <w:ind w:firstLine="1440"/>
        <w:rPr>
          <w:noProof/>
          <w:szCs w:val="24"/>
        </w:rPr>
      </w:pPr>
      <w:r>
        <w:rPr>
          <w:noProof/>
          <w:szCs w:val="24"/>
        </w:rPr>
        <w:t>Понуђач је дужан да предметну услугу врши квалитетно, у складу са важећим законским прописима, стандардима, правилима струке и у свему према захтевима Наручиоца.</w:t>
      </w:r>
    </w:p>
    <w:p w:rsidR="00EE6D36" w:rsidRPr="00774DF4" w:rsidRDefault="00EE6D36" w:rsidP="004F7BAA">
      <w:pPr>
        <w:outlineLvl w:val="0"/>
        <w:rPr>
          <w:iCs/>
          <w:color w:val="00B050"/>
          <w:szCs w:val="24"/>
        </w:rPr>
      </w:pPr>
    </w:p>
    <w:p w:rsidR="00EE6D36" w:rsidRPr="00FB3355" w:rsidRDefault="00EE6D36" w:rsidP="00EE6D36">
      <w:pPr>
        <w:rPr>
          <w:color w:val="FF0000"/>
          <w:szCs w:val="24"/>
        </w:rPr>
      </w:pPr>
    </w:p>
    <w:p w:rsidR="00EE6D36" w:rsidRPr="00FB3355" w:rsidRDefault="00EE6D36" w:rsidP="00EE6D36">
      <w:pPr>
        <w:rPr>
          <w:color w:val="FF0000"/>
          <w:szCs w:val="24"/>
        </w:rPr>
      </w:pPr>
    </w:p>
    <w:p w:rsidR="00EE6D36" w:rsidRDefault="00EE6D36" w:rsidP="00EE6D36">
      <w:pPr>
        <w:rPr>
          <w:color w:val="FF0000"/>
          <w:szCs w:val="24"/>
        </w:rPr>
      </w:pPr>
    </w:p>
    <w:p w:rsidR="003F441B" w:rsidRDefault="003F441B" w:rsidP="00EE6D36">
      <w:pPr>
        <w:rPr>
          <w:color w:val="FF0000"/>
          <w:szCs w:val="24"/>
        </w:rPr>
      </w:pPr>
    </w:p>
    <w:p w:rsidR="003F441B" w:rsidRDefault="003F441B" w:rsidP="00EE6D36">
      <w:pPr>
        <w:rPr>
          <w:color w:val="FF0000"/>
          <w:szCs w:val="24"/>
        </w:rPr>
      </w:pPr>
    </w:p>
    <w:p w:rsidR="003F441B" w:rsidRDefault="003F441B" w:rsidP="00EE6D36">
      <w:pPr>
        <w:rPr>
          <w:color w:val="FF0000"/>
          <w:szCs w:val="24"/>
        </w:rPr>
      </w:pPr>
    </w:p>
    <w:p w:rsidR="003F441B" w:rsidRPr="003F441B" w:rsidRDefault="003F441B" w:rsidP="00EE6D36">
      <w:pPr>
        <w:rPr>
          <w:color w:val="FF0000"/>
          <w:szCs w:val="24"/>
        </w:rPr>
      </w:pPr>
    </w:p>
    <w:p w:rsidR="00EE6D36" w:rsidRPr="00FB3355" w:rsidRDefault="00EE6D36" w:rsidP="00EE6D36">
      <w:pPr>
        <w:rPr>
          <w:color w:val="FF0000"/>
          <w:szCs w:val="24"/>
        </w:rPr>
      </w:pPr>
    </w:p>
    <w:p w:rsidR="00EE6D36" w:rsidRPr="00FB3355" w:rsidRDefault="00EE6D36" w:rsidP="00EE6D36">
      <w:pPr>
        <w:rPr>
          <w:color w:val="FF0000"/>
          <w:szCs w:val="24"/>
        </w:rPr>
      </w:pPr>
    </w:p>
    <w:p w:rsidR="00EE6D36" w:rsidRPr="00FB3355" w:rsidRDefault="00EE6D36" w:rsidP="00EE6D36">
      <w:pPr>
        <w:rPr>
          <w:color w:val="FF0000"/>
          <w:szCs w:val="24"/>
        </w:rPr>
      </w:pPr>
    </w:p>
    <w:p w:rsidR="00EE6D36" w:rsidRPr="00FB3355" w:rsidRDefault="000330AB" w:rsidP="00EE6D36">
      <w:pPr>
        <w:rPr>
          <w:color w:val="FF0000"/>
          <w:szCs w:val="24"/>
        </w:rPr>
      </w:pPr>
      <w:r>
        <w:rPr>
          <w:noProof/>
          <w:szCs w:val="24"/>
          <w:lang w:val="en-US"/>
        </w:rPr>
        <w:drawing>
          <wp:inline distT="0" distB="0" distL="0" distR="0">
            <wp:extent cx="5398770" cy="6896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98770" cy="6896735"/>
                    </a:xfrm>
                    <a:prstGeom prst="rect">
                      <a:avLst/>
                    </a:prstGeom>
                    <a:noFill/>
                    <a:ln w="9525">
                      <a:noFill/>
                      <a:miter lim="800000"/>
                      <a:headEnd/>
                      <a:tailEnd/>
                    </a:ln>
                  </pic:spPr>
                </pic:pic>
              </a:graphicData>
            </a:graphic>
          </wp:inline>
        </w:drawing>
      </w:r>
    </w:p>
    <w:p w:rsidR="00EE6D36" w:rsidRPr="00FB3355" w:rsidRDefault="00EE6D36" w:rsidP="00EE6D36">
      <w:pPr>
        <w:pStyle w:val="Standard"/>
        <w:keepNext/>
        <w:keepLines/>
        <w:jc w:val="center"/>
        <w:outlineLvl w:val="0"/>
        <w:rPr>
          <w:b/>
          <w:color w:val="FF0000"/>
          <w:lang w:val="ru-RU"/>
        </w:rPr>
      </w:pPr>
    </w:p>
    <w:p w:rsidR="00EE6D36" w:rsidRPr="00FB3355" w:rsidRDefault="00EE6D36" w:rsidP="00EE6D36">
      <w:pPr>
        <w:pStyle w:val="Standard"/>
        <w:keepNext/>
        <w:keepLines/>
        <w:jc w:val="center"/>
        <w:outlineLvl w:val="0"/>
        <w:rPr>
          <w:b/>
          <w:color w:val="FF0000"/>
          <w:lang w:val="ru-RU"/>
        </w:rPr>
      </w:pPr>
    </w:p>
    <w:p w:rsidR="00EE6D36" w:rsidRPr="00FB3355" w:rsidRDefault="00EE6D36" w:rsidP="00EE6D36">
      <w:pPr>
        <w:pStyle w:val="Standard"/>
        <w:keepNext/>
        <w:keepLines/>
        <w:jc w:val="center"/>
        <w:outlineLvl w:val="0"/>
        <w:rPr>
          <w:b/>
          <w:color w:val="FF0000"/>
          <w:lang w:val="ru-RU"/>
        </w:rPr>
      </w:pPr>
    </w:p>
    <w:p w:rsidR="00EE6D36" w:rsidRPr="00774DF4" w:rsidRDefault="00EE6D36" w:rsidP="00EE6D36">
      <w:pPr>
        <w:pStyle w:val="Standard"/>
        <w:keepNext/>
        <w:keepLines/>
        <w:jc w:val="center"/>
        <w:outlineLvl w:val="0"/>
        <w:rPr>
          <w:b/>
          <w:lang w:val="ru-RU"/>
        </w:rPr>
      </w:pPr>
    </w:p>
    <w:p w:rsidR="00EE6D36" w:rsidRPr="00774DF4" w:rsidRDefault="00EE6D36" w:rsidP="00EE6D36">
      <w:pPr>
        <w:pStyle w:val="Standard"/>
        <w:keepNext/>
        <w:keepLines/>
        <w:jc w:val="center"/>
        <w:outlineLvl w:val="0"/>
        <w:rPr>
          <w:b/>
          <w:lang w:val="ru-RU"/>
        </w:rPr>
      </w:pPr>
    </w:p>
    <w:p w:rsidR="00EE6D36" w:rsidRPr="00774DF4" w:rsidRDefault="00EE6D36" w:rsidP="00EE6D36">
      <w:pPr>
        <w:pStyle w:val="Standard"/>
        <w:keepNext/>
        <w:keepLines/>
        <w:jc w:val="center"/>
        <w:outlineLvl w:val="0"/>
        <w:rPr>
          <w:b/>
          <w:lang w:val="ru-RU"/>
        </w:rPr>
      </w:pPr>
    </w:p>
    <w:p w:rsidR="00EE6D36" w:rsidRPr="00774DF4" w:rsidRDefault="00EE6D36" w:rsidP="00EE6D36">
      <w:pPr>
        <w:pStyle w:val="Standard"/>
        <w:keepNext/>
        <w:keepLines/>
        <w:jc w:val="center"/>
        <w:outlineLvl w:val="0"/>
        <w:rPr>
          <w:b/>
          <w:lang w:val="ru-RU"/>
        </w:rPr>
      </w:pPr>
    </w:p>
    <w:p w:rsidR="00F063A4" w:rsidRPr="00EE6D36" w:rsidRDefault="00F063A4" w:rsidP="00F063A4">
      <w:pPr>
        <w:ind w:left="1080"/>
        <w:rPr>
          <w:color w:val="FF0000"/>
          <w:szCs w:val="24"/>
        </w:rPr>
      </w:pPr>
    </w:p>
    <w:p w:rsidR="00F063A4" w:rsidRPr="00EE6D36" w:rsidRDefault="00F063A4" w:rsidP="00F063A4">
      <w:pPr>
        <w:rPr>
          <w:color w:val="FF0000"/>
          <w:szCs w:val="24"/>
        </w:rPr>
      </w:pPr>
    </w:p>
    <w:p w:rsidR="00765126" w:rsidRPr="00EE6D36" w:rsidRDefault="00765126" w:rsidP="00F063A4">
      <w:pPr>
        <w:rPr>
          <w:color w:val="FF0000"/>
          <w:szCs w:val="24"/>
        </w:rPr>
      </w:pPr>
    </w:p>
    <w:p w:rsidR="00074115" w:rsidRPr="00744935" w:rsidRDefault="00F063A4" w:rsidP="00EE6D36">
      <w:pPr>
        <w:shd w:val="clear" w:color="auto" w:fill="FFFFFF"/>
        <w:rPr>
          <w:color w:val="FF0000"/>
          <w:szCs w:val="24"/>
          <w:lang w:val="ru-RU"/>
        </w:rPr>
      </w:pPr>
      <w:r w:rsidRPr="00EE6D36">
        <w:rPr>
          <w:color w:val="FF0000"/>
          <w:szCs w:val="24"/>
          <w:lang w:val="ru-RU"/>
        </w:rPr>
        <w:tab/>
      </w:r>
    </w:p>
    <w:p w:rsidR="00074115" w:rsidRPr="00744935" w:rsidRDefault="00074115" w:rsidP="00EE6D36">
      <w:pPr>
        <w:shd w:val="clear" w:color="auto" w:fill="FFFFFF"/>
        <w:rPr>
          <w:color w:val="FF0000"/>
          <w:szCs w:val="24"/>
          <w:lang w:val="ru-RU"/>
        </w:rPr>
      </w:pPr>
    </w:p>
    <w:p w:rsidR="00EE6D36" w:rsidRPr="00EE6D36" w:rsidRDefault="00EE6D36" w:rsidP="00EE6D36">
      <w:pPr>
        <w:shd w:val="clear" w:color="auto" w:fill="FFFFFF"/>
        <w:rPr>
          <w:color w:val="FF0000"/>
          <w:szCs w:val="24"/>
          <w:lang w:val="ru-RU"/>
        </w:rPr>
      </w:pPr>
    </w:p>
    <w:p w:rsidR="00B513FE" w:rsidRDefault="00B513FE" w:rsidP="000A6E01">
      <w:pPr>
        <w:jc w:val="center"/>
        <w:outlineLvl w:val="0"/>
        <w:rPr>
          <w:b/>
          <w:sz w:val="32"/>
          <w:szCs w:val="32"/>
        </w:rPr>
      </w:pPr>
      <w:r w:rsidRPr="00A50097">
        <w:rPr>
          <w:b/>
          <w:sz w:val="32"/>
          <w:szCs w:val="32"/>
          <w:lang w:eastAsia="ko-KR"/>
        </w:rPr>
        <w:t>I</w:t>
      </w:r>
      <w:r w:rsidRPr="00A50097">
        <w:rPr>
          <w:b/>
          <w:sz w:val="32"/>
          <w:szCs w:val="32"/>
        </w:rPr>
        <w:t>V</w:t>
      </w:r>
    </w:p>
    <w:p w:rsidR="00EE6D36" w:rsidRPr="00744935" w:rsidRDefault="00EE6D36" w:rsidP="000A6E01">
      <w:pPr>
        <w:jc w:val="center"/>
        <w:outlineLvl w:val="0"/>
        <w:rPr>
          <w:b/>
          <w:sz w:val="32"/>
          <w:szCs w:val="32"/>
          <w:lang w:val="ru-RU"/>
        </w:rPr>
      </w:pPr>
    </w:p>
    <w:p w:rsidR="0024022B" w:rsidRPr="000276F3" w:rsidRDefault="0024022B" w:rsidP="0024022B">
      <w:pPr>
        <w:jc w:val="center"/>
        <w:outlineLvl w:val="0"/>
        <w:rPr>
          <w:b/>
          <w:szCs w:val="24"/>
        </w:rPr>
      </w:pPr>
      <w:r w:rsidRPr="000276F3">
        <w:rPr>
          <w:b/>
          <w:szCs w:val="24"/>
        </w:rPr>
        <w:t>УСЛОВИ ЗА УЧЕШЋЕ У ПОСТУПКУ ЈАВНЕ НАБАВКЕ</w:t>
      </w:r>
    </w:p>
    <w:p w:rsidR="0024022B" w:rsidRPr="000276F3" w:rsidRDefault="0024022B" w:rsidP="0024022B">
      <w:pPr>
        <w:jc w:val="center"/>
        <w:rPr>
          <w:b/>
          <w:szCs w:val="24"/>
        </w:rPr>
      </w:pPr>
      <w:r w:rsidRPr="000276F3">
        <w:rPr>
          <w:b/>
          <w:szCs w:val="24"/>
        </w:rPr>
        <w:t xml:space="preserve">(чл. 75. и 76. Закона о јавним набавкама) </w:t>
      </w:r>
    </w:p>
    <w:p w:rsidR="0024022B" w:rsidRPr="00744935" w:rsidRDefault="0024022B" w:rsidP="000A6E01">
      <w:pPr>
        <w:jc w:val="center"/>
        <w:rPr>
          <w:b/>
          <w:szCs w:val="24"/>
        </w:rPr>
      </w:pPr>
      <w:r w:rsidRPr="000276F3">
        <w:rPr>
          <w:b/>
          <w:szCs w:val="24"/>
        </w:rPr>
        <w:t>И УПУТСТВО КАКО  СЕ ДОКАЗУЈЕ ИСПУЊЕНОСТ УСЛОВА</w:t>
      </w:r>
    </w:p>
    <w:p w:rsidR="0024022B" w:rsidRPr="000276F3" w:rsidRDefault="0024022B" w:rsidP="0024022B">
      <w:pPr>
        <w:outlineLvl w:val="0"/>
        <w:rPr>
          <w:b/>
          <w:szCs w:val="24"/>
        </w:rPr>
      </w:pPr>
      <w:r w:rsidRPr="000276F3">
        <w:rPr>
          <w:b/>
          <w:szCs w:val="24"/>
        </w:rPr>
        <w:tab/>
        <w:t>I ОБАВЕЗНИ УСЛОВИ (ЧЛАН 75. ЗАКОНА)</w:t>
      </w:r>
    </w:p>
    <w:p w:rsidR="0024022B" w:rsidRPr="000276F3" w:rsidRDefault="0024022B" w:rsidP="0024022B">
      <w:pPr>
        <w:rPr>
          <w:szCs w:val="24"/>
        </w:rPr>
      </w:pPr>
      <w:r w:rsidRPr="000276F3">
        <w:rPr>
          <w:szCs w:val="24"/>
        </w:rPr>
        <w:tab/>
        <w:t>Понуђач у поступку јавне набавке мора доказати:</w:t>
      </w:r>
    </w:p>
    <w:p w:rsidR="0024022B" w:rsidRPr="000276F3" w:rsidRDefault="0024022B" w:rsidP="00BA2DF6">
      <w:pPr>
        <w:pStyle w:val="ListParagraph"/>
        <w:numPr>
          <w:ilvl w:val="0"/>
          <w:numId w:val="6"/>
        </w:numPr>
        <w:tabs>
          <w:tab w:val="left" w:pos="0"/>
        </w:tabs>
        <w:ind w:left="0" w:firstLine="1440"/>
        <w:jc w:val="both"/>
      </w:pPr>
      <w:r w:rsidRPr="000276F3">
        <w:t>да је регистрован код над</w:t>
      </w:r>
      <w:r>
        <w:t xml:space="preserve">лежног органа, односно уписан у </w:t>
      </w:r>
      <w:r w:rsidRPr="000276F3">
        <w:t>одговарајући регистар;</w:t>
      </w:r>
    </w:p>
    <w:tbl>
      <w:tblPr>
        <w:tblW w:w="87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12"/>
      </w:tblGrid>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правно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24022B" w:rsidRPr="000276F3" w:rsidRDefault="0024022B" w:rsidP="002F1A86">
            <w:pPr>
              <w:shd w:val="clear" w:color="auto" w:fill="FFFFFF"/>
              <w:tabs>
                <w:tab w:val="left" w:pos="720"/>
              </w:tabs>
              <w:jc w:val="left"/>
              <w:rPr>
                <w:b/>
                <w:szCs w:val="24"/>
              </w:rPr>
            </w:pPr>
            <w:r w:rsidRPr="000276F3">
              <w:rPr>
                <w:szCs w:val="24"/>
              </w:rPr>
              <w:t>Извод из регистра Агенције за привредне регистре, односно извод из регистра надлежног Привредног суда;</w:t>
            </w:r>
          </w:p>
        </w:tc>
      </w:tr>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предузетнике: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24022B" w:rsidRPr="000276F3" w:rsidRDefault="0024022B" w:rsidP="002F1A86">
            <w:pPr>
              <w:shd w:val="clear" w:color="auto" w:fill="FFFFFF"/>
              <w:tabs>
                <w:tab w:val="left" w:pos="720"/>
              </w:tabs>
              <w:jc w:val="left"/>
              <w:rPr>
                <w:szCs w:val="24"/>
              </w:rPr>
            </w:pPr>
            <w:r w:rsidRPr="000276F3">
              <w:rPr>
                <w:szCs w:val="24"/>
              </w:rPr>
              <w:t>Извод из регистра Агенције за привредне регистре, односно из одговарајућег регистра;</w:t>
            </w:r>
          </w:p>
        </w:tc>
      </w:tr>
    </w:tbl>
    <w:p w:rsidR="0024022B" w:rsidRPr="000276F3" w:rsidRDefault="0024022B" w:rsidP="0024022B">
      <w:pPr>
        <w:tabs>
          <w:tab w:val="clear" w:pos="1440"/>
          <w:tab w:val="left" w:pos="1800"/>
        </w:tabs>
        <w:ind w:firstLine="1440"/>
        <w:rPr>
          <w:szCs w:val="24"/>
        </w:rPr>
      </w:pPr>
    </w:p>
    <w:p w:rsidR="0024022B" w:rsidRPr="000276F3" w:rsidRDefault="0024022B" w:rsidP="0024022B">
      <w:pPr>
        <w:tabs>
          <w:tab w:val="clear" w:pos="1440"/>
          <w:tab w:val="left" w:pos="1800"/>
        </w:tabs>
        <w:ind w:firstLine="1440"/>
        <w:rPr>
          <w:szCs w:val="24"/>
        </w:rPr>
      </w:pPr>
      <w:r w:rsidRPr="000276F3">
        <w:rPr>
          <w:b/>
          <w:szCs w:val="24"/>
        </w:rPr>
        <w:t>2)</w:t>
      </w:r>
      <w:r w:rsidRPr="000276F3">
        <w:rPr>
          <w:b/>
          <w:szCs w:val="24"/>
        </w:rPr>
        <w:tab/>
      </w:r>
      <w:r w:rsidRPr="000276F3">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9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5"/>
        <w:gridCol w:w="6930"/>
      </w:tblGrid>
      <w:tr w:rsidR="0024022B" w:rsidRPr="000276F3" w:rsidTr="00090FC8">
        <w:trPr>
          <w:trHeight w:val="5287"/>
          <w:jc w:val="center"/>
        </w:trPr>
        <w:tc>
          <w:tcPr>
            <w:tcW w:w="1975"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правно  лице:</w:t>
            </w:r>
          </w:p>
        </w:tc>
        <w:tc>
          <w:tcPr>
            <w:tcW w:w="6930"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rPr>
                <w:szCs w:val="24"/>
              </w:rPr>
            </w:pPr>
            <w:r w:rsidRPr="000276F3">
              <w:rPr>
                <w:bCs/>
                <w:szCs w:val="24"/>
              </w:rPr>
              <w:t xml:space="preserve">1) </w:t>
            </w:r>
            <w:r w:rsidRPr="000276F3">
              <w:rPr>
                <w:szCs w:val="24"/>
              </w:rPr>
              <w:t>Извод из казнене евиденције, односно уверењe основног суда на чијем подручју се налази седиште домаћег правног лица</w:t>
            </w:r>
            <w:r w:rsidRPr="000276F3">
              <w:rPr>
                <w:szCs w:val="24"/>
                <w:lang w:val="ru-RU"/>
              </w:rPr>
              <w:t>,</w:t>
            </w:r>
            <w:r w:rsidRPr="000276F3">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4022B" w:rsidRPr="000276F3" w:rsidRDefault="0024022B" w:rsidP="002F1A86">
            <w:pPr>
              <w:rPr>
                <w:szCs w:val="24"/>
              </w:rPr>
            </w:pPr>
            <w:r w:rsidRPr="000276F3">
              <w:rPr>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4022B" w:rsidRPr="000276F3" w:rsidRDefault="0024022B" w:rsidP="002F1A86">
            <w:pPr>
              <w:rPr>
                <w:szCs w:val="24"/>
              </w:rPr>
            </w:pPr>
            <w:r w:rsidRPr="000276F3">
              <w:rPr>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24022B" w:rsidRPr="000276F3" w:rsidTr="00090FC8">
        <w:trPr>
          <w:trHeight w:val="170"/>
          <w:jc w:val="center"/>
        </w:trPr>
        <w:tc>
          <w:tcPr>
            <w:tcW w:w="1975"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предузетнике и за физичко лице:</w:t>
            </w:r>
          </w:p>
        </w:tc>
        <w:tc>
          <w:tcPr>
            <w:tcW w:w="6930"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pStyle w:val="ListParagraph"/>
              <w:ind w:left="0"/>
              <w:jc w:val="both"/>
              <w:rPr>
                <w:b/>
              </w:rPr>
            </w:pPr>
            <w:r w:rsidRPr="000276F3">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4022B" w:rsidRPr="000276F3" w:rsidTr="00090FC8">
        <w:trPr>
          <w:trHeight w:val="467"/>
          <w:jc w:val="center"/>
        </w:trPr>
        <w:tc>
          <w:tcPr>
            <w:tcW w:w="8905" w:type="dxa"/>
            <w:gridSpan w:val="2"/>
            <w:tcBorders>
              <w:top w:val="dotted" w:sz="4" w:space="0" w:color="auto"/>
              <w:left w:val="dotted" w:sz="4" w:space="0" w:color="auto"/>
              <w:bottom w:val="dotted" w:sz="4" w:space="0" w:color="auto"/>
              <w:right w:val="dotted" w:sz="4" w:space="0" w:color="auto"/>
            </w:tcBorders>
            <w:shd w:val="clear" w:color="auto" w:fill="FFFFFF"/>
          </w:tcPr>
          <w:p w:rsidR="0024022B" w:rsidRPr="000276F3" w:rsidRDefault="0024022B" w:rsidP="002F1A86">
            <w:pPr>
              <w:tabs>
                <w:tab w:val="clear" w:pos="1440"/>
                <w:tab w:val="left" w:pos="1800"/>
              </w:tabs>
              <w:jc w:val="center"/>
              <w:rPr>
                <w:b/>
                <w:szCs w:val="24"/>
              </w:rPr>
            </w:pPr>
            <w:r w:rsidRPr="000276F3">
              <w:rPr>
                <w:b/>
                <w:szCs w:val="24"/>
              </w:rPr>
              <w:t>Доказ не може бити старији од 2 месеца пре отварања понуда.</w:t>
            </w:r>
          </w:p>
        </w:tc>
      </w:tr>
    </w:tbl>
    <w:p w:rsidR="0024022B" w:rsidRPr="000276F3" w:rsidRDefault="0024022B" w:rsidP="0024022B">
      <w:pPr>
        <w:tabs>
          <w:tab w:val="clear" w:pos="1440"/>
          <w:tab w:val="left" w:pos="1800"/>
        </w:tabs>
        <w:ind w:firstLine="1440"/>
        <w:rPr>
          <w:szCs w:val="24"/>
          <w:lang w:eastAsia="ko-KR"/>
        </w:rPr>
      </w:pPr>
    </w:p>
    <w:p w:rsidR="0024022B" w:rsidRPr="000276F3" w:rsidRDefault="0024022B" w:rsidP="0024022B">
      <w:pPr>
        <w:tabs>
          <w:tab w:val="clear" w:pos="1440"/>
          <w:tab w:val="left" w:pos="1800"/>
        </w:tabs>
        <w:ind w:firstLine="1440"/>
        <w:rPr>
          <w:szCs w:val="24"/>
        </w:rPr>
      </w:pPr>
      <w:r w:rsidRPr="00BD1248">
        <w:rPr>
          <w:b/>
          <w:szCs w:val="24"/>
        </w:rPr>
        <w:t>3)</w:t>
      </w:r>
      <w:r>
        <w:rPr>
          <w:szCs w:val="24"/>
        </w:rPr>
        <w:t xml:space="preserve"> </w:t>
      </w:r>
      <w:r w:rsidRPr="000276F3">
        <w:rPr>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022B" w:rsidRPr="000276F3" w:rsidRDefault="0024022B" w:rsidP="0024022B">
      <w:pPr>
        <w:tabs>
          <w:tab w:val="clear" w:pos="1440"/>
          <w:tab w:val="left" w:pos="1800"/>
        </w:tabs>
        <w:ind w:firstLine="1440"/>
        <w:rPr>
          <w:szCs w:val="24"/>
        </w:rPr>
      </w:pPr>
    </w:p>
    <w:tbl>
      <w:tblPr>
        <w:tblW w:w="87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12"/>
      </w:tblGrid>
      <w:tr w:rsidR="0024022B" w:rsidRPr="000276F3" w:rsidTr="00090FC8">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правно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spacing w:before="100" w:beforeAutospacing="1" w:line="210" w:lineRule="atLeast"/>
              <w:rPr>
                <w:szCs w:val="24"/>
              </w:rPr>
            </w:pPr>
            <w:r w:rsidRPr="000276F3">
              <w:rPr>
                <w:szCs w:val="24"/>
              </w:rPr>
              <w:t>Уверењe Пореске управе Министарства финансија да је измирио доспеле порезе и доприносе и уверењe надлежне локалне самоуправе да је измирио обавезе по основу изворних локалних јавних прихода;</w:t>
            </w:r>
          </w:p>
        </w:tc>
      </w:tr>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предузетнике: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spacing w:before="100" w:beforeAutospacing="1" w:line="210" w:lineRule="atLeast"/>
              <w:rPr>
                <w:szCs w:val="24"/>
              </w:rPr>
            </w:pPr>
            <w:r w:rsidRPr="000276F3">
              <w:rPr>
                <w:szCs w:val="24"/>
              </w:rPr>
              <w:t>Уверењe Пореске управе Министарства финансија да је измирио доспеле порезе и доприносе и уверењe надлежне управе локалне самоуправе да је измирио обавезе по основу изворних локалних јавних прихода;</w:t>
            </w:r>
          </w:p>
        </w:tc>
      </w:tr>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физичко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spacing w:before="100" w:beforeAutospacing="1" w:line="210" w:lineRule="atLeast"/>
              <w:rPr>
                <w:szCs w:val="24"/>
              </w:rPr>
            </w:pPr>
            <w:r w:rsidRPr="000276F3">
              <w:rPr>
                <w:szCs w:val="24"/>
              </w:rPr>
              <w:t>Уверењe Пореске управе Министарства финансија да је измирио доспеле порезе и доприносе и уверењe надлежне управе локалне самоуправе да је измирио обавезе по основу изворних локалних јавних прихода;</w:t>
            </w:r>
          </w:p>
        </w:tc>
      </w:tr>
      <w:tr w:rsidR="0024022B" w:rsidRPr="000276F3" w:rsidTr="00090FC8">
        <w:trPr>
          <w:trHeight w:val="467"/>
          <w:jc w:val="center"/>
        </w:trPr>
        <w:tc>
          <w:tcPr>
            <w:tcW w:w="8725" w:type="dxa"/>
            <w:gridSpan w:val="2"/>
            <w:tcBorders>
              <w:top w:val="dotted" w:sz="4" w:space="0" w:color="auto"/>
              <w:left w:val="dotted" w:sz="4" w:space="0" w:color="auto"/>
              <w:bottom w:val="dotted" w:sz="4" w:space="0" w:color="auto"/>
              <w:right w:val="dotted" w:sz="4" w:space="0" w:color="auto"/>
            </w:tcBorders>
            <w:shd w:val="clear" w:color="auto" w:fill="FFFFFF"/>
          </w:tcPr>
          <w:p w:rsidR="0024022B" w:rsidRPr="000276F3" w:rsidRDefault="0024022B" w:rsidP="002F1A86">
            <w:pPr>
              <w:spacing w:before="100" w:beforeAutospacing="1" w:line="210" w:lineRule="atLeast"/>
              <w:rPr>
                <w:b/>
                <w:szCs w:val="24"/>
              </w:rPr>
            </w:pPr>
          </w:p>
          <w:p w:rsidR="0024022B" w:rsidRPr="000276F3" w:rsidRDefault="0024022B" w:rsidP="002F1A86">
            <w:pPr>
              <w:jc w:val="center"/>
              <w:rPr>
                <w:b/>
                <w:szCs w:val="24"/>
              </w:rPr>
            </w:pPr>
            <w:r w:rsidRPr="000276F3">
              <w:rPr>
                <w:b/>
                <w:szCs w:val="24"/>
              </w:rPr>
              <w:t>Доказ не може бити старији од 2 месеца пре отварања понуда</w:t>
            </w:r>
          </w:p>
        </w:tc>
      </w:tr>
    </w:tbl>
    <w:p w:rsidR="0024022B" w:rsidRPr="000276F3" w:rsidRDefault="0024022B" w:rsidP="0024022B">
      <w:pPr>
        <w:tabs>
          <w:tab w:val="clear" w:pos="1440"/>
          <w:tab w:val="left" w:pos="1800"/>
        </w:tabs>
        <w:rPr>
          <w:szCs w:val="24"/>
          <w:lang w:eastAsia="ko-KR"/>
        </w:rPr>
      </w:pPr>
    </w:p>
    <w:p w:rsidR="0024022B" w:rsidRPr="00F41D6F" w:rsidRDefault="0024022B" w:rsidP="0024022B">
      <w:pPr>
        <w:tabs>
          <w:tab w:val="clear" w:pos="1440"/>
          <w:tab w:val="left" w:pos="1800"/>
        </w:tabs>
        <w:ind w:firstLine="1440"/>
        <w:rPr>
          <w:szCs w:val="24"/>
        </w:rPr>
      </w:pPr>
      <w:r w:rsidRPr="00BD1248">
        <w:rPr>
          <w:b/>
          <w:szCs w:val="24"/>
        </w:rPr>
        <w:t>4)</w:t>
      </w:r>
      <w:r>
        <w:rPr>
          <w:szCs w:val="24"/>
        </w:rPr>
        <w:t xml:space="preserve"> </w:t>
      </w:r>
      <w:r w:rsidRPr="000276F3">
        <w:rPr>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w:t>
      </w:r>
      <w:r w:rsidRPr="00065BA9">
        <w:rPr>
          <w:szCs w:val="24"/>
        </w:rPr>
        <w:t xml:space="preserve">понуђач </w:t>
      </w:r>
      <w:r w:rsidRPr="00F41D6F">
        <w:rPr>
          <w:szCs w:val="24"/>
        </w:rPr>
        <w:t>нема забрану обављања делатности, која је на снази у време подношења понуде.</w:t>
      </w:r>
    </w:p>
    <w:p w:rsidR="0024022B" w:rsidRPr="000276F3" w:rsidRDefault="0024022B" w:rsidP="0024022B">
      <w:pPr>
        <w:jc w:val="center"/>
        <w:rPr>
          <w:szCs w:val="24"/>
        </w:rPr>
      </w:pPr>
    </w:p>
    <w:tbl>
      <w:tblPr>
        <w:tblW w:w="8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2"/>
      </w:tblGrid>
      <w:tr w:rsidR="0024022B" w:rsidRPr="000276F3" w:rsidTr="00090FC8">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правно  лице:</w:t>
            </w:r>
          </w:p>
        </w:tc>
        <w:tc>
          <w:tcPr>
            <w:tcW w:w="6522"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0276F3" w:rsidRDefault="0024022B" w:rsidP="002F1A86">
            <w:pPr>
              <w:spacing w:before="100" w:beforeAutospacing="1" w:line="210" w:lineRule="atLeast"/>
              <w:rPr>
                <w:szCs w:val="24"/>
              </w:rPr>
            </w:pPr>
            <w:r w:rsidRPr="000276F3">
              <w:rPr>
                <w:szCs w:val="24"/>
              </w:rPr>
              <w:t xml:space="preserve">Попуњена, потписана и оверена Изјава од стране понуђача која је саставни део конкурсне документације. </w:t>
            </w:r>
          </w:p>
        </w:tc>
      </w:tr>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предузетнике:</w:t>
            </w:r>
          </w:p>
        </w:tc>
        <w:tc>
          <w:tcPr>
            <w:tcW w:w="6522" w:type="dxa"/>
            <w:vMerge/>
            <w:tcBorders>
              <w:top w:val="dotted" w:sz="4" w:space="0" w:color="auto"/>
              <w:left w:val="dotted" w:sz="4" w:space="0" w:color="auto"/>
              <w:bottom w:val="dotted" w:sz="4" w:space="0" w:color="auto"/>
              <w:right w:val="dotted" w:sz="4" w:space="0" w:color="auto"/>
            </w:tcBorders>
            <w:vAlign w:val="center"/>
            <w:hideMark/>
          </w:tcPr>
          <w:p w:rsidR="0024022B" w:rsidRPr="000276F3" w:rsidRDefault="0024022B" w:rsidP="002F1A86">
            <w:pPr>
              <w:widowControl/>
              <w:tabs>
                <w:tab w:val="clear" w:pos="1440"/>
              </w:tabs>
              <w:jc w:val="left"/>
              <w:rPr>
                <w:szCs w:val="24"/>
              </w:rPr>
            </w:pPr>
          </w:p>
        </w:tc>
      </w:tr>
      <w:tr w:rsidR="0024022B" w:rsidRPr="000276F3"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0276F3" w:rsidRDefault="0024022B" w:rsidP="002F1A86">
            <w:pPr>
              <w:shd w:val="clear" w:color="auto" w:fill="FFFFFF"/>
              <w:tabs>
                <w:tab w:val="left" w:pos="1080"/>
              </w:tabs>
              <w:jc w:val="right"/>
              <w:rPr>
                <w:b/>
                <w:szCs w:val="24"/>
              </w:rPr>
            </w:pPr>
            <w:r w:rsidRPr="000276F3">
              <w:rPr>
                <w:b/>
                <w:szCs w:val="24"/>
              </w:rPr>
              <w:t>Доказ за физичко лице:</w:t>
            </w:r>
          </w:p>
        </w:tc>
        <w:tc>
          <w:tcPr>
            <w:tcW w:w="6522" w:type="dxa"/>
            <w:vMerge/>
            <w:tcBorders>
              <w:top w:val="dotted" w:sz="4" w:space="0" w:color="auto"/>
              <w:left w:val="dotted" w:sz="4" w:space="0" w:color="auto"/>
              <w:bottom w:val="dotted" w:sz="4" w:space="0" w:color="auto"/>
              <w:right w:val="dotted" w:sz="4" w:space="0" w:color="auto"/>
            </w:tcBorders>
            <w:vAlign w:val="center"/>
            <w:hideMark/>
          </w:tcPr>
          <w:p w:rsidR="0024022B" w:rsidRPr="000276F3" w:rsidRDefault="0024022B" w:rsidP="002F1A86">
            <w:pPr>
              <w:widowControl/>
              <w:tabs>
                <w:tab w:val="clear" w:pos="1440"/>
              </w:tabs>
              <w:jc w:val="left"/>
              <w:rPr>
                <w:szCs w:val="24"/>
              </w:rPr>
            </w:pPr>
          </w:p>
        </w:tc>
      </w:tr>
    </w:tbl>
    <w:p w:rsidR="0024022B" w:rsidRPr="000276F3" w:rsidRDefault="0024022B" w:rsidP="0024022B">
      <w:pPr>
        <w:widowControl/>
        <w:tabs>
          <w:tab w:val="left" w:pos="720"/>
        </w:tabs>
        <w:outlineLvl w:val="0"/>
        <w:rPr>
          <w:b/>
          <w:szCs w:val="24"/>
        </w:rPr>
      </w:pPr>
    </w:p>
    <w:p w:rsidR="0024022B" w:rsidRPr="000276F3" w:rsidRDefault="0024022B" w:rsidP="0024022B">
      <w:pPr>
        <w:tabs>
          <w:tab w:val="clear" w:pos="1440"/>
          <w:tab w:val="left" w:pos="0"/>
        </w:tabs>
        <w:ind w:firstLine="1418"/>
        <w:rPr>
          <w:color w:val="000000"/>
          <w:szCs w:val="24"/>
        </w:rPr>
      </w:pPr>
      <w:r w:rsidRPr="000276F3">
        <w:rPr>
          <w:color w:val="000000"/>
          <w:szCs w:val="24"/>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 о испуњеност</w:t>
      </w:r>
      <w:r>
        <w:rPr>
          <w:color w:val="000000"/>
          <w:szCs w:val="24"/>
        </w:rPr>
        <w:t xml:space="preserve"> обавезних услова из члана 75. став 1</w:t>
      </w:r>
      <w:r w:rsidRPr="00B513FE">
        <w:rPr>
          <w:color w:val="000000"/>
          <w:szCs w:val="24"/>
        </w:rPr>
        <w:t>,</w:t>
      </w:r>
      <w:r w:rsidRPr="000276F3">
        <w:rPr>
          <w:color w:val="000000"/>
          <w:szCs w:val="24"/>
        </w:rPr>
        <w:t xml:space="preserve"> али су обавезни да у </w:t>
      </w:r>
      <w:r>
        <w:rPr>
          <w:color w:val="000000"/>
          <w:szCs w:val="24"/>
        </w:rPr>
        <w:t xml:space="preserve">оквиру понуде доставе изјаву на свом меморандуму </w:t>
      </w:r>
      <w:r w:rsidRPr="000276F3">
        <w:rPr>
          <w:color w:val="000000"/>
          <w:szCs w:val="24"/>
        </w:rPr>
        <w:t xml:space="preserve">да су регистровани као понуђачи </w:t>
      </w:r>
      <w:r>
        <w:rPr>
          <w:color w:val="000000"/>
          <w:szCs w:val="24"/>
        </w:rPr>
        <w:t>као и копију Решења из Регистра</w:t>
      </w:r>
      <w:r w:rsidRPr="000276F3">
        <w:rPr>
          <w:color w:val="000000"/>
          <w:szCs w:val="24"/>
        </w:rPr>
        <w:t xml:space="preserve"> понуђача који води Агенција за привредне регистре. </w:t>
      </w:r>
    </w:p>
    <w:p w:rsidR="00222898" w:rsidRDefault="00222898" w:rsidP="0024022B">
      <w:pPr>
        <w:widowControl/>
        <w:tabs>
          <w:tab w:val="left" w:pos="720"/>
        </w:tabs>
        <w:outlineLvl w:val="0"/>
        <w:rPr>
          <w:b/>
          <w:szCs w:val="24"/>
        </w:rPr>
      </w:pPr>
    </w:p>
    <w:p w:rsidR="00720ED7" w:rsidRPr="000A6E01" w:rsidRDefault="00720ED7">
      <w:pPr>
        <w:widowControl/>
        <w:tabs>
          <w:tab w:val="clear" w:pos="1440"/>
        </w:tabs>
        <w:spacing w:after="200" w:line="276" w:lineRule="auto"/>
        <w:jc w:val="left"/>
        <w:rPr>
          <w:b/>
          <w:szCs w:val="24"/>
          <w:lang w:val="ru-RU"/>
        </w:rPr>
      </w:pPr>
      <w:r w:rsidRPr="000A6E01">
        <w:rPr>
          <w:b/>
          <w:szCs w:val="24"/>
          <w:lang w:val="ru-RU"/>
        </w:rPr>
        <w:br w:type="page"/>
      </w:r>
    </w:p>
    <w:p w:rsidR="00222898" w:rsidRPr="00D10D74" w:rsidRDefault="00222898" w:rsidP="0024022B">
      <w:pPr>
        <w:widowControl/>
        <w:tabs>
          <w:tab w:val="left" w:pos="720"/>
        </w:tabs>
        <w:outlineLvl w:val="0"/>
        <w:rPr>
          <w:b/>
          <w:color w:val="00B050"/>
          <w:szCs w:val="24"/>
          <w:lang w:val="ru-RU"/>
        </w:rPr>
      </w:pPr>
    </w:p>
    <w:p w:rsidR="0024022B" w:rsidRDefault="0024022B" w:rsidP="0024022B">
      <w:pPr>
        <w:widowControl/>
        <w:tabs>
          <w:tab w:val="left" w:pos="720"/>
        </w:tabs>
        <w:jc w:val="center"/>
        <w:outlineLvl w:val="0"/>
        <w:rPr>
          <w:b/>
          <w:szCs w:val="24"/>
          <w:lang w:val="ru-RU"/>
        </w:rPr>
      </w:pPr>
      <w:r w:rsidRPr="00C25CE1">
        <w:rPr>
          <w:b/>
          <w:szCs w:val="24"/>
          <w:lang w:val="en-US"/>
        </w:rPr>
        <w:t>II</w:t>
      </w:r>
      <w:r w:rsidRPr="00C25CE1">
        <w:rPr>
          <w:b/>
          <w:szCs w:val="24"/>
        </w:rPr>
        <w:t xml:space="preserve"> ДОДАТНИ УСЛОВИ (</w:t>
      </w:r>
      <w:r w:rsidRPr="00C25CE1">
        <w:rPr>
          <w:b/>
          <w:szCs w:val="24"/>
          <w:lang w:val="ru-RU"/>
        </w:rPr>
        <w:t>ЧЛАН 76. ЗАКОНА)</w:t>
      </w:r>
    </w:p>
    <w:p w:rsidR="00EE6D36" w:rsidRDefault="00EE6D36" w:rsidP="0024022B">
      <w:pPr>
        <w:widowControl/>
        <w:tabs>
          <w:tab w:val="left" w:pos="720"/>
        </w:tabs>
        <w:jc w:val="center"/>
        <w:outlineLvl w:val="0"/>
        <w:rPr>
          <w:b/>
          <w:szCs w:val="24"/>
          <w:lang w:val="ru-RU"/>
        </w:rPr>
      </w:pPr>
    </w:p>
    <w:p w:rsidR="002C7EFE" w:rsidRDefault="002C7EFE" w:rsidP="002C7EFE">
      <w:pPr>
        <w:pStyle w:val="ListParagraph"/>
        <w:keepNext/>
        <w:numPr>
          <w:ilvl w:val="0"/>
          <w:numId w:val="28"/>
        </w:numPr>
        <w:outlineLvl w:val="0"/>
        <w:rPr>
          <w:b/>
          <w:color w:val="auto"/>
        </w:rPr>
      </w:pPr>
      <w:r>
        <w:rPr>
          <w:b/>
          <w:color w:val="auto"/>
        </w:rPr>
        <w:t>Финансијски и пословни капацитет</w:t>
      </w:r>
    </w:p>
    <w:p w:rsidR="00EE6D36" w:rsidRDefault="00EE6D36" w:rsidP="0024022B">
      <w:pPr>
        <w:widowControl/>
        <w:tabs>
          <w:tab w:val="left" w:pos="720"/>
        </w:tabs>
        <w:jc w:val="center"/>
        <w:outlineLvl w:val="0"/>
        <w:rPr>
          <w:b/>
          <w:szCs w:val="24"/>
          <w:lang w:val="ru-RU"/>
        </w:rPr>
      </w:pPr>
    </w:p>
    <w:p w:rsidR="002C7EFE" w:rsidRDefault="00EE6D36" w:rsidP="002C7EFE">
      <w:pPr>
        <w:pStyle w:val="ListParagraph"/>
        <w:numPr>
          <w:ilvl w:val="1"/>
          <w:numId w:val="25"/>
        </w:numPr>
        <w:contextualSpacing/>
        <w:outlineLvl w:val="0"/>
        <w:rPr>
          <w:b/>
          <w:lang w:val="ru-RU"/>
        </w:rPr>
      </w:pPr>
      <w:r>
        <w:rPr>
          <w:b/>
        </w:rPr>
        <w:tab/>
      </w:r>
      <w:r w:rsidR="002C7EFE">
        <w:rPr>
          <w:b/>
        </w:rPr>
        <w:t>Финансијски капацитет</w:t>
      </w:r>
    </w:p>
    <w:p w:rsidR="002C7EFE" w:rsidRDefault="002C7EFE" w:rsidP="002C7EFE">
      <w:pPr>
        <w:outlineLvl w:val="0"/>
        <w:rPr>
          <w:b/>
          <w:szCs w:val="24"/>
          <w:lang w:val="ru-RU"/>
        </w:rPr>
      </w:pPr>
    </w:p>
    <w:p w:rsidR="002C7EFE" w:rsidRDefault="002C7EFE" w:rsidP="002C7EFE">
      <w:pPr>
        <w:rPr>
          <w:szCs w:val="24"/>
        </w:rPr>
      </w:pPr>
      <w:r>
        <w:rPr>
          <w:szCs w:val="24"/>
        </w:rPr>
        <w:tab/>
        <w:t>Понуђач мора да располаже довољним финансијским капацитетом:</w:t>
      </w:r>
    </w:p>
    <w:p w:rsidR="002C7EFE" w:rsidRPr="0068373D" w:rsidRDefault="002C7EFE" w:rsidP="002C7EFE">
      <w:pPr>
        <w:shd w:val="clear" w:color="auto" w:fill="FFFFFF"/>
        <w:rPr>
          <w:szCs w:val="24"/>
        </w:rPr>
      </w:pPr>
      <w:r>
        <w:rPr>
          <w:szCs w:val="24"/>
          <w:lang w:val="ru-RU"/>
        </w:rPr>
        <w:tab/>
      </w:r>
      <w:r>
        <w:rPr>
          <w:szCs w:val="24"/>
        </w:rPr>
        <w:t>- да има</w:t>
      </w:r>
      <w:r>
        <w:rPr>
          <w:szCs w:val="24"/>
          <w:lang w:val="ru-RU"/>
        </w:rPr>
        <w:t xml:space="preserve"> </w:t>
      </w:r>
      <w:r>
        <w:rPr>
          <w:szCs w:val="24"/>
        </w:rPr>
        <w:t xml:space="preserve">остварен укупан приход за </w:t>
      </w:r>
      <w:r w:rsidRPr="0068373D">
        <w:rPr>
          <w:szCs w:val="24"/>
        </w:rPr>
        <w:t>201</w:t>
      </w:r>
      <w:r w:rsidR="00A050DA">
        <w:rPr>
          <w:szCs w:val="24"/>
          <w:lang w:val="en-US"/>
        </w:rPr>
        <w:t>8</w:t>
      </w:r>
      <w:r w:rsidR="00266A03" w:rsidRPr="0068373D">
        <w:rPr>
          <w:szCs w:val="24"/>
          <w:lang w:val="sr-Cyrl-RS"/>
        </w:rPr>
        <w:t>.</w:t>
      </w:r>
      <w:r w:rsidRPr="0068373D">
        <w:rPr>
          <w:szCs w:val="24"/>
        </w:rPr>
        <w:t xml:space="preserve"> годину – минимално </w:t>
      </w:r>
      <w:r w:rsidR="000D77FC">
        <w:rPr>
          <w:szCs w:val="24"/>
          <w:lang w:val="sr-Cyrl-RS"/>
        </w:rPr>
        <w:t>20</w:t>
      </w:r>
      <w:r w:rsidRPr="0068373D">
        <w:rPr>
          <w:szCs w:val="24"/>
        </w:rPr>
        <w:t>.000.000,00 динара</w:t>
      </w:r>
      <w:r w:rsidR="005C28AF" w:rsidRPr="0068373D">
        <w:rPr>
          <w:szCs w:val="24"/>
        </w:rPr>
        <w:t xml:space="preserve"> без ПДВ</w:t>
      </w:r>
      <w:r w:rsidRPr="0068373D">
        <w:rPr>
          <w:szCs w:val="24"/>
        </w:rPr>
        <w:t xml:space="preserve"> (члан 77. став 2. тач</w:t>
      </w:r>
      <w:r w:rsidR="005C28AF" w:rsidRPr="0068373D">
        <w:rPr>
          <w:szCs w:val="24"/>
        </w:rPr>
        <w:t>ка 2.) Закона о јавним набавкама),</w:t>
      </w:r>
      <w:r w:rsidRPr="0068373D">
        <w:rPr>
          <w:szCs w:val="24"/>
        </w:rPr>
        <w:t xml:space="preserve"> </w:t>
      </w:r>
      <w:r w:rsidR="004D4034" w:rsidRPr="0068373D">
        <w:rPr>
          <w:szCs w:val="24"/>
        </w:rPr>
        <w:t>и да у 201</w:t>
      </w:r>
      <w:r w:rsidR="00222187">
        <w:rPr>
          <w:szCs w:val="24"/>
          <w:lang w:val="sr-Cyrl-RS"/>
        </w:rPr>
        <w:t>8</w:t>
      </w:r>
      <w:r w:rsidRPr="0068373D">
        <w:rPr>
          <w:szCs w:val="24"/>
        </w:rPr>
        <w:t>. години није пословао са губитком.</w:t>
      </w:r>
    </w:p>
    <w:p w:rsidR="002C7EFE" w:rsidRPr="00D04F32" w:rsidRDefault="00E11A36" w:rsidP="002C7EFE">
      <w:pPr>
        <w:shd w:val="clear" w:color="auto" w:fill="FFFFFF"/>
        <w:ind w:firstLine="1440"/>
        <w:rPr>
          <w:szCs w:val="24"/>
          <w:lang w:val="sr-Cyrl-RS"/>
        </w:rPr>
      </w:pPr>
      <w:r w:rsidRPr="0068373D">
        <w:rPr>
          <w:szCs w:val="24"/>
        </w:rPr>
        <w:t>- да пословни рачун П</w:t>
      </w:r>
      <w:r w:rsidR="002C7EFE" w:rsidRPr="0068373D">
        <w:rPr>
          <w:szCs w:val="24"/>
        </w:rPr>
        <w:t xml:space="preserve">онуђача није био у блокади у последњих 6 месеци пре објављивања позива за подношење понуда </w:t>
      </w:r>
      <w:r w:rsidR="002C7EFE" w:rsidRPr="00D04F32">
        <w:rPr>
          <w:szCs w:val="24"/>
        </w:rPr>
        <w:t>(</w:t>
      </w:r>
      <w:r w:rsidR="00D04F32" w:rsidRPr="00D04F32">
        <w:rPr>
          <w:szCs w:val="24"/>
          <w:lang w:val="sr-Cyrl-RS"/>
        </w:rPr>
        <w:t>јануар</w:t>
      </w:r>
      <w:r w:rsidR="00B40883" w:rsidRPr="00D04F32">
        <w:rPr>
          <w:szCs w:val="24"/>
        </w:rPr>
        <w:t xml:space="preserve">, </w:t>
      </w:r>
      <w:r w:rsidR="00D04F32" w:rsidRPr="00D04F32">
        <w:rPr>
          <w:szCs w:val="24"/>
          <w:lang w:val="sr-Cyrl-RS"/>
        </w:rPr>
        <w:t>фебруар</w:t>
      </w:r>
      <w:r w:rsidR="00B40883" w:rsidRPr="00D04F32">
        <w:rPr>
          <w:szCs w:val="24"/>
        </w:rPr>
        <w:t xml:space="preserve">, </w:t>
      </w:r>
      <w:r w:rsidR="00D04F32" w:rsidRPr="00D04F32">
        <w:rPr>
          <w:szCs w:val="24"/>
          <w:lang w:val="sr-Cyrl-RS"/>
        </w:rPr>
        <w:t>март</w:t>
      </w:r>
      <w:r w:rsidR="000D77FC" w:rsidRPr="00D04F32">
        <w:rPr>
          <w:szCs w:val="24"/>
          <w:lang w:val="sr-Cyrl-RS"/>
        </w:rPr>
        <w:t>,</w:t>
      </w:r>
      <w:r w:rsidR="00D04F32" w:rsidRPr="00D04F32">
        <w:rPr>
          <w:szCs w:val="24"/>
        </w:rPr>
        <w:t>април</w:t>
      </w:r>
      <w:r w:rsidR="00D04F32" w:rsidRPr="00D04F32">
        <w:rPr>
          <w:szCs w:val="24"/>
          <w:lang w:val="sr-Cyrl-RS"/>
        </w:rPr>
        <w:t>, мај и јун</w:t>
      </w:r>
      <w:r w:rsidR="00D04F32" w:rsidRPr="00D04F32">
        <w:rPr>
          <w:szCs w:val="24"/>
        </w:rPr>
        <w:t xml:space="preserve"> 2020</w:t>
      </w:r>
      <w:r w:rsidR="002C7EFE" w:rsidRPr="00D04F32">
        <w:rPr>
          <w:szCs w:val="24"/>
        </w:rPr>
        <w:t>. године)</w:t>
      </w:r>
      <w:r w:rsidR="00D04F32">
        <w:rPr>
          <w:szCs w:val="24"/>
          <w:lang w:val="sr-Cyrl-RS"/>
        </w:rPr>
        <w:t>.</w:t>
      </w:r>
    </w:p>
    <w:p w:rsidR="002C7EFE" w:rsidRPr="0068373D" w:rsidRDefault="002C7EFE" w:rsidP="002C7EFE">
      <w:pPr>
        <w:shd w:val="clear" w:color="auto" w:fill="FFFFFF"/>
        <w:rPr>
          <w:szCs w:val="24"/>
          <w:lang w:eastAsia="ko-KR"/>
        </w:rPr>
      </w:pPr>
    </w:p>
    <w:tbl>
      <w:tblPr>
        <w:tblW w:w="8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61"/>
      </w:tblGrid>
      <w:tr w:rsidR="0068373D" w:rsidRPr="0068373D" w:rsidTr="002C7EFE">
        <w:trPr>
          <w:trHeight w:val="66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C7EFE" w:rsidRPr="0068373D" w:rsidRDefault="002C7EFE">
            <w:pPr>
              <w:shd w:val="clear" w:color="auto" w:fill="FFFFFF"/>
              <w:tabs>
                <w:tab w:val="left" w:pos="1080"/>
              </w:tabs>
              <w:jc w:val="right"/>
              <w:rPr>
                <w:rFonts w:eastAsia="Times New Roman"/>
                <w:b/>
                <w:szCs w:val="24"/>
              </w:rPr>
            </w:pPr>
            <w:r w:rsidRPr="0068373D">
              <w:rPr>
                <w:b/>
                <w:szCs w:val="24"/>
              </w:rPr>
              <w:t>Доказ за правно  лице:</w:t>
            </w:r>
          </w:p>
          <w:p w:rsidR="002C7EFE" w:rsidRPr="0068373D" w:rsidRDefault="002C7EFE">
            <w:pPr>
              <w:shd w:val="clear" w:color="auto" w:fill="FFFFFF"/>
              <w:tabs>
                <w:tab w:val="left" w:pos="1080"/>
              </w:tabs>
              <w:jc w:val="right"/>
              <w:rPr>
                <w:rFonts w:eastAsia="Times New Roman"/>
                <w:b/>
                <w:szCs w:val="24"/>
              </w:rPr>
            </w:pP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Pr="0068373D" w:rsidRDefault="002C7EFE">
            <w:pPr>
              <w:tabs>
                <w:tab w:val="left" w:pos="720"/>
              </w:tabs>
              <w:rPr>
                <w:rFonts w:eastAsia="Times New Roman"/>
                <w:spacing w:val="-6"/>
                <w:szCs w:val="24"/>
              </w:rPr>
            </w:pPr>
            <w:r w:rsidRPr="0068373D">
              <w:rPr>
                <w:szCs w:val="24"/>
              </w:rPr>
              <w:t xml:space="preserve">- </w:t>
            </w:r>
            <w:r w:rsidRPr="0068373D">
              <w:rPr>
                <w:spacing w:val="-6"/>
                <w:szCs w:val="24"/>
              </w:rPr>
              <w:t>Биланс успеха за 201</w:t>
            </w:r>
            <w:r w:rsidR="00A050DA">
              <w:rPr>
                <w:spacing w:val="-6"/>
                <w:szCs w:val="24"/>
                <w:lang w:val="sr-Cyrl-RS"/>
              </w:rPr>
              <w:t>8</w:t>
            </w:r>
            <w:r w:rsidRPr="0068373D">
              <w:rPr>
                <w:spacing w:val="-6"/>
                <w:szCs w:val="24"/>
              </w:rPr>
              <w:t>. годину на прописаном обрасцу (АОП 1001) или БОН ЈН за 201</w:t>
            </w:r>
            <w:r w:rsidR="00A050DA">
              <w:rPr>
                <w:spacing w:val="-6"/>
                <w:szCs w:val="24"/>
                <w:lang w:val="sr-Cyrl-RS"/>
              </w:rPr>
              <w:t>8</w:t>
            </w:r>
            <w:r w:rsidRPr="0068373D">
              <w:rPr>
                <w:spacing w:val="-6"/>
                <w:szCs w:val="24"/>
              </w:rPr>
              <w:t>. годину од Агенције за привредне регистре.</w:t>
            </w:r>
          </w:p>
          <w:p w:rsidR="002C7EFE" w:rsidRPr="0068373D" w:rsidRDefault="002C7EFE">
            <w:pPr>
              <w:tabs>
                <w:tab w:val="left" w:pos="720"/>
              </w:tabs>
              <w:rPr>
                <w:rFonts w:eastAsia="Times New Roman"/>
                <w:spacing w:val="-6"/>
                <w:szCs w:val="24"/>
              </w:rPr>
            </w:pPr>
            <w:r w:rsidRPr="0068373D">
              <w:rPr>
                <w:spacing w:val="-6"/>
                <w:szCs w:val="24"/>
              </w:rPr>
              <w:t>- Потврда Народне банке Србије о броју дана неликвидности</w:t>
            </w:r>
          </w:p>
        </w:tc>
      </w:tr>
      <w:tr w:rsidR="0068373D" w:rsidRPr="0068373D" w:rsidTr="002C7EFE">
        <w:trPr>
          <w:trHeight w:val="2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Pr="0068373D" w:rsidRDefault="002C7EFE">
            <w:pPr>
              <w:tabs>
                <w:tab w:val="left" w:pos="720"/>
              </w:tabs>
              <w:spacing w:before="60"/>
              <w:jc w:val="right"/>
              <w:rPr>
                <w:rFonts w:eastAsia="Times New Roman"/>
                <w:b/>
                <w:szCs w:val="24"/>
              </w:rPr>
            </w:pPr>
            <w:r w:rsidRPr="0068373D">
              <w:rPr>
                <w:b/>
                <w:szCs w:val="24"/>
              </w:rPr>
              <w:t>Доказ за предузетнике:</w:t>
            </w: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Pr="0068373D" w:rsidRDefault="002C7EFE">
            <w:pPr>
              <w:tabs>
                <w:tab w:val="left" w:pos="720"/>
              </w:tabs>
              <w:rPr>
                <w:rFonts w:eastAsia="Times New Roman"/>
                <w:szCs w:val="24"/>
              </w:rPr>
            </w:pPr>
            <w:r w:rsidRPr="0068373D">
              <w:rPr>
                <w:szCs w:val="24"/>
              </w:rPr>
              <w:t>- Потврда о промету код пословне банке за 201</w:t>
            </w:r>
            <w:r w:rsidR="000D77FC">
              <w:rPr>
                <w:szCs w:val="24"/>
                <w:lang w:val="sr-Cyrl-RS"/>
              </w:rPr>
              <w:t>8</w:t>
            </w:r>
            <w:r w:rsidRPr="0068373D">
              <w:rPr>
                <w:szCs w:val="24"/>
              </w:rPr>
              <w:t>. годину.</w:t>
            </w:r>
          </w:p>
          <w:p w:rsidR="002C7EFE" w:rsidRPr="0068373D" w:rsidRDefault="002C7EFE">
            <w:pPr>
              <w:tabs>
                <w:tab w:val="left" w:pos="720"/>
              </w:tabs>
              <w:rPr>
                <w:rFonts w:eastAsia="Times New Roman"/>
                <w:b/>
                <w:szCs w:val="24"/>
              </w:rPr>
            </w:pPr>
            <w:r w:rsidRPr="0068373D">
              <w:rPr>
                <w:spacing w:val="-6"/>
                <w:szCs w:val="24"/>
              </w:rPr>
              <w:t>- Потврда Народне банке Србије о броју дана неликвидности</w:t>
            </w:r>
          </w:p>
        </w:tc>
      </w:tr>
      <w:tr w:rsidR="0068373D" w:rsidRPr="0068373D" w:rsidTr="002C7EFE">
        <w:trPr>
          <w:trHeight w:val="2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Pr="0068373D" w:rsidRDefault="002C7EFE">
            <w:pPr>
              <w:tabs>
                <w:tab w:val="left" w:pos="720"/>
              </w:tabs>
              <w:spacing w:before="60"/>
              <w:jc w:val="right"/>
              <w:rPr>
                <w:rFonts w:eastAsia="Times New Roman"/>
                <w:b/>
                <w:szCs w:val="24"/>
              </w:rPr>
            </w:pPr>
            <w:r w:rsidRPr="0068373D">
              <w:rPr>
                <w:b/>
                <w:szCs w:val="24"/>
              </w:rPr>
              <w:t>Доказ за физичко лице:</w:t>
            </w:r>
          </w:p>
        </w:tc>
        <w:tc>
          <w:tcPr>
            <w:tcW w:w="666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Pr="0068373D" w:rsidRDefault="002C7EFE">
            <w:pPr>
              <w:tabs>
                <w:tab w:val="left" w:pos="720"/>
              </w:tabs>
              <w:rPr>
                <w:rFonts w:eastAsia="Times New Roman"/>
                <w:szCs w:val="24"/>
              </w:rPr>
            </w:pPr>
            <w:r w:rsidRPr="0068373D">
              <w:rPr>
                <w:szCs w:val="24"/>
              </w:rPr>
              <w:t>- Потврда о промету код пословне банке за 201</w:t>
            </w:r>
            <w:r w:rsidR="000D77FC">
              <w:rPr>
                <w:szCs w:val="24"/>
                <w:lang w:val="sr-Cyrl-RS"/>
              </w:rPr>
              <w:t>8</w:t>
            </w:r>
            <w:r w:rsidRPr="0068373D">
              <w:rPr>
                <w:szCs w:val="24"/>
              </w:rPr>
              <w:t>. годину.</w:t>
            </w:r>
          </w:p>
          <w:p w:rsidR="002C7EFE" w:rsidRPr="0068373D" w:rsidRDefault="002C7EFE">
            <w:pPr>
              <w:tabs>
                <w:tab w:val="left" w:pos="720"/>
              </w:tabs>
              <w:rPr>
                <w:rFonts w:eastAsia="Times New Roman"/>
                <w:szCs w:val="24"/>
              </w:rPr>
            </w:pPr>
            <w:r w:rsidRPr="0068373D">
              <w:rPr>
                <w:spacing w:val="-6"/>
                <w:szCs w:val="24"/>
              </w:rPr>
              <w:t>- Потврда Народне банке Србије о броју дана неликвидности</w:t>
            </w:r>
          </w:p>
        </w:tc>
      </w:tr>
    </w:tbl>
    <w:p w:rsidR="002C7EFE" w:rsidRPr="0068373D" w:rsidRDefault="002C7EFE" w:rsidP="002C7EFE">
      <w:pPr>
        <w:outlineLvl w:val="0"/>
        <w:rPr>
          <w:rFonts w:eastAsia="Times New Roman"/>
          <w:b/>
          <w:szCs w:val="24"/>
        </w:rPr>
      </w:pPr>
    </w:p>
    <w:p w:rsidR="002C7EFE" w:rsidRPr="0068373D" w:rsidRDefault="002C7EFE" w:rsidP="002C7EFE">
      <w:pPr>
        <w:ind w:firstLine="1440"/>
        <w:outlineLvl w:val="0"/>
        <w:rPr>
          <w:b/>
          <w:szCs w:val="24"/>
        </w:rPr>
      </w:pPr>
      <w:r w:rsidRPr="0068373D">
        <w:rPr>
          <w:b/>
          <w:szCs w:val="24"/>
        </w:rPr>
        <w:t>1.2. Пословни капацитет</w:t>
      </w:r>
      <w:r w:rsidRPr="0068373D">
        <w:rPr>
          <w:b/>
          <w:szCs w:val="24"/>
        </w:rPr>
        <w:tab/>
      </w:r>
    </w:p>
    <w:p w:rsidR="002C7EFE" w:rsidRPr="0068373D" w:rsidRDefault="002C7EFE" w:rsidP="002C7EFE">
      <w:pPr>
        <w:shd w:val="clear" w:color="auto" w:fill="FFFFFF"/>
        <w:rPr>
          <w:szCs w:val="24"/>
        </w:rPr>
      </w:pPr>
      <w:r w:rsidRPr="0068373D">
        <w:rPr>
          <w:szCs w:val="24"/>
          <w:lang w:val="ru-RU"/>
        </w:rPr>
        <w:tab/>
        <w:t>- Укупна вредност извршених услуга које су предмет јавне набавке у 201</w:t>
      </w:r>
      <w:r w:rsidR="00D04F32">
        <w:rPr>
          <w:szCs w:val="24"/>
          <w:lang w:val="sr-Cyrl-RS"/>
        </w:rPr>
        <w:t>8</w:t>
      </w:r>
      <w:r w:rsidRPr="0068373D">
        <w:rPr>
          <w:szCs w:val="24"/>
          <w:lang w:val="ru-RU"/>
        </w:rPr>
        <w:t xml:space="preserve"> и 201</w:t>
      </w:r>
      <w:r w:rsidR="00D04F32">
        <w:rPr>
          <w:szCs w:val="24"/>
          <w:lang w:val="sr-Cyrl-RS"/>
        </w:rPr>
        <w:t>9</w:t>
      </w:r>
      <w:r w:rsidRPr="0068373D">
        <w:rPr>
          <w:szCs w:val="24"/>
          <w:lang w:val="ru-RU"/>
        </w:rPr>
        <w:t xml:space="preserve">. години – минимум </w:t>
      </w:r>
      <w:r w:rsidR="00EC3C57">
        <w:rPr>
          <w:szCs w:val="24"/>
          <w:lang w:val="sr-Cyrl-RS"/>
        </w:rPr>
        <w:t>30</w:t>
      </w:r>
      <w:r w:rsidRPr="0068373D">
        <w:rPr>
          <w:szCs w:val="24"/>
          <w:lang w:val="ru-RU"/>
        </w:rPr>
        <w:t xml:space="preserve">.000.000,00 динара без ПДВ </w:t>
      </w:r>
      <w:r w:rsidRPr="0068373D">
        <w:rPr>
          <w:szCs w:val="24"/>
        </w:rPr>
        <w:t xml:space="preserve">(члан 77. став 2. тачка 2) Закона о јавним набавкама) </w:t>
      </w:r>
    </w:p>
    <w:p w:rsidR="002C7EFE" w:rsidRPr="0068373D" w:rsidRDefault="002C7EFE" w:rsidP="002C7EFE">
      <w:pPr>
        <w:outlineLvl w:val="0"/>
        <w:rPr>
          <w:b/>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keepNext/>
              <w:keepLines/>
              <w:shd w:val="clear" w:color="auto" w:fill="FFFFFF"/>
              <w:tabs>
                <w:tab w:val="left" w:pos="1080"/>
              </w:tabs>
              <w:spacing w:line="276" w:lineRule="auto"/>
              <w:jc w:val="right"/>
              <w:rPr>
                <w:rFonts w:eastAsia="Times New Roman"/>
                <w:b/>
                <w:szCs w:val="24"/>
              </w:rPr>
            </w:pPr>
            <w:r>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Pr="00CD4F03" w:rsidRDefault="002C7EFE" w:rsidP="00CD4F03">
            <w:pPr>
              <w:keepNext/>
              <w:keepLines/>
              <w:tabs>
                <w:tab w:val="left" w:pos="720"/>
              </w:tabs>
              <w:rPr>
                <w:rFonts w:eastAsia="Times New Roman"/>
                <w:szCs w:val="24"/>
                <w:lang w:val="sr-Cyrl-RS"/>
              </w:rPr>
            </w:pPr>
            <w:r>
              <w:rPr>
                <w:szCs w:val="24"/>
              </w:rPr>
              <w:t>Вредност извршених услуга  које с</w:t>
            </w:r>
            <w:r w:rsidR="00CD4F03">
              <w:rPr>
                <w:szCs w:val="24"/>
              </w:rPr>
              <w:t>у предмет јавне набавке доказује се Изјавом</w:t>
            </w:r>
            <w:r w:rsidR="00CD4F03">
              <w:rPr>
                <w:szCs w:val="24"/>
                <w:lang w:val="sr-Cyrl-RS"/>
              </w:rPr>
              <w:t xml:space="preserve"> </w:t>
            </w:r>
            <w:r>
              <w:rPr>
                <w:szCs w:val="24"/>
              </w:rPr>
              <w:t xml:space="preserve">на </w:t>
            </w:r>
            <w:r>
              <w:rPr>
                <w:b/>
                <w:szCs w:val="24"/>
              </w:rPr>
              <w:t>Обрасцу бр. 1</w:t>
            </w:r>
            <w:r>
              <w:rPr>
                <w:szCs w:val="24"/>
              </w:rPr>
              <w:t xml:space="preserve"> или на другом обрасцу који садржи све захтеване податке и попуњавањем Списка референтних наручилаца</w:t>
            </w:r>
            <w:r w:rsidR="00CD4F03">
              <w:rPr>
                <w:szCs w:val="24"/>
                <w:lang w:val="sr-Cyrl-RS"/>
              </w:rPr>
              <w:t>.</w:t>
            </w: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keepNext/>
              <w:keepLines/>
              <w:tabs>
                <w:tab w:val="left" w:pos="720"/>
              </w:tabs>
              <w:spacing w:before="60" w:line="276" w:lineRule="auto"/>
              <w:jc w:val="right"/>
              <w:rPr>
                <w:rFonts w:eastAsia="Times New Roman"/>
                <w:b/>
                <w:szCs w:val="24"/>
              </w:rPr>
            </w:pPr>
            <w:r>
              <w:rPr>
                <w:b/>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szCs w:val="24"/>
              </w:rPr>
            </w:pP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keepNext/>
              <w:keepLines/>
              <w:tabs>
                <w:tab w:val="left" w:pos="720"/>
              </w:tabs>
              <w:spacing w:before="60" w:line="276" w:lineRule="auto"/>
              <w:jc w:val="right"/>
              <w:rPr>
                <w:rFonts w:eastAsia="Times New Roman"/>
                <w:b/>
                <w:szCs w:val="24"/>
              </w:rPr>
            </w:pPr>
            <w:r>
              <w:rPr>
                <w:b/>
                <w:szCs w:val="24"/>
              </w:rPr>
              <w:t>Доказ за физичко лице: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szCs w:val="24"/>
              </w:rPr>
            </w:pPr>
          </w:p>
        </w:tc>
      </w:tr>
    </w:tbl>
    <w:p w:rsidR="002C7EFE" w:rsidRDefault="002C7EFE" w:rsidP="002C7EFE">
      <w:pPr>
        <w:outlineLvl w:val="0"/>
        <w:rPr>
          <w:rFonts w:eastAsia="Times New Roman"/>
          <w:b/>
          <w:color w:val="FF0000"/>
          <w:szCs w:val="24"/>
        </w:rPr>
      </w:pPr>
    </w:p>
    <w:p w:rsidR="002C7EFE" w:rsidRDefault="002C7EFE" w:rsidP="002C7EFE">
      <w:pPr>
        <w:tabs>
          <w:tab w:val="left" w:pos="1080"/>
        </w:tabs>
        <w:ind w:firstLine="1440"/>
        <w:rPr>
          <w:b/>
          <w:szCs w:val="24"/>
        </w:rPr>
      </w:pPr>
      <w:r>
        <w:rPr>
          <w:szCs w:val="24"/>
        </w:rPr>
        <w:t xml:space="preserve">Понуђач мора да </w:t>
      </w:r>
      <w:r>
        <w:rPr>
          <w:noProof/>
          <w:szCs w:val="24"/>
        </w:rPr>
        <w:t xml:space="preserve">поседује </w:t>
      </w:r>
      <w:r w:rsidR="00D04F32">
        <w:rPr>
          <w:noProof/>
          <w:szCs w:val="24"/>
          <w:lang w:val="sr-Cyrl-RS"/>
        </w:rPr>
        <w:t xml:space="preserve">уговор са најмање једном лабораторијом за испитивање отпада које има сертифкат </w:t>
      </w:r>
      <w:r>
        <w:rPr>
          <w:noProof/>
          <w:szCs w:val="24"/>
        </w:rPr>
        <w:t xml:space="preserve">Акредитационог Тела Србије (АТС) </w:t>
      </w:r>
      <w:r w:rsidR="00D04F32">
        <w:rPr>
          <w:noProof/>
          <w:szCs w:val="24"/>
          <w:lang w:val="sr-Cyrl-RS"/>
        </w:rPr>
        <w:t>и овлашћење надлежног министарства</w:t>
      </w:r>
      <w:r>
        <w:rPr>
          <w:noProof/>
          <w:szCs w:val="24"/>
        </w:rPr>
        <w:t>.</w:t>
      </w:r>
    </w:p>
    <w:p w:rsidR="002C7EFE" w:rsidRDefault="002C7EFE" w:rsidP="002C7EFE">
      <w:pPr>
        <w:tabs>
          <w:tab w:val="left" w:pos="1080"/>
        </w:tabs>
        <w:ind w:left="1800"/>
        <w:rPr>
          <w:b/>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Default="002C7EFE" w:rsidP="00D04F32">
            <w:pPr>
              <w:tabs>
                <w:tab w:val="left" w:pos="720"/>
              </w:tabs>
              <w:rPr>
                <w:rFonts w:eastAsia="Times New Roman"/>
                <w:szCs w:val="24"/>
              </w:rPr>
            </w:pPr>
            <w:r>
              <w:rPr>
                <w:noProof/>
                <w:szCs w:val="24"/>
              </w:rPr>
              <w:t>Понуђач је дужан да достави копију</w:t>
            </w:r>
            <w:r w:rsidR="00D04F32">
              <w:rPr>
                <w:noProof/>
                <w:szCs w:val="24"/>
                <w:lang w:val="sr-Cyrl-RS"/>
              </w:rPr>
              <w:t xml:space="preserve"> уговора</w:t>
            </w:r>
            <w:r>
              <w:rPr>
                <w:noProof/>
                <w:szCs w:val="24"/>
              </w:rPr>
              <w:t>.</w:t>
            </w:r>
          </w:p>
        </w:tc>
      </w:tr>
    </w:tbl>
    <w:p w:rsidR="002C7EFE" w:rsidRDefault="002C7EFE" w:rsidP="002C7EFE">
      <w:pPr>
        <w:outlineLvl w:val="0"/>
        <w:rPr>
          <w:b/>
          <w:color w:val="FF0000"/>
          <w:szCs w:val="24"/>
        </w:rPr>
      </w:pPr>
    </w:p>
    <w:p w:rsidR="00F93414" w:rsidRPr="00F93414" w:rsidRDefault="00F93414" w:rsidP="00F93414">
      <w:pPr>
        <w:ind w:left="1440"/>
        <w:outlineLvl w:val="0"/>
        <w:rPr>
          <w:b/>
        </w:rPr>
      </w:pPr>
      <w:r>
        <w:rPr>
          <w:b/>
        </w:rPr>
        <w:t>2.</w:t>
      </w:r>
      <w:r w:rsidR="002C7EFE" w:rsidRPr="00F93414">
        <w:rPr>
          <w:b/>
        </w:rPr>
        <w:t>Технички и кадровски капацитет</w:t>
      </w:r>
      <w:r w:rsidRPr="00F93414">
        <w:rPr>
          <w:b/>
        </w:rPr>
        <w:tab/>
      </w:r>
    </w:p>
    <w:p w:rsidR="002C7EFE" w:rsidRDefault="00F93414" w:rsidP="002C7EFE">
      <w:pPr>
        <w:outlineLvl w:val="0"/>
        <w:rPr>
          <w:b/>
          <w:szCs w:val="24"/>
        </w:rPr>
      </w:pPr>
      <w:r>
        <w:rPr>
          <w:b/>
          <w:szCs w:val="24"/>
        </w:rPr>
        <w:tab/>
        <w:t>2</w:t>
      </w:r>
      <w:r w:rsidR="002C7EFE">
        <w:rPr>
          <w:b/>
          <w:szCs w:val="24"/>
        </w:rPr>
        <w:t>.1. Технички капацитет</w:t>
      </w:r>
    </w:p>
    <w:p w:rsidR="002C7EFE" w:rsidRDefault="002C7EFE" w:rsidP="002C7EFE">
      <w:pPr>
        <w:ind w:firstLine="1440"/>
        <w:rPr>
          <w:szCs w:val="24"/>
        </w:rPr>
      </w:pPr>
      <w:r>
        <w:rPr>
          <w:szCs w:val="24"/>
        </w:rPr>
        <w:t xml:space="preserve">- Понуђач мора да </w:t>
      </w:r>
      <w:r w:rsidR="00DE033B">
        <w:t>поседује најмање пет (5</w:t>
      </w:r>
      <w:r>
        <w:t>) возила која су опремљена у складу са АДР прописима за транспорт опасних материја у власништву</w:t>
      </w:r>
      <w:r w:rsidR="00DE033B">
        <w:rPr>
          <w:lang w:val="sr-Cyrl-RS"/>
        </w:rPr>
        <w:t>, закупу или лизингу</w:t>
      </w:r>
      <w:r w:rsidR="00DE033B">
        <w:t>, од тога једно (1) максималне носивости 1.000 кг са возачем</w:t>
      </w:r>
      <w:r>
        <w:rPr>
          <w:szCs w:val="24"/>
          <w:lang w:val="ru-RU"/>
        </w:rPr>
        <w:t>.</w:t>
      </w:r>
      <w:r>
        <w:rPr>
          <w:szCs w:val="24"/>
        </w:rPr>
        <w:t xml:space="preserve"> </w:t>
      </w:r>
    </w:p>
    <w:p w:rsidR="002C7EFE" w:rsidRDefault="002C7EFE" w:rsidP="002C7EFE">
      <w:pPr>
        <w:keepNext/>
        <w:keepLines/>
        <w:tabs>
          <w:tab w:val="left" w:pos="0"/>
          <w:tab w:val="left" w:pos="90"/>
        </w:tabs>
        <w:ind w:firstLine="1440"/>
        <w:rPr>
          <w:szCs w:val="24"/>
        </w:rPr>
      </w:pPr>
    </w:p>
    <w:p w:rsidR="00AA52B4" w:rsidRDefault="00AA52B4" w:rsidP="002C7EFE">
      <w:pPr>
        <w:keepNext/>
        <w:keepLines/>
        <w:tabs>
          <w:tab w:val="left" w:pos="0"/>
          <w:tab w:val="left" w:pos="90"/>
        </w:tabs>
        <w:ind w:firstLine="1440"/>
        <w:rPr>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Default="002C7EFE" w:rsidP="00DE033B">
            <w:pPr>
              <w:tabs>
                <w:tab w:val="left" w:pos="720"/>
              </w:tabs>
              <w:ind w:right="-55"/>
              <w:rPr>
                <w:rFonts w:eastAsia="Times New Roman"/>
                <w:szCs w:val="24"/>
              </w:rPr>
            </w:pPr>
            <w:r>
              <w:rPr>
                <w:szCs w:val="24"/>
              </w:rPr>
              <w:t xml:space="preserve">Поседовање возила за транспорт опасних материја понуђач доказује достављањем копије </w:t>
            </w:r>
            <w:r>
              <w:rPr>
                <w:noProof/>
                <w:szCs w:val="24"/>
              </w:rPr>
              <w:t>очитане саобраћајне дозволе важеће на дан  отварања понуда</w:t>
            </w:r>
            <w:r w:rsidR="00DE033B">
              <w:rPr>
                <w:noProof/>
                <w:szCs w:val="24"/>
              </w:rPr>
              <w:t>, уговор о закупу или уговор о лизингу.</w:t>
            </w:r>
            <w:r>
              <w:rPr>
                <w:noProof/>
                <w:szCs w:val="24"/>
              </w:rPr>
              <w:t xml:space="preserve"> </w:t>
            </w: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szCs w:val="24"/>
              </w:rPr>
            </w:pP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физичко лице: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szCs w:val="24"/>
              </w:rPr>
            </w:pPr>
          </w:p>
        </w:tc>
      </w:tr>
    </w:tbl>
    <w:p w:rsidR="002C7EFE" w:rsidRDefault="002C7EFE" w:rsidP="002C7EFE">
      <w:pPr>
        <w:tabs>
          <w:tab w:val="left" w:pos="1080"/>
          <w:tab w:val="left" w:pos="1620"/>
        </w:tabs>
        <w:rPr>
          <w:rFonts w:eastAsia="Times New Roman"/>
          <w:szCs w:val="24"/>
        </w:rPr>
      </w:pPr>
    </w:p>
    <w:p w:rsidR="002C7EFE" w:rsidRDefault="002C7EFE" w:rsidP="002C7EFE">
      <w:pPr>
        <w:numPr>
          <w:ilvl w:val="0"/>
          <w:numId w:val="26"/>
        </w:numPr>
        <w:shd w:val="clear" w:color="auto" w:fill="FFFFFF"/>
        <w:ind w:left="0" w:firstLine="1440"/>
        <w:rPr>
          <w:szCs w:val="24"/>
        </w:rPr>
      </w:pPr>
      <w:r>
        <w:rPr>
          <w:szCs w:val="24"/>
        </w:rPr>
        <w:t xml:space="preserve">Понуђач мора да има </w:t>
      </w:r>
      <w:r w:rsidR="00DE033B">
        <w:rPr>
          <w:szCs w:val="24"/>
        </w:rPr>
        <w:t xml:space="preserve">најмање један (1) виљушкари једну електронску вагу са минимум 1.000 кг меривости. </w:t>
      </w:r>
      <w:r>
        <w:rPr>
          <w:szCs w:val="24"/>
        </w:rPr>
        <w:t xml:space="preserve"> </w:t>
      </w:r>
    </w:p>
    <w:p w:rsidR="002C7EFE" w:rsidRDefault="002C7EFE" w:rsidP="002C7EFE">
      <w:pPr>
        <w:shd w:val="clear" w:color="auto" w:fill="FFFFFF"/>
        <w:ind w:left="1440"/>
        <w:rPr>
          <w:color w:val="548DD4"/>
          <w:szCs w:val="24"/>
        </w:rPr>
      </w:pPr>
      <w:r>
        <w:rPr>
          <w:color w:val="548DD4"/>
          <w:szCs w:val="24"/>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Default="002C7EFE">
            <w:pPr>
              <w:rPr>
                <w:rFonts w:eastAsia="Times New Roman"/>
                <w:b/>
                <w:bCs/>
                <w:i/>
                <w:iCs/>
                <w:szCs w:val="24"/>
              </w:rPr>
            </w:pPr>
            <w:r>
              <w:rPr>
                <w:szCs w:val="24"/>
              </w:rPr>
              <w:t xml:space="preserve">- Приложити попуњену, потписану и оверену изјаву –      </w:t>
            </w:r>
            <w:r>
              <w:rPr>
                <w:b/>
                <w:szCs w:val="24"/>
              </w:rPr>
              <w:t xml:space="preserve">Изјава о </w:t>
            </w:r>
            <w:r w:rsidR="00DE033B">
              <w:rPr>
                <w:b/>
                <w:szCs w:val="24"/>
              </w:rPr>
              <w:t>доказивању техничког капацитета, као и фотографије тражене опреме.</w:t>
            </w:r>
          </w:p>
        </w:tc>
      </w:tr>
    </w:tbl>
    <w:p w:rsidR="002C7EFE" w:rsidRDefault="002C7EFE" w:rsidP="00DE033B">
      <w:pPr>
        <w:tabs>
          <w:tab w:val="left" w:pos="1080"/>
          <w:tab w:val="left" w:pos="1620"/>
        </w:tabs>
        <w:rPr>
          <w:rFonts w:eastAsia="Times New Roman"/>
          <w:szCs w:val="24"/>
        </w:rPr>
      </w:pPr>
    </w:p>
    <w:p w:rsidR="002C7EFE" w:rsidRPr="00DE033B" w:rsidRDefault="002C7EFE" w:rsidP="00DE033B">
      <w:pPr>
        <w:numPr>
          <w:ilvl w:val="0"/>
          <w:numId w:val="27"/>
        </w:numPr>
        <w:tabs>
          <w:tab w:val="left" w:pos="1080"/>
          <w:tab w:val="left" w:pos="1620"/>
        </w:tabs>
        <w:ind w:left="0" w:firstLine="1440"/>
        <w:jc w:val="left"/>
        <w:rPr>
          <w:szCs w:val="24"/>
        </w:rPr>
      </w:pPr>
      <w:r w:rsidRPr="00DE033B">
        <w:rPr>
          <w:szCs w:val="24"/>
        </w:rPr>
        <w:t xml:space="preserve">Понуђач мора да поседује дозволу за </w:t>
      </w:r>
      <w:r w:rsidR="00DE033B" w:rsidRPr="00DE033B">
        <w:rPr>
          <w:szCs w:val="24"/>
          <w:lang w:val="sr-Cyrl-RS"/>
        </w:rPr>
        <w:t xml:space="preserve">сакупљање, транспорт, складиштење опасног и неопасног отпада за територију Републике Србије и АП Војводине, као и утовор о пословно-техничкој сарадњи за послове третмана за опасан и/или неопасан отпад са домаћом и/или иностраном фирмом.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Pr="00DE033B" w:rsidRDefault="00DE033B">
            <w:pPr>
              <w:rPr>
                <w:rFonts w:eastAsia="Times New Roman"/>
                <w:noProof/>
                <w:lang w:val="sr-Cyrl-RS"/>
              </w:rPr>
            </w:pPr>
            <w:r>
              <w:rPr>
                <w:rFonts w:eastAsia="Times New Roman"/>
                <w:noProof/>
                <w:lang w:val="sr-Cyrl-RS"/>
              </w:rPr>
              <w:t>Копије дозвола издатих од надлежног министарства или покрајинског секретаријата у складу са надлежношћу</w:t>
            </w:r>
            <w:r w:rsidR="007E40CB">
              <w:rPr>
                <w:rFonts w:eastAsia="Times New Roman"/>
                <w:noProof/>
                <w:lang w:val="sr-Cyrl-RS"/>
              </w:rPr>
              <w:t xml:space="preserve"> и копије уговора са домаћом фирмом за третман неопасног отпада, копија нотификацијског уговора са иностраном фирмом. </w:t>
            </w: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noProof/>
              </w:rPr>
            </w:pP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физичко лице: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noProof/>
              </w:rPr>
            </w:pPr>
          </w:p>
        </w:tc>
      </w:tr>
    </w:tbl>
    <w:p w:rsidR="002C7EFE" w:rsidRDefault="002C7EFE" w:rsidP="002C7EFE">
      <w:pPr>
        <w:outlineLvl w:val="0"/>
        <w:rPr>
          <w:b/>
          <w:color w:val="FF0000"/>
          <w:szCs w:val="24"/>
          <w:lang w:eastAsia="ko-KR"/>
        </w:rPr>
      </w:pPr>
      <w:r>
        <w:rPr>
          <w:b/>
          <w:color w:val="FF0000"/>
          <w:szCs w:val="24"/>
          <w:lang w:eastAsia="ko-KR"/>
        </w:rPr>
        <w:tab/>
      </w:r>
    </w:p>
    <w:p w:rsidR="007E40CB" w:rsidRPr="00AA52B4" w:rsidRDefault="00AA52B4" w:rsidP="007E40CB">
      <w:pPr>
        <w:ind w:firstLine="1440"/>
        <w:outlineLvl w:val="0"/>
        <w:rPr>
          <w:szCs w:val="24"/>
          <w:lang w:val="sr-Cyrl-RS" w:eastAsia="ko-KR"/>
        </w:rPr>
      </w:pPr>
      <w:r w:rsidRPr="00AA52B4">
        <w:rPr>
          <w:szCs w:val="24"/>
          <w:lang w:val="sr-Cyrl-RS" w:eastAsia="ko-KR"/>
        </w:rPr>
        <w:t>- П</w:t>
      </w:r>
      <w:r w:rsidR="007E40CB" w:rsidRPr="00AA52B4">
        <w:rPr>
          <w:szCs w:val="24"/>
          <w:lang w:val="sr-Cyrl-RS" w:eastAsia="ko-KR"/>
        </w:rPr>
        <w:t>онуђач мора да поседује најмање једну важећу извозну дозволу за извоз опасног отпада</w:t>
      </w:r>
      <w:r>
        <w:rPr>
          <w:szCs w:val="24"/>
          <w:lang w:val="sr-Cyrl-RS" w:eastAsia="ko-KR"/>
        </w:rPr>
        <w:t>.</w:t>
      </w:r>
    </w:p>
    <w:p w:rsidR="007E40CB" w:rsidRDefault="007E40CB" w:rsidP="002C7EFE">
      <w:pPr>
        <w:outlineLvl w:val="0"/>
        <w:rPr>
          <w:b/>
          <w:color w:val="FF0000"/>
          <w:szCs w:val="24"/>
          <w:lang w:val="sr-Cyrl-RS" w:eastAsia="ko-KR"/>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E40CB" w:rsidRPr="00DE033B" w:rsidTr="00976FC9">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7E40CB" w:rsidRDefault="007E40CB" w:rsidP="00976FC9">
            <w:pPr>
              <w:shd w:val="clear" w:color="auto" w:fill="FFFFFF"/>
              <w:tabs>
                <w:tab w:val="left" w:pos="1080"/>
              </w:tabs>
              <w:jc w:val="right"/>
              <w:rPr>
                <w:rFonts w:eastAsia="Times New Roman"/>
                <w:b/>
                <w:szCs w:val="24"/>
              </w:rPr>
            </w:pPr>
            <w:r>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7E40CB" w:rsidRPr="00DE033B" w:rsidRDefault="007E40CB" w:rsidP="00976FC9">
            <w:pPr>
              <w:rPr>
                <w:rFonts w:eastAsia="Times New Roman"/>
                <w:noProof/>
                <w:lang w:val="sr-Cyrl-RS"/>
              </w:rPr>
            </w:pPr>
            <w:r>
              <w:rPr>
                <w:rFonts w:eastAsia="Times New Roman"/>
                <w:noProof/>
                <w:lang w:val="sr-Cyrl-RS"/>
              </w:rPr>
              <w:t>Копија извозне дозволе издате од надлежног министарства.</w:t>
            </w:r>
          </w:p>
        </w:tc>
      </w:tr>
    </w:tbl>
    <w:p w:rsidR="007E40CB" w:rsidRPr="007E40CB" w:rsidRDefault="007E40CB" w:rsidP="002C7EFE">
      <w:pPr>
        <w:outlineLvl w:val="0"/>
        <w:rPr>
          <w:rFonts w:eastAsia="Times New Roman"/>
          <w:b/>
          <w:color w:val="FF0000"/>
          <w:szCs w:val="24"/>
          <w:lang w:val="sr-Cyrl-RS" w:eastAsia="ko-KR"/>
        </w:rPr>
      </w:pPr>
    </w:p>
    <w:p w:rsidR="002C7EFE" w:rsidRDefault="002C7EFE" w:rsidP="002C7EFE">
      <w:pPr>
        <w:outlineLvl w:val="0"/>
        <w:rPr>
          <w:szCs w:val="24"/>
          <w:lang w:eastAsia="ko-KR"/>
        </w:rPr>
      </w:pPr>
      <w:r>
        <w:rPr>
          <w:szCs w:val="24"/>
        </w:rPr>
        <w:tab/>
        <w:t xml:space="preserve">- Понуђач мора да </w:t>
      </w:r>
      <w:r>
        <w:t xml:space="preserve">поседује </w:t>
      </w:r>
      <w:r w:rsidR="007E40CB">
        <w:rPr>
          <w:lang w:val="sr-Cyrl-RS"/>
        </w:rPr>
        <w:t xml:space="preserve">најмање два </w:t>
      </w:r>
      <w:r>
        <w:t>магацин</w:t>
      </w:r>
      <w:r w:rsidR="007E40CB">
        <w:rPr>
          <w:lang w:val="sr-Cyrl-RS"/>
        </w:rPr>
        <w:t>а</w:t>
      </w:r>
      <w:r>
        <w:t xml:space="preserve"> </w:t>
      </w:r>
      <w:r w:rsidR="007E40CB">
        <w:rPr>
          <w:lang w:val="sr-Cyrl-RS"/>
        </w:rPr>
        <w:t>уккупне површине минимум 1.500 м2 са важећим дозволама. За оба магацина мора бити издато решење којим се одобрава промена намене објекта за складиштење опасног отпада.</w:t>
      </w:r>
    </w:p>
    <w:p w:rsidR="002C7EFE" w:rsidRDefault="002C7EFE" w:rsidP="002C7EFE">
      <w:pPr>
        <w:outlineLvl w:val="0"/>
        <w:rPr>
          <w:szCs w:val="24"/>
          <w:lang w:eastAsia="ko-KR"/>
        </w:rPr>
      </w:pPr>
    </w:p>
    <w:p w:rsidR="002C7EFE" w:rsidRDefault="002C7EFE" w:rsidP="002C7EFE">
      <w:pPr>
        <w:outlineLvl w:val="0"/>
        <w:rPr>
          <w:szCs w:val="24"/>
          <w:lang w:eastAsia="ko-KR"/>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szCs w:val="24"/>
              </w:rPr>
            </w:pPr>
            <w:r>
              <w:rPr>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Default="007E40CB">
            <w:pPr>
              <w:rPr>
                <w:rFonts w:eastAsia="Times New Roman"/>
                <w:noProof/>
                <w:lang w:val="sr-Cyrl-RS"/>
              </w:rPr>
            </w:pPr>
            <w:r>
              <w:rPr>
                <w:rFonts w:eastAsia="Times New Roman"/>
                <w:noProof/>
                <w:lang w:val="sr-Cyrl-RS"/>
              </w:rPr>
              <w:t>- Уговор о закупу или доказ о власништву.</w:t>
            </w:r>
          </w:p>
          <w:p w:rsidR="007E40CB" w:rsidRPr="007E40CB" w:rsidRDefault="007E40CB">
            <w:pPr>
              <w:rPr>
                <w:rFonts w:eastAsia="Times New Roman"/>
                <w:noProof/>
                <w:lang w:val="sr-Cyrl-RS"/>
              </w:rPr>
            </w:pPr>
            <w:r>
              <w:rPr>
                <w:rFonts w:eastAsia="Times New Roman"/>
                <w:noProof/>
                <w:lang w:val="sr-Cyrl-RS"/>
              </w:rPr>
              <w:t>- Копија решења о пренамени објекта.</w:t>
            </w: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szCs w:val="24"/>
              </w:rPr>
            </w:pPr>
            <w:r>
              <w:rPr>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noProof/>
              </w:rPr>
            </w:pPr>
          </w:p>
        </w:tc>
      </w:tr>
      <w:tr w:rsid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szCs w:val="24"/>
              </w:rPr>
            </w:pPr>
            <w:r>
              <w:rPr>
                <w:szCs w:val="24"/>
              </w:rPr>
              <w:t>Доказ за физичко лице: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C7EFE" w:rsidRDefault="002C7EFE">
            <w:pPr>
              <w:widowControl/>
              <w:tabs>
                <w:tab w:val="clear" w:pos="1440"/>
              </w:tabs>
              <w:jc w:val="left"/>
              <w:rPr>
                <w:rFonts w:eastAsia="Times New Roman"/>
                <w:noProof/>
              </w:rPr>
            </w:pPr>
          </w:p>
        </w:tc>
      </w:tr>
    </w:tbl>
    <w:p w:rsidR="002C7EFE" w:rsidRDefault="002C7EFE" w:rsidP="002C7EFE">
      <w:pPr>
        <w:outlineLvl w:val="0"/>
        <w:rPr>
          <w:rFonts w:eastAsia="Times New Roman"/>
          <w:szCs w:val="24"/>
          <w:lang w:eastAsia="ko-KR"/>
        </w:rPr>
      </w:pPr>
    </w:p>
    <w:p w:rsidR="002C7EFE" w:rsidRDefault="002C7EFE" w:rsidP="002C7EFE">
      <w:pPr>
        <w:outlineLvl w:val="0"/>
        <w:rPr>
          <w:b/>
          <w:szCs w:val="24"/>
        </w:rPr>
      </w:pPr>
      <w:r>
        <w:rPr>
          <w:b/>
          <w:szCs w:val="24"/>
        </w:rPr>
        <w:tab/>
      </w:r>
      <w:r w:rsidR="00F93414">
        <w:rPr>
          <w:b/>
          <w:szCs w:val="24"/>
        </w:rPr>
        <w:t>2</w:t>
      </w:r>
      <w:r>
        <w:rPr>
          <w:b/>
          <w:szCs w:val="24"/>
        </w:rPr>
        <w:t>.2. Кадровски капацитет</w:t>
      </w:r>
    </w:p>
    <w:p w:rsidR="002C7EFE" w:rsidRPr="00AA52B4" w:rsidRDefault="00AA52B4" w:rsidP="002C7EFE">
      <w:pPr>
        <w:widowControl/>
        <w:tabs>
          <w:tab w:val="left" w:pos="720"/>
        </w:tabs>
        <w:spacing w:after="200" w:line="276" w:lineRule="auto"/>
        <w:ind w:left="360" w:firstLine="1058"/>
        <w:rPr>
          <w:szCs w:val="24"/>
          <w:lang w:val="sr-Cyrl-RS"/>
        </w:rPr>
      </w:pPr>
      <w:r w:rsidRPr="00AA52B4">
        <w:rPr>
          <w:szCs w:val="24"/>
          <w:lang w:val="sr-Cyrl-RS"/>
        </w:rPr>
        <w:t>- П</w:t>
      </w:r>
      <w:r w:rsidR="00CD4F03" w:rsidRPr="00AA52B4">
        <w:rPr>
          <w:szCs w:val="24"/>
          <w:lang w:val="sr-Cyrl-RS"/>
        </w:rPr>
        <w:t>онуђач мора да има три ангажована радника са положеним стручним испитима за руковање и манипулацију за опасан отпад, од којих је најмање један АДР возач, као и АДР саветник, који поседује АДР сертификат за транпосрт опасног терета.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C7EFE" w:rsidRPr="002C7EFE" w:rsidTr="002C7EF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C7EFE" w:rsidRDefault="002C7EFE">
            <w:pPr>
              <w:shd w:val="clear" w:color="auto" w:fill="FFFFFF"/>
              <w:tabs>
                <w:tab w:val="left" w:pos="1080"/>
              </w:tabs>
              <w:jc w:val="right"/>
              <w:rPr>
                <w:rFonts w:eastAsia="Times New Roman"/>
                <w:b/>
                <w:szCs w:val="24"/>
              </w:rPr>
            </w:pPr>
            <w:r>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C7EFE" w:rsidRDefault="002C7EFE">
            <w:pPr>
              <w:tabs>
                <w:tab w:val="left" w:pos="720"/>
              </w:tabs>
              <w:rPr>
                <w:rFonts w:eastAsia="Times New Roman"/>
                <w:szCs w:val="24"/>
              </w:rPr>
            </w:pPr>
            <w:r>
              <w:rPr>
                <w:b/>
                <w:szCs w:val="24"/>
              </w:rPr>
              <w:t>-</w:t>
            </w:r>
            <w:r>
              <w:rPr>
                <w:b/>
                <w:noProof/>
                <w:szCs w:val="24"/>
              </w:rPr>
              <w:t xml:space="preserve"> Копије доказа о радном статусу</w:t>
            </w:r>
            <w:r>
              <w:rPr>
                <w:noProof/>
                <w:szCs w:val="24"/>
              </w:rPr>
              <w:t xml:space="preserve"> (</w:t>
            </w:r>
            <w:r>
              <w:rPr>
                <w:b/>
                <w:szCs w:val="24"/>
              </w:rPr>
              <w:t xml:space="preserve">Копије обрасца </w:t>
            </w:r>
            <w:r>
              <w:rPr>
                <w:b/>
                <w:bCs/>
                <w:szCs w:val="24"/>
              </w:rPr>
              <w:t>М-3а, М</w:t>
            </w:r>
            <w:r>
              <w:rPr>
                <w:bCs/>
                <w:szCs w:val="24"/>
              </w:rPr>
              <w:t xml:space="preserve"> или</w:t>
            </w:r>
            <w:r>
              <w:rPr>
                <w:b/>
                <w:bCs/>
                <w:szCs w:val="24"/>
              </w:rPr>
              <w:t xml:space="preserve"> </w:t>
            </w:r>
            <w:r>
              <w:rPr>
                <w:bCs/>
                <w:szCs w:val="24"/>
              </w:rPr>
              <w:t>други одговарајући образац,</w:t>
            </w:r>
            <w:r>
              <w:rPr>
                <w:b/>
                <w:bCs/>
                <w:szCs w:val="24"/>
              </w:rPr>
              <w:t xml:space="preserve"> </w:t>
            </w:r>
            <w:r>
              <w:rPr>
                <w:szCs w:val="24"/>
              </w:rPr>
              <w:t xml:space="preserve">из којег се види да су  запослена лица пријављена на пензијско осигурање, </w:t>
            </w:r>
            <w:r>
              <w:rPr>
                <w:noProof/>
                <w:szCs w:val="24"/>
              </w:rPr>
              <w:t xml:space="preserve">уговор о привременим и повременим пословима </w:t>
            </w:r>
            <w:r>
              <w:rPr>
                <w:bCs/>
                <w:szCs w:val="24"/>
              </w:rPr>
              <w:t xml:space="preserve">или </w:t>
            </w:r>
            <w:r>
              <w:rPr>
                <w:szCs w:val="24"/>
              </w:rPr>
              <w:t>уговор о ангажовању по било ком основу који је регулисан законом</w:t>
            </w:r>
            <w:r>
              <w:rPr>
                <w:noProof/>
                <w:szCs w:val="24"/>
              </w:rPr>
              <w:t>),</w:t>
            </w:r>
            <w:r>
              <w:rPr>
                <w:szCs w:val="24"/>
              </w:rPr>
              <w:t xml:space="preserve"> за сваког запосленог појединачно, у складу са Законом о раду ( „Сл.гл. РС“ бр. 24/05, 61/05, 54/09, 32/13 и 75/14).</w:t>
            </w:r>
          </w:p>
          <w:p w:rsidR="00CD4F03" w:rsidRPr="00CD4F03" w:rsidRDefault="002C7EFE" w:rsidP="00CD4F03">
            <w:pPr>
              <w:tabs>
                <w:tab w:val="left" w:pos="720"/>
              </w:tabs>
              <w:rPr>
                <w:rFonts w:eastAsia="Times New Roman"/>
                <w:szCs w:val="24"/>
                <w:lang w:val="sr-Cyrl-RS"/>
              </w:rPr>
            </w:pPr>
            <w:r>
              <w:rPr>
                <w:szCs w:val="24"/>
              </w:rPr>
              <w:t xml:space="preserve">- </w:t>
            </w:r>
            <w:r w:rsidR="00CD4F03">
              <w:rPr>
                <w:szCs w:val="24"/>
                <w:lang w:val="sr-Cyrl-RS"/>
              </w:rPr>
              <w:t>копија АДР возачке дозволе и копија потврде о положеном стручном АДР испиту.</w:t>
            </w:r>
          </w:p>
          <w:p w:rsidR="002C7EFE" w:rsidRDefault="002C7EFE">
            <w:pPr>
              <w:tabs>
                <w:tab w:val="left" w:pos="720"/>
              </w:tabs>
              <w:rPr>
                <w:rFonts w:eastAsia="Times New Roman"/>
                <w:szCs w:val="24"/>
                <w:lang w:val="sr-Latn-CS"/>
              </w:rPr>
            </w:pPr>
          </w:p>
        </w:tc>
      </w:tr>
    </w:tbl>
    <w:p w:rsidR="002C7EFE" w:rsidRDefault="002C7EFE" w:rsidP="002C7EFE">
      <w:pPr>
        <w:shd w:val="clear" w:color="auto" w:fill="FFFFFF"/>
        <w:rPr>
          <w:rFonts w:eastAsia="Times New Roman"/>
          <w:b/>
          <w:color w:val="548DD4"/>
          <w:lang w:val="ru-RU"/>
        </w:rPr>
      </w:pPr>
      <w:r>
        <w:rPr>
          <w:b/>
          <w:color w:val="548DD4"/>
          <w:lang w:val="ru-RU"/>
        </w:rPr>
        <w:t xml:space="preserve">                       </w:t>
      </w:r>
    </w:p>
    <w:p w:rsidR="002C7EFE" w:rsidRDefault="002C7EFE" w:rsidP="002C7EFE">
      <w:pPr>
        <w:pStyle w:val="Standard"/>
        <w:keepNext/>
        <w:keepLines/>
        <w:ind w:firstLine="1440"/>
        <w:rPr>
          <w:bCs/>
          <w:color w:val="auto"/>
          <w:lang w:val="ru-RU"/>
        </w:rPr>
      </w:pPr>
      <w:r>
        <w:rPr>
          <w:bCs/>
          <w:color w:val="auto"/>
          <w:lang w:val="ru-RU"/>
        </w:rPr>
        <w:t xml:space="preserve">Уколико понуду подноси група понуђача, </w:t>
      </w:r>
      <w:r w:rsidRPr="00655BBC">
        <w:rPr>
          <w:bCs/>
          <w:color w:val="auto"/>
          <w:lang w:val="ru-RU"/>
        </w:rPr>
        <w:t>додатне услове као и услов да понуђач мора да поседује</w:t>
      </w:r>
      <w:r>
        <w:rPr>
          <w:bCs/>
          <w:color w:val="auto"/>
          <w:lang w:val="ru-RU"/>
        </w:rPr>
        <w:t xml:space="preserve"> </w:t>
      </w:r>
      <w:r w:rsidRPr="00D44531">
        <w:rPr>
          <w:noProof/>
          <w:color w:val="auto"/>
          <w:lang w:val="ru-RU"/>
        </w:rPr>
        <w:t>важећ</w:t>
      </w:r>
      <w:r>
        <w:rPr>
          <w:noProof/>
          <w:color w:val="auto"/>
          <w:lang w:val="sr-Cyrl-CS"/>
        </w:rPr>
        <w:t>у</w:t>
      </w:r>
      <w:r w:rsidRPr="00D44531">
        <w:rPr>
          <w:noProof/>
          <w:color w:val="auto"/>
          <w:lang w:val="ru-RU"/>
        </w:rPr>
        <w:t xml:space="preserve"> дозволу надлежног органа</w:t>
      </w:r>
      <w:r>
        <w:rPr>
          <w:noProof/>
          <w:color w:val="auto"/>
          <w:lang w:val="sr-Cyrl-CS"/>
        </w:rPr>
        <w:t>,</w:t>
      </w:r>
      <w:r w:rsidR="007001D5">
        <w:rPr>
          <w:bCs/>
          <w:color w:val="auto"/>
          <w:lang w:val="ru-RU"/>
        </w:rPr>
        <w:t xml:space="preserve"> испуњ</w:t>
      </w:r>
      <w:r>
        <w:rPr>
          <w:bCs/>
          <w:color w:val="auto"/>
          <w:lang w:val="ru-RU"/>
        </w:rPr>
        <w:t>авају заједно (кумулативно)</w:t>
      </w:r>
      <w:r w:rsidR="007001D5">
        <w:rPr>
          <w:bCs/>
          <w:color w:val="auto"/>
          <w:lang w:val="ru-RU"/>
        </w:rPr>
        <w:t>.</w:t>
      </w:r>
    </w:p>
    <w:p w:rsidR="002C7EFE" w:rsidRDefault="002C7EFE" w:rsidP="002C7EFE">
      <w:pPr>
        <w:pStyle w:val="Standard"/>
        <w:keepNext/>
        <w:keepLines/>
        <w:ind w:firstLine="1440"/>
        <w:rPr>
          <w:lang w:val="sr-Cyrl-CS"/>
        </w:rPr>
      </w:pPr>
      <w:r w:rsidRPr="002C7EFE">
        <w:rPr>
          <w:lang w:val="ru-RU"/>
        </w:rPr>
        <w:t xml:space="preserve">Понуђачи који су уписани у регистар понуђача на основу члана 78. Закона о јавним набавкама нису у обавези да приликом подношења понуде достављају доказе о испуњености услова из члана 75. став 1. тачка 1) до </w:t>
      </w:r>
      <w:r>
        <w:rPr>
          <w:lang w:val="sr-Cyrl-CS"/>
        </w:rPr>
        <w:t>3</w:t>
      </w:r>
      <w:r w:rsidRPr="002C7EFE">
        <w:rPr>
          <w:lang w:val="ru-RU"/>
        </w:rPr>
        <w:t>), али су обавезни да у понуди наведу да су регистровани као понуђачи у Регистру понуђача који води Агенција за привредне регистре</w:t>
      </w:r>
      <w:r>
        <w:rPr>
          <w:lang w:val="sr-Cyrl-CS"/>
        </w:rPr>
        <w:t>.</w:t>
      </w:r>
    </w:p>
    <w:p w:rsidR="00C25CE1" w:rsidRPr="00EE6D36" w:rsidRDefault="00C25CE1" w:rsidP="00EE6D36">
      <w:pPr>
        <w:outlineLvl w:val="0"/>
        <w:rPr>
          <w:iCs/>
        </w:rPr>
      </w:pPr>
    </w:p>
    <w:p w:rsidR="0024022B" w:rsidRPr="00C25CE1" w:rsidRDefault="0024022B" w:rsidP="00515023">
      <w:pPr>
        <w:widowControl/>
        <w:tabs>
          <w:tab w:val="clear" w:pos="1440"/>
        </w:tabs>
        <w:spacing w:after="200" w:line="276" w:lineRule="auto"/>
        <w:jc w:val="left"/>
        <w:rPr>
          <w:b/>
          <w:szCs w:val="24"/>
        </w:rPr>
      </w:pPr>
      <w:r w:rsidRPr="00C25CE1">
        <w:rPr>
          <w:b/>
          <w:szCs w:val="24"/>
        </w:rPr>
        <w:t>III УСЛОВИ КОЈЕ МОРА ДА ИСПУНИ ПОНУЂАЧ АКО ИЗВРШЕЊЕ НАБАВКЕ</w:t>
      </w:r>
      <w:r w:rsidR="00515023" w:rsidRPr="00C25CE1">
        <w:rPr>
          <w:b/>
          <w:szCs w:val="24"/>
        </w:rPr>
        <w:t xml:space="preserve"> ДЕЛИМИЧНО ПОВЕРАВА ПОДИЗВОЂАЧУ</w:t>
      </w:r>
    </w:p>
    <w:p w:rsidR="0024022B" w:rsidRPr="00C25CE1" w:rsidRDefault="0024022B" w:rsidP="0024022B">
      <w:pPr>
        <w:rPr>
          <w:spacing w:val="-6"/>
          <w:szCs w:val="24"/>
        </w:rPr>
      </w:pPr>
      <w:r w:rsidRPr="00C25CE1">
        <w:rPr>
          <w:spacing w:val="-6"/>
          <w:szCs w:val="24"/>
        </w:rPr>
        <w:tab/>
        <w:t xml:space="preserve">Понуђач је дужан да у понуди наведе да ли ће извршење јавне набавке делимично поверити подизвођачу. </w:t>
      </w:r>
    </w:p>
    <w:p w:rsidR="0024022B" w:rsidRPr="00C25CE1" w:rsidRDefault="0024022B" w:rsidP="0024022B">
      <w:pPr>
        <w:rPr>
          <w:spacing w:val="-6"/>
          <w:szCs w:val="24"/>
        </w:rPr>
      </w:pPr>
      <w:r w:rsidRPr="00C25CE1">
        <w:rPr>
          <w:spacing w:val="-6"/>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022B" w:rsidRPr="00C25CE1" w:rsidRDefault="0024022B" w:rsidP="0024022B">
      <w:pPr>
        <w:rPr>
          <w:spacing w:val="-6"/>
          <w:szCs w:val="24"/>
        </w:rPr>
      </w:pPr>
      <w:r w:rsidRPr="00C25CE1">
        <w:rPr>
          <w:spacing w:val="-6"/>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C25CE1" w:rsidRDefault="0024022B" w:rsidP="0024022B">
      <w:pPr>
        <w:rPr>
          <w:spacing w:val="-6"/>
          <w:szCs w:val="24"/>
          <w:lang w:val="ru-RU"/>
        </w:rPr>
      </w:pPr>
      <w:r w:rsidRPr="00C25CE1">
        <w:rPr>
          <w:spacing w:val="-6"/>
          <w:szCs w:val="24"/>
        </w:rPr>
        <w:tab/>
        <w:t>Понуђач је дужан да наручиоцу, на његов захтев, омогући приступ код подизвођача ради утврђивања испуњености услова.</w:t>
      </w:r>
    </w:p>
    <w:p w:rsidR="0024022B" w:rsidRPr="00C25CE1" w:rsidRDefault="0024022B" w:rsidP="0024022B">
      <w:pPr>
        <w:rPr>
          <w:spacing w:val="-6"/>
          <w:szCs w:val="24"/>
          <w:lang w:val="ru-RU"/>
        </w:rPr>
      </w:pPr>
      <w:r w:rsidRPr="00C25CE1">
        <w:rPr>
          <w:spacing w:val="-6"/>
          <w:szCs w:val="24"/>
        </w:rPr>
        <w:tab/>
        <w:t>Понуђач је дужан да за подизвођаче достави доказе о испуњености обавезних услова Поглављe IV. УСЛОВИ ЗА УЧЕШЋЕ У ПОСТУПКУ ЈАВНЕ НАБАВКЕ (чл. 75. и 76. Закона о јавним набавкама) И УПУТСТВО КАКО ДА СЕ ДОКАЗУЈЕ ИСПУЊЕНОСТ УСЛОВА,</w:t>
      </w:r>
      <w:r w:rsidRPr="00C25CE1">
        <w:rPr>
          <w:b/>
          <w:spacing w:val="-6"/>
          <w:szCs w:val="24"/>
        </w:rPr>
        <w:t xml:space="preserve"> </w:t>
      </w:r>
      <w:r w:rsidRPr="00C25CE1">
        <w:rPr>
          <w:spacing w:val="-6"/>
          <w:szCs w:val="24"/>
        </w:rPr>
        <w:t xml:space="preserve">тачкa 1. Обавезни услови, подтачке 1), 2) </w:t>
      </w:r>
      <w:r w:rsidRPr="00C25CE1">
        <w:rPr>
          <w:b/>
          <w:spacing w:val="-6"/>
          <w:szCs w:val="24"/>
        </w:rPr>
        <w:t>и</w:t>
      </w:r>
      <w:r w:rsidRPr="00C25CE1">
        <w:rPr>
          <w:spacing w:val="-6"/>
          <w:szCs w:val="24"/>
        </w:rPr>
        <w:t xml:space="preserve"> 3), </w:t>
      </w:r>
      <w:r w:rsidRPr="00C25CE1">
        <w:rPr>
          <w:b/>
          <w:spacing w:val="-6"/>
          <w:szCs w:val="24"/>
        </w:rPr>
        <w:t>као и доказ о испуњености услова</w:t>
      </w:r>
      <w:r w:rsidRPr="00C25CE1">
        <w:rPr>
          <w:spacing w:val="-6"/>
          <w:szCs w:val="24"/>
        </w:rPr>
        <w:t xml:space="preserve"> </w:t>
      </w:r>
      <w:r w:rsidRPr="00C25CE1">
        <w:rPr>
          <w:b/>
          <w:spacing w:val="-6"/>
          <w:szCs w:val="24"/>
        </w:rPr>
        <w:t>из члана 75. став 1. тачка 4) Закона за део набавке који ће извршити преко подизвођача уколико је испуњење тог услова тражено конкурсном документацијом.</w:t>
      </w:r>
    </w:p>
    <w:p w:rsidR="0024022B" w:rsidRPr="00C25CE1" w:rsidRDefault="0024022B" w:rsidP="0024022B">
      <w:pPr>
        <w:ind w:firstLine="1440"/>
        <w:rPr>
          <w:szCs w:val="24"/>
          <w:lang w:val="ru-RU"/>
        </w:rPr>
      </w:pPr>
      <w:r w:rsidRPr="00C25CE1">
        <w:rPr>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4) Закона, понуђач може доказати испуњеност тог услова преко подизвођача којем је поверио извршење тог дела набавке.</w:t>
      </w:r>
    </w:p>
    <w:p w:rsidR="0024022B" w:rsidRPr="00C25CE1" w:rsidRDefault="0024022B" w:rsidP="0024022B">
      <w:pPr>
        <w:rPr>
          <w:spacing w:val="-6"/>
          <w:szCs w:val="24"/>
        </w:rPr>
      </w:pPr>
      <w:r w:rsidRPr="00C25CE1">
        <w:rPr>
          <w:spacing w:val="-6"/>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022B" w:rsidRPr="00C25CE1" w:rsidRDefault="0024022B" w:rsidP="0024022B">
      <w:pPr>
        <w:rPr>
          <w:spacing w:val="-6"/>
          <w:szCs w:val="24"/>
        </w:rPr>
      </w:pPr>
      <w:r w:rsidRPr="00C25CE1">
        <w:rPr>
          <w:spacing w:val="-6"/>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022B" w:rsidRPr="00C25CE1" w:rsidRDefault="0024022B" w:rsidP="0024022B">
      <w:pPr>
        <w:rPr>
          <w:szCs w:val="24"/>
          <w:lang w:val="ru-RU"/>
        </w:rPr>
      </w:pPr>
      <w:r w:rsidRPr="00C25CE1">
        <w:rPr>
          <w:w w:val="101"/>
          <w:szCs w:val="24"/>
        </w:rPr>
        <w:tab/>
        <w:t>Наручилац је дужан да омогући добављачу да приговори на захтев подизвођача наведен у претходном ставу ако потраживање није доспело.</w:t>
      </w:r>
    </w:p>
    <w:p w:rsidR="0024022B" w:rsidRPr="00C25CE1" w:rsidRDefault="0024022B" w:rsidP="0024022B">
      <w:pPr>
        <w:rPr>
          <w:spacing w:val="-6"/>
          <w:szCs w:val="24"/>
        </w:rPr>
      </w:pPr>
      <w:r w:rsidRPr="00C25CE1">
        <w:rPr>
          <w:spacing w:val="-6"/>
          <w:szCs w:val="24"/>
        </w:rPr>
        <w:tab/>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4022B" w:rsidRPr="00C25CE1" w:rsidRDefault="0024022B" w:rsidP="0024022B">
      <w:pPr>
        <w:rPr>
          <w:spacing w:val="-6"/>
          <w:szCs w:val="24"/>
        </w:rPr>
      </w:pPr>
      <w:r w:rsidRPr="00C25CE1">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4022B" w:rsidRPr="00C25CE1" w:rsidTr="002F1A8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C25CE1" w:rsidRDefault="0024022B" w:rsidP="002F1A86">
            <w:pPr>
              <w:shd w:val="clear" w:color="auto" w:fill="FFFFFF"/>
              <w:tabs>
                <w:tab w:val="left" w:pos="1080"/>
              </w:tabs>
              <w:jc w:val="right"/>
              <w:rPr>
                <w:b/>
                <w:szCs w:val="24"/>
              </w:rPr>
            </w:pPr>
            <w:r w:rsidRPr="00C25CE1">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C25CE1" w:rsidRDefault="0024022B" w:rsidP="002F1A86">
            <w:pPr>
              <w:tabs>
                <w:tab w:val="left" w:pos="720"/>
              </w:tabs>
              <w:rPr>
                <w:szCs w:val="24"/>
              </w:rPr>
            </w:pPr>
            <w:r w:rsidRPr="00C25CE1">
              <w:rPr>
                <w:szCs w:val="24"/>
              </w:rPr>
              <w:t xml:space="preserve">Попуњена, потписана и оверена Изјава понуђача </w:t>
            </w:r>
          </w:p>
        </w:tc>
      </w:tr>
    </w:tbl>
    <w:p w:rsidR="00E52A6A" w:rsidRPr="00744935" w:rsidRDefault="00E52A6A" w:rsidP="00222187">
      <w:pPr>
        <w:rPr>
          <w:b/>
          <w:szCs w:val="24"/>
        </w:rPr>
      </w:pPr>
    </w:p>
    <w:p w:rsidR="0024022B" w:rsidRPr="00C25CE1" w:rsidRDefault="0024022B" w:rsidP="0024022B">
      <w:pPr>
        <w:jc w:val="center"/>
        <w:rPr>
          <w:b/>
          <w:szCs w:val="24"/>
        </w:rPr>
      </w:pPr>
      <w:r w:rsidRPr="00C25CE1">
        <w:rPr>
          <w:b/>
          <w:szCs w:val="24"/>
        </w:rPr>
        <w:t>IV УСЛОВИ КОЈЕ МОРА ДА ИСПУНИ СВАКИ ОД ПОНУЂАЧА ИЗ ГРУПЕ ПОНУЂАЧА</w:t>
      </w:r>
    </w:p>
    <w:p w:rsidR="0024022B" w:rsidRPr="00C25CE1" w:rsidRDefault="0024022B" w:rsidP="0024022B">
      <w:pPr>
        <w:jc w:val="center"/>
        <w:rPr>
          <w:b/>
          <w:szCs w:val="24"/>
        </w:rPr>
      </w:pPr>
    </w:p>
    <w:p w:rsidR="0024022B" w:rsidRPr="00C25CE1" w:rsidRDefault="0024022B" w:rsidP="0024022B">
      <w:pPr>
        <w:rPr>
          <w:szCs w:val="24"/>
        </w:rPr>
      </w:pPr>
      <w:r w:rsidRPr="00C25CE1">
        <w:rPr>
          <w:szCs w:val="24"/>
        </w:rPr>
        <w:tab/>
        <w:t xml:space="preserve">Понуду може поднети група понуђача. </w:t>
      </w:r>
    </w:p>
    <w:p w:rsidR="0024022B" w:rsidRPr="00C25CE1" w:rsidRDefault="0024022B" w:rsidP="0024022B">
      <w:pPr>
        <w:rPr>
          <w:szCs w:val="24"/>
        </w:rPr>
      </w:pPr>
      <w:r w:rsidRPr="00C25CE1">
        <w:rPr>
          <w:szCs w:val="24"/>
        </w:rPr>
        <w:tab/>
        <w:t>Сваки понуђач из групе понуђача мора да испуни обавезне услове из Поглавља IV. УСЛОВИ ЗА УЧЕШЋЕ У ПОСТУПКУ ЈАВНЕ НАБАВКЕ (чл. 75. и 76. Закона о јавним набавкама) И УПУТСТВО КАКО ДА СЕ ДОКАЗУЈЕ ИСПУЊЕНОСТ УСЛОВА,</w:t>
      </w:r>
      <w:r w:rsidRPr="00C25CE1">
        <w:rPr>
          <w:b/>
          <w:szCs w:val="24"/>
        </w:rPr>
        <w:t xml:space="preserve"> </w:t>
      </w:r>
      <w:r w:rsidRPr="00C25CE1">
        <w:rPr>
          <w:szCs w:val="24"/>
        </w:rPr>
        <w:t>тачкa 1. Обавезни услови, подтачке 1), 2) и 3), а додатне услове испуњавају заједно, осим ако наручилац из оправданих разлога не одреди другачије.</w:t>
      </w:r>
    </w:p>
    <w:p w:rsidR="0024022B" w:rsidRPr="00C25CE1" w:rsidRDefault="0024022B" w:rsidP="0024022B">
      <w:pPr>
        <w:rPr>
          <w:szCs w:val="24"/>
        </w:rPr>
      </w:pPr>
      <w:r w:rsidRPr="00C25CE1">
        <w:rPr>
          <w:szCs w:val="24"/>
        </w:rPr>
        <w:tab/>
        <w:t>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 а додатне услове из члана 76. Закона, испуњавају заједно, осим ако наручилац из оправданих разлога не одреди другачије.</w:t>
      </w:r>
    </w:p>
    <w:p w:rsidR="0024022B" w:rsidRPr="00C25CE1" w:rsidRDefault="0024022B" w:rsidP="0024022B">
      <w:pPr>
        <w:rPr>
          <w:szCs w:val="24"/>
        </w:rPr>
      </w:pPr>
      <w:r w:rsidRPr="00C25CE1">
        <w:rPr>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4022B" w:rsidRPr="00C25CE1" w:rsidRDefault="0024022B" w:rsidP="00BA2DF6">
      <w:pPr>
        <w:pStyle w:val="ListParagraph"/>
        <w:numPr>
          <w:ilvl w:val="0"/>
          <w:numId w:val="7"/>
        </w:numPr>
        <w:tabs>
          <w:tab w:val="left" w:pos="1800"/>
        </w:tabs>
        <w:jc w:val="both"/>
      </w:pPr>
      <w:r w:rsidRPr="00C25CE1">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24022B" w:rsidRPr="00C25CE1" w:rsidRDefault="0024022B" w:rsidP="00BA2DF6">
      <w:pPr>
        <w:pStyle w:val="ListParagraph"/>
        <w:numPr>
          <w:ilvl w:val="0"/>
          <w:numId w:val="7"/>
        </w:numPr>
        <w:tabs>
          <w:tab w:val="left" w:pos="1800"/>
        </w:tabs>
        <w:jc w:val="both"/>
      </w:pPr>
      <w:r w:rsidRPr="00C25CE1">
        <w:t>опис послова сваког од понуђача из групе понуђача у извршењу уговора.</w:t>
      </w:r>
    </w:p>
    <w:p w:rsidR="0024022B" w:rsidRPr="00C25CE1" w:rsidRDefault="0024022B" w:rsidP="00F41D6F">
      <w:pPr>
        <w:tabs>
          <w:tab w:val="left" w:pos="1800"/>
        </w:tabs>
        <w:rPr>
          <w:szCs w:val="24"/>
        </w:rPr>
      </w:pPr>
      <w:r w:rsidRPr="00C25CE1">
        <w:rPr>
          <w:szCs w:val="24"/>
        </w:rPr>
        <w:tab/>
        <w:t>Понуђачи који поднесу заједничку понуду одговарају неограничено солидарно према наручиоцу.</w:t>
      </w:r>
    </w:p>
    <w:p w:rsidR="0024022B" w:rsidRPr="00C25CE1" w:rsidRDefault="0024022B" w:rsidP="0024022B">
      <w:pPr>
        <w:rPr>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4022B" w:rsidRPr="00C25CE1" w:rsidTr="002F1A8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C25CE1" w:rsidRDefault="0024022B" w:rsidP="002F1A86">
            <w:pPr>
              <w:shd w:val="clear" w:color="auto" w:fill="FFFFFF"/>
              <w:tabs>
                <w:tab w:val="left" w:pos="1080"/>
              </w:tabs>
              <w:jc w:val="right"/>
              <w:rPr>
                <w:b/>
                <w:szCs w:val="24"/>
              </w:rPr>
            </w:pPr>
            <w:r w:rsidRPr="00C25CE1">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C25CE1" w:rsidRDefault="0024022B" w:rsidP="002F1A86">
            <w:pPr>
              <w:tabs>
                <w:tab w:val="left" w:pos="720"/>
              </w:tabs>
              <w:rPr>
                <w:szCs w:val="24"/>
              </w:rPr>
            </w:pPr>
            <w:r w:rsidRPr="00C25CE1">
              <w:rPr>
                <w:szCs w:val="24"/>
              </w:rPr>
              <w:t>Споразум понуђача доставити у понуди</w:t>
            </w:r>
          </w:p>
        </w:tc>
      </w:tr>
    </w:tbl>
    <w:p w:rsidR="00B513FE" w:rsidRPr="00744935" w:rsidRDefault="00B513FE" w:rsidP="0024022B">
      <w:pPr>
        <w:rPr>
          <w:b/>
          <w:szCs w:val="24"/>
        </w:rPr>
      </w:pPr>
    </w:p>
    <w:p w:rsidR="0024022B" w:rsidRPr="00C25CE1" w:rsidRDefault="0024022B" w:rsidP="0024022B">
      <w:pPr>
        <w:rPr>
          <w:b/>
          <w:szCs w:val="24"/>
        </w:rPr>
      </w:pPr>
      <w:r w:rsidRPr="00C25CE1">
        <w:rPr>
          <w:b/>
          <w:szCs w:val="24"/>
        </w:rPr>
        <w:tab/>
        <w:t>Докази о испуњености услова могу се достављати у неовереним копијама, осим ако другачије није одређено конкурсном документацијом.</w:t>
      </w:r>
    </w:p>
    <w:p w:rsidR="0024022B" w:rsidRPr="00C25CE1" w:rsidRDefault="0024022B" w:rsidP="0024022B">
      <w:pPr>
        <w:rPr>
          <w:b/>
          <w:szCs w:val="24"/>
        </w:rPr>
      </w:pPr>
      <w:r w:rsidRPr="00C25CE1">
        <w:rPr>
          <w:b/>
          <w:szCs w:val="24"/>
        </w:rPr>
        <w:tab/>
        <w:t>Наручилац може пре доношења одлуке о додели уговора писаним путем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24022B" w:rsidRPr="00C25CE1" w:rsidRDefault="0024022B" w:rsidP="0024022B">
      <w:pPr>
        <w:rPr>
          <w:b/>
          <w:szCs w:val="24"/>
        </w:rPr>
      </w:pPr>
      <w:r w:rsidRPr="00C25CE1">
        <w:rPr>
          <w:b/>
          <w:szCs w:val="24"/>
        </w:rPr>
        <w:tab/>
        <w:t>Уколико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4022B" w:rsidRPr="00C25CE1" w:rsidRDefault="0024022B" w:rsidP="0024022B">
      <w:pPr>
        <w:rPr>
          <w:b/>
          <w:szCs w:val="24"/>
        </w:rPr>
      </w:pPr>
      <w:r w:rsidRPr="00C25CE1">
        <w:rPr>
          <w:b/>
          <w:szCs w:val="24"/>
        </w:rPr>
        <w:tab/>
        <w:t>Понуђач није дужан да доставља доказе који су јавно доступни на интернет страницама надлежних органа ако у понуди наведе интернет страницу на којој су тражени подаци (докази) јавно доступни.</w:t>
      </w:r>
    </w:p>
    <w:p w:rsidR="0024022B" w:rsidRPr="00C25CE1" w:rsidRDefault="0024022B" w:rsidP="0024022B">
      <w:pPr>
        <w:rPr>
          <w:b/>
          <w:szCs w:val="24"/>
        </w:rPr>
      </w:pPr>
      <w:r w:rsidRPr="00C25CE1">
        <w:rPr>
          <w:b/>
          <w:szCs w:val="24"/>
        </w:rPr>
        <w:tab/>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24022B" w:rsidRPr="00C25CE1" w:rsidRDefault="0024022B" w:rsidP="0024022B">
      <w:pPr>
        <w:pStyle w:val="Default"/>
        <w:jc w:val="both"/>
        <w:rPr>
          <w:rFonts w:eastAsia="Calibri"/>
          <w:lang w:val="ru-RU"/>
        </w:rPr>
      </w:pPr>
      <w:r w:rsidRPr="00C25CE1">
        <w:rPr>
          <w:b/>
          <w:lang w:val="ru-RU"/>
        </w:rPr>
        <w:tab/>
      </w:r>
      <w:r w:rsidRPr="00C25CE1">
        <w:rPr>
          <w:b/>
          <w:lang w:val="sr-Cyrl-CS"/>
        </w:rPr>
        <w:tab/>
      </w:r>
      <w:r w:rsidRPr="00C25CE1">
        <w:rPr>
          <w:rFonts w:eastAsia="Calibri"/>
          <w:b/>
          <w:bCs/>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4022B" w:rsidRPr="00C25CE1" w:rsidRDefault="0024022B" w:rsidP="0024022B">
      <w:pPr>
        <w:rPr>
          <w:b/>
          <w:szCs w:val="24"/>
        </w:rPr>
      </w:pPr>
      <w:r w:rsidRPr="00C25CE1">
        <w:rPr>
          <w:rFonts w:eastAsia="Calibri"/>
          <w:b/>
          <w:bCs/>
          <w:color w:val="000000"/>
          <w:szCs w:val="24"/>
        </w:rPr>
        <w:tab/>
      </w:r>
      <w:r w:rsidRPr="00C25CE1">
        <w:rPr>
          <w:rFonts w:eastAsia="Calibri"/>
          <w:b/>
          <w:bCs/>
          <w:color w:val="000000"/>
          <w:szCs w:val="24"/>
          <w:lang w:val="ru-RU"/>
        </w:rPr>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C25CE1">
        <w:rPr>
          <w:rFonts w:eastAsia="Calibri"/>
          <w:b/>
          <w:bCs/>
          <w:color w:val="000000"/>
          <w:szCs w:val="24"/>
        </w:rPr>
        <w:t>.</w:t>
      </w:r>
      <w:r w:rsidRPr="00C25CE1">
        <w:rPr>
          <w:rFonts w:eastAsia="Calibri"/>
          <w:b/>
          <w:bCs/>
          <w:color w:val="000000"/>
          <w:szCs w:val="24"/>
          <w:lang w:val="ru-RU"/>
        </w:rPr>
        <w:t xml:space="preserve"> </w:t>
      </w:r>
      <w:r w:rsidRPr="00C25CE1">
        <w:rPr>
          <w:b/>
          <w:szCs w:val="24"/>
        </w:rPr>
        <w:br w:type="page"/>
      </w:r>
    </w:p>
    <w:p w:rsidR="0024022B" w:rsidRPr="00C25CE1" w:rsidRDefault="0024022B" w:rsidP="0024022B">
      <w:pPr>
        <w:rPr>
          <w:b/>
          <w:szCs w:val="24"/>
        </w:rPr>
      </w:pPr>
    </w:p>
    <w:p w:rsidR="00994086" w:rsidRDefault="00994086" w:rsidP="0024022B">
      <w:pPr>
        <w:rPr>
          <w:b/>
          <w:szCs w:val="24"/>
        </w:rPr>
      </w:pPr>
    </w:p>
    <w:p w:rsidR="0024022B" w:rsidRPr="00744935" w:rsidRDefault="0024022B" w:rsidP="0024022B">
      <w:pPr>
        <w:rPr>
          <w:b/>
          <w:szCs w:val="24"/>
          <w:lang w:val="ru-RU"/>
        </w:rPr>
      </w:pPr>
    </w:p>
    <w:p w:rsidR="0024022B" w:rsidRDefault="0024022B" w:rsidP="0024022B">
      <w:pPr>
        <w:jc w:val="center"/>
        <w:rPr>
          <w:b/>
          <w:szCs w:val="24"/>
        </w:rPr>
      </w:pPr>
    </w:p>
    <w:p w:rsidR="00EE6D36" w:rsidRDefault="00EE6D36" w:rsidP="0024022B">
      <w:pPr>
        <w:jc w:val="center"/>
        <w:rPr>
          <w:b/>
          <w:szCs w:val="24"/>
        </w:rPr>
      </w:pPr>
    </w:p>
    <w:p w:rsidR="00EE6D36" w:rsidRDefault="00EE6D36" w:rsidP="0024022B">
      <w:pPr>
        <w:jc w:val="center"/>
        <w:rPr>
          <w:b/>
          <w:szCs w:val="24"/>
        </w:rPr>
      </w:pPr>
    </w:p>
    <w:p w:rsidR="00EE6D36" w:rsidRPr="00F41D6F" w:rsidRDefault="00EE6D36" w:rsidP="0024022B">
      <w:pPr>
        <w:jc w:val="center"/>
        <w:rPr>
          <w:b/>
          <w:szCs w:val="24"/>
        </w:rPr>
      </w:pPr>
    </w:p>
    <w:p w:rsidR="0024022B" w:rsidRPr="00F41D6F" w:rsidRDefault="0024022B" w:rsidP="0024022B">
      <w:pPr>
        <w:jc w:val="center"/>
        <w:outlineLvl w:val="0"/>
        <w:rPr>
          <w:b/>
          <w:szCs w:val="24"/>
        </w:rPr>
      </w:pPr>
      <w:r w:rsidRPr="00F41D6F">
        <w:rPr>
          <w:b/>
          <w:szCs w:val="24"/>
        </w:rPr>
        <w:t>И З Ј А В А</w:t>
      </w:r>
    </w:p>
    <w:p w:rsidR="0024022B" w:rsidRPr="00F41D6F" w:rsidRDefault="0024022B" w:rsidP="0024022B">
      <w:pPr>
        <w:jc w:val="center"/>
        <w:rPr>
          <w:b/>
          <w:szCs w:val="24"/>
        </w:rPr>
      </w:pPr>
    </w:p>
    <w:p w:rsidR="0024022B" w:rsidRPr="00F41D6F" w:rsidRDefault="0024022B" w:rsidP="0024022B">
      <w:pPr>
        <w:jc w:val="center"/>
        <w:rPr>
          <w:b/>
          <w:szCs w:val="24"/>
        </w:rPr>
      </w:pPr>
    </w:p>
    <w:p w:rsidR="0024022B" w:rsidRPr="00F41D6F" w:rsidRDefault="0024022B" w:rsidP="0024022B">
      <w:pPr>
        <w:jc w:val="center"/>
        <w:rPr>
          <w:b/>
          <w:szCs w:val="24"/>
        </w:rPr>
      </w:pPr>
    </w:p>
    <w:p w:rsidR="0024022B" w:rsidRPr="00F41D6F" w:rsidRDefault="0024022B" w:rsidP="0024022B">
      <w:pPr>
        <w:jc w:val="center"/>
        <w:rPr>
          <w:b/>
          <w:szCs w:val="24"/>
        </w:rPr>
      </w:pPr>
    </w:p>
    <w:p w:rsidR="0024022B" w:rsidRPr="00F41D6F" w:rsidRDefault="0024022B" w:rsidP="0024022B">
      <w:pPr>
        <w:tabs>
          <w:tab w:val="clear" w:pos="1440"/>
          <w:tab w:val="left" w:pos="1800"/>
        </w:tabs>
        <w:rPr>
          <w:szCs w:val="24"/>
        </w:rPr>
      </w:pPr>
      <w:r w:rsidRPr="00F41D6F">
        <w:rPr>
          <w:szCs w:val="24"/>
        </w:rPr>
        <w:t xml:space="preserve">којом понуђач: </w:t>
      </w:r>
      <w:r w:rsidRPr="00F41D6F">
        <w:rPr>
          <w:szCs w:val="24"/>
          <w:lang w:val="sr-Latn-CS"/>
        </w:rPr>
        <w:t>_________</w:t>
      </w:r>
      <w:r w:rsidRPr="00F41D6F">
        <w:rPr>
          <w:szCs w:val="24"/>
        </w:rPr>
        <w:t>_____________________________</w:t>
      </w:r>
      <w:r w:rsidRPr="00F41D6F">
        <w:rPr>
          <w:szCs w:val="24"/>
          <w:lang w:val="sr-Latn-CS"/>
        </w:rPr>
        <w:t>__________</w:t>
      </w:r>
      <w:r w:rsidRPr="00F41D6F">
        <w:rPr>
          <w:szCs w:val="24"/>
        </w:rPr>
        <w:t>_________</w:t>
      </w:r>
    </w:p>
    <w:p w:rsidR="0024022B" w:rsidRPr="00F41D6F" w:rsidRDefault="0024022B" w:rsidP="0024022B">
      <w:pPr>
        <w:tabs>
          <w:tab w:val="clear" w:pos="1440"/>
          <w:tab w:val="left" w:pos="1800"/>
        </w:tabs>
        <w:spacing w:line="480" w:lineRule="auto"/>
        <w:jc w:val="center"/>
        <w:rPr>
          <w:szCs w:val="24"/>
        </w:rPr>
      </w:pPr>
      <w:r w:rsidRPr="00F41D6F">
        <w:rPr>
          <w:szCs w:val="24"/>
        </w:rPr>
        <w:t>(пословно име или скраћени назив понуђача)</w:t>
      </w:r>
    </w:p>
    <w:p w:rsidR="0024022B" w:rsidRPr="00F41D6F" w:rsidRDefault="0024022B" w:rsidP="0024022B">
      <w:pPr>
        <w:tabs>
          <w:tab w:val="clear" w:pos="1440"/>
          <w:tab w:val="left" w:pos="1800"/>
        </w:tabs>
        <w:spacing w:line="480" w:lineRule="auto"/>
        <w:jc w:val="center"/>
        <w:rPr>
          <w:szCs w:val="24"/>
        </w:rPr>
      </w:pPr>
    </w:p>
    <w:p w:rsidR="0024022B" w:rsidRPr="00F41D6F" w:rsidRDefault="0024022B" w:rsidP="0024022B">
      <w:pPr>
        <w:tabs>
          <w:tab w:val="clear" w:pos="1440"/>
          <w:tab w:val="left" w:pos="1800"/>
        </w:tabs>
        <w:spacing w:line="480" w:lineRule="auto"/>
        <w:rPr>
          <w:szCs w:val="24"/>
        </w:rPr>
      </w:pPr>
      <w:r w:rsidRPr="00F41D6F">
        <w:rPr>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24022B" w:rsidRPr="00F41D6F" w:rsidRDefault="0024022B" w:rsidP="0024022B">
      <w:pPr>
        <w:tabs>
          <w:tab w:val="clear" w:pos="1440"/>
          <w:tab w:val="left" w:pos="1800"/>
        </w:tabs>
        <w:spacing w:line="360" w:lineRule="auto"/>
        <w:rPr>
          <w:szCs w:val="24"/>
        </w:rPr>
      </w:pPr>
    </w:p>
    <w:p w:rsidR="0024022B" w:rsidRPr="00F41D6F" w:rsidRDefault="0024022B" w:rsidP="0024022B">
      <w:pPr>
        <w:tabs>
          <w:tab w:val="clear" w:pos="1440"/>
          <w:tab w:val="left" w:pos="1800"/>
        </w:tabs>
        <w:spacing w:line="360" w:lineRule="auto"/>
        <w:rPr>
          <w:szCs w:val="24"/>
        </w:rPr>
      </w:pPr>
    </w:p>
    <w:p w:rsidR="0024022B" w:rsidRPr="00F41D6F"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24022B" w:rsidRPr="00F41D6F" w:rsidTr="002F1A86">
        <w:trPr>
          <w:jc w:val="right"/>
        </w:trPr>
        <w:tc>
          <w:tcPr>
            <w:tcW w:w="2520" w:type="dxa"/>
          </w:tcPr>
          <w:p w:rsidR="0024022B" w:rsidRPr="00F41D6F" w:rsidRDefault="0024022B" w:rsidP="002F1A86">
            <w:pPr>
              <w:jc w:val="center"/>
              <w:rPr>
                <w:b/>
                <w:szCs w:val="24"/>
              </w:rPr>
            </w:pPr>
          </w:p>
        </w:tc>
        <w:tc>
          <w:tcPr>
            <w:tcW w:w="3318" w:type="dxa"/>
            <w:hideMark/>
          </w:tcPr>
          <w:p w:rsidR="0024022B" w:rsidRPr="00F41D6F" w:rsidRDefault="0024022B" w:rsidP="002F1A86">
            <w:pPr>
              <w:jc w:val="center"/>
              <w:rPr>
                <w:b/>
                <w:szCs w:val="24"/>
              </w:rPr>
            </w:pPr>
            <w:r w:rsidRPr="00F41D6F">
              <w:rPr>
                <w:b/>
                <w:szCs w:val="24"/>
              </w:rPr>
              <w:t>Потпис овлашћеног лица</w:t>
            </w:r>
          </w:p>
        </w:tc>
      </w:tr>
      <w:tr w:rsidR="0024022B" w:rsidRPr="00F41D6F" w:rsidTr="002F1A86">
        <w:trPr>
          <w:jc w:val="right"/>
        </w:trPr>
        <w:tc>
          <w:tcPr>
            <w:tcW w:w="2520" w:type="dxa"/>
            <w:hideMark/>
          </w:tcPr>
          <w:p w:rsidR="0024022B" w:rsidRPr="00F41D6F" w:rsidRDefault="0024022B" w:rsidP="002F1A86">
            <w:pPr>
              <w:jc w:val="center"/>
              <w:rPr>
                <w:b/>
                <w:szCs w:val="24"/>
              </w:rPr>
            </w:pPr>
            <w:r w:rsidRPr="00F41D6F">
              <w:rPr>
                <w:b/>
                <w:szCs w:val="24"/>
              </w:rPr>
              <w:t>М.П.</w:t>
            </w:r>
          </w:p>
        </w:tc>
        <w:tc>
          <w:tcPr>
            <w:tcW w:w="3318" w:type="dxa"/>
          </w:tcPr>
          <w:p w:rsidR="0024022B" w:rsidRPr="00F41D6F" w:rsidRDefault="0024022B" w:rsidP="002F1A86">
            <w:pPr>
              <w:jc w:val="center"/>
              <w:rPr>
                <w:b/>
                <w:szCs w:val="24"/>
              </w:rPr>
            </w:pPr>
          </w:p>
        </w:tc>
      </w:tr>
      <w:tr w:rsidR="0024022B" w:rsidRPr="00F41D6F" w:rsidTr="002F1A86">
        <w:trPr>
          <w:trHeight w:val="567"/>
          <w:jc w:val="right"/>
        </w:trPr>
        <w:tc>
          <w:tcPr>
            <w:tcW w:w="2520" w:type="dxa"/>
          </w:tcPr>
          <w:p w:rsidR="0024022B" w:rsidRPr="00F41D6F" w:rsidRDefault="0024022B" w:rsidP="002F1A86">
            <w:pPr>
              <w:jc w:val="center"/>
              <w:rPr>
                <w:szCs w:val="24"/>
              </w:rPr>
            </w:pPr>
          </w:p>
        </w:tc>
        <w:tc>
          <w:tcPr>
            <w:tcW w:w="3318" w:type="dxa"/>
            <w:tcBorders>
              <w:top w:val="nil"/>
              <w:left w:val="nil"/>
              <w:bottom w:val="single" w:sz="4" w:space="0" w:color="auto"/>
              <w:right w:val="nil"/>
            </w:tcBorders>
          </w:tcPr>
          <w:p w:rsidR="0024022B" w:rsidRPr="00F41D6F" w:rsidRDefault="0024022B" w:rsidP="002F1A86">
            <w:pPr>
              <w:jc w:val="center"/>
              <w:rPr>
                <w:szCs w:val="24"/>
              </w:rPr>
            </w:pPr>
          </w:p>
        </w:tc>
      </w:tr>
    </w:tbl>
    <w:p w:rsidR="0024022B" w:rsidRPr="00F41D6F" w:rsidRDefault="0024022B" w:rsidP="0024022B">
      <w:pPr>
        <w:rPr>
          <w:b/>
          <w:szCs w:val="24"/>
        </w:rPr>
      </w:pPr>
    </w:p>
    <w:p w:rsidR="0024022B" w:rsidRPr="00F41D6F" w:rsidRDefault="0024022B" w:rsidP="0024022B">
      <w:pPr>
        <w:rPr>
          <w:szCs w:val="24"/>
        </w:rPr>
      </w:pPr>
    </w:p>
    <w:p w:rsidR="0024022B" w:rsidRPr="00F41D6F" w:rsidRDefault="0024022B" w:rsidP="0024022B">
      <w:pPr>
        <w:rPr>
          <w:szCs w:val="24"/>
        </w:rPr>
      </w:pPr>
    </w:p>
    <w:p w:rsidR="0024022B" w:rsidRPr="00F41D6F" w:rsidRDefault="0024022B" w:rsidP="0024022B">
      <w:pPr>
        <w:rPr>
          <w:szCs w:val="24"/>
        </w:rPr>
      </w:pPr>
    </w:p>
    <w:p w:rsidR="0024022B" w:rsidRPr="00F41D6F" w:rsidRDefault="0024022B" w:rsidP="0024022B">
      <w:pPr>
        <w:jc w:val="center"/>
        <w:rPr>
          <w:b/>
          <w:szCs w:val="24"/>
        </w:rPr>
      </w:pPr>
      <w:r w:rsidRPr="00F41D6F">
        <w:rPr>
          <w:szCs w:val="24"/>
        </w:rPr>
        <w:br w:type="page"/>
      </w:r>
    </w:p>
    <w:p w:rsidR="0024022B" w:rsidRPr="00F41D6F" w:rsidRDefault="0024022B" w:rsidP="0024022B">
      <w:pPr>
        <w:jc w:val="center"/>
        <w:rPr>
          <w:b/>
          <w:szCs w:val="24"/>
        </w:rPr>
      </w:pPr>
    </w:p>
    <w:p w:rsidR="0024022B" w:rsidRPr="000276F3" w:rsidRDefault="0024022B" w:rsidP="0024022B">
      <w:pPr>
        <w:jc w:val="center"/>
        <w:rPr>
          <w:b/>
          <w:szCs w:val="24"/>
        </w:rPr>
      </w:pPr>
    </w:p>
    <w:p w:rsidR="0024022B" w:rsidRPr="00327117"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327117" w:rsidRDefault="0024022B" w:rsidP="0024022B">
      <w:pPr>
        <w:rPr>
          <w:szCs w:val="24"/>
        </w:rPr>
      </w:pPr>
    </w:p>
    <w:p w:rsidR="0024022B" w:rsidRPr="000276F3" w:rsidRDefault="0024022B" w:rsidP="0024022B">
      <w:pPr>
        <w:rPr>
          <w:szCs w:val="24"/>
        </w:rPr>
      </w:pPr>
    </w:p>
    <w:p w:rsidR="0024022B" w:rsidRPr="000276F3" w:rsidRDefault="0024022B" w:rsidP="0024022B">
      <w:pPr>
        <w:jc w:val="center"/>
        <w:outlineLvl w:val="0"/>
        <w:rPr>
          <w:b/>
          <w:szCs w:val="24"/>
        </w:rPr>
      </w:pPr>
      <w:r w:rsidRPr="000276F3">
        <w:rPr>
          <w:b/>
          <w:szCs w:val="24"/>
        </w:rPr>
        <w:t>И З Ј А В А</w:t>
      </w:r>
    </w:p>
    <w:p w:rsidR="0024022B" w:rsidRPr="000276F3" w:rsidRDefault="0024022B" w:rsidP="0024022B">
      <w:pPr>
        <w:jc w:val="center"/>
        <w:rPr>
          <w:b/>
          <w:szCs w:val="24"/>
        </w:rPr>
      </w:pPr>
      <w:r w:rsidRPr="000276F3">
        <w:rPr>
          <w:b/>
          <w:szCs w:val="24"/>
        </w:rPr>
        <w:t>(уколико понуђач подноси понуду са подизвођачем)</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D13C88" w:rsidRDefault="0024022B" w:rsidP="0024022B">
      <w:pPr>
        <w:tabs>
          <w:tab w:val="clear" w:pos="1440"/>
          <w:tab w:val="left" w:pos="1800"/>
        </w:tabs>
        <w:rPr>
          <w:szCs w:val="24"/>
        </w:rPr>
      </w:pPr>
      <w:r w:rsidRPr="000276F3">
        <w:rPr>
          <w:szCs w:val="24"/>
        </w:rPr>
        <w:t>којом понуђач</w:t>
      </w:r>
      <w:r>
        <w:rPr>
          <w:szCs w:val="24"/>
        </w:rPr>
        <w:t xml:space="preserve">: </w:t>
      </w:r>
      <w:r w:rsidRPr="000276F3">
        <w:rPr>
          <w:szCs w:val="24"/>
          <w:lang w:val="sr-Latn-CS"/>
        </w:rPr>
        <w:t>____________</w:t>
      </w:r>
      <w:r w:rsidRPr="000276F3">
        <w:rPr>
          <w:szCs w:val="24"/>
        </w:rPr>
        <w:t>_____________________________</w:t>
      </w:r>
      <w:r>
        <w:rPr>
          <w:szCs w:val="24"/>
          <w:lang w:val="sr-Latn-CS"/>
        </w:rPr>
        <w:t>________________</w:t>
      </w:r>
    </w:p>
    <w:p w:rsidR="0024022B" w:rsidRPr="000276F3" w:rsidRDefault="0024022B" w:rsidP="0024022B">
      <w:pPr>
        <w:tabs>
          <w:tab w:val="clear" w:pos="1440"/>
          <w:tab w:val="left" w:pos="1800"/>
        </w:tabs>
        <w:jc w:val="center"/>
        <w:rPr>
          <w:szCs w:val="24"/>
        </w:rPr>
      </w:pPr>
      <w:r w:rsidRPr="000276F3">
        <w:rPr>
          <w:szCs w:val="24"/>
        </w:rPr>
        <w:t>(пословно име или скраћени назив понуђача)</w:t>
      </w:r>
    </w:p>
    <w:p w:rsidR="0024022B" w:rsidRPr="000276F3" w:rsidRDefault="0024022B" w:rsidP="0024022B">
      <w:pPr>
        <w:tabs>
          <w:tab w:val="clear" w:pos="1440"/>
          <w:tab w:val="left" w:pos="1800"/>
        </w:tabs>
        <w:spacing w:line="360" w:lineRule="auto"/>
        <w:jc w:val="center"/>
        <w:rPr>
          <w:szCs w:val="24"/>
        </w:rPr>
      </w:pPr>
    </w:p>
    <w:p w:rsidR="0024022B" w:rsidRPr="00515023" w:rsidRDefault="0024022B" w:rsidP="00515023">
      <w:pPr>
        <w:tabs>
          <w:tab w:val="clear" w:pos="1440"/>
          <w:tab w:val="left" w:pos="1800"/>
        </w:tabs>
        <w:spacing w:line="480" w:lineRule="auto"/>
        <w:rPr>
          <w:szCs w:val="24"/>
        </w:rPr>
      </w:pPr>
      <w:r w:rsidRPr="000276F3">
        <w:rPr>
          <w:szCs w:val="24"/>
        </w:rPr>
        <w:t xml:space="preserve">из _____________________ под пуном материјалном и кривичном одговорношћу изјављује да је </w:t>
      </w:r>
      <w:r w:rsidRPr="000276F3">
        <w:rPr>
          <w:b/>
          <w:i/>
          <w:szCs w:val="24"/>
        </w:rPr>
        <w:t>подизвођач</w:t>
      </w:r>
      <w:r w:rsidRPr="000276F3">
        <w:rPr>
          <w:szCs w:val="24"/>
        </w:rPr>
        <w:t xml:space="preserve"> ____________________________ из ________________ поштовао обавезе које произилазе из важећих прописа о заштити на раду, запошљавању и условима</w:t>
      </w:r>
      <w:r>
        <w:rPr>
          <w:szCs w:val="24"/>
        </w:rPr>
        <w:t xml:space="preserve"> рада и заштити </w:t>
      </w:r>
      <w:r w:rsidRPr="00F41D6F">
        <w:rPr>
          <w:szCs w:val="24"/>
        </w:rPr>
        <w:t xml:space="preserve">животне средине као и да нема забрану обављања делатности, која је на </w:t>
      </w:r>
      <w:r w:rsidR="00515023">
        <w:rPr>
          <w:szCs w:val="24"/>
        </w:rPr>
        <w:t>снази у време подношења понуде.</w:t>
      </w:r>
    </w:p>
    <w:p w:rsidR="0024022B" w:rsidRPr="000276F3" w:rsidRDefault="0024022B" w:rsidP="0024022B">
      <w:pPr>
        <w:rPr>
          <w:b/>
          <w:szCs w:val="24"/>
        </w:rPr>
      </w:pPr>
    </w:p>
    <w:p w:rsidR="0024022B" w:rsidRPr="000276F3" w:rsidRDefault="0024022B" w:rsidP="0024022B">
      <w:pPr>
        <w:outlineLvl w:val="0"/>
        <w:rPr>
          <w:szCs w:val="24"/>
        </w:rPr>
      </w:pPr>
      <w:r w:rsidRPr="000276F3">
        <w:rPr>
          <w:b/>
          <w:szCs w:val="24"/>
        </w:rPr>
        <w:t>Напомена:</w:t>
      </w:r>
      <w:r w:rsidRPr="000276F3">
        <w:rPr>
          <w:szCs w:val="24"/>
        </w:rPr>
        <w:t xml:space="preserve"> У случају потребе Изјаву копирати</w:t>
      </w:r>
    </w:p>
    <w:p w:rsidR="0024022B" w:rsidRPr="000276F3" w:rsidRDefault="0024022B" w:rsidP="0024022B">
      <w:pPr>
        <w:tabs>
          <w:tab w:val="clear" w:pos="1440"/>
          <w:tab w:val="left" w:pos="1800"/>
        </w:tabs>
        <w:spacing w:line="360" w:lineRule="auto"/>
        <w:rPr>
          <w:szCs w:val="24"/>
        </w:rPr>
      </w:pPr>
    </w:p>
    <w:p w:rsidR="0024022B" w:rsidRPr="000276F3"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567"/>
          <w:jc w:val="right"/>
        </w:trPr>
        <w:tc>
          <w:tcPr>
            <w:tcW w:w="2520"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24022B">
      <w:pPr>
        <w:rPr>
          <w:b/>
          <w:szCs w:val="24"/>
        </w:rPr>
      </w:pPr>
    </w:p>
    <w:p w:rsidR="0024022B" w:rsidRPr="000276F3" w:rsidRDefault="0024022B" w:rsidP="0024022B">
      <w:pPr>
        <w:rPr>
          <w:szCs w:val="24"/>
        </w:rPr>
      </w:pPr>
    </w:p>
    <w:p w:rsidR="0024022B" w:rsidRPr="00327117" w:rsidRDefault="0024022B" w:rsidP="0024022B">
      <w:pPr>
        <w:rPr>
          <w:szCs w:val="24"/>
        </w:rPr>
      </w:pPr>
      <w:r w:rsidRPr="000276F3">
        <w:rPr>
          <w:szCs w:val="24"/>
        </w:rPr>
        <w:br w:type="page"/>
      </w: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spacing w:before="100" w:beforeAutospacing="1" w:line="210" w:lineRule="atLeast"/>
        <w:ind w:firstLine="480"/>
        <w:rPr>
          <w:b/>
          <w:szCs w:val="24"/>
        </w:rPr>
      </w:pPr>
    </w:p>
    <w:p w:rsidR="0024022B" w:rsidRPr="000276F3" w:rsidRDefault="0024022B" w:rsidP="0024022B">
      <w:pPr>
        <w:jc w:val="center"/>
        <w:outlineLvl w:val="0"/>
        <w:rPr>
          <w:b/>
          <w:szCs w:val="24"/>
        </w:rPr>
      </w:pPr>
      <w:r w:rsidRPr="000276F3">
        <w:rPr>
          <w:b/>
          <w:szCs w:val="24"/>
        </w:rPr>
        <w:t>И З Ј А В А</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D13C88" w:rsidRDefault="0024022B" w:rsidP="0024022B">
      <w:pPr>
        <w:tabs>
          <w:tab w:val="clear" w:pos="1440"/>
          <w:tab w:val="left" w:pos="1800"/>
        </w:tabs>
        <w:rPr>
          <w:szCs w:val="24"/>
        </w:rPr>
      </w:pPr>
      <w:r w:rsidRPr="000276F3">
        <w:rPr>
          <w:szCs w:val="24"/>
        </w:rPr>
        <w:t xml:space="preserve">којом члан групе: </w:t>
      </w:r>
      <w:r w:rsidRPr="000276F3">
        <w:rPr>
          <w:szCs w:val="24"/>
          <w:lang w:val="sr-Latn-CS"/>
        </w:rPr>
        <w:t>____________</w:t>
      </w:r>
      <w:r w:rsidRPr="000276F3">
        <w:rPr>
          <w:szCs w:val="24"/>
        </w:rPr>
        <w:t>_____________________________</w:t>
      </w:r>
      <w:r>
        <w:rPr>
          <w:szCs w:val="24"/>
          <w:lang w:val="sr-Latn-CS"/>
        </w:rPr>
        <w:t>______________</w:t>
      </w:r>
    </w:p>
    <w:p w:rsidR="0024022B" w:rsidRPr="000276F3" w:rsidRDefault="0024022B" w:rsidP="0024022B">
      <w:pPr>
        <w:tabs>
          <w:tab w:val="clear" w:pos="1440"/>
          <w:tab w:val="left" w:pos="1800"/>
        </w:tabs>
        <w:jc w:val="center"/>
        <w:rPr>
          <w:szCs w:val="24"/>
        </w:rPr>
      </w:pPr>
      <w:r w:rsidRPr="000276F3">
        <w:rPr>
          <w:szCs w:val="24"/>
        </w:rPr>
        <w:t xml:space="preserve">                     (пословно име или скраћени назив понуђача)</w:t>
      </w:r>
    </w:p>
    <w:p w:rsidR="0024022B" w:rsidRPr="000276F3" w:rsidRDefault="0024022B" w:rsidP="0024022B">
      <w:pPr>
        <w:tabs>
          <w:tab w:val="clear" w:pos="1440"/>
          <w:tab w:val="left" w:pos="1800"/>
        </w:tabs>
        <w:spacing w:line="360" w:lineRule="auto"/>
        <w:jc w:val="center"/>
        <w:rPr>
          <w:szCs w:val="24"/>
        </w:rPr>
      </w:pPr>
    </w:p>
    <w:p w:rsidR="0024022B" w:rsidRPr="00F41D6F" w:rsidRDefault="0024022B" w:rsidP="0024022B">
      <w:pPr>
        <w:tabs>
          <w:tab w:val="clear" w:pos="1440"/>
          <w:tab w:val="left" w:pos="1800"/>
        </w:tabs>
        <w:spacing w:line="480" w:lineRule="auto"/>
        <w:rPr>
          <w:szCs w:val="24"/>
        </w:rPr>
      </w:pPr>
      <w:r w:rsidRPr="000276F3">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Pr>
          <w:szCs w:val="24"/>
        </w:rPr>
        <w:t xml:space="preserve"> рада и заштити животне </w:t>
      </w:r>
      <w:r w:rsidRPr="00F41D6F">
        <w:rPr>
          <w:szCs w:val="24"/>
        </w:rPr>
        <w:t>средине као и да нема забрану обављања делатности, која је на снази у време подношења понуде.</w:t>
      </w:r>
    </w:p>
    <w:p w:rsidR="0024022B" w:rsidRPr="000276F3" w:rsidRDefault="0024022B" w:rsidP="0024022B">
      <w:pPr>
        <w:tabs>
          <w:tab w:val="clear" w:pos="1440"/>
          <w:tab w:val="left" w:pos="1800"/>
        </w:tabs>
        <w:spacing w:line="360" w:lineRule="auto"/>
        <w:rPr>
          <w:szCs w:val="24"/>
        </w:rPr>
      </w:pPr>
    </w:p>
    <w:p w:rsidR="0024022B" w:rsidRPr="000276F3" w:rsidRDefault="0024022B" w:rsidP="0024022B">
      <w:pPr>
        <w:outlineLvl w:val="0"/>
        <w:rPr>
          <w:szCs w:val="24"/>
        </w:rPr>
      </w:pPr>
      <w:r w:rsidRPr="000276F3">
        <w:rPr>
          <w:b/>
          <w:szCs w:val="24"/>
        </w:rPr>
        <w:t>Напомена:</w:t>
      </w:r>
      <w:r w:rsidRPr="000276F3">
        <w:rPr>
          <w:szCs w:val="24"/>
        </w:rPr>
        <w:t xml:space="preserve"> У случају потребе Изјаву копирати</w:t>
      </w:r>
    </w:p>
    <w:p w:rsidR="0024022B" w:rsidRPr="000276F3" w:rsidRDefault="0024022B" w:rsidP="0024022B">
      <w:pPr>
        <w:tabs>
          <w:tab w:val="clear" w:pos="1440"/>
          <w:tab w:val="left" w:pos="1800"/>
        </w:tabs>
        <w:spacing w:line="360" w:lineRule="auto"/>
        <w:rPr>
          <w:szCs w:val="24"/>
        </w:rPr>
      </w:pPr>
    </w:p>
    <w:p w:rsidR="0024022B" w:rsidRPr="000276F3" w:rsidRDefault="0024022B" w:rsidP="0024022B">
      <w:pPr>
        <w:tabs>
          <w:tab w:val="clear" w:pos="1440"/>
          <w:tab w:val="left" w:pos="1800"/>
        </w:tabs>
        <w:spacing w:line="360" w:lineRule="auto"/>
        <w:rPr>
          <w:szCs w:val="24"/>
        </w:rPr>
      </w:pPr>
    </w:p>
    <w:p w:rsidR="0024022B" w:rsidRPr="000276F3" w:rsidRDefault="0024022B" w:rsidP="0024022B">
      <w:pPr>
        <w:tabs>
          <w:tab w:val="clear" w:pos="1440"/>
          <w:tab w:val="left" w:pos="1800"/>
        </w:tabs>
        <w:spacing w:line="360" w:lineRule="auto"/>
        <w:rPr>
          <w:szCs w:val="24"/>
        </w:rPr>
      </w:pPr>
    </w:p>
    <w:p w:rsidR="0024022B" w:rsidRPr="000276F3"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 xml:space="preserve">Потпис овлашћеног лица </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567"/>
          <w:jc w:val="right"/>
        </w:trPr>
        <w:tc>
          <w:tcPr>
            <w:tcW w:w="2520"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24022B">
      <w:pPr>
        <w:rPr>
          <w:b/>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Default="0024022B" w:rsidP="0024022B">
      <w:pPr>
        <w:rPr>
          <w:szCs w:val="24"/>
        </w:rPr>
      </w:pPr>
    </w:p>
    <w:p w:rsidR="00515023" w:rsidRDefault="00515023" w:rsidP="0024022B">
      <w:pPr>
        <w:rPr>
          <w:szCs w:val="24"/>
        </w:rPr>
      </w:pPr>
    </w:p>
    <w:p w:rsidR="00515023" w:rsidRDefault="00515023" w:rsidP="0024022B">
      <w:pPr>
        <w:rPr>
          <w:szCs w:val="24"/>
        </w:rPr>
      </w:pPr>
    </w:p>
    <w:p w:rsidR="00515023" w:rsidRDefault="00515023"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F05" w:rsidRDefault="00240F05" w:rsidP="0024022B">
      <w:pPr>
        <w:rPr>
          <w:szCs w:val="24"/>
        </w:rPr>
      </w:pPr>
    </w:p>
    <w:p w:rsidR="0024022B" w:rsidRPr="000276F3" w:rsidRDefault="0024022B" w:rsidP="0024022B">
      <w:pPr>
        <w:rPr>
          <w:szCs w:val="24"/>
        </w:rPr>
      </w:pPr>
    </w:p>
    <w:p w:rsidR="004B146E" w:rsidRDefault="004B146E" w:rsidP="004B146E">
      <w:pPr>
        <w:spacing w:before="100" w:beforeAutospacing="1" w:line="210" w:lineRule="atLeast"/>
        <w:ind w:firstLine="480"/>
        <w:jc w:val="center"/>
        <w:rPr>
          <w:b/>
          <w:szCs w:val="24"/>
        </w:rPr>
      </w:pPr>
      <w:r>
        <w:rPr>
          <w:b/>
          <w:szCs w:val="24"/>
        </w:rPr>
        <w:t>Кадровски капацитет</w:t>
      </w:r>
    </w:p>
    <w:p w:rsidR="004B146E" w:rsidRDefault="004B146E" w:rsidP="004B146E">
      <w:pPr>
        <w:rPr>
          <w:b/>
          <w:szCs w:val="24"/>
        </w:rPr>
      </w:pPr>
    </w:p>
    <w:p w:rsidR="004B146E" w:rsidRDefault="004B146E" w:rsidP="004B146E">
      <w:pPr>
        <w:jc w:val="center"/>
        <w:rPr>
          <w:b/>
          <w:szCs w:val="24"/>
        </w:rPr>
      </w:pP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489"/>
      </w:tblGrid>
      <w:tr w:rsidR="004B146E" w:rsidRPr="004B146E" w:rsidTr="004B146E">
        <w:trPr>
          <w:trHeight w:val="489"/>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4B146E" w:rsidRDefault="004B146E">
            <w:pPr>
              <w:jc w:val="center"/>
              <w:rPr>
                <w:rFonts w:eastAsia="Times New Roman"/>
                <w:b/>
                <w:szCs w:val="24"/>
              </w:rPr>
            </w:pPr>
            <w:r>
              <w:rPr>
                <w:b/>
                <w:szCs w:val="24"/>
              </w:rPr>
              <w:t xml:space="preserve">Редни </w:t>
            </w:r>
          </w:p>
          <w:p w:rsidR="004B146E" w:rsidRPr="004B146E" w:rsidRDefault="004B146E">
            <w:pPr>
              <w:jc w:val="center"/>
              <w:rPr>
                <w:rFonts w:eastAsia="Times New Roman"/>
                <w:b/>
                <w:szCs w:val="24"/>
              </w:rPr>
            </w:pPr>
            <w:r>
              <w:rPr>
                <w:b/>
                <w:szCs w:val="24"/>
              </w:rPr>
              <w:t>број</w:t>
            </w:r>
          </w:p>
        </w:tc>
        <w:tc>
          <w:tcPr>
            <w:tcW w:w="7489" w:type="dxa"/>
            <w:tcBorders>
              <w:top w:val="single" w:sz="4" w:space="0" w:color="auto"/>
              <w:left w:val="single" w:sz="4" w:space="0" w:color="auto"/>
              <w:bottom w:val="single" w:sz="4" w:space="0" w:color="auto"/>
              <w:right w:val="single" w:sz="4" w:space="0" w:color="auto"/>
            </w:tcBorders>
            <w:vAlign w:val="center"/>
            <w:hideMark/>
          </w:tcPr>
          <w:p w:rsidR="004B146E" w:rsidRDefault="004B146E" w:rsidP="00CD15B9">
            <w:pPr>
              <w:jc w:val="center"/>
              <w:rPr>
                <w:rFonts w:eastAsia="Times New Roman"/>
                <w:b/>
                <w:szCs w:val="24"/>
              </w:rPr>
            </w:pPr>
            <w:r>
              <w:rPr>
                <w:b/>
                <w:szCs w:val="24"/>
              </w:rPr>
              <w:t xml:space="preserve">Име и презиме </w:t>
            </w:r>
            <w:r w:rsidR="00CD15B9">
              <w:rPr>
                <w:b/>
                <w:szCs w:val="24"/>
                <w:lang w:val="sr-Cyrl-RS"/>
              </w:rPr>
              <w:t xml:space="preserve">ангажованих радника са положеним стручним испитом за руковање и манипулацију опасним отпадом </w:t>
            </w:r>
          </w:p>
        </w:tc>
      </w:tr>
      <w:tr w:rsidR="004B146E" w:rsidTr="004B146E">
        <w:trPr>
          <w:jc w:val="center"/>
        </w:trPr>
        <w:tc>
          <w:tcPr>
            <w:tcW w:w="964" w:type="dxa"/>
            <w:tcBorders>
              <w:top w:val="single" w:sz="4" w:space="0" w:color="auto"/>
              <w:left w:val="single" w:sz="4" w:space="0" w:color="auto"/>
              <w:bottom w:val="single" w:sz="4" w:space="0" w:color="auto"/>
              <w:right w:val="single" w:sz="4" w:space="0" w:color="auto"/>
            </w:tcBorders>
            <w:hideMark/>
          </w:tcPr>
          <w:p w:rsidR="004B146E" w:rsidRDefault="004B146E">
            <w:pPr>
              <w:jc w:val="center"/>
              <w:rPr>
                <w:rFonts w:eastAsia="Times New Roman"/>
                <w:szCs w:val="24"/>
              </w:rPr>
            </w:pPr>
            <w:r>
              <w:rPr>
                <w:szCs w:val="24"/>
              </w:rPr>
              <w:t>1</w:t>
            </w:r>
          </w:p>
        </w:tc>
        <w:tc>
          <w:tcPr>
            <w:tcW w:w="7489" w:type="dxa"/>
            <w:tcBorders>
              <w:top w:val="single" w:sz="4" w:space="0" w:color="auto"/>
              <w:left w:val="single" w:sz="4" w:space="0" w:color="auto"/>
              <w:bottom w:val="single" w:sz="4" w:space="0" w:color="auto"/>
              <w:right w:val="single" w:sz="4" w:space="0" w:color="auto"/>
            </w:tcBorders>
            <w:hideMark/>
          </w:tcPr>
          <w:p w:rsidR="004B146E" w:rsidRDefault="004B146E">
            <w:pPr>
              <w:jc w:val="center"/>
              <w:rPr>
                <w:rFonts w:eastAsia="Times New Roman"/>
                <w:szCs w:val="24"/>
              </w:rPr>
            </w:pPr>
            <w:r>
              <w:rPr>
                <w:szCs w:val="24"/>
              </w:rPr>
              <w:t>2</w:t>
            </w:r>
          </w:p>
        </w:tc>
      </w:tr>
      <w:tr w:rsidR="004B146E" w:rsidTr="004B146E">
        <w:trPr>
          <w:trHeight w:val="494"/>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rPr>
            </w:pPr>
            <w:r>
              <w:rPr>
                <w:szCs w:val="24"/>
              </w:rPr>
              <w:t>1.</w:t>
            </w:r>
          </w:p>
        </w:tc>
        <w:tc>
          <w:tcPr>
            <w:tcW w:w="748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lang w:val="en-US"/>
              </w:rPr>
            </w:pPr>
            <w:r>
              <w:rPr>
                <w:szCs w:val="24"/>
                <w:lang w:val="en-US"/>
              </w:rPr>
              <w:t>2.</w:t>
            </w:r>
          </w:p>
        </w:tc>
        <w:tc>
          <w:tcPr>
            <w:tcW w:w="748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lang w:val="en-US"/>
              </w:rPr>
            </w:pPr>
            <w:r>
              <w:rPr>
                <w:szCs w:val="24"/>
                <w:lang w:val="en-US"/>
              </w:rPr>
              <w:t>3.</w:t>
            </w:r>
          </w:p>
        </w:tc>
        <w:tc>
          <w:tcPr>
            <w:tcW w:w="748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bl>
    <w:p w:rsidR="004B146E" w:rsidRDefault="004B146E" w:rsidP="004B146E">
      <w:pPr>
        <w:rPr>
          <w:rFonts w:eastAsia="Times New Roman"/>
          <w:szCs w:val="24"/>
        </w:rPr>
      </w:pPr>
    </w:p>
    <w:p w:rsidR="004B146E" w:rsidRDefault="004B146E" w:rsidP="004B146E">
      <w:pPr>
        <w:jc w:val="center"/>
        <w:rPr>
          <w:b/>
          <w:color w:val="000000"/>
        </w:rPr>
      </w:pP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7539"/>
      </w:tblGrid>
      <w:tr w:rsidR="004B146E" w:rsidRPr="004B146E" w:rsidTr="004B146E">
        <w:trPr>
          <w:trHeight w:val="489"/>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jc w:val="center"/>
              <w:rPr>
                <w:rFonts w:eastAsia="Times New Roman"/>
                <w:b/>
                <w:szCs w:val="24"/>
              </w:rPr>
            </w:pPr>
            <w:r>
              <w:rPr>
                <w:b/>
                <w:szCs w:val="24"/>
              </w:rPr>
              <w:t xml:space="preserve">Редни </w:t>
            </w:r>
          </w:p>
          <w:p w:rsidR="004B146E" w:rsidRPr="004B146E" w:rsidRDefault="004B146E">
            <w:pPr>
              <w:jc w:val="center"/>
              <w:rPr>
                <w:rFonts w:eastAsia="Times New Roman"/>
                <w:b/>
                <w:szCs w:val="24"/>
              </w:rPr>
            </w:pPr>
            <w:r>
              <w:rPr>
                <w:b/>
                <w:szCs w:val="24"/>
              </w:rPr>
              <w:t>број</w:t>
            </w:r>
          </w:p>
        </w:tc>
        <w:tc>
          <w:tcPr>
            <w:tcW w:w="7539" w:type="dxa"/>
            <w:tcBorders>
              <w:top w:val="single" w:sz="4" w:space="0" w:color="auto"/>
              <w:left w:val="single" w:sz="4" w:space="0" w:color="auto"/>
              <w:bottom w:val="single" w:sz="4" w:space="0" w:color="auto"/>
              <w:right w:val="single" w:sz="4" w:space="0" w:color="auto"/>
            </w:tcBorders>
            <w:vAlign w:val="center"/>
            <w:hideMark/>
          </w:tcPr>
          <w:p w:rsidR="004B146E" w:rsidRPr="00CD15B9" w:rsidRDefault="004B146E" w:rsidP="00CD15B9">
            <w:pPr>
              <w:jc w:val="center"/>
              <w:rPr>
                <w:rFonts w:eastAsia="Times New Roman"/>
                <w:b/>
                <w:szCs w:val="24"/>
                <w:lang w:val="sr-Cyrl-RS"/>
              </w:rPr>
            </w:pPr>
            <w:r>
              <w:rPr>
                <w:b/>
                <w:szCs w:val="24"/>
              </w:rPr>
              <w:t xml:space="preserve">Име и презиме </w:t>
            </w:r>
            <w:r w:rsidR="00CD15B9">
              <w:rPr>
                <w:b/>
                <w:szCs w:val="24"/>
                <w:lang w:val="sr-Cyrl-RS"/>
              </w:rPr>
              <w:t xml:space="preserve">АДР саветика </w:t>
            </w:r>
          </w:p>
        </w:tc>
      </w:tr>
      <w:tr w:rsidR="004B146E" w:rsidTr="004B146E">
        <w:trPr>
          <w:jc w:val="center"/>
        </w:trPr>
        <w:tc>
          <w:tcPr>
            <w:tcW w:w="1015" w:type="dxa"/>
            <w:tcBorders>
              <w:top w:val="single" w:sz="4" w:space="0" w:color="auto"/>
              <w:left w:val="single" w:sz="4" w:space="0" w:color="auto"/>
              <w:bottom w:val="single" w:sz="4" w:space="0" w:color="auto"/>
              <w:right w:val="single" w:sz="4" w:space="0" w:color="auto"/>
            </w:tcBorders>
            <w:hideMark/>
          </w:tcPr>
          <w:p w:rsidR="004B146E" w:rsidRDefault="004B146E">
            <w:pPr>
              <w:jc w:val="center"/>
              <w:rPr>
                <w:rFonts w:eastAsia="Times New Roman"/>
                <w:szCs w:val="24"/>
              </w:rPr>
            </w:pPr>
            <w:r>
              <w:rPr>
                <w:szCs w:val="24"/>
              </w:rPr>
              <w:t>1</w:t>
            </w:r>
          </w:p>
        </w:tc>
        <w:tc>
          <w:tcPr>
            <w:tcW w:w="7539" w:type="dxa"/>
            <w:tcBorders>
              <w:top w:val="single" w:sz="4" w:space="0" w:color="auto"/>
              <w:left w:val="single" w:sz="4" w:space="0" w:color="auto"/>
              <w:bottom w:val="single" w:sz="4" w:space="0" w:color="auto"/>
              <w:right w:val="single" w:sz="4" w:space="0" w:color="auto"/>
            </w:tcBorders>
            <w:hideMark/>
          </w:tcPr>
          <w:p w:rsidR="004B146E" w:rsidRDefault="004B146E">
            <w:pPr>
              <w:jc w:val="center"/>
              <w:rPr>
                <w:rFonts w:eastAsia="Times New Roman"/>
                <w:szCs w:val="24"/>
              </w:rPr>
            </w:pPr>
            <w:r>
              <w:rPr>
                <w:szCs w:val="24"/>
              </w:rPr>
              <w:t>2</w:t>
            </w:r>
          </w:p>
        </w:tc>
      </w:tr>
      <w:tr w:rsidR="004B146E" w:rsidTr="004B146E">
        <w:trPr>
          <w:trHeight w:val="494"/>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rPr>
            </w:pPr>
            <w:r>
              <w:rPr>
                <w:szCs w:val="24"/>
              </w:rPr>
              <w:t>1.</w:t>
            </w:r>
          </w:p>
        </w:tc>
        <w:tc>
          <w:tcPr>
            <w:tcW w:w="753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rPr>
            </w:pPr>
            <w:r>
              <w:rPr>
                <w:szCs w:val="24"/>
              </w:rPr>
              <w:t>2.</w:t>
            </w:r>
          </w:p>
        </w:tc>
        <w:tc>
          <w:tcPr>
            <w:tcW w:w="753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lang w:val="en-US"/>
              </w:rPr>
            </w:pPr>
            <w:r>
              <w:rPr>
                <w:szCs w:val="24"/>
                <w:lang w:val="en-US"/>
              </w:rPr>
              <w:t>3.</w:t>
            </w:r>
          </w:p>
        </w:tc>
        <w:tc>
          <w:tcPr>
            <w:tcW w:w="753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lang w:val="en-US"/>
              </w:rPr>
            </w:pPr>
            <w:r>
              <w:rPr>
                <w:szCs w:val="24"/>
                <w:lang w:val="en-US"/>
              </w:rPr>
              <w:t>4.</w:t>
            </w:r>
          </w:p>
        </w:tc>
        <w:tc>
          <w:tcPr>
            <w:tcW w:w="753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r w:rsidR="004B146E" w:rsidTr="004B146E">
        <w:trPr>
          <w:trHeight w:val="494"/>
          <w:jc w:val="center"/>
        </w:trPr>
        <w:tc>
          <w:tcPr>
            <w:tcW w:w="1015" w:type="dxa"/>
            <w:tcBorders>
              <w:top w:val="single" w:sz="4" w:space="0" w:color="auto"/>
              <w:left w:val="single" w:sz="4" w:space="0" w:color="auto"/>
              <w:bottom w:val="single" w:sz="4" w:space="0" w:color="auto"/>
              <w:right w:val="single" w:sz="4" w:space="0" w:color="auto"/>
            </w:tcBorders>
            <w:vAlign w:val="center"/>
            <w:hideMark/>
          </w:tcPr>
          <w:p w:rsidR="004B146E" w:rsidRDefault="004B146E">
            <w:pPr>
              <w:tabs>
                <w:tab w:val="left" w:pos="191"/>
              </w:tabs>
              <w:ind w:left="191"/>
              <w:jc w:val="center"/>
              <w:rPr>
                <w:rFonts w:eastAsia="Times New Roman"/>
                <w:szCs w:val="24"/>
                <w:lang w:val="en-US"/>
              </w:rPr>
            </w:pPr>
            <w:r>
              <w:rPr>
                <w:szCs w:val="24"/>
                <w:lang w:val="en-US"/>
              </w:rPr>
              <w:t>5.</w:t>
            </w:r>
          </w:p>
        </w:tc>
        <w:tc>
          <w:tcPr>
            <w:tcW w:w="7539" w:type="dxa"/>
            <w:tcBorders>
              <w:top w:val="single" w:sz="4" w:space="0" w:color="auto"/>
              <w:left w:val="single" w:sz="4" w:space="0" w:color="auto"/>
              <w:bottom w:val="single" w:sz="4" w:space="0" w:color="auto"/>
              <w:right w:val="single" w:sz="4" w:space="0" w:color="auto"/>
            </w:tcBorders>
            <w:vAlign w:val="center"/>
          </w:tcPr>
          <w:p w:rsidR="004B146E" w:rsidRDefault="004B146E">
            <w:pPr>
              <w:jc w:val="left"/>
              <w:rPr>
                <w:rFonts w:eastAsia="Times New Roman"/>
                <w:szCs w:val="24"/>
              </w:rPr>
            </w:pPr>
          </w:p>
        </w:tc>
      </w:tr>
    </w:tbl>
    <w:p w:rsidR="004B146E" w:rsidRDefault="004B146E" w:rsidP="004B146E">
      <w:pPr>
        <w:rPr>
          <w:rFonts w:eastAsia="Times New Roman"/>
          <w:szCs w:val="24"/>
        </w:rPr>
      </w:pPr>
    </w:p>
    <w:p w:rsidR="004B146E" w:rsidRDefault="004B146E" w:rsidP="004B146E">
      <w:pPr>
        <w:rPr>
          <w:szCs w:val="24"/>
        </w:rPr>
      </w:pPr>
    </w:p>
    <w:p w:rsidR="004B146E" w:rsidRDefault="004B146E" w:rsidP="004B146E">
      <w:pPr>
        <w:rPr>
          <w:rFonts w:eastAsia="Times New Roman"/>
          <w:szCs w:val="24"/>
        </w:rPr>
      </w:pPr>
    </w:p>
    <w:tbl>
      <w:tblPr>
        <w:tblW w:w="0" w:type="auto"/>
        <w:tblInd w:w="228" w:type="dxa"/>
        <w:tblLook w:val="01E0" w:firstRow="1" w:lastRow="1" w:firstColumn="1" w:lastColumn="1" w:noHBand="0" w:noVBand="0"/>
      </w:tblPr>
      <w:tblGrid>
        <w:gridCol w:w="1668"/>
        <w:gridCol w:w="5040"/>
      </w:tblGrid>
      <w:tr w:rsidR="004B146E" w:rsidTr="004B146E">
        <w:tc>
          <w:tcPr>
            <w:tcW w:w="1668" w:type="dxa"/>
            <w:hideMark/>
          </w:tcPr>
          <w:p w:rsidR="004B146E" w:rsidRDefault="004B146E">
            <w:pPr>
              <w:rPr>
                <w:rFonts w:eastAsia="Times New Roman"/>
                <w:b/>
                <w:szCs w:val="24"/>
              </w:rPr>
            </w:pPr>
            <w:r>
              <w:rPr>
                <w:b/>
                <w:szCs w:val="24"/>
              </w:rPr>
              <w:t>Напомена:</w:t>
            </w:r>
          </w:p>
        </w:tc>
        <w:tc>
          <w:tcPr>
            <w:tcW w:w="5040" w:type="dxa"/>
            <w:hideMark/>
          </w:tcPr>
          <w:p w:rsidR="004B146E" w:rsidRDefault="004B146E">
            <w:pPr>
              <w:rPr>
                <w:rFonts w:eastAsia="Times New Roman"/>
                <w:b/>
                <w:szCs w:val="24"/>
              </w:rPr>
            </w:pPr>
            <w:r>
              <w:rPr>
                <w:b/>
                <w:szCs w:val="24"/>
              </w:rPr>
              <w:t>Уписати потребне податке</w:t>
            </w:r>
          </w:p>
        </w:tc>
      </w:tr>
    </w:tbl>
    <w:p w:rsidR="004B146E" w:rsidRDefault="004B146E" w:rsidP="004B146E">
      <w:pPr>
        <w:rPr>
          <w:rFonts w:eastAsia="Times New Roman"/>
          <w:szCs w:val="24"/>
          <w:lang w:val="en-US"/>
        </w:rPr>
      </w:pPr>
    </w:p>
    <w:p w:rsidR="004B146E" w:rsidRDefault="004B146E" w:rsidP="004B146E">
      <w:pPr>
        <w:rPr>
          <w:szCs w:val="24"/>
        </w:rPr>
      </w:pPr>
    </w:p>
    <w:tbl>
      <w:tblPr>
        <w:tblW w:w="5838" w:type="dxa"/>
        <w:jc w:val="right"/>
        <w:tblLook w:val="01E0" w:firstRow="1" w:lastRow="1" w:firstColumn="1" w:lastColumn="1" w:noHBand="0" w:noVBand="0"/>
      </w:tblPr>
      <w:tblGrid>
        <w:gridCol w:w="2520"/>
        <w:gridCol w:w="3318"/>
      </w:tblGrid>
      <w:tr w:rsidR="004B146E" w:rsidTr="004B146E">
        <w:trPr>
          <w:jc w:val="right"/>
        </w:trPr>
        <w:tc>
          <w:tcPr>
            <w:tcW w:w="2520" w:type="dxa"/>
          </w:tcPr>
          <w:p w:rsidR="004B146E" w:rsidRDefault="004B146E">
            <w:pPr>
              <w:jc w:val="center"/>
              <w:rPr>
                <w:rFonts w:eastAsia="Times New Roman"/>
                <w:b/>
                <w:szCs w:val="24"/>
              </w:rPr>
            </w:pPr>
          </w:p>
        </w:tc>
        <w:tc>
          <w:tcPr>
            <w:tcW w:w="3318" w:type="dxa"/>
            <w:hideMark/>
          </w:tcPr>
          <w:p w:rsidR="004B146E" w:rsidRDefault="004B146E">
            <w:pPr>
              <w:jc w:val="center"/>
              <w:rPr>
                <w:rFonts w:eastAsia="Times New Roman"/>
                <w:b/>
                <w:szCs w:val="24"/>
              </w:rPr>
            </w:pPr>
            <w:r>
              <w:rPr>
                <w:b/>
                <w:szCs w:val="24"/>
              </w:rPr>
              <w:t>Потпис овлашћеног лица</w:t>
            </w:r>
          </w:p>
        </w:tc>
      </w:tr>
      <w:tr w:rsidR="004B146E" w:rsidTr="004B146E">
        <w:trPr>
          <w:jc w:val="right"/>
        </w:trPr>
        <w:tc>
          <w:tcPr>
            <w:tcW w:w="2520" w:type="dxa"/>
            <w:hideMark/>
          </w:tcPr>
          <w:p w:rsidR="004B146E" w:rsidRDefault="004B146E">
            <w:pPr>
              <w:jc w:val="center"/>
              <w:rPr>
                <w:rFonts w:eastAsia="Times New Roman"/>
                <w:b/>
                <w:szCs w:val="24"/>
              </w:rPr>
            </w:pPr>
            <w:r>
              <w:rPr>
                <w:b/>
                <w:szCs w:val="24"/>
              </w:rPr>
              <w:t>М.П.</w:t>
            </w:r>
          </w:p>
        </w:tc>
        <w:tc>
          <w:tcPr>
            <w:tcW w:w="3318" w:type="dxa"/>
          </w:tcPr>
          <w:p w:rsidR="004B146E" w:rsidRDefault="004B146E">
            <w:pPr>
              <w:jc w:val="center"/>
              <w:rPr>
                <w:rFonts w:eastAsia="Times New Roman"/>
                <w:b/>
                <w:szCs w:val="24"/>
              </w:rPr>
            </w:pPr>
          </w:p>
        </w:tc>
      </w:tr>
      <w:tr w:rsidR="004B146E" w:rsidTr="004B146E">
        <w:trPr>
          <w:trHeight w:val="567"/>
          <w:jc w:val="right"/>
        </w:trPr>
        <w:tc>
          <w:tcPr>
            <w:tcW w:w="2520" w:type="dxa"/>
          </w:tcPr>
          <w:p w:rsidR="004B146E" w:rsidRDefault="004B146E">
            <w:pPr>
              <w:jc w:val="center"/>
              <w:rPr>
                <w:rFonts w:eastAsia="Times New Roman"/>
                <w:szCs w:val="24"/>
              </w:rPr>
            </w:pPr>
          </w:p>
        </w:tc>
        <w:tc>
          <w:tcPr>
            <w:tcW w:w="3318" w:type="dxa"/>
            <w:tcBorders>
              <w:top w:val="nil"/>
              <w:left w:val="nil"/>
              <w:bottom w:val="single" w:sz="4" w:space="0" w:color="auto"/>
              <w:right w:val="nil"/>
            </w:tcBorders>
          </w:tcPr>
          <w:p w:rsidR="004B146E" w:rsidRDefault="004B146E">
            <w:pPr>
              <w:jc w:val="center"/>
              <w:rPr>
                <w:rFonts w:eastAsia="Times New Roman"/>
                <w:szCs w:val="24"/>
              </w:rPr>
            </w:pPr>
          </w:p>
        </w:tc>
      </w:tr>
    </w:tbl>
    <w:p w:rsidR="004B146E" w:rsidRDefault="004B146E" w:rsidP="004B146E">
      <w:pPr>
        <w:rPr>
          <w:rFonts w:eastAsia="Times New Roman"/>
          <w:b/>
          <w:i/>
          <w:szCs w:val="24"/>
        </w:rPr>
      </w:pPr>
      <w:r>
        <w:rPr>
          <w:b/>
          <w:i/>
          <w:szCs w:val="24"/>
        </w:rPr>
        <w:t>У случају потребе образац копирати</w:t>
      </w:r>
    </w:p>
    <w:p w:rsidR="00EE6D36" w:rsidRDefault="00EE6D36" w:rsidP="00EE6D36">
      <w:pPr>
        <w:pStyle w:val="Standard"/>
        <w:jc w:val="right"/>
        <w:rPr>
          <w:b/>
          <w:sz w:val="22"/>
          <w:szCs w:val="22"/>
        </w:rPr>
      </w:pPr>
    </w:p>
    <w:p w:rsidR="00EE6D36" w:rsidRPr="00867EEB" w:rsidRDefault="00EE6D36" w:rsidP="00EE6D36">
      <w:pPr>
        <w:pStyle w:val="Standard"/>
        <w:tabs>
          <w:tab w:val="left" w:pos="240"/>
        </w:tabs>
        <w:rPr>
          <w:b/>
          <w:lang w:val="sr-Cyrl-CS"/>
        </w:rPr>
      </w:pPr>
    </w:p>
    <w:p w:rsidR="00EE6D36" w:rsidRDefault="00EE6D36" w:rsidP="00EE6D36">
      <w:pPr>
        <w:pStyle w:val="Standard"/>
        <w:jc w:val="center"/>
        <w:rPr>
          <w:b/>
          <w:sz w:val="22"/>
          <w:szCs w:val="22"/>
        </w:rPr>
      </w:pPr>
    </w:p>
    <w:p w:rsidR="00EE6D36" w:rsidRDefault="00EE6D36" w:rsidP="00EE6D36">
      <w:pPr>
        <w:pStyle w:val="Standard"/>
        <w:jc w:val="center"/>
        <w:rPr>
          <w:b/>
          <w:bCs/>
          <w:iCs/>
          <w:sz w:val="22"/>
          <w:szCs w:val="22"/>
        </w:rPr>
      </w:pPr>
    </w:p>
    <w:p w:rsidR="00EE6D36" w:rsidRDefault="00EE6D36" w:rsidP="00EE6D36">
      <w:pPr>
        <w:spacing w:line="360" w:lineRule="auto"/>
        <w:jc w:val="center"/>
        <w:outlineLvl w:val="0"/>
        <w:rPr>
          <w:b/>
          <w:szCs w:val="24"/>
        </w:rPr>
      </w:pPr>
    </w:p>
    <w:p w:rsidR="00EE6D36" w:rsidRDefault="00EE6D36" w:rsidP="00EE6D36">
      <w:pPr>
        <w:spacing w:line="360" w:lineRule="auto"/>
        <w:jc w:val="center"/>
        <w:outlineLvl w:val="0"/>
        <w:rPr>
          <w:b/>
          <w:szCs w:val="24"/>
        </w:rPr>
      </w:pPr>
    </w:p>
    <w:p w:rsidR="00EE6D36" w:rsidRDefault="00EE6D36" w:rsidP="00EE6D36">
      <w:pPr>
        <w:spacing w:line="360" w:lineRule="auto"/>
        <w:jc w:val="center"/>
        <w:outlineLvl w:val="0"/>
        <w:rPr>
          <w:b/>
          <w:szCs w:val="24"/>
        </w:rPr>
      </w:pPr>
    </w:p>
    <w:p w:rsidR="00EE6D36" w:rsidRDefault="00EE6D36" w:rsidP="00EE6D36">
      <w:pPr>
        <w:spacing w:line="360" w:lineRule="auto"/>
        <w:jc w:val="center"/>
        <w:outlineLvl w:val="0"/>
        <w:rPr>
          <w:b/>
          <w:szCs w:val="24"/>
        </w:rPr>
      </w:pPr>
    </w:p>
    <w:p w:rsidR="00EE6D36" w:rsidRDefault="00EE6D36" w:rsidP="00EE6D36">
      <w:pPr>
        <w:spacing w:line="360" w:lineRule="auto"/>
        <w:jc w:val="center"/>
        <w:outlineLvl w:val="0"/>
        <w:rPr>
          <w:b/>
          <w:szCs w:val="24"/>
        </w:rPr>
      </w:pPr>
    </w:p>
    <w:p w:rsidR="00240F05" w:rsidRDefault="00240F05" w:rsidP="0024022B">
      <w:pPr>
        <w:jc w:val="center"/>
        <w:rPr>
          <w:b/>
          <w:szCs w:val="24"/>
        </w:rPr>
      </w:pPr>
    </w:p>
    <w:p w:rsidR="001E7C55" w:rsidRDefault="001E7C55" w:rsidP="0024022B">
      <w:pPr>
        <w:jc w:val="center"/>
        <w:rPr>
          <w:b/>
          <w:szCs w:val="24"/>
        </w:rPr>
      </w:pPr>
    </w:p>
    <w:p w:rsidR="001E7C55" w:rsidRDefault="001E7C55" w:rsidP="0024022B">
      <w:pPr>
        <w:jc w:val="center"/>
        <w:rPr>
          <w:b/>
          <w:szCs w:val="24"/>
        </w:rPr>
      </w:pPr>
    </w:p>
    <w:p w:rsidR="001E7C55" w:rsidRDefault="001E7C55" w:rsidP="0024022B">
      <w:pPr>
        <w:jc w:val="center"/>
        <w:rPr>
          <w:b/>
          <w:szCs w:val="24"/>
        </w:rPr>
      </w:pPr>
    </w:p>
    <w:p w:rsidR="008C4A01" w:rsidRDefault="008C4A01" w:rsidP="00CD15B9">
      <w:pPr>
        <w:rPr>
          <w:b/>
          <w:szCs w:val="24"/>
        </w:rPr>
      </w:pPr>
    </w:p>
    <w:p w:rsidR="008C4A01" w:rsidRDefault="008C4A01" w:rsidP="008C4A01">
      <w:pPr>
        <w:jc w:val="center"/>
        <w:rPr>
          <w:b/>
          <w:szCs w:val="24"/>
        </w:rPr>
      </w:pPr>
    </w:p>
    <w:p w:rsidR="008C4A01" w:rsidRDefault="008C4A01" w:rsidP="008C4A01">
      <w:pPr>
        <w:jc w:val="center"/>
        <w:rPr>
          <w:b/>
          <w:szCs w:val="24"/>
        </w:rPr>
      </w:pPr>
      <w:r>
        <w:rPr>
          <w:b/>
          <w:szCs w:val="24"/>
        </w:rPr>
        <w:t>Технички капацитет</w:t>
      </w:r>
    </w:p>
    <w:p w:rsidR="008C4A01" w:rsidRDefault="008C4A01" w:rsidP="008C4A01">
      <w:pPr>
        <w:jc w:val="center"/>
        <w:rPr>
          <w:b/>
          <w:szCs w:val="24"/>
        </w:rPr>
      </w:pPr>
    </w:p>
    <w:p w:rsidR="008C4A01" w:rsidRDefault="008C4A01" w:rsidP="008C4A01">
      <w:pPr>
        <w:ind w:firstLine="1440"/>
        <w:rPr>
          <w:b/>
        </w:rPr>
      </w:pPr>
      <w:r>
        <w:rPr>
          <w:b/>
        </w:rPr>
        <w:t>Возила за транспорт опасних материја у складу са АДР прописима за транспорт опасних материја</w:t>
      </w:r>
    </w:p>
    <w:p w:rsidR="008C4A01" w:rsidRDefault="008C4A01" w:rsidP="008C4A01">
      <w:pPr>
        <w:ind w:firstLine="14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3761"/>
        <w:gridCol w:w="2700"/>
      </w:tblGrid>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hideMark/>
          </w:tcPr>
          <w:p w:rsidR="008C4A01" w:rsidRDefault="008C4A01">
            <w:pPr>
              <w:jc w:val="center"/>
              <w:rPr>
                <w:rFonts w:eastAsia="Times New Roman"/>
                <w:b/>
                <w:lang w:eastAsia="ko-KR"/>
              </w:rPr>
            </w:pPr>
            <w:r>
              <w:rPr>
                <w:b/>
                <w:lang w:eastAsia="ko-KR"/>
              </w:rPr>
              <w:t>Ред.</w:t>
            </w:r>
          </w:p>
          <w:p w:rsidR="008C4A01" w:rsidRDefault="008C4A01">
            <w:pPr>
              <w:jc w:val="center"/>
              <w:rPr>
                <w:rFonts w:eastAsia="Times New Roman"/>
                <w:b/>
                <w:lang w:eastAsia="ko-KR"/>
              </w:rPr>
            </w:pPr>
            <w:r>
              <w:rPr>
                <w:b/>
                <w:lang w:eastAsia="ko-KR"/>
              </w:rPr>
              <w:t>бр.</w:t>
            </w:r>
          </w:p>
        </w:tc>
        <w:tc>
          <w:tcPr>
            <w:tcW w:w="376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lang w:eastAsia="ko-KR"/>
              </w:rPr>
            </w:pPr>
            <w:r>
              <w:rPr>
                <w:b/>
                <w:lang w:eastAsia="ko-KR"/>
              </w:rPr>
              <w:t>Назив возила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lang w:eastAsia="ko-KR"/>
              </w:rPr>
            </w:pPr>
            <w:r>
              <w:rPr>
                <w:b/>
                <w:lang w:eastAsia="ko-KR"/>
              </w:rPr>
              <w:t>Регистарски број</w:t>
            </w:r>
          </w:p>
        </w:tc>
      </w:tr>
      <w:tr w:rsidR="008C4A01" w:rsidTr="008C4A01">
        <w:trPr>
          <w:trHeight w:val="332"/>
          <w:jc w:val="center"/>
        </w:trPr>
        <w:tc>
          <w:tcPr>
            <w:tcW w:w="651" w:type="dxa"/>
            <w:tcBorders>
              <w:top w:val="single" w:sz="4" w:space="0" w:color="auto"/>
              <w:left w:val="single" w:sz="4" w:space="0" w:color="auto"/>
              <w:bottom w:val="single" w:sz="4" w:space="0" w:color="auto"/>
              <w:right w:val="single" w:sz="4" w:space="0" w:color="auto"/>
            </w:tcBorders>
            <w:hideMark/>
          </w:tcPr>
          <w:p w:rsidR="008C4A01" w:rsidRDefault="008C4A01">
            <w:pPr>
              <w:jc w:val="center"/>
              <w:rPr>
                <w:rFonts w:eastAsia="Times New Roman"/>
                <w:b/>
                <w:lang w:eastAsia="ko-KR"/>
              </w:rPr>
            </w:pPr>
            <w:r>
              <w:rPr>
                <w:b/>
                <w:lang w:eastAsia="ko-KR"/>
              </w:rPr>
              <w:t>1</w:t>
            </w:r>
          </w:p>
        </w:tc>
        <w:tc>
          <w:tcPr>
            <w:tcW w:w="376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lang w:eastAsia="ko-KR"/>
              </w:rPr>
            </w:pPr>
            <w:r>
              <w:rPr>
                <w:b/>
                <w:lang w:eastAsia="ko-KR"/>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lang w:eastAsia="ko-KR"/>
              </w:rPr>
            </w:pPr>
            <w:r>
              <w:rPr>
                <w:b/>
                <w:lang w:eastAsia="ko-KR"/>
              </w:rPr>
              <w:t>3</w:t>
            </w:r>
          </w:p>
        </w:tc>
      </w:tr>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lang w:eastAsia="ko-KR"/>
              </w:rPr>
            </w:pPr>
            <w:r>
              <w:rPr>
                <w:lang w:eastAsia="ko-KR"/>
              </w:rPr>
              <w:t>1.</w:t>
            </w:r>
          </w:p>
        </w:tc>
        <w:tc>
          <w:tcPr>
            <w:tcW w:w="3761"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c>
          <w:tcPr>
            <w:tcW w:w="2700"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r>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lang w:eastAsia="ko-KR"/>
              </w:rPr>
            </w:pPr>
            <w:r>
              <w:rPr>
                <w:lang w:eastAsia="ko-KR"/>
              </w:rPr>
              <w:t>2.</w:t>
            </w:r>
          </w:p>
        </w:tc>
        <w:tc>
          <w:tcPr>
            <w:tcW w:w="3761"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c>
          <w:tcPr>
            <w:tcW w:w="2700"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r>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lang w:eastAsia="ko-KR"/>
              </w:rPr>
            </w:pPr>
            <w:r>
              <w:rPr>
                <w:lang w:eastAsia="ko-KR"/>
              </w:rPr>
              <w:t>3.</w:t>
            </w:r>
          </w:p>
        </w:tc>
        <w:tc>
          <w:tcPr>
            <w:tcW w:w="3761"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c>
          <w:tcPr>
            <w:tcW w:w="2700"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lang w:eastAsia="ko-KR"/>
              </w:rPr>
            </w:pPr>
          </w:p>
        </w:tc>
      </w:tr>
      <w:tr w:rsidR="00CD15B9"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tcPr>
          <w:p w:rsidR="00CD15B9" w:rsidRPr="00CD15B9" w:rsidRDefault="00CD15B9">
            <w:pPr>
              <w:jc w:val="center"/>
              <w:rPr>
                <w:lang w:val="sr-Cyrl-RS" w:eastAsia="ko-KR"/>
              </w:rPr>
            </w:pPr>
            <w:r>
              <w:rPr>
                <w:lang w:val="sr-Cyrl-RS" w:eastAsia="ko-KR"/>
              </w:rPr>
              <w:t>4</w:t>
            </w:r>
          </w:p>
        </w:tc>
        <w:tc>
          <w:tcPr>
            <w:tcW w:w="3761" w:type="dxa"/>
            <w:tcBorders>
              <w:top w:val="single" w:sz="4" w:space="0" w:color="auto"/>
              <w:left w:val="single" w:sz="4" w:space="0" w:color="auto"/>
              <w:bottom w:val="single" w:sz="4" w:space="0" w:color="auto"/>
              <w:right w:val="single" w:sz="4" w:space="0" w:color="auto"/>
            </w:tcBorders>
            <w:vAlign w:val="center"/>
          </w:tcPr>
          <w:p w:rsidR="00CD15B9" w:rsidRDefault="00CD15B9">
            <w:pPr>
              <w:jc w:val="center"/>
              <w:rPr>
                <w:rFonts w:eastAsia="Times New Roman"/>
                <w:b/>
                <w:lang w:eastAsia="ko-KR"/>
              </w:rPr>
            </w:pPr>
          </w:p>
        </w:tc>
        <w:tc>
          <w:tcPr>
            <w:tcW w:w="2700" w:type="dxa"/>
            <w:tcBorders>
              <w:top w:val="single" w:sz="4" w:space="0" w:color="auto"/>
              <w:left w:val="single" w:sz="4" w:space="0" w:color="auto"/>
              <w:bottom w:val="single" w:sz="4" w:space="0" w:color="auto"/>
              <w:right w:val="single" w:sz="4" w:space="0" w:color="auto"/>
            </w:tcBorders>
            <w:vAlign w:val="center"/>
          </w:tcPr>
          <w:p w:rsidR="00CD15B9" w:rsidRDefault="00CD15B9">
            <w:pPr>
              <w:jc w:val="center"/>
              <w:rPr>
                <w:rFonts w:eastAsia="Times New Roman"/>
                <w:b/>
                <w:lang w:eastAsia="ko-KR"/>
              </w:rPr>
            </w:pPr>
          </w:p>
        </w:tc>
      </w:tr>
      <w:tr w:rsidR="00CD15B9"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tcPr>
          <w:p w:rsidR="00CD15B9" w:rsidRDefault="00CD15B9">
            <w:pPr>
              <w:jc w:val="center"/>
              <w:rPr>
                <w:lang w:val="sr-Cyrl-RS" w:eastAsia="ko-KR"/>
              </w:rPr>
            </w:pPr>
            <w:r>
              <w:rPr>
                <w:lang w:val="sr-Cyrl-RS" w:eastAsia="ko-KR"/>
              </w:rPr>
              <w:t>5.</w:t>
            </w:r>
          </w:p>
        </w:tc>
        <w:tc>
          <w:tcPr>
            <w:tcW w:w="3761" w:type="dxa"/>
            <w:tcBorders>
              <w:top w:val="single" w:sz="4" w:space="0" w:color="auto"/>
              <w:left w:val="single" w:sz="4" w:space="0" w:color="auto"/>
              <w:bottom w:val="single" w:sz="4" w:space="0" w:color="auto"/>
              <w:right w:val="single" w:sz="4" w:space="0" w:color="auto"/>
            </w:tcBorders>
            <w:vAlign w:val="center"/>
          </w:tcPr>
          <w:p w:rsidR="00CD15B9" w:rsidRDefault="00CD15B9">
            <w:pPr>
              <w:jc w:val="center"/>
              <w:rPr>
                <w:rFonts w:eastAsia="Times New Roman"/>
                <w:b/>
                <w:lang w:eastAsia="ko-KR"/>
              </w:rPr>
            </w:pPr>
          </w:p>
        </w:tc>
        <w:tc>
          <w:tcPr>
            <w:tcW w:w="2700" w:type="dxa"/>
            <w:tcBorders>
              <w:top w:val="single" w:sz="4" w:space="0" w:color="auto"/>
              <w:left w:val="single" w:sz="4" w:space="0" w:color="auto"/>
              <w:bottom w:val="single" w:sz="4" w:space="0" w:color="auto"/>
              <w:right w:val="single" w:sz="4" w:space="0" w:color="auto"/>
            </w:tcBorders>
            <w:vAlign w:val="center"/>
          </w:tcPr>
          <w:p w:rsidR="00CD15B9" w:rsidRDefault="00CD15B9">
            <w:pPr>
              <w:jc w:val="center"/>
              <w:rPr>
                <w:rFonts w:eastAsia="Times New Roman"/>
                <w:b/>
                <w:lang w:eastAsia="ko-KR"/>
              </w:rPr>
            </w:pPr>
          </w:p>
        </w:tc>
      </w:tr>
    </w:tbl>
    <w:p w:rsidR="008C4A01" w:rsidRDefault="008C4A01" w:rsidP="008C4A01">
      <w:pPr>
        <w:ind w:firstLine="1440"/>
        <w:rPr>
          <w:rFonts w:eastAsia="Times New Roman"/>
          <w:b/>
        </w:rPr>
      </w:pPr>
    </w:p>
    <w:p w:rsidR="008C4A01" w:rsidRDefault="008C4A01" w:rsidP="008C4A01">
      <w:pPr>
        <w:ind w:firstLine="1440"/>
        <w:rPr>
          <w:b/>
          <w:strike/>
          <w:color w:val="000000"/>
        </w:rPr>
      </w:pPr>
      <w:r>
        <w:rPr>
          <w:b/>
          <w:color w:val="000000"/>
        </w:rPr>
        <w:t xml:space="preserve">                             </w:t>
      </w:r>
    </w:p>
    <w:p w:rsidR="008C4A01" w:rsidRDefault="008C4A01" w:rsidP="008C4A01">
      <w:pPr>
        <w:jc w:val="center"/>
        <w:rPr>
          <w:b/>
          <w:strike/>
          <w:color w:val="000000"/>
        </w:rPr>
      </w:pPr>
      <w:r>
        <w:rPr>
          <w:b/>
          <w:color w:val="000000"/>
        </w:rPr>
        <w:t>Виљушкари</w:t>
      </w:r>
    </w:p>
    <w:p w:rsidR="008C4A01" w:rsidRDefault="008C4A01" w:rsidP="008C4A01">
      <w:pPr>
        <w:ind w:firstLine="1440"/>
        <w:rPr>
          <w:b/>
          <w:strike/>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3761"/>
      </w:tblGrid>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hideMark/>
          </w:tcPr>
          <w:p w:rsidR="008C4A01" w:rsidRDefault="008C4A01">
            <w:pPr>
              <w:jc w:val="center"/>
              <w:rPr>
                <w:rFonts w:eastAsia="Times New Roman"/>
                <w:b/>
                <w:color w:val="000000"/>
                <w:lang w:eastAsia="ko-KR"/>
              </w:rPr>
            </w:pPr>
            <w:r>
              <w:rPr>
                <w:b/>
                <w:color w:val="000000"/>
                <w:lang w:eastAsia="ko-KR"/>
              </w:rPr>
              <w:t>Ред.</w:t>
            </w:r>
          </w:p>
          <w:p w:rsidR="008C4A01" w:rsidRDefault="008C4A01">
            <w:pPr>
              <w:jc w:val="center"/>
              <w:rPr>
                <w:rFonts w:eastAsia="Times New Roman"/>
                <w:b/>
                <w:color w:val="000000"/>
                <w:lang w:eastAsia="ko-KR"/>
              </w:rPr>
            </w:pPr>
            <w:r>
              <w:rPr>
                <w:b/>
                <w:color w:val="000000"/>
                <w:lang w:eastAsia="ko-KR"/>
              </w:rPr>
              <w:t>бр.</w:t>
            </w:r>
          </w:p>
        </w:tc>
        <w:tc>
          <w:tcPr>
            <w:tcW w:w="376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color w:val="000000"/>
                <w:lang w:eastAsia="ko-KR"/>
              </w:rPr>
            </w:pPr>
            <w:r>
              <w:rPr>
                <w:b/>
                <w:color w:val="000000"/>
                <w:lang w:eastAsia="ko-KR"/>
              </w:rPr>
              <w:t>Назив возила</w:t>
            </w:r>
          </w:p>
        </w:tc>
      </w:tr>
      <w:tr w:rsidR="008C4A01" w:rsidTr="008C4A01">
        <w:trPr>
          <w:trHeight w:val="332"/>
          <w:jc w:val="center"/>
        </w:trPr>
        <w:tc>
          <w:tcPr>
            <w:tcW w:w="651" w:type="dxa"/>
            <w:tcBorders>
              <w:top w:val="single" w:sz="4" w:space="0" w:color="auto"/>
              <w:left w:val="single" w:sz="4" w:space="0" w:color="auto"/>
              <w:bottom w:val="single" w:sz="4" w:space="0" w:color="auto"/>
              <w:right w:val="single" w:sz="4" w:space="0" w:color="auto"/>
            </w:tcBorders>
            <w:hideMark/>
          </w:tcPr>
          <w:p w:rsidR="008C4A01" w:rsidRDefault="008C4A01">
            <w:pPr>
              <w:jc w:val="center"/>
              <w:rPr>
                <w:rFonts w:eastAsia="Times New Roman"/>
                <w:b/>
                <w:color w:val="000000"/>
                <w:lang w:eastAsia="ko-KR"/>
              </w:rPr>
            </w:pPr>
            <w:r>
              <w:rPr>
                <w:b/>
                <w:color w:val="000000"/>
                <w:lang w:eastAsia="ko-KR"/>
              </w:rPr>
              <w:t>1</w:t>
            </w:r>
          </w:p>
        </w:tc>
        <w:tc>
          <w:tcPr>
            <w:tcW w:w="376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b/>
                <w:color w:val="000000"/>
                <w:lang w:eastAsia="ko-KR"/>
              </w:rPr>
            </w:pPr>
            <w:r>
              <w:rPr>
                <w:b/>
                <w:color w:val="000000"/>
                <w:lang w:eastAsia="ko-KR"/>
              </w:rPr>
              <w:t>2</w:t>
            </w:r>
          </w:p>
        </w:tc>
      </w:tr>
      <w:tr w:rsidR="008C4A01" w:rsidTr="008C4A01">
        <w:trPr>
          <w:trHeight w:val="665"/>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8C4A01" w:rsidRDefault="008C4A01">
            <w:pPr>
              <w:jc w:val="center"/>
              <w:rPr>
                <w:rFonts w:eastAsia="Times New Roman"/>
                <w:color w:val="000000"/>
                <w:lang w:eastAsia="ko-KR"/>
              </w:rPr>
            </w:pPr>
            <w:r>
              <w:rPr>
                <w:color w:val="000000"/>
                <w:lang w:eastAsia="ko-KR"/>
              </w:rPr>
              <w:t>1.</w:t>
            </w:r>
          </w:p>
        </w:tc>
        <w:tc>
          <w:tcPr>
            <w:tcW w:w="3761" w:type="dxa"/>
            <w:tcBorders>
              <w:top w:val="single" w:sz="4" w:space="0" w:color="auto"/>
              <w:left w:val="single" w:sz="4" w:space="0" w:color="auto"/>
              <w:bottom w:val="single" w:sz="4" w:space="0" w:color="auto"/>
              <w:right w:val="single" w:sz="4" w:space="0" w:color="auto"/>
            </w:tcBorders>
            <w:vAlign w:val="center"/>
          </w:tcPr>
          <w:p w:rsidR="008C4A01" w:rsidRDefault="008C4A01">
            <w:pPr>
              <w:jc w:val="center"/>
              <w:rPr>
                <w:rFonts w:eastAsia="Times New Roman"/>
                <w:b/>
                <w:color w:val="000000"/>
                <w:lang w:eastAsia="ko-KR"/>
              </w:rPr>
            </w:pPr>
          </w:p>
        </w:tc>
      </w:tr>
    </w:tbl>
    <w:p w:rsidR="008C4A01" w:rsidRDefault="008C4A01" w:rsidP="008C4A01">
      <w:pPr>
        <w:ind w:firstLine="1440"/>
        <w:rPr>
          <w:rFonts w:eastAsia="Times New Roman"/>
          <w:b/>
          <w:strike/>
          <w:color w:val="000000"/>
        </w:rPr>
      </w:pPr>
    </w:p>
    <w:p w:rsidR="008C4A01" w:rsidRDefault="008C4A01" w:rsidP="008C4A01">
      <w:pPr>
        <w:rPr>
          <w:szCs w:val="24"/>
        </w:rPr>
      </w:pPr>
    </w:p>
    <w:tbl>
      <w:tblPr>
        <w:tblW w:w="0" w:type="auto"/>
        <w:tblInd w:w="228" w:type="dxa"/>
        <w:tblLook w:val="01E0" w:firstRow="1" w:lastRow="1" w:firstColumn="1" w:lastColumn="1" w:noHBand="0" w:noVBand="0"/>
      </w:tblPr>
      <w:tblGrid>
        <w:gridCol w:w="1668"/>
        <w:gridCol w:w="5040"/>
      </w:tblGrid>
      <w:tr w:rsidR="008C4A01" w:rsidTr="008C4A01">
        <w:tc>
          <w:tcPr>
            <w:tcW w:w="1668" w:type="dxa"/>
            <w:hideMark/>
          </w:tcPr>
          <w:p w:rsidR="008C4A01" w:rsidRDefault="008C4A01">
            <w:pPr>
              <w:rPr>
                <w:rFonts w:eastAsia="Times New Roman"/>
                <w:b/>
                <w:sz w:val="20"/>
              </w:rPr>
            </w:pPr>
            <w:r>
              <w:rPr>
                <w:b/>
                <w:sz w:val="20"/>
              </w:rPr>
              <w:t>Напомена:</w:t>
            </w:r>
          </w:p>
        </w:tc>
        <w:tc>
          <w:tcPr>
            <w:tcW w:w="5040" w:type="dxa"/>
            <w:hideMark/>
          </w:tcPr>
          <w:p w:rsidR="008C4A01" w:rsidRDefault="008C4A01">
            <w:pPr>
              <w:rPr>
                <w:rFonts w:eastAsia="Times New Roman"/>
                <w:b/>
                <w:sz w:val="20"/>
              </w:rPr>
            </w:pPr>
            <w:r>
              <w:rPr>
                <w:b/>
                <w:sz w:val="20"/>
              </w:rPr>
              <w:t>Уписати потребне податке</w:t>
            </w:r>
          </w:p>
        </w:tc>
      </w:tr>
    </w:tbl>
    <w:p w:rsidR="008C4A01" w:rsidRDefault="008C4A01" w:rsidP="008C4A01">
      <w:pPr>
        <w:ind w:firstLine="1440"/>
        <w:rPr>
          <w:rFonts w:eastAsia="Times New Roman"/>
          <w:b/>
          <w:szCs w:val="24"/>
        </w:rPr>
      </w:pPr>
    </w:p>
    <w:p w:rsidR="008C4A01" w:rsidRDefault="008C4A01" w:rsidP="008C4A01">
      <w:pPr>
        <w:rPr>
          <w:noProof/>
          <w:szCs w:val="24"/>
        </w:rPr>
      </w:pPr>
      <w:r>
        <w:rPr>
          <w:b/>
          <w:i/>
          <w:noProof/>
          <w:szCs w:val="24"/>
        </w:rPr>
        <w:t>НАПОМЕНА:</w:t>
      </w:r>
      <w:r>
        <w:rPr>
          <w:noProof/>
          <w:szCs w:val="24"/>
        </w:rPr>
        <w:t xml:space="preserve"> Као доказ приложити очитане саобраћајне дозволе важеће на дан  отварања понуда, за предметна возила или уговор о лизингу или уговор о закупу са копијама саобраћајних дозвола.</w:t>
      </w:r>
    </w:p>
    <w:p w:rsidR="008C4A01" w:rsidRDefault="008C4A01" w:rsidP="008C4A01">
      <w:pPr>
        <w:jc w:val="center"/>
        <w:rPr>
          <w:b/>
          <w:szCs w:val="24"/>
        </w:rPr>
      </w:pPr>
    </w:p>
    <w:p w:rsidR="008C4A01" w:rsidRDefault="008C4A01" w:rsidP="008C4A01">
      <w:pPr>
        <w:jc w:val="center"/>
        <w:rPr>
          <w:b/>
          <w:szCs w:val="24"/>
        </w:rPr>
      </w:pPr>
    </w:p>
    <w:p w:rsidR="008C4A01" w:rsidRDefault="008C4A01" w:rsidP="008C4A01">
      <w:pPr>
        <w:spacing w:before="100" w:beforeAutospacing="1" w:line="210" w:lineRule="atLeast"/>
        <w:outlineLvl w:val="0"/>
        <w:rPr>
          <w:b/>
          <w:szCs w:val="24"/>
        </w:rPr>
      </w:pPr>
    </w:p>
    <w:tbl>
      <w:tblPr>
        <w:tblW w:w="8466" w:type="dxa"/>
        <w:tblInd w:w="1240" w:type="dxa"/>
        <w:tblLook w:val="01E0" w:firstRow="1" w:lastRow="1" w:firstColumn="1" w:lastColumn="1" w:noHBand="0" w:noVBand="0"/>
      </w:tblPr>
      <w:tblGrid>
        <w:gridCol w:w="2628"/>
        <w:gridCol w:w="2520"/>
        <w:gridCol w:w="3318"/>
      </w:tblGrid>
      <w:tr w:rsidR="008C4A01" w:rsidTr="008C4A01">
        <w:tc>
          <w:tcPr>
            <w:tcW w:w="2628" w:type="dxa"/>
          </w:tcPr>
          <w:p w:rsidR="008C4A01" w:rsidRDefault="008C4A01">
            <w:pPr>
              <w:jc w:val="center"/>
              <w:rPr>
                <w:rFonts w:eastAsia="Times New Roman"/>
                <w:b/>
                <w:szCs w:val="24"/>
              </w:rPr>
            </w:pPr>
          </w:p>
        </w:tc>
        <w:tc>
          <w:tcPr>
            <w:tcW w:w="2520" w:type="dxa"/>
          </w:tcPr>
          <w:p w:rsidR="008C4A01" w:rsidRDefault="008C4A01">
            <w:pPr>
              <w:jc w:val="center"/>
              <w:rPr>
                <w:rFonts w:eastAsia="Times New Roman"/>
                <w:b/>
                <w:szCs w:val="24"/>
              </w:rPr>
            </w:pPr>
          </w:p>
        </w:tc>
        <w:tc>
          <w:tcPr>
            <w:tcW w:w="3318" w:type="dxa"/>
            <w:hideMark/>
          </w:tcPr>
          <w:p w:rsidR="008C4A01" w:rsidRDefault="008C4A01">
            <w:pPr>
              <w:jc w:val="center"/>
              <w:rPr>
                <w:rFonts w:eastAsia="Times New Roman"/>
                <w:b/>
                <w:szCs w:val="24"/>
              </w:rPr>
            </w:pPr>
            <w:r>
              <w:rPr>
                <w:b/>
                <w:szCs w:val="24"/>
              </w:rPr>
              <w:t>Потпис овлашћеног лица</w:t>
            </w:r>
          </w:p>
        </w:tc>
      </w:tr>
      <w:tr w:rsidR="008C4A01" w:rsidTr="008C4A01">
        <w:tc>
          <w:tcPr>
            <w:tcW w:w="2628" w:type="dxa"/>
          </w:tcPr>
          <w:p w:rsidR="008C4A01" w:rsidRDefault="008C4A01">
            <w:pPr>
              <w:rPr>
                <w:rFonts w:eastAsia="Times New Roman"/>
                <w:b/>
                <w:szCs w:val="24"/>
              </w:rPr>
            </w:pPr>
          </w:p>
        </w:tc>
        <w:tc>
          <w:tcPr>
            <w:tcW w:w="2520" w:type="dxa"/>
            <w:hideMark/>
          </w:tcPr>
          <w:p w:rsidR="008C4A01" w:rsidRDefault="008C4A01">
            <w:pPr>
              <w:jc w:val="center"/>
              <w:rPr>
                <w:rFonts w:eastAsia="Times New Roman"/>
                <w:b/>
                <w:szCs w:val="24"/>
              </w:rPr>
            </w:pPr>
            <w:r>
              <w:rPr>
                <w:b/>
                <w:szCs w:val="24"/>
              </w:rPr>
              <w:t>М.П.</w:t>
            </w:r>
          </w:p>
        </w:tc>
        <w:tc>
          <w:tcPr>
            <w:tcW w:w="3318" w:type="dxa"/>
          </w:tcPr>
          <w:p w:rsidR="008C4A01" w:rsidRDefault="008C4A01">
            <w:pPr>
              <w:jc w:val="center"/>
              <w:rPr>
                <w:rFonts w:eastAsia="Times New Roman"/>
                <w:b/>
                <w:szCs w:val="24"/>
              </w:rPr>
            </w:pPr>
          </w:p>
        </w:tc>
      </w:tr>
      <w:tr w:rsidR="008C4A01" w:rsidTr="008C4A01">
        <w:trPr>
          <w:trHeight w:val="738"/>
        </w:trPr>
        <w:tc>
          <w:tcPr>
            <w:tcW w:w="2628" w:type="dxa"/>
          </w:tcPr>
          <w:p w:rsidR="008C4A01" w:rsidRDefault="008C4A01">
            <w:pPr>
              <w:rPr>
                <w:rFonts w:eastAsia="Times New Roman"/>
                <w:szCs w:val="24"/>
              </w:rPr>
            </w:pPr>
          </w:p>
        </w:tc>
        <w:tc>
          <w:tcPr>
            <w:tcW w:w="2520" w:type="dxa"/>
          </w:tcPr>
          <w:p w:rsidR="008C4A01" w:rsidRDefault="008C4A01">
            <w:pPr>
              <w:jc w:val="center"/>
              <w:rPr>
                <w:rFonts w:eastAsia="Times New Roman"/>
                <w:szCs w:val="24"/>
              </w:rPr>
            </w:pPr>
          </w:p>
        </w:tc>
        <w:tc>
          <w:tcPr>
            <w:tcW w:w="3318" w:type="dxa"/>
            <w:tcBorders>
              <w:top w:val="nil"/>
              <w:left w:val="nil"/>
              <w:bottom w:val="single" w:sz="4" w:space="0" w:color="auto"/>
              <w:right w:val="nil"/>
            </w:tcBorders>
          </w:tcPr>
          <w:p w:rsidR="008C4A01" w:rsidRDefault="008C4A01">
            <w:pPr>
              <w:jc w:val="center"/>
              <w:rPr>
                <w:rFonts w:eastAsia="Times New Roman"/>
                <w:szCs w:val="24"/>
              </w:rPr>
            </w:pPr>
          </w:p>
        </w:tc>
      </w:tr>
    </w:tbl>
    <w:p w:rsidR="008C4A01" w:rsidRDefault="008C4A01" w:rsidP="008C4A01">
      <w:pPr>
        <w:tabs>
          <w:tab w:val="clear" w:pos="1440"/>
          <w:tab w:val="left" w:pos="1562"/>
        </w:tabs>
        <w:spacing w:before="100" w:beforeAutospacing="1" w:line="210" w:lineRule="atLeast"/>
        <w:jc w:val="right"/>
        <w:outlineLvl w:val="0"/>
        <w:rPr>
          <w:rFonts w:eastAsia="Times New Roman"/>
          <w:b/>
          <w:szCs w:val="24"/>
        </w:rPr>
      </w:pPr>
    </w:p>
    <w:p w:rsidR="00EE6D36" w:rsidRDefault="00EE6D36" w:rsidP="00BA2DF6">
      <w:pPr>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Pr="005A649E" w:rsidRDefault="005A649E" w:rsidP="005A649E">
      <w:pPr>
        <w:keepNext/>
        <w:keepLines/>
        <w:rPr>
          <w:b/>
          <w:szCs w:val="24"/>
        </w:rPr>
      </w:pPr>
    </w:p>
    <w:p w:rsidR="005A649E" w:rsidRDefault="005A649E" w:rsidP="005A649E">
      <w:pPr>
        <w:keepNext/>
        <w:keepLines/>
        <w:jc w:val="center"/>
        <w:rPr>
          <w:b/>
          <w:szCs w:val="24"/>
        </w:rPr>
      </w:pPr>
      <w:r>
        <w:rPr>
          <w:b/>
          <w:szCs w:val="24"/>
        </w:rPr>
        <w:t>Технички капацитет</w:t>
      </w:r>
    </w:p>
    <w:p w:rsidR="005A649E" w:rsidRDefault="005A649E" w:rsidP="005A649E">
      <w:pPr>
        <w:keepNext/>
        <w:keepLines/>
        <w:jc w:val="center"/>
        <w:rPr>
          <w:b/>
          <w:szCs w:val="24"/>
        </w:rPr>
      </w:pPr>
    </w:p>
    <w:p w:rsidR="005A649E" w:rsidRDefault="005A649E" w:rsidP="005A649E">
      <w:pPr>
        <w:keepNext/>
        <w:keepLines/>
        <w:jc w:val="center"/>
        <w:rPr>
          <w:b/>
          <w:szCs w:val="24"/>
        </w:rPr>
      </w:pPr>
    </w:p>
    <w:p w:rsidR="005A649E" w:rsidRDefault="005A649E" w:rsidP="005A649E">
      <w:pPr>
        <w:keepNext/>
        <w:keepLines/>
        <w:rPr>
          <w:b/>
          <w:szCs w:val="24"/>
        </w:rPr>
      </w:pPr>
    </w:p>
    <w:p w:rsidR="005A649E" w:rsidRDefault="005A649E" w:rsidP="005A649E">
      <w:pPr>
        <w:keepNext/>
        <w:keepLines/>
        <w:rPr>
          <w:b/>
          <w:szCs w:val="24"/>
        </w:rPr>
      </w:pPr>
    </w:p>
    <w:p w:rsidR="005A649E" w:rsidRDefault="005A649E" w:rsidP="005A649E">
      <w:pPr>
        <w:keepNext/>
        <w:keepLines/>
        <w:jc w:val="center"/>
        <w:rPr>
          <w:b/>
          <w:szCs w:val="24"/>
        </w:rPr>
      </w:pPr>
      <w:r>
        <w:rPr>
          <w:b/>
          <w:szCs w:val="24"/>
        </w:rPr>
        <w:t xml:space="preserve">И  З  Ј  А  В  А </w:t>
      </w:r>
    </w:p>
    <w:p w:rsidR="005A649E" w:rsidRDefault="005A649E" w:rsidP="005A649E">
      <w:pPr>
        <w:keepNext/>
        <w:keepLines/>
        <w:jc w:val="center"/>
        <w:rPr>
          <w:b/>
          <w:szCs w:val="24"/>
        </w:rPr>
      </w:pPr>
    </w:p>
    <w:p w:rsidR="005A649E" w:rsidRDefault="005A649E" w:rsidP="005A649E">
      <w:pPr>
        <w:keepNext/>
        <w:keepLines/>
        <w:jc w:val="center"/>
        <w:rPr>
          <w:szCs w:val="24"/>
        </w:rPr>
      </w:pPr>
    </w:p>
    <w:p w:rsidR="005A649E" w:rsidRDefault="005A649E" w:rsidP="005A649E">
      <w:pPr>
        <w:keepNext/>
        <w:keepLines/>
        <w:spacing w:line="360" w:lineRule="auto"/>
        <w:rPr>
          <w:szCs w:val="24"/>
        </w:rPr>
      </w:pPr>
      <w:r>
        <w:rPr>
          <w:szCs w:val="24"/>
        </w:rPr>
        <w:tab/>
        <w:t>Под пуном материјалном и кривичном одговорношћу изјављујем да поседујем техничку опрему потребну за реализациј</w:t>
      </w:r>
      <w:r w:rsidR="00CD15B9">
        <w:rPr>
          <w:szCs w:val="24"/>
        </w:rPr>
        <w:t>у предметне услуге – најмање једног (1) виљушкара и једне (1</w:t>
      </w:r>
      <w:r>
        <w:rPr>
          <w:szCs w:val="24"/>
        </w:rPr>
        <w:t xml:space="preserve">) електронске ваге са минимум 1.000 </w:t>
      </w:r>
      <w:r>
        <w:rPr>
          <w:szCs w:val="24"/>
          <w:lang w:val="sr-Latn-CS"/>
        </w:rPr>
        <w:t xml:space="preserve">kg </w:t>
      </w:r>
      <w:r>
        <w:rPr>
          <w:szCs w:val="24"/>
        </w:rPr>
        <w:t>меривости, у складу са захтевима Наручиоца (члан 76. став 2. Закона о јавним набавкама).</w:t>
      </w:r>
    </w:p>
    <w:p w:rsidR="005A649E" w:rsidRDefault="005A649E" w:rsidP="005A649E">
      <w:pPr>
        <w:keepNext/>
        <w:keepLines/>
        <w:jc w:val="center"/>
        <w:rPr>
          <w:b/>
          <w:szCs w:val="24"/>
        </w:rPr>
      </w:pPr>
    </w:p>
    <w:p w:rsidR="005A649E" w:rsidRDefault="005A649E" w:rsidP="005A649E">
      <w:pPr>
        <w:keepNext/>
        <w:keepLines/>
        <w:jc w:val="center"/>
        <w:rPr>
          <w:b/>
          <w:szCs w:val="24"/>
        </w:rPr>
      </w:pPr>
    </w:p>
    <w:p w:rsidR="005A649E" w:rsidRDefault="005A649E" w:rsidP="005A649E">
      <w:pPr>
        <w:keepNext/>
        <w:keepLines/>
        <w:jc w:val="center"/>
        <w:rPr>
          <w:b/>
          <w:szCs w:val="24"/>
        </w:rPr>
      </w:pPr>
    </w:p>
    <w:p w:rsidR="005A649E" w:rsidRDefault="005A649E" w:rsidP="005A649E">
      <w:pPr>
        <w:keepNext/>
        <w:keepLines/>
        <w:jc w:val="center"/>
        <w:rPr>
          <w:b/>
          <w:szCs w:val="24"/>
        </w:rPr>
      </w:pPr>
    </w:p>
    <w:p w:rsidR="005A649E" w:rsidRDefault="005A649E" w:rsidP="005A649E">
      <w:pPr>
        <w:keepNext/>
        <w:keepLines/>
        <w:jc w:val="center"/>
        <w:rPr>
          <w:b/>
          <w:szCs w:val="24"/>
        </w:rPr>
      </w:pPr>
    </w:p>
    <w:tbl>
      <w:tblPr>
        <w:tblW w:w="0" w:type="auto"/>
        <w:jc w:val="center"/>
        <w:tblLook w:val="01E0" w:firstRow="1" w:lastRow="1" w:firstColumn="1" w:lastColumn="1" w:noHBand="0" w:noVBand="0"/>
      </w:tblPr>
      <w:tblGrid>
        <w:gridCol w:w="2628"/>
        <w:gridCol w:w="2520"/>
        <w:gridCol w:w="3318"/>
      </w:tblGrid>
      <w:tr w:rsidR="005A649E" w:rsidTr="005A649E">
        <w:trPr>
          <w:trHeight w:val="74"/>
          <w:jc w:val="center"/>
        </w:trPr>
        <w:tc>
          <w:tcPr>
            <w:tcW w:w="2628" w:type="dxa"/>
          </w:tcPr>
          <w:p w:rsidR="005A649E" w:rsidRDefault="005A649E">
            <w:pPr>
              <w:keepNext/>
              <w:keepLines/>
              <w:jc w:val="center"/>
              <w:rPr>
                <w:rFonts w:eastAsia="Times New Roman"/>
                <w:b/>
                <w:szCs w:val="24"/>
                <w:lang w:val="ru-RU"/>
              </w:rPr>
            </w:pPr>
          </w:p>
        </w:tc>
        <w:tc>
          <w:tcPr>
            <w:tcW w:w="2520" w:type="dxa"/>
          </w:tcPr>
          <w:p w:rsidR="005A649E" w:rsidRDefault="005A649E">
            <w:pPr>
              <w:keepNext/>
              <w:keepLines/>
              <w:jc w:val="center"/>
              <w:rPr>
                <w:rFonts w:eastAsia="Times New Roman"/>
                <w:b/>
                <w:szCs w:val="24"/>
              </w:rPr>
            </w:pPr>
          </w:p>
        </w:tc>
        <w:tc>
          <w:tcPr>
            <w:tcW w:w="3318" w:type="dxa"/>
            <w:hideMark/>
          </w:tcPr>
          <w:p w:rsidR="005A649E" w:rsidRDefault="005A649E">
            <w:pPr>
              <w:keepNext/>
              <w:keepLines/>
              <w:jc w:val="center"/>
              <w:rPr>
                <w:rFonts w:eastAsia="Times New Roman"/>
                <w:b/>
                <w:szCs w:val="24"/>
              </w:rPr>
            </w:pPr>
            <w:r>
              <w:rPr>
                <w:b/>
                <w:szCs w:val="24"/>
              </w:rPr>
              <w:t>Потпис овлашћеног лица</w:t>
            </w:r>
          </w:p>
        </w:tc>
      </w:tr>
      <w:tr w:rsidR="005A649E" w:rsidTr="005A649E">
        <w:trPr>
          <w:jc w:val="center"/>
        </w:trPr>
        <w:tc>
          <w:tcPr>
            <w:tcW w:w="2628" w:type="dxa"/>
          </w:tcPr>
          <w:p w:rsidR="005A649E" w:rsidRDefault="005A649E">
            <w:pPr>
              <w:keepNext/>
              <w:keepLines/>
              <w:rPr>
                <w:rFonts w:eastAsia="Times New Roman"/>
                <w:b/>
                <w:szCs w:val="24"/>
              </w:rPr>
            </w:pPr>
          </w:p>
        </w:tc>
        <w:tc>
          <w:tcPr>
            <w:tcW w:w="2520" w:type="dxa"/>
            <w:hideMark/>
          </w:tcPr>
          <w:p w:rsidR="005A649E" w:rsidRDefault="005A649E">
            <w:pPr>
              <w:keepNext/>
              <w:keepLines/>
              <w:jc w:val="center"/>
              <w:rPr>
                <w:rFonts w:eastAsia="Times New Roman"/>
                <w:b/>
                <w:szCs w:val="24"/>
                <w:lang w:val="en-US"/>
              </w:rPr>
            </w:pPr>
            <w:r>
              <w:rPr>
                <w:b/>
                <w:szCs w:val="24"/>
                <w:lang w:val="en-US"/>
              </w:rPr>
              <w:t>М.П.</w:t>
            </w:r>
          </w:p>
        </w:tc>
        <w:tc>
          <w:tcPr>
            <w:tcW w:w="3318" w:type="dxa"/>
          </w:tcPr>
          <w:p w:rsidR="005A649E" w:rsidRDefault="005A649E">
            <w:pPr>
              <w:keepNext/>
              <w:keepLines/>
              <w:jc w:val="center"/>
              <w:rPr>
                <w:rFonts w:eastAsia="Times New Roman"/>
                <w:b/>
                <w:szCs w:val="24"/>
              </w:rPr>
            </w:pPr>
          </w:p>
        </w:tc>
      </w:tr>
      <w:tr w:rsidR="005A649E" w:rsidTr="005A649E">
        <w:trPr>
          <w:trHeight w:val="892"/>
          <w:jc w:val="center"/>
        </w:trPr>
        <w:tc>
          <w:tcPr>
            <w:tcW w:w="2628" w:type="dxa"/>
          </w:tcPr>
          <w:p w:rsidR="005A649E" w:rsidRDefault="005A649E">
            <w:pPr>
              <w:keepNext/>
              <w:keepLines/>
              <w:rPr>
                <w:rFonts w:eastAsia="Times New Roman"/>
                <w:szCs w:val="24"/>
              </w:rPr>
            </w:pPr>
          </w:p>
        </w:tc>
        <w:tc>
          <w:tcPr>
            <w:tcW w:w="2520" w:type="dxa"/>
          </w:tcPr>
          <w:p w:rsidR="005A649E" w:rsidRDefault="005A649E">
            <w:pPr>
              <w:keepNext/>
              <w:keepLines/>
              <w:jc w:val="center"/>
              <w:rPr>
                <w:rFonts w:eastAsia="Times New Roman"/>
                <w:szCs w:val="24"/>
              </w:rPr>
            </w:pPr>
          </w:p>
        </w:tc>
        <w:tc>
          <w:tcPr>
            <w:tcW w:w="3318" w:type="dxa"/>
            <w:tcBorders>
              <w:top w:val="nil"/>
              <w:left w:val="nil"/>
              <w:bottom w:val="single" w:sz="4" w:space="0" w:color="auto"/>
              <w:right w:val="nil"/>
            </w:tcBorders>
          </w:tcPr>
          <w:p w:rsidR="005A649E" w:rsidRDefault="005A649E">
            <w:pPr>
              <w:keepNext/>
              <w:keepLines/>
              <w:jc w:val="center"/>
              <w:rPr>
                <w:rFonts w:eastAsia="Times New Roman"/>
                <w:szCs w:val="24"/>
              </w:rPr>
            </w:pPr>
          </w:p>
        </w:tc>
      </w:tr>
    </w:tbl>
    <w:p w:rsidR="005A649E" w:rsidRDefault="005A649E" w:rsidP="005A649E">
      <w:pPr>
        <w:keepNext/>
        <w:keepLines/>
        <w:tabs>
          <w:tab w:val="left" w:pos="720"/>
        </w:tabs>
        <w:spacing w:line="360" w:lineRule="auto"/>
        <w:rPr>
          <w:rFonts w:eastAsia="Times New Roman"/>
          <w:szCs w:val="24"/>
        </w:rPr>
      </w:pPr>
    </w:p>
    <w:p w:rsidR="005A649E" w:rsidRDefault="005A649E" w:rsidP="005A649E">
      <w:pPr>
        <w:keepNext/>
        <w:keepLines/>
        <w:tabs>
          <w:tab w:val="clear" w:pos="1440"/>
          <w:tab w:val="left" w:pos="1562"/>
        </w:tabs>
        <w:spacing w:before="100" w:beforeAutospacing="1" w:line="210" w:lineRule="atLeast"/>
        <w:outlineLvl w:val="0"/>
        <w:rPr>
          <w:b/>
          <w:color w:val="000000"/>
          <w:sz w:val="32"/>
          <w:szCs w:val="32"/>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5A649E">
      <w:pPr>
        <w:tabs>
          <w:tab w:val="clear" w:pos="1440"/>
          <w:tab w:val="left" w:pos="1562"/>
        </w:tabs>
        <w:spacing w:before="100" w:beforeAutospacing="1" w:line="210" w:lineRule="atLeast"/>
        <w:jc w:val="right"/>
        <w:outlineLvl w:val="0"/>
        <w:rPr>
          <w:b/>
          <w:color w:val="000000"/>
          <w:szCs w:val="24"/>
          <w:lang w:val="en-US"/>
        </w:rPr>
      </w:pPr>
    </w:p>
    <w:p w:rsidR="005A649E" w:rsidRDefault="005A649E" w:rsidP="00BA2DF6">
      <w:pPr>
        <w:rPr>
          <w:b/>
          <w:szCs w:val="24"/>
        </w:rPr>
      </w:pPr>
    </w:p>
    <w:p w:rsidR="007C6196" w:rsidRPr="005A649E" w:rsidRDefault="007C6196" w:rsidP="00BA2DF6">
      <w:pPr>
        <w:rPr>
          <w:b/>
          <w:szCs w:val="24"/>
        </w:rPr>
      </w:pPr>
    </w:p>
    <w:p w:rsidR="00EE6D36" w:rsidRPr="00EE6D36" w:rsidRDefault="00EE6D36" w:rsidP="00EE6D36">
      <w:pPr>
        <w:tabs>
          <w:tab w:val="left" w:pos="240"/>
        </w:tabs>
        <w:jc w:val="right"/>
        <w:outlineLvl w:val="0"/>
        <w:rPr>
          <w:b/>
          <w:szCs w:val="24"/>
        </w:rPr>
      </w:pPr>
      <w:r w:rsidRPr="0027481D">
        <w:rPr>
          <w:b/>
          <w:szCs w:val="24"/>
        </w:rPr>
        <w:t>Образац бр. 1</w:t>
      </w:r>
    </w:p>
    <w:tbl>
      <w:tblPr>
        <w:tblW w:w="0" w:type="auto"/>
        <w:tblInd w:w="108" w:type="dxa"/>
        <w:tblLook w:val="01E0" w:firstRow="1" w:lastRow="1" w:firstColumn="1" w:lastColumn="1" w:noHBand="0" w:noVBand="0"/>
      </w:tblPr>
      <w:tblGrid>
        <w:gridCol w:w="1920"/>
        <w:gridCol w:w="4742"/>
      </w:tblGrid>
      <w:tr w:rsidR="00EE6D36" w:rsidRPr="0027481D" w:rsidTr="00EE6D36">
        <w:trPr>
          <w:trHeight w:val="420"/>
        </w:trPr>
        <w:tc>
          <w:tcPr>
            <w:tcW w:w="1920" w:type="dxa"/>
            <w:vAlign w:val="bottom"/>
            <w:hideMark/>
          </w:tcPr>
          <w:p w:rsidR="00EE6D36" w:rsidRDefault="00EE6D36" w:rsidP="00EE6D36">
            <w:pPr>
              <w:jc w:val="left"/>
              <w:rPr>
                <w:b/>
                <w:szCs w:val="24"/>
              </w:rPr>
            </w:pPr>
          </w:p>
          <w:p w:rsidR="00EE6D36" w:rsidRPr="0027481D" w:rsidRDefault="00EE6D36" w:rsidP="00EE6D36">
            <w:pPr>
              <w:jc w:val="left"/>
              <w:rPr>
                <w:b/>
                <w:szCs w:val="24"/>
              </w:rPr>
            </w:pPr>
            <w:r w:rsidRPr="0027481D">
              <w:rPr>
                <w:b/>
                <w:szCs w:val="24"/>
              </w:rPr>
              <w:t>Назив референтног наручиоца:</w:t>
            </w:r>
          </w:p>
        </w:tc>
        <w:tc>
          <w:tcPr>
            <w:tcW w:w="4742" w:type="dxa"/>
            <w:tcBorders>
              <w:top w:val="nil"/>
              <w:left w:val="nil"/>
              <w:bottom w:val="single" w:sz="4" w:space="0" w:color="auto"/>
              <w:right w:val="nil"/>
            </w:tcBorders>
            <w:vAlign w:val="bottom"/>
          </w:tcPr>
          <w:p w:rsidR="00EE6D36" w:rsidRPr="00672055" w:rsidRDefault="00EE6D36" w:rsidP="00EE6D36">
            <w:pPr>
              <w:jc w:val="left"/>
              <w:rPr>
                <w:b/>
                <w:szCs w:val="24"/>
                <w:highlight w:val="yellow"/>
              </w:rPr>
            </w:pPr>
          </w:p>
        </w:tc>
      </w:tr>
      <w:tr w:rsidR="00EE6D36" w:rsidRPr="0027481D" w:rsidTr="00EE6D36">
        <w:trPr>
          <w:trHeight w:val="420"/>
        </w:trPr>
        <w:tc>
          <w:tcPr>
            <w:tcW w:w="1920" w:type="dxa"/>
            <w:vAlign w:val="bottom"/>
            <w:hideMark/>
          </w:tcPr>
          <w:p w:rsidR="00EE6D36" w:rsidRPr="0027481D" w:rsidRDefault="00EE6D36" w:rsidP="00EE6D36">
            <w:pPr>
              <w:jc w:val="left"/>
              <w:rPr>
                <w:b/>
                <w:szCs w:val="24"/>
              </w:rPr>
            </w:pPr>
            <w:r w:rsidRPr="0027481D">
              <w:rPr>
                <w:b/>
                <w:szCs w:val="24"/>
              </w:rPr>
              <w:t>Седиште:</w:t>
            </w:r>
          </w:p>
        </w:tc>
        <w:tc>
          <w:tcPr>
            <w:tcW w:w="4742" w:type="dxa"/>
            <w:tcBorders>
              <w:top w:val="single" w:sz="4" w:space="0" w:color="auto"/>
              <w:left w:val="nil"/>
              <w:bottom w:val="single" w:sz="4" w:space="0" w:color="auto"/>
              <w:right w:val="nil"/>
            </w:tcBorders>
            <w:vAlign w:val="bottom"/>
          </w:tcPr>
          <w:p w:rsidR="00EE6D36" w:rsidRPr="00672055" w:rsidRDefault="00EE6D36" w:rsidP="00EE6D36">
            <w:pPr>
              <w:jc w:val="left"/>
              <w:rPr>
                <w:b/>
                <w:szCs w:val="24"/>
                <w:highlight w:val="yellow"/>
              </w:rPr>
            </w:pPr>
          </w:p>
        </w:tc>
      </w:tr>
      <w:tr w:rsidR="00EE6D36" w:rsidRPr="0027481D" w:rsidTr="00EE6D36">
        <w:trPr>
          <w:trHeight w:val="420"/>
        </w:trPr>
        <w:tc>
          <w:tcPr>
            <w:tcW w:w="1920" w:type="dxa"/>
            <w:vAlign w:val="bottom"/>
            <w:hideMark/>
          </w:tcPr>
          <w:p w:rsidR="00EE6D36" w:rsidRPr="0027481D" w:rsidRDefault="00EE6D36" w:rsidP="00EE6D36">
            <w:pPr>
              <w:jc w:val="left"/>
              <w:rPr>
                <w:b/>
                <w:szCs w:val="24"/>
              </w:rPr>
            </w:pPr>
            <w:r w:rsidRPr="0027481D">
              <w:rPr>
                <w:b/>
                <w:szCs w:val="24"/>
              </w:rPr>
              <w:t>Улица и број:</w:t>
            </w:r>
          </w:p>
        </w:tc>
        <w:tc>
          <w:tcPr>
            <w:tcW w:w="4742" w:type="dxa"/>
            <w:tcBorders>
              <w:top w:val="single" w:sz="4" w:space="0" w:color="auto"/>
              <w:left w:val="nil"/>
              <w:bottom w:val="single" w:sz="4" w:space="0" w:color="auto"/>
              <w:right w:val="nil"/>
            </w:tcBorders>
            <w:vAlign w:val="bottom"/>
          </w:tcPr>
          <w:p w:rsidR="00EE6D36" w:rsidRPr="00672055" w:rsidRDefault="00EE6D36" w:rsidP="00EE6D36">
            <w:pPr>
              <w:jc w:val="left"/>
              <w:rPr>
                <w:b/>
                <w:szCs w:val="24"/>
                <w:highlight w:val="yellow"/>
              </w:rPr>
            </w:pPr>
          </w:p>
        </w:tc>
      </w:tr>
      <w:tr w:rsidR="00EE6D36" w:rsidRPr="0027481D" w:rsidTr="00EE6D36">
        <w:trPr>
          <w:trHeight w:val="420"/>
        </w:trPr>
        <w:tc>
          <w:tcPr>
            <w:tcW w:w="1920" w:type="dxa"/>
            <w:vAlign w:val="bottom"/>
            <w:hideMark/>
          </w:tcPr>
          <w:p w:rsidR="00EE6D36" w:rsidRPr="0027481D" w:rsidRDefault="00EE6D36" w:rsidP="00EE6D36">
            <w:pPr>
              <w:jc w:val="left"/>
              <w:rPr>
                <w:b/>
                <w:szCs w:val="24"/>
              </w:rPr>
            </w:pPr>
            <w:r w:rsidRPr="0027481D">
              <w:rPr>
                <w:b/>
                <w:szCs w:val="24"/>
              </w:rPr>
              <w:t>Телефон:</w:t>
            </w:r>
          </w:p>
        </w:tc>
        <w:tc>
          <w:tcPr>
            <w:tcW w:w="4742" w:type="dxa"/>
            <w:tcBorders>
              <w:top w:val="single" w:sz="4" w:space="0" w:color="auto"/>
              <w:left w:val="nil"/>
              <w:bottom w:val="single" w:sz="4" w:space="0" w:color="auto"/>
              <w:right w:val="nil"/>
            </w:tcBorders>
            <w:vAlign w:val="bottom"/>
          </w:tcPr>
          <w:p w:rsidR="00EE6D36" w:rsidRPr="00672055" w:rsidRDefault="00EE6D36" w:rsidP="00EE6D36">
            <w:pPr>
              <w:jc w:val="left"/>
              <w:rPr>
                <w:b/>
                <w:szCs w:val="24"/>
                <w:highlight w:val="yellow"/>
              </w:rPr>
            </w:pPr>
          </w:p>
        </w:tc>
      </w:tr>
      <w:tr w:rsidR="00EE6D36" w:rsidRPr="0027481D" w:rsidTr="00EE6D36">
        <w:trPr>
          <w:trHeight w:val="420"/>
        </w:trPr>
        <w:tc>
          <w:tcPr>
            <w:tcW w:w="1920" w:type="dxa"/>
            <w:vAlign w:val="bottom"/>
            <w:hideMark/>
          </w:tcPr>
          <w:p w:rsidR="00EE6D36" w:rsidRPr="0027481D" w:rsidRDefault="00EE6D36" w:rsidP="00EE6D36">
            <w:pPr>
              <w:jc w:val="left"/>
              <w:rPr>
                <w:b/>
                <w:szCs w:val="24"/>
              </w:rPr>
            </w:pPr>
            <w:r w:rsidRPr="0027481D">
              <w:rPr>
                <w:b/>
                <w:szCs w:val="24"/>
              </w:rPr>
              <w:t>Матични број:</w:t>
            </w:r>
          </w:p>
        </w:tc>
        <w:tc>
          <w:tcPr>
            <w:tcW w:w="4742" w:type="dxa"/>
            <w:tcBorders>
              <w:top w:val="single" w:sz="4" w:space="0" w:color="auto"/>
              <w:left w:val="nil"/>
              <w:bottom w:val="single" w:sz="4" w:space="0" w:color="auto"/>
              <w:right w:val="nil"/>
            </w:tcBorders>
            <w:vAlign w:val="bottom"/>
          </w:tcPr>
          <w:p w:rsidR="00EE6D36" w:rsidRPr="00672055" w:rsidRDefault="00EE6D36" w:rsidP="00EE6D36">
            <w:pPr>
              <w:jc w:val="left"/>
              <w:rPr>
                <w:b/>
                <w:szCs w:val="24"/>
                <w:highlight w:val="yellow"/>
              </w:rPr>
            </w:pPr>
          </w:p>
        </w:tc>
      </w:tr>
      <w:tr w:rsidR="00EE6D36" w:rsidRPr="0027481D" w:rsidTr="00EE6D36">
        <w:trPr>
          <w:trHeight w:val="420"/>
        </w:trPr>
        <w:tc>
          <w:tcPr>
            <w:tcW w:w="1920" w:type="dxa"/>
            <w:vAlign w:val="bottom"/>
            <w:hideMark/>
          </w:tcPr>
          <w:p w:rsidR="00EE6D36" w:rsidRPr="0027481D" w:rsidRDefault="00EE6D36" w:rsidP="00EE6D36">
            <w:pPr>
              <w:jc w:val="left"/>
              <w:rPr>
                <w:b/>
                <w:szCs w:val="24"/>
              </w:rPr>
            </w:pPr>
            <w:r w:rsidRPr="0027481D">
              <w:rPr>
                <w:b/>
                <w:szCs w:val="24"/>
              </w:rPr>
              <w:t>ПИБ:</w:t>
            </w:r>
          </w:p>
        </w:tc>
        <w:tc>
          <w:tcPr>
            <w:tcW w:w="4742" w:type="dxa"/>
            <w:tcBorders>
              <w:top w:val="single" w:sz="4" w:space="0" w:color="auto"/>
              <w:left w:val="nil"/>
              <w:bottom w:val="single" w:sz="4" w:space="0" w:color="auto"/>
              <w:right w:val="nil"/>
            </w:tcBorders>
            <w:vAlign w:val="bottom"/>
          </w:tcPr>
          <w:p w:rsidR="00EE6D36" w:rsidRPr="00672055" w:rsidRDefault="00EE6D36" w:rsidP="00EE6D36">
            <w:pPr>
              <w:jc w:val="left"/>
              <w:rPr>
                <w:b/>
                <w:szCs w:val="24"/>
                <w:highlight w:val="yellow"/>
              </w:rPr>
            </w:pPr>
          </w:p>
        </w:tc>
      </w:tr>
    </w:tbl>
    <w:p w:rsidR="00EE6D36" w:rsidRPr="0027481D" w:rsidRDefault="00EE6D36" w:rsidP="00EE6D36">
      <w:pPr>
        <w:rPr>
          <w:b/>
          <w:szCs w:val="24"/>
        </w:rPr>
      </w:pPr>
    </w:p>
    <w:p w:rsidR="00EE6D36" w:rsidRPr="0027481D" w:rsidRDefault="00EE6D36" w:rsidP="00EE6D36">
      <w:pPr>
        <w:rPr>
          <w:b/>
          <w:szCs w:val="24"/>
        </w:rPr>
      </w:pPr>
    </w:p>
    <w:p w:rsidR="00EE6D36" w:rsidRPr="0027481D" w:rsidRDefault="00EE6D36" w:rsidP="00EE6D36">
      <w:pPr>
        <w:spacing w:line="360" w:lineRule="auto"/>
        <w:rPr>
          <w:szCs w:val="24"/>
        </w:rPr>
      </w:pPr>
      <w:r w:rsidRPr="0027481D">
        <w:rPr>
          <w:b/>
          <w:szCs w:val="24"/>
        </w:rPr>
        <w:tab/>
      </w:r>
      <w:r w:rsidRPr="0027481D">
        <w:rPr>
          <w:szCs w:val="24"/>
        </w:rPr>
        <w:t>У складу са чланом 77. став 2. тачка 2. подтачка 1) Закона о јавним набавкама, достављамо вам</w:t>
      </w:r>
    </w:p>
    <w:p w:rsidR="00EE6D36" w:rsidRPr="0080027F" w:rsidRDefault="00EE6D36" w:rsidP="00EE6D36">
      <w:pPr>
        <w:jc w:val="center"/>
        <w:outlineLvl w:val="0"/>
        <w:rPr>
          <w:b/>
          <w:szCs w:val="24"/>
        </w:rPr>
      </w:pPr>
    </w:p>
    <w:p w:rsidR="00EE6D36" w:rsidRPr="00CD4F03" w:rsidRDefault="00CD4F03" w:rsidP="00EE6D36">
      <w:pPr>
        <w:jc w:val="center"/>
        <w:outlineLvl w:val="0"/>
        <w:rPr>
          <w:b/>
          <w:szCs w:val="24"/>
          <w:lang w:val="sr-Cyrl-RS"/>
        </w:rPr>
      </w:pPr>
      <w:r>
        <w:rPr>
          <w:b/>
          <w:szCs w:val="24"/>
          <w:lang w:val="sr-Cyrl-RS"/>
        </w:rPr>
        <w:t>И З Ј А В А</w:t>
      </w:r>
    </w:p>
    <w:p w:rsidR="00EE6D36" w:rsidRPr="0080027F" w:rsidRDefault="00EE6D36" w:rsidP="00EE6D36">
      <w:pPr>
        <w:jc w:val="center"/>
        <w:rPr>
          <w:szCs w:val="24"/>
        </w:rPr>
      </w:pPr>
    </w:p>
    <w:p w:rsidR="00EE6D36" w:rsidRPr="0080027F" w:rsidRDefault="00EE6D36" w:rsidP="00EE6D36">
      <w:pPr>
        <w:spacing w:line="360" w:lineRule="auto"/>
        <w:ind w:right="-16"/>
        <w:rPr>
          <w:szCs w:val="24"/>
        </w:rPr>
      </w:pPr>
      <w:r w:rsidRPr="0080027F">
        <w:rPr>
          <w:szCs w:val="24"/>
        </w:rPr>
        <w:t>којом потврђујемо да је ________________________________________________</w:t>
      </w:r>
    </w:p>
    <w:p w:rsidR="00EE6D36" w:rsidRPr="00676376" w:rsidRDefault="00EE6D36" w:rsidP="00676376">
      <w:pPr>
        <w:spacing w:beforeLines="50" w:before="120" w:after="120"/>
        <w:rPr>
          <w:lang w:val="ru-RU"/>
        </w:rPr>
      </w:pPr>
      <w:r w:rsidRPr="0068373D">
        <w:rPr>
          <w:szCs w:val="24"/>
        </w:rPr>
        <w:t>у 201</w:t>
      </w:r>
      <w:r w:rsidR="00CD15B9">
        <w:rPr>
          <w:szCs w:val="24"/>
          <w:lang w:val="sr-Cyrl-RS"/>
        </w:rPr>
        <w:t>8</w:t>
      </w:r>
      <w:r w:rsidRPr="0068373D">
        <w:rPr>
          <w:szCs w:val="24"/>
        </w:rPr>
        <w:t xml:space="preserve"> и 201</w:t>
      </w:r>
      <w:r w:rsidR="00CD15B9">
        <w:rPr>
          <w:szCs w:val="24"/>
          <w:lang w:val="sr-Cyrl-RS"/>
        </w:rPr>
        <w:t>9</w:t>
      </w:r>
      <w:r w:rsidRPr="0068373D">
        <w:rPr>
          <w:szCs w:val="24"/>
        </w:rPr>
        <w:t>.</w:t>
      </w:r>
      <w:r w:rsidRPr="0080027F">
        <w:rPr>
          <w:szCs w:val="24"/>
        </w:rPr>
        <w:t xml:space="preserve"> години, пруж</w:t>
      </w:r>
      <w:r w:rsidR="00DC1BC3">
        <w:rPr>
          <w:szCs w:val="24"/>
        </w:rPr>
        <w:t xml:space="preserve">ио услуге </w:t>
      </w:r>
      <w:r w:rsidR="00676376">
        <w:rPr>
          <w:szCs w:val="24"/>
          <w:lang w:val="sr-Cyrl-RS"/>
        </w:rPr>
        <w:t>категоризације и класификације одузете робе</w:t>
      </w:r>
      <w:r w:rsidR="00676376">
        <w:rPr>
          <w:lang w:val="ru-RU"/>
        </w:rPr>
        <w:t xml:space="preserve"> </w:t>
      </w:r>
      <w:r w:rsidRPr="0080027F">
        <w:rPr>
          <w:szCs w:val="24"/>
        </w:rPr>
        <w:t>у вредности од _______________________________________  (словима:_____________________________________________________________) динара, без ПДВ.</w:t>
      </w:r>
    </w:p>
    <w:p w:rsidR="00EE6D36" w:rsidRPr="0080027F" w:rsidRDefault="00EE6D36" w:rsidP="00EE6D36">
      <w:pPr>
        <w:spacing w:line="360" w:lineRule="auto"/>
        <w:ind w:right="104"/>
        <w:outlineLvl w:val="0"/>
        <w:rPr>
          <w:szCs w:val="24"/>
        </w:rPr>
      </w:pPr>
      <w:r w:rsidRPr="0080027F">
        <w:rPr>
          <w:szCs w:val="24"/>
        </w:rPr>
        <w:tab/>
        <w:t>Потврда се издаје на захтев __________________________________</w:t>
      </w:r>
    </w:p>
    <w:p w:rsidR="00EE6D36" w:rsidRPr="0080027F" w:rsidRDefault="00EE6D36" w:rsidP="00EE6D36">
      <w:pPr>
        <w:rPr>
          <w:szCs w:val="24"/>
        </w:rPr>
      </w:pPr>
      <w:r w:rsidRPr="0080027F">
        <w:rPr>
          <w:szCs w:val="24"/>
        </w:rPr>
        <w:t xml:space="preserve">ради учешћа у поступку јавне набавке </w:t>
      </w:r>
      <w:r w:rsidRPr="0080027F">
        <w:rPr>
          <w:b/>
          <w:szCs w:val="24"/>
        </w:rPr>
        <w:t xml:space="preserve">број </w:t>
      </w:r>
      <w:r w:rsidR="00676376">
        <w:rPr>
          <w:b/>
          <w:szCs w:val="24"/>
          <w:lang w:val="sr-Cyrl-RS"/>
        </w:rPr>
        <w:t>38</w:t>
      </w:r>
      <w:r w:rsidR="00676376">
        <w:rPr>
          <w:b/>
          <w:szCs w:val="24"/>
        </w:rPr>
        <w:t>/20</w:t>
      </w:r>
      <w:r w:rsidRPr="0080027F">
        <w:rPr>
          <w:szCs w:val="24"/>
        </w:rPr>
        <w:t>, чији је предмет набавка услуга</w:t>
      </w:r>
      <w:r w:rsidR="003D0FA8">
        <w:rPr>
          <w:szCs w:val="24"/>
        </w:rPr>
        <w:t xml:space="preserve"> – </w:t>
      </w:r>
      <w:r w:rsidR="00676376">
        <w:rPr>
          <w:szCs w:val="24"/>
          <w:lang w:val="sr-Cyrl-RS"/>
        </w:rPr>
        <w:t>категоризација и класификација одузете робе</w:t>
      </w:r>
      <w:r w:rsidRPr="0080027F">
        <w:rPr>
          <w:szCs w:val="24"/>
        </w:rPr>
        <w:t xml:space="preserve"> и у друге сврхе се не може користити. </w:t>
      </w:r>
    </w:p>
    <w:tbl>
      <w:tblPr>
        <w:tblW w:w="0" w:type="auto"/>
        <w:tblInd w:w="228" w:type="dxa"/>
        <w:tblLook w:val="01E0" w:firstRow="1" w:lastRow="1" w:firstColumn="1" w:lastColumn="1" w:noHBand="0" w:noVBand="0"/>
      </w:tblPr>
      <w:tblGrid>
        <w:gridCol w:w="1080"/>
        <w:gridCol w:w="2640"/>
      </w:tblGrid>
      <w:tr w:rsidR="00EE6D36" w:rsidRPr="0080027F" w:rsidTr="00EE6D36">
        <w:trPr>
          <w:trHeight w:val="495"/>
        </w:trPr>
        <w:tc>
          <w:tcPr>
            <w:tcW w:w="1080" w:type="dxa"/>
            <w:vAlign w:val="bottom"/>
            <w:hideMark/>
          </w:tcPr>
          <w:p w:rsidR="00EE6D36" w:rsidRPr="0080027F" w:rsidRDefault="00EE6D36" w:rsidP="00EE6D36">
            <w:pPr>
              <w:rPr>
                <w:b/>
                <w:szCs w:val="24"/>
              </w:rPr>
            </w:pPr>
            <w:r w:rsidRPr="0080027F">
              <w:rPr>
                <w:b/>
                <w:szCs w:val="24"/>
              </w:rPr>
              <w:t>Место</w:t>
            </w:r>
          </w:p>
        </w:tc>
        <w:tc>
          <w:tcPr>
            <w:tcW w:w="2640" w:type="dxa"/>
            <w:tcBorders>
              <w:top w:val="nil"/>
              <w:left w:val="nil"/>
              <w:bottom w:val="single" w:sz="4" w:space="0" w:color="auto"/>
              <w:right w:val="nil"/>
            </w:tcBorders>
            <w:vAlign w:val="bottom"/>
          </w:tcPr>
          <w:p w:rsidR="00EE6D36" w:rsidRPr="0080027F" w:rsidRDefault="00EE6D36" w:rsidP="00EE6D36">
            <w:pPr>
              <w:jc w:val="center"/>
              <w:rPr>
                <w:b/>
                <w:szCs w:val="24"/>
              </w:rPr>
            </w:pPr>
          </w:p>
        </w:tc>
      </w:tr>
      <w:tr w:rsidR="00EE6D36" w:rsidRPr="0027481D" w:rsidTr="00EE6D36">
        <w:trPr>
          <w:trHeight w:val="495"/>
        </w:trPr>
        <w:tc>
          <w:tcPr>
            <w:tcW w:w="1080" w:type="dxa"/>
            <w:vAlign w:val="bottom"/>
            <w:hideMark/>
          </w:tcPr>
          <w:p w:rsidR="00EE6D36" w:rsidRPr="0027481D" w:rsidRDefault="00EE6D36" w:rsidP="00EE6D36">
            <w:pPr>
              <w:jc w:val="center"/>
              <w:rPr>
                <w:b/>
                <w:szCs w:val="24"/>
              </w:rPr>
            </w:pPr>
            <w:r w:rsidRPr="0027481D">
              <w:rPr>
                <w:b/>
                <w:szCs w:val="24"/>
              </w:rPr>
              <w:t>Датум:</w:t>
            </w:r>
          </w:p>
        </w:tc>
        <w:tc>
          <w:tcPr>
            <w:tcW w:w="2640" w:type="dxa"/>
            <w:tcBorders>
              <w:top w:val="single" w:sz="4" w:space="0" w:color="auto"/>
              <w:left w:val="nil"/>
              <w:bottom w:val="single" w:sz="4" w:space="0" w:color="auto"/>
              <w:right w:val="nil"/>
            </w:tcBorders>
            <w:vAlign w:val="center"/>
          </w:tcPr>
          <w:p w:rsidR="00EE6D36" w:rsidRPr="0027481D" w:rsidRDefault="00EE6D36" w:rsidP="00EE6D36">
            <w:pPr>
              <w:jc w:val="left"/>
              <w:rPr>
                <w:b/>
                <w:szCs w:val="24"/>
              </w:rPr>
            </w:pPr>
          </w:p>
        </w:tc>
      </w:tr>
    </w:tbl>
    <w:p w:rsidR="00EE6D36" w:rsidRPr="0027481D" w:rsidRDefault="00EE6D36" w:rsidP="00EE6D36">
      <w:pPr>
        <w:spacing w:line="360" w:lineRule="auto"/>
        <w:rPr>
          <w:szCs w:val="24"/>
        </w:rPr>
      </w:pPr>
      <w:r w:rsidRPr="0027481D">
        <w:rPr>
          <w:szCs w:val="24"/>
        </w:rPr>
        <w:tab/>
      </w:r>
    </w:p>
    <w:tbl>
      <w:tblPr>
        <w:tblW w:w="0" w:type="auto"/>
        <w:jc w:val="center"/>
        <w:tblLook w:val="01E0" w:firstRow="1" w:lastRow="1" w:firstColumn="1" w:lastColumn="1" w:noHBand="0" w:noVBand="0"/>
      </w:tblPr>
      <w:tblGrid>
        <w:gridCol w:w="2475"/>
        <w:gridCol w:w="2280"/>
        <w:gridCol w:w="3750"/>
      </w:tblGrid>
      <w:tr w:rsidR="00EE6D36" w:rsidRPr="0027481D" w:rsidTr="00EE6D36">
        <w:trPr>
          <w:jc w:val="center"/>
        </w:trPr>
        <w:tc>
          <w:tcPr>
            <w:tcW w:w="2508" w:type="dxa"/>
          </w:tcPr>
          <w:p w:rsidR="00EE6D36" w:rsidRPr="0027481D" w:rsidRDefault="00EE6D36" w:rsidP="00EE6D36">
            <w:pPr>
              <w:spacing w:line="360" w:lineRule="auto"/>
              <w:rPr>
                <w:szCs w:val="24"/>
              </w:rPr>
            </w:pPr>
          </w:p>
        </w:tc>
        <w:tc>
          <w:tcPr>
            <w:tcW w:w="2311" w:type="dxa"/>
          </w:tcPr>
          <w:p w:rsidR="00EE6D36" w:rsidRPr="0027481D" w:rsidRDefault="00EE6D36" w:rsidP="00EE6D36">
            <w:pPr>
              <w:spacing w:line="360" w:lineRule="auto"/>
              <w:rPr>
                <w:szCs w:val="24"/>
              </w:rPr>
            </w:pPr>
          </w:p>
        </w:tc>
        <w:tc>
          <w:tcPr>
            <w:tcW w:w="3785" w:type="dxa"/>
            <w:tcBorders>
              <w:top w:val="nil"/>
              <w:left w:val="nil"/>
              <w:bottom w:val="single" w:sz="4" w:space="0" w:color="auto"/>
              <w:right w:val="nil"/>
            </w:tcBorders>
          </w:tcPr>
          <w:p w:rsidR="00EE6D36" w:rsidRPr="00CD15B9" w:rsidRDefault="00CD15B9" w:rsidP="00EE6D36">
            <w:pPr>
              <w:spacing w:line="360" w:lineRule="auto"/>
              <w:jc w:val="center"/>
              <w:rPr>
                <w:b/>
                <w:szCs w:val="24"/>
                <w:lang w:val="sr-Cyrl-RS"/>
              </w:rPr>
            </w:pPr>
            <w:r>
              <w:rPr>
                <w:b/>
                <w:szCs w:val="24"/>
                <w:lang w:val="sr-Cyrl-RS"/>
              </w:rPr>
              <w:t>Понуђач</w:t>
            </w:r>
          </w:p>
          <w:p w:rsidR="00EE6D36" w:rsidRPr="0027481D" w:rsidRDefault="00EE6D36" w:rsidP="00EE6D36">
            <w:pPr>
              <w:spacing w:line="360" w:lineRule="auto"/>
              <w:jc w:val="center"/>
              <w:rPr>
                <w:szCs w:val="24"/>
              </w:rPr>
            </w:pPr>
          </w:p>
        </w:tc>
      </w:tr>
      <w:tr w:rsidR="00EE6D36" w:rsidRPr="0027481D" w:rsidTr="00EE6D36">
        <w:trPr>
          <w:jc w:val="center"/>
        </w:trPr>
        <w:tc>
          <w:tcPr>
            <w:tcW w:w="2508" w:type="dxa"/>
          </w:tcPr>
          <w:p w:rsidR="00EE6D36" w:rsidRPr="0027481D" w:rsidRDefault="00EE6D36" w:rsidP="00EE6D36">
            <w:pPr>
              <w:spacing w:line="360" w:lineRule="auto"/>
              <w:rPr>
                <w:szCs w:val="24"/>
              </w:rPr>
            </w:pPr>
          </w:p>
        </w:tc>
        <w:tc>
          <w:tcPr>
            <w:tcW w:w="2311" w:type="dxa"/>
          </w:tcPr>
          <w:p w:rsidR="00EE6D36" w:rsidRPr="0027481D" w:rsidRDefault="00EE6D36" w:rsidP="00EE6D36">
            <w:pPr>
              <w:spacing w:line="360" w:lineRule="auto"/>
              <w:rPr>
                <w:szCs w:val="24"/>
              </w:rPr>
            </w:pPr>
          </w:p>
        </w:tc>
        <w:tc>
          <w:tcPr>
            <w:tcW w:w="3785" w:type="dxa"/>
            <w:tcBorders>
              <w:top w:val="single" w:sz="4" w:space="0" w:color="auto"/>
              <w:left w:val="nil"/>
              <w:bottom w:val="nil"/>
              <w:right w:val="nil"/>
            </w:tcBorders>
            <w:hideMark/>
          </w:tcPr>
          <w:p w:rsidR="00EE6D36" w:rsidRPr="0027481D" w:rsidRDefault="00EE6D36" w:rsidP="00EE6D36">
            <w:pPr>
              <w:spacing w:line="360" w:lineRule="auto"/>
              <w:jc w:val="center"/>
              <w:rPr>
                <w:szCs w:val="24"/>
              </w:rPr>
            </w:pPr>
            <w:r w:rsidRPr="0027481D">
              <w:rPr>
                <w:szCs w:val="24"/>
              </w:rPr>
              <w:t>(потпис и печат овлашћеног лица)</w:t>
            </w:r>
          </w:p>
        </w:tc>
      </w:tr>
    </w:tbl>
    <w:p w:rsidR="00EE6D36" w:rsidRPr="0027481D" w:rsidRDefault="00EE6D36" w:rsidP="00EE6D36">
      <w:pPr>
        <w:rPr>
          <w:szCs w:val="24"/>
        </w:rPr>
      </w:pPr>
    </w:p>
    <w:p w:rsidR="00EE6D36" w:rsidRPr="0027481D" w:rsidRDefault="00EE6D36" w:rsidP="00EE6D36">
      <w:pPr>
        <w:rPr>
          <w:szCs w:val="24"/>
        </w:rPr>
      </w:pPr>
    </w:p>
    <w:tbl>
      <w:tblPr>
        <w:tblW w:w="0" w:type="auto"/>
        <w:tblInd w:w="228" w:type="dxa"/>
        <w:tblLook w:val="01E0" w:firstRow="1" w:lastRow="1" w:firstColumn="1" w:lastColumn="1" w:noHBand="0" w:noVBand="0"/>
      </w:tblPr>
      <w:tblGrid>
        <w:gridCol w:w="1668"/>
        <w:gridCol w:w="5040"/>
      </w:tblGrid>
      <w:tr w:rsidR="00EE6D36" w:rsidRPr="0027481D" w:rsidTr="00EE6D36">
        <w:tc>
          <w:tcPr>
            <w:tcW w:w="1668" w:type="dxa"/>
            <w:hideMark/>
          </w:tcPr>
          <w:p w:rsidR="00EE6D36" w:rsidRPr="0027481D" w:rsidRDefault="00EE6D36" w:rsidP="00EE6D36">
            <w:pPr>
              <w:rPr>
                <w:b/>
                <w:szCs w:val="24"/>
              </w:rPr>
            </w:pPr>
            <w:r w:rsidRPr="0027481D">
              <w:rPr>
                <w:b/>
                <w:szCs w:val="24"/>
              </w:rPr>
              <w:t>Напомена:</w:t>
            </w:r>
          </w:p>
        </w:tc>
        <w:tc>
          <w:tcPr>
            <w:tcW w:w="5040" w:type="dxa"/>
            <w:hideMark/>
          </w:tcPr>
          <w:p w:rsidR="00EE6D36" w:rsidRPr="0027481D" w:rsidRDefault="00EE6D36" w:rsidP="00EE6D36">
            <w:pPr>
              <w:rPr>
                <w:b/>
                <w:szCs w:val="24"/>
              </w:rPr>
            </w:pPr>
            <w:r w:rsidRPr="0027481D">
              <w:rPr>
                <w:b/>
                <w:szCs w:val="24"/>
              </w:rPr>
              <w:t>Образац потврде копирати и доставити за све наручиоце-купце из референтне листе</w:t>
            </w:r>
          </w:p>
        </w:tc>
      </w:tr>
    </w:tbl>
    <w:p w:rsidR="00EE6D36" w:rsidRDefault="00EE6D36" w:rsidP="00BA2DF6">
      <w:pPr>
        <w:tabs>
          <w:tab w:val="left" w:pos="1080"/>
        </w:tabs>
        <w:rPr>
          <w:b/>
          <w:color w:val="000000"/>
          <w:sz w:val="22"/>
          <w:szCs w:val="22"/>
        </w:rPr>
      </w:pPr>
    </w:p>
    <w:p w:rsidR="00EE6D36" w:rsidRDefault="00EE6D36" w:rsidP="00EE6D36">
      <w:pPr>
        <w:tabs>
          <w:tab w:val="left" w:pos="1080"/>
        </w:tabs>
        <w:jc w:val="center"/>
        <w:rPr>
          <w:b/>
          <w:color w:val="000000"/>
          <w:sz w:val="22"/>
          <w:szCs w:val="22"/>
        </w:rPr>
      </w:pPr>
    </w:p>
    <w:p w:rsidR="007C6196" w:rsidRDefault="007C6196" w:rsidP="00EE6D36">
      <w:pPr>
        <w:tabs>
          <w:tab w:val="left" w:pos="1080"/>
        </w:tabs>
        <w:jc w:val="center"/>
        <w:rPr>
          <w:b/>
          <w:color w:val="000000"/>
          <w:sz w:val="22"/>
          <w:szCs w:val="22"/>
        </w:rPr>
      </w:pPr>
    </w:p>
    <w:p w:rsidR="00676376" w:rsidRDefault="00676376" w:rsidP="00EE6D36">
      <w:pPr>
        <w:tabs>
          <w:tab w:val="left" w:pos="1080"/>
        </w:tabs>
        <w:jc w:val="center"/>
        <w:rPr>
          <w:b/>
          <w:color w:val="000000"/>
          <w:sz w:val="22"/>
          <w:szCs w:val="22"/>
        </w:rPr>
      </w:pPr>
    </w:p>
    <w:p w:rsidR="00CD15B9" w:rsidRDefault="00CD15B9" w:rsidP="00EE6D36">
      <w:pPr>
        <w:tabs>
          <w:tab w:val="left" w:pos="1080"/>
        </w:tabs>
        <w:jc w:val="center"/>
        <w:rPr>
          <w:b/>
          <w:color w:val="000000"/>
          <w:sz w:val="22"/>
          <w:szCs w:val="22"/>
        </w:rPr>
      </w:pPr>
    </w:p>
    <w:p w:rsidR="00CD15B9" w:rsidRDefault="00CD15B9" w:rsidP="00EE6D36">
      <w:pPr>
        <w:tabs>
          <w:tab w:val="left" w:pos="1080"/>
        </w:tabs>
        <w:jc w:val="center"/>
        <w:rPr>
          <w:b/>
          <w:color w:val="000000"/>
          <w:sz w:val="22"/>
          <w:szCs w:val="22"/>
        </w:rPr>
      </w:pPr>
    </w:p>
    <w:p w:rsidR="00CD15B9" w:rsidRDefault="00CD15B9" w:rsidP="00EE6D36">
      <w:pPr>
        <w:tabs>
          <w:tab w:val="left" w:pos="1080"/>
        </w:tabs>
        <w:jc w:val="center"/>
        <w:rPr>
          <w:b/>
          <w:color w:val="000000"/>
          <w:sz w:val="22"/>
          <w:szCs w:val="22"/>
        </w:rPr>
      </w:pPr>
    </w:p>
    <w:p w:rsidR="007C6196" w:rsidRPr="007C6196" w:rsidRDefault="007C6196" w:rsidP="00EE6D36">
      <w:pPr>
        <w:tabs>
          <w:tab w:val="left" w:pos="1080"/>
        </w:tabs>
        <w:jc w:val="center"/>
        <w:rPr>
          <w:b/>
          <w:color w:val="000000"/>
          <w:sz w:val="22"/>
          <w:szCs w:val="22"/>
        </w:rPr>
      </w:pPr>
    </w:p>
    <w:p w:rsidR="00EE6D36" w:rsidRPr="0027481D" w:rsidRDefault="00EE6D36" w:rsidP="00EE6D36">
      <w:pPr>
        <w:tabs>
          <w:tab w:val="left" w:pos="1080"/>
        </w:tabs>
        <w:jc w:val="center"/>
        <w:outlineLvl w:val="0"/>
        <w:rPr>
          <w:b/>
          <w:color w:val="000000"/>
          <w:szCs w:val="24"/>
        </w:rPr>
      </w:pPr>
      <w:r w:rsidRPr="0027481D">
        <w:rPr>
          <w:b/>
          <w:color w:val="000000"/>
          <w:szCs w:val="24"/>
        </w:rPr>
        <w:t>Списак референтних наручилаца</w:t>
      </w:r>
    </w:p>
    <w:p w:rsidR="00EE6D36" w:rsidRPr="0027481D" w:rsidRDefault="00EE6D36" w:rsidP="00EE6D36">
      <w:pPr>
        <w:tabs>
          <w:tab w:val="left" w:pos="1080"/>
        </w:tabs>
        <w:jc w:val="center"/>
        <w:rPr>
          <w:b/>
          <w:color w:val="000000"/>
          <w:szCs w:val="24"/>
        </w:rPr>
      </w:pPr>
    </w:p>
    <w:p w:rsidR="00EE6D36" w:rsidRPr="0027481D" w:rsidRDefault="00EE6D36" w:rsidP="00EE6D36">
      <w:pPr>
        <w:rPr>
          <w:b/>
          <w:szCs w:val="24"/>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EE6D36" w:rsidRPr="0027481D" w:rsidTr="00EE6D36">
        <w:trPr>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ind w:left="-109" w:right="-108"/>
              <w:jc w:val="center"/>
              <w:rPr>
                <w:b/>
                <w:szCs w:val="24"/>
              </w:rPr>
            </w:pPr>
            <w:r w:rsidRPr="0027481D">
              <w:rPr>
                <w:b/>
                <w:szCs w:val="24"/>
              </w:rPr>
              <w:t xml:space="preserve">Ред. </w:t>
            </w:r>
          </w:p>
          <w:p w:rsidR="00EE6D36" w:rsidRPr="0027481D" w:rsidRDefault="00EE6D36" w:rsidP="00EE6D36">
            <w:pPr>
              <w:ind w:left="-109" w:right="-108"/>
              <w:jc w:val="center"/>
              <w:rPr>
                <w:b/>
                <w:szCs w:val="24"/>
              </w:rPr>
            </w:pPr>
            <w:r w:rsidRPr="0027481D">
              <w:rPr>
                <w:b/>
                <w:szCs w:val="24"/>
              </w:rPr>
              <w:t>бр.</w:t>
            </w:r>
          </w:p>
        </w:tc>
        <w:tc>
          <w:tcPr>
            <w:tcW w:w="4847"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ind w:right="-108"/>
              <w:jc w:val="center"/>
              <w:rPr>
                <w:b/>
                <w:szCs w:val="24"/>
              </w:rPr>
            </w:pPr>
            <w:r w:rsidRPr="0027481D">
              <w:rPr>
                <w:b/>
                <w:szCs w:val="24"/>
              </w:rPr>
              <w:t>Списак</w:t>
            </w:r>
            <w:r>
              <w:rPr>
                <w:b/>
                <w:szCs w:val="24"/>
              </w:rPr>
              <w:t xml:space="preserve"> референтних наручилаца – корисника услуга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 xml:space="preserve">Вредност </w:t>
            </w:r>
          </w:p>
          <w:p w:rsidR="00EE6D36" w:rsidRPr="0027481D" w:rsidRDefault="00EE6D36" w:rsidP="00EE6D36">
            <w:pPr>
              <w:jc w:val="center"/>
              <w:rPr>
                <w:b/>
                <w:szCs w:val="24"/>
              </w:rPr>
            </w:pPr>
            <w:r w:rsidRPr="0027481D">
              <w:rPr>
                <w:b/>
                <w:szCs w:val="24"/>
              </w:rPr>
              <w:t>извршених услуга</w:t>
            </w:r>
          </w:p>
          <w:p w:rsidR="00EE6D36" w:rsidRPr="0027481D" w:rsidRDefault="00EE6D36" w:rsidP="00EE6D36">
            <w:pPr>
              <w:jc w:val="center"/>
              <w:rPr>
                <w:b/>
                <w:szCs w:val="24"/>
              </w:rPr>
            </w:pPr>
            <w:r>
              <w:rPr>
                <w:b/>
                <w:szCs w:val="24"/>
              </w:rPr>
              <w:t>без ПДВ</w:t>
            </w:r>
          </w:p>
        </w:tc>
      </w:tr>
      <w:tr w:rsidR="00EE6D36" w:rsidRPr="0027481D" w:rsidTr="00EE6D36">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widowControl/>
              <w:tabs>
                <w:tab w:val="clear" w:pos="1440"/>
              </w:tabs>
              <w:jc w:val="left"/>
              <w:rPr>
                <w:b/>
                <w:szCs w:val="24"/>
              </w:rPr>
            </w:pPr>
          </w:p>
        </w:tc>
        <w:tc>
          <w:tcPr>
            <w:tcW w:w="4847"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2</w:t>
            </w: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1.</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2.</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3.</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4.</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5.</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6.</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7.</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8.</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9.</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center"/>
              <w:rPr>
                <w:b/>
                <w:szCs w:val="24"/>
              </w:rPr>
            </w:pPr>
            <w:r w:rsidRPr="0027481D">
              <w:rPr>
                <w:b/>
                <w:szCs w:val="24"/>
              </w:rPr>
              <w:t>10.</w:t>
            </w:r>
          </w:p>
        </w:tc>
        <w:tc>
          <w:tcPr>
            <w:tcW w:w="4847"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E6D36" w:rsidRPr="0027481D" w:rsidRDefault="00EE6D36" w:rsidP="00EE6D36">
            <w:pPr>
              <w:jc w:val="center"/>
              <w:rPr>
                <w:b/>
                <w:szCs w:val="24"/>
              </w:rPr>
            </w:pPr>
          </w:p>
        </w:tc>
      </w:tr>
      <w:tr w:rsidR="00EE6D36" w:rsidRPr="0027481D" w:rsidTr="00EE6D36">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hideMark/>
          </w:tcPr>
          <w:p w:rsidR="00EE6D36" w:rsidRPr="0027481D" w:rsidRDefault="00EE6D36" w:rsidP="00EE6D36">
            <w:pPr>
              <w:jc w:val="right"/>
              <w:rPr>
                <w:b/>
                <w:szCs w:val="24"/>
              </w:rPr>
            </w:pPr>
            <w:r w:rsidRPr="0027481D">
              <w:rPr>
                <w:b/>
                <w:szCs w:val="24"/>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EE6D36" w:rsidRPr="0027481D" w:rsidRDefault="00EE6D36" w:rsidP="00EE6D36">
            <w:pPr>
              <w:jc w:val="center"/>
              <w:rPr>
                <w:b/>
                <w:szCs w:val="24"/>
              </w:rPr>
            </w:pPr>
          </w:p>
        </w:tc>
      </w:tr>
    </w:tbl>
    <w:p w:rsidR="00EE6D36" w:rsidRPr="0027481D" w:rsidRDefault="00EE6D36" w:rsidP="00EE6D36">
      <w:pPr>
        <w:jc w:val="center"/>
        <w:rPr>
          <w:szCs w:val="24"/>
        </w:rPr>
      </w:pPr>
    </w:p>
    <w:p w:rsidR="00EE6D36" w:rsidRPr="0027481D" w:rsidRDefault="00EE6D36" w:rsidP="00EE6D36">
      <w:pPr>
        <w:jc w:val="center"/>
        <w:rPr>
          <w:szCs w:val="24"/>
        </w:rPr>
      </w:pPr>
    </w:p>
    <w:p w:rsidR="00EE6D36" w:rsidRPr="0027481D" w:rsidRDefault="00EE6D36" w:rsidP="00EE6D36">
      <w:pPr>
        <w:outlineLvl w:val="0"/>
        <w:rPr>
          <w:szCs w:val="24"/>
        </w:rPr>
      </w:pPr>
      <w:r w:rsidRPr="0027481D">
        <w:rPr>
          <w:szCs w:val="24"/>
        </w:rPr>
        <w:tab/>
        <w:t xml:space="preserve">Потврде наручилаца које се прилажу као докази могу бити оригинали или копије. </w:t>
      </w:r>
    </w:p>
    <w:p w:rsidR="00EE6D36" w:rsidRPr="0027481D" w:rsidRDefault="00EE6D36" w:rsidP="00EE6D36">
      <w:pPr>
        <w:rPr>
          <w:szCs w:val="24"/>
        </w:rPr>
      </w:pPr>
    </w:p>
    <w:p w:rsidR="00EE6D36" w:rsidRPr="0027481D" w:rsidRDefault="00EE6D36" w:rsidP="00EE6D36">
      <w:pPr>
        <w:rPr>
          <w:szCs w:val="24"/>
        </w:rPr>
      </w:pPr>
    </w:p>
    <w:tbl>
      <w:tblPr>
        <w:tblW w:w="0" w:type="auto"/>
        <w:jc w:val="center"/>
        <w:tblLook w:val="01E0" w:firstRow="1" w:lastRow="1" w:firstColumn="1" w:lastColumn="1" w:noHBand="0" w:noVBand="0"/>
      </w:tblPr>
      <w:tblGrid>
        <w:gridCol w:w="1893"/>
        <w:gridCol w:w="6135"/>
      </w:tblGrid>
      <w:tr w:rsidR="00EE6D36" w:rsidRPr="0027481D" w:rsidTr="00EE6D36">
        <w:trPr>
          <w:jc w:val="center"/>
        </w:trPr>
        <w:tc>
          <w:tcPr>
            <w:tcW w:w="1893" w:type="dxa"/>
            <w:hideMark/>
          </w:tcPr>
          <w:p w:rsidR="00EE6D36" w:rsidRPr="0027481D" w:rsidRDefault="00EE6D36" w:rsidP="00EE6D36">
            <w:pPr>
              <w:jc w:val="center"/>
              <w:rPr>
                <w:b/>
                <w:szCs w:val="24"/>
              </w:rPr>
            </w:pPr>
            <w:r w:rsidRPr="0027481D">
              <w:rPr>
                <w:b/>
                <w:szCs w:val="24"/>
              </w:rPr>
              <w:t>НАПОМЕНА:</w:t>
            </w:r>
          </w:p>
        </w:tc>
        <w:tc>
          <w:tcPr>
            <w:tcW w:w="6135" w:type="dxa"/>
            <w:hideMark/>
          </w:tcPr>
          <w:p w:rsidR="00EE6D36" w:rsidRPr="0027481D" w:rsidRDefault="00EE6D36" w:rsidP="00EE6D36">
            <w:pPr>
              <w:rPr>
                <w:szCs w:val="24"/>
              </w:rPr>
            </w:pPr>
            <w:r w:rsidRPr="0027481D">
              <w:rPr>
                <w:szCs w:val="24"/>
              </w:rPr>
              <w:t>- У случају већег броја референтних наручилаца-купаца ову табелу и образац бр. 1 – копирати.</w:t>
            </w:r>
          </w:p>
        </w:tc>
      </w:tr>
    </w:tbl>
    <w:p w:rsidR="00EE6D36" w:rsidRPr="0027481D" w:rsidRDefault="00EE6D36" w:rsidP="00EE6D36">
      <w:pPr>
        <w:jc w:val="center"/>
        <w:rPr>
          <w:szCs w:val="24"/>
        </w:rPr>
      </w:pPr>
    </w:p>
    <w:p w:rsidR="00EE6D36" w:rsidRPr="0027481D" w:rsidRDefault="00EE6D36" w:rsidP="00EE6D36">
      <w:pPr>
        <w:jc w:val="center"/>
        <w:rPr>
          <w:szCs w:val="24"/>
        </w:rPr>
      </w:pPr>
    </w:p>
    <w:tbl>
      <w:tblPr>
        <w:tblW w:w="5838" w:type="dxa"/>
        <w:jc w:val="right"/>
        <w:tblLook w:val="01E0" w:firstRow="1" w:lastRow="1" w:firstColumn="1" w:lastColumn="1" w:noHBand="0" w:noVBand="0"/>
      </w:tblPr>
      <w:tblGrid>
        <w:gridCol w:w="2520"/>
        <w:gridCol w:w="3318"/>
      </w:tblGrid>
      <w:tr w:rsidR="00EE6D36" w:rsidRPr="0027481D" w:rsidTr="00EE6D36">
        <w:trPr>
          <w:jc w:val="right"/>
        </w:trPr>
        <w:tc>
          <w:tcPr>
            <w:tcW w:w="2520" w:type="dxa"/>
          </w:tcPr>
          <w:p w:rsidR="00EE6D36" w:rsidRPr="0027481D" w:rsidRDefault="00EE6D36" w:rsidP="00EE6D36">
            <w:pPr>
              <w:jc w:val="center"/>
              <w:rPr>
                <w:b/>
                <w:szCs w:val="24"/>
              </w:rPr>
            </w:pPr>
          </w:p>
        </w:tc>
        <w:tc>
          <w:tcPr>
            <w:tcW w:w="3318" w:type="dxa"/>
            <w:hideMark/>
          </w:tcPr>
          <w:p w:rsidR="00EE6D36" w:rsidRPr="0027481D" w:rsidRDefault="00EE6D36" w:rsidP="00EE6D36">
            <w:pPr>
              <w:jc w:val="center"/>
              <w:rPr>
                <w:b/>
                <w:szCs w:val="24"/>
              </w:rPr>
            </w:pPr>
            <w:r w:rsidRPr="0027481D">
              <w:rPr>
                <w:b/>
                <w:szCs w:val="24"/>
                <w:lang w:val="en-US"/>
              </w:rPr>
              <w:t>Потпис овлашћеног лица</w:t>
            </w:r>
          </w:p>
        </w:tc>
      </w:tr>
      <w:tr w:rsidR="00EE6D36" w:rsidRPr="0027481D" w:rsidTr="00EE6D36">
        <w:trPr>
          <w:jc w:val="right"/>
        </w:trPr>
        <w:tc>
          <w:tcPr>
            <w:tcW w:w="2520" w:type="dxa"/>
            <w:hideMark/>
          </w:tcPr>
          <w:p w:rsidR="00EE6D36" w:rsidRPr="0027481D" w:rsidRDefault="00EE6D36" w:rsidP="00EE6D36">
            <w:pPr>
              <w:jc w:val="center"/>
              <w:rPr>
                <w:b/>
                <w:szCs w:val="24"/>
              </w:rPr>
            </w:pPr>
            <w:r w:rsidRPr="0027481D">
              <w:rPr>
                <w:b/>
                <w:szCs w:val="24"/>
              </w:rPr>
              <w:t>М.П.</w:t>
            </w:r>
          </w:p>
        </w:tc>
        <w:tc>
          <w:tcPr>
            <w:tcW w:w="3318" w:type="dxa"/>
          </w:tcPr>
          <w:p w:rsidR="00EE6D36" w:rsidRPr="0027481D" w:rsidRDefault="00EE6D36" w:rsidP="00EE6D36">
            <w:pPr>
              <w:jc w:val="center"/>
              <w:rPr>
                <w:b/>
                <w:szCs w:val="24"/>
              </w:rPr>
            </w:pPr>
          </w:p>
        </w:tc>
      </w:tr>
      <w:tr w:rsidR="00EE6D36" w:rsidRPr="0027481D" w:rsidTr="00EE6D36">
        <w:trPr>
          <w:trHeight w:val="363"/>
          <w:jc w:val="right"/>
        </w:trPr>
        <w:tc>
          <w:tcPr>
            <w:tcW w:w="2520" w:type="dxa"/>
          </w:tcPr>
          <w:p w:rsidR="00EE6D36" w:rsidRPr="0027481D" w:rsidRDefault="00EE6D36" w:rsidP="00EE6D36">
            <w:pPr>
              <w:jc w:val="center"/>
              <w:rPr>
                <w:szCs w:val="24"/>
              </w:rPr>
            </w:pPr>
          </w:p>
        </w:tc>
        <w:tc>
          <w:tcPr>
            <w:tcW w:w="3318" w:type="dxa"/>
            <w:tcBorders>
              <w:top w:val="nil"/>
              <w:left w:val="nil"/>
              <w:bottom w:val="single" w:sz="4" w:space="0" w:color="auto"/>
              <w:right w:val="nil"/>
            </w:tcBorders>
          </w:tcPr>
          <w:p w:rsidR="00EE6D36" w:rsidRPr="0027481D" w:rsidRDefault="00EE6D36" w:rsidP="00EE6D36">
            <w:pPr>
              <w:jc w:val="center"/>
              <w:rPr>
                <w:szCs w:val="24"/>
              </w:rPr>
            </w:pPr>
          </w:p>
        </w:tc>
      </w:tr>
    </w:tbl>
    <w:p w:rsidR="00EE6D36" w:rsidRDefault="00EE6D36" w:rsidP="00EE6D36"/>
    <w:p w:rsidR="00515023" w:rsidRDefault="00515023" w:rsidP="00515023">
      <w:pPr>
        <w:widowControl/>
        <w:tabs>
          <w:tab w:val="clear" w:pos="1440"/>
        </w:tabs>
        <w:spacing w:after="200" w:line="276" w:lineRule="auto"/>
        <w:jc w:val="left"/>
        <w:rPr>
          <w:b/>
          <w:szCs w:val="24"/>
        </w:rPr>
      </w:pPr>
    </w:p>
    <w:p w:rsidR="00EC015E" w:rsidRDefault="00EC015E" w:rsidP="00515023">
      <w:pPr>
        <w:widowControl/>
        <w:tabs>
          <w:tab w:val="clear" w:pos="1440"/>
        </w:tabs>
        <w:spacing w:after="200" w:line="276" w:lineRule="auto"/>
        <w:jc w:val="left"/>
        <w:rPr>
          <w:b/>
          <w:szCs w:val="24"/>
        </w:rPr>
      </w:pPr>
    </w:p>
    <w:p w:rsidR="00EC015E" w:rsidRDefault="00EC015E" w:rsidP="00515023">
      <w:pPr>
        <w:widowControl/>
        <w:tabs>
          <w:tab w:val="clear" w:pos="1440"/>
        </w:tabs>
        <w:spacing w:after="200" w:line="276" w:lineRule="auto"/>
        <w:jc w:val="left"/>
        <w:rPr>
          <w:b/>
          <w:szCs w:val="24"/>
        </w:rPr>
      </w:pPr>
    </w:p>
    <w:p w:rsidR="00EC015E" w:rsidRPr="00515023" w:rsidRDefault="00EC015E" w:rsidP="00515023">
      <w:pPr>
        <w:widowControl/>
        <w:tabs>
          <w:tab w:val="clear" w:pos="1440"/>
        </w:tabs>
        <w:spacing w:after="200" w:line="276" w:lineRule="auto"/>
        <w:jc w:val="left"/>
        <w:rPr>
          <w:b/>
          <w:szCs w:val="24"/>
        </w:rPr>
      </w:pPr>
    </w:p>
    <w:p w:rsidR="0024022B" w:rsidRPr="000276F3" w:rsidRDefault="0024022B" w:rsidP="0024022B">
      <w:pPr>
        <w:widowControl/>
        <w:tabs>
          <w:tab w:val="left" w:pos="720"/>
        </w:tabs>
        <w:spacing w:after="200" w:line="276" w:lineRule="auto"/>
        <w:jc w:val="center"/>
        <w:outlineLvl w:val="0"/>
        <w:rPr>
          <w:b/>
          <w:szCs w:val="24"/>
        </w:rPr>
      </w:pPr>
      <w:r w:rsidRPr="0062422A">
        <w:rPr>
          <w:b/>
          <w:sz w:val="32"/>
          <w:szCs w:val="32"/>
        </w:rPr>
        <w:t>V</w:t>
      </w:r>
    </w:p>
    <w:p w:rsidR="0024022B" w:rsidRPr="000276F3" w:rsidRDefault="0024022B" w:rsidP="0024022B">
      <w:pPr>
        <w:jc w:val="center"/>
        <w:outlineLvl w:val="0"/>
        <w:rPr>
          <w:b/>
          <w:szCs w:val="24"/>
        </w:rPr>
      </w:pPr>
      <w:r w:rsidRPr="000276F3">
        <w:rPr>
          <w:b/>
          <w:szCs w:val="24"/>
        </w:rPr>
        <w:t xml:space="preserve">УПУТСТВО </w:t>
      </w:r>
    </w:p>
    <w:p w:rsidR="0024022B" w:rsidRPr="000276F3" w:rsidRDefault="0024022B" w:rsidP="0024022B">
      <w:pPr>
        <w:jc w:val="center"/>
        <w:rPr>
          <w:b/>
          <w:szCs w:val="24"/>
        </w:rPr>
      </w:pPr>
      <w:r w:rsidRPr="000276F3">
        <w:rPr>
          <w:b/>
          <w:szCs w:val="24"/>
        </w:rPr>
        <w:t>ПОНУЂАЧИМА КАКО ДА САЧИНЕ ПОНУДУ</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outlineLvl w:val="0"/>
        <w:rPr>
          <w:b/>
          <w:szCs w:val="24"/>
        </w:rPr>
      </w:pPr>
      <w:r w:rsidRPr="000276F3">
        <w:rPr>
          <w:b/>
          <w:szCs w:val="24"/>
        </w:rPr>
        <w:tab/>
        <w:t>1. Подаци о језику</w:t>
      </w:r>
    </w:p>
    <w:p w:rsidR="0024022B" w:rsidRPr="000276F3" w:rsidRDefault="0024022B" w:rsidP="0024022B">
      <w:pPr>
        <w:ind w:left="1440"/>
        <w:rPr>
          <w:szCs w:val="24"/>
        </w:rPr>
      </w:pPr>
      <w:r w:rsidRPr="000276F3">
        <w:rPr>
          <w:szCs w:val="24"/>
        </w:rPr>
        <w:t>Понуда мора бити сачињена на српском језику.</w:t>
      </w:r>
    </w:p>
    <w:p w:rsidR="0024022B" w:rsidRPr="000276F3" w:rsidRDefault="0024022B" w:rsidP="0024022B">
      <w:pPr>
        <w:rPr>
          <w:szCs w:val="24"/>
        </w:rPr>
      </w:pPr>
      <w:r w:rsidRPr="000276F3">
        <w:rPr>
          <w:szCs w:val="24"/>
        </w:rPr>
        <w:tab/>
        <w:t>Сва документа у понуди морају бити на српском језику.</w:t>
      </w:r>
    </w:p>
    <w:p w:rsidR="0024022B" w:rsidRPr="000276F3" w:rsidRDefault="0024022B" w:rsidP="0024022B">
      <w:pPr>
        <w:rPr>
          <w:szCs w:val="24"/>
        </w:rPr>
      </w:pPr>
      <w:r w:rsidRPr="000276F3">
        <w:rPr>
          <w:szCs w:val="24"/>
        </w:rPr>
        <w:tab/>
        <w:t>Уколико је документ на страном језику, мора бити преведен на српски језик и оверен од стране овлашћеног судског тумача.</w:t>
      </w:r>
    </w:p>
    <w:p w:rsidR="0024022B" w:rsidRPr="00546CDB" w:rsidRDefault="0024022B" w:rsidP="0024022B">
      <w:pPr>
        <w:rPr>
          <w:b/>
          <w:szCs w:val="24"/>
          <w:lang w:val="ru-RU"/>
        </w:rPr>
      </w:pPr>
    </w:p>
    <w:p w:rsidR="0024022B" w:rsidRPr="000276F3" w:rsidRDefault="0024022B" w:rsidP="0024022B">
      <w:pPr>
        <w:outlineLvl w:val="0"/>
        <w:rPr>
          <w:b/>
          <w:szCs w:val="24"/>
        </w:rPr>
      </w:pPr>
      <w:r w:rsidRPr="000276F3">
        <w:rPr>
          <w:b/>
          <w:szCs w:val="24"/>
        </w:rPr>
        <w:tab/>
        <w:t>2. Посебни захтеви наручиоца у погледу начина припремања понуде</w:t>
      </w:r>
    </w:p>
    <w:p w:rsidR="0024022B" w:rsidRPr="000276F3" w:rsidRDefault="0024022B" w:rsidP="0024022B">
      <w:pPr>
        <w:rPr>
          <w:szCs w:val="24"/>
        </w:rPr>
      </w:pPr>
      <w:r w:rsidRPr="000276F3">
        <w:rPr>
          <w:szCs w:val="24"/>
        </w:rPr>
        <w:tab/>
        <w:t>Понуда се саставља тако што понуђач уписује тражене податке у обрасце који су саставни део конкурсне документације.</w:t>
      </w:r>
    </w:p>
    <w:p w:rsidR="0024022B" w:rsidRPr="000276F3" w:rsidRDefault="0024022B" w:rsidP="0024022B">
      <w:pPr>
        <w:rPr>
          <w:b/>
          <w:szCs w:val="24"/>
        </w:rPr>
      </w:pPr>
      <w:r w:rsidRPr="000276F3">
        <w:rPr>
          <w:szCs w:val="24"/>
        </w:rPr>
        <w:tab/>
      </w:r>
      <w:r w:rsidRPr="000276F3">
        <w:rPr>
          <w:b/>
          <w:szCs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4022B" w:rsidRPr="000276F3" w:rsidRDefault="0024022B" w:rsidP="0024022B">
      <w:pPr>
        <w:rPr>
          <w:szCs w:val="24"/>
        </w:rPr>
      </w:pPr>
      <w:r w:rsidRPr="000276F3">
        <w:rPr>
          <w:szCs w:val="24"/>
        </w:rPr>
        <w:tab/>
        <w:t>Понуђач је дужан да у понуди наведе да ли ће извршење јавне набавке делимично поверити подизвођачу.</w:t>
      </w:r>
    </w:p>
    <w:p w:rsidR="0024022B" w:rsidRPr="000276F3" w:rsidRDefault="0024022B" w:rsidP="0024022B">
      <w:pPr>
        <w:rPr>
          <w:szCs w:val="24"/>
        </w:rPr>
      </w:pPr>
      <w:r w:rsidRPr="000276F3">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0276F3" w:rsidRDefault="0024022B" w:rsidP="0024022B">
      <w:pPr>
        <w:rPr>
          <w:szCs w:val="24"/>
        </w:rPr>
      </w:pPr>
      <w:r w:rsidRPr="000276F3">
        <w:rPr>
          <w:szCs w:val="24"/>
        </w:rPr>
        <w:t xml:space="preserve"> </w:t>
      </w:r>
      <w:r w:rsidRPr="000276F3">
        <w:rPr>
          <w:szCs w:val="24"/>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24022B" w:rsidRPr="00D550F5" w:rsidRDefault="0024022B" w:rsidP="00BA2DF6">
      <w:pPr>
        <w:pStyle w:val="ListParagraph"/>
        <w:numPr>
          <w:ilvl w:val="0"/>
          <w:numId w:val="8"/>
        </w:numPr>
        <w:tabs>
          <w:tab w:val="left" w:pos="1800"/>
        </w:tabs>
      </w:pPr>
      <w:r w:rsidRPr="00E52A6A">
        <w:t>податке о</w:t>
      </w:r>
      <w:r>
        <w:t xml:space="preserve"> </w:t>
      </w:r>
      <w:r w:rsidRPr="00D550F5">
        <w:t>члану групе који ће бити носилац посла, односно који ће поднети понуду и који ће заступати</w:t>
      </w:r>
      <w:r>
        <w:t xml:space="preserve"> групу понуђача пред наручиоцем и</w:t>
      </w:r>
    </w:p>
    <w:p w:rsidR="0024022B" w:rsidRDefault="0024022B" w:rsidP="00BA2DF6">
      <w:pPr>
        <w:pStyle w:val="ListParagraph"/>
        <w:numPr>
          <w:ilvl w:val="0"/>
          <w:numId w:val="8"/>
        </w:numPr>
        <w:tabs>
          <w:tab w:val="left" w:pos="1800"/>
        </w:tabs>
      </w:pPr>
      <w:r>
        <w:t>опис послова сваког од понуђача из групе понуђача у извршењу уговора.</w:t>
      </w:r>
    </w:p>
    <w:p w:rsidR="0024022B" w:rsidRPr="000276F3" w:rsidRDefault="0024022B" w:rsidP="007439E0">
      <w:pPr>
        <w:tabs>
          <w:tab w:val="left" w:pos="1800"/>
        </w:tabs>
        <w:rPr>
          <w:szCs w:val="24"/>
        </w:rPr>
      </w:pPr>
      <w:r w:rsidRPr="000276F3">
        <w:rPr>
          <w:szCs w:val="24"/>
        </w:rPr>
        <w:tab/>
        <w:t xml:space="preserve">Споразумом се уређују и друга питања која наручилац одреди конкурсном документацијом. </w:t>
      </w:r>
    </w:p>
    <w:p w:rsidR="0024022B" w:rsidRPr="000276F3" w:rsidRDefault="0024022B" w:rsidP="0024022B">
      <w:pPr>
        <w:rPr>
          <w:szCs w:val="24"/>
        </w:rPr>
      </w:pPr>
      <w:r w:rsidRPr="000276F3">
        <w:rPr>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24022B" w:rsidRDefault="0024022B" w:rsidP="0024022B">
      <w:pPr>
        <w:rPr>
          <w:szCs w:val="24"/>
        </w:rPr>
      </w:pPr>
      <w:r w:rsidRPr="000276F3">
        <w:rPr>
          <w:szCs w:val="24"/>
        </w:rPr>
        <w:tab/>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r>
        <w:rPr>
          <w:szCs w:val="24"/>
        </w:rPr>
        <w:t>”</w:t>
      </w:r>
      <w:r w:rsidRPr="000276F3">
        <w:rPr>
          <w:szCs w:val="24"/>
        </w:rPr>
        <w:t xml:space="preserve"> се не попуњава.</w:t>
      </w:r>
    </w:p>
    <w:p w:rsidR="0024022B" w:rsidRPr="00327117" w:rsidRDefault="0024022B" w:rsidP="0024022B">
      <w:pPr>
        <w:rPr>
          <w:szCs w:val="24"/>
        </w:rPr>
      </w:pPr>
      <w:r>
        <w:rPr>
          <w:szCs w:val="24"/>
        </w:rPr>
        <w:tab/>
      </w:r>
      <w:r w:rsidRPr="00327117">
        <w:rPr>
          <w:szCs w:val="24"/>
        </w:rPr>
        <w:t>Све изјаве дате под материјалном и кривичном одговорношћу попуњавају, потписују и оверавају овлашћена лица свих чланова групе.</w:t>
      </w:r>
    </w:p>
    <w:p w:rsidR="0024022B" w:rsidRPr="0006686B" w:rsidRDefault="0024022B" w:rsidP="0024022B">
      <w:pPr>
        <w:rPr>
          <w:szCs w:val="24"/>
        </w:rPr>
      </w:pPr>
    </w:p>
    <w:p w:rsidR="0024022B" w:rsidRPr="000276F3" w:rsidRDefault="0024022B" w:rsidP="0024022B">
      <w:pPr>
        <w:spacing w:line="210" w:lineRule="atLeast"/>
        <w:outlineLvl w:val="0"/>
        <w:rPr>
          <w:b/>
          <w:szCs w:val="24"/>
        </w:rPr>
      </w:pPr>
      <w:r w:rsidRPr="000276F3">
        <w:rPr>
          <w:b/>
          <w:szCs w:val="24"/>
        </w:rPr>
        <w:tab/>
        <w:t>3. Подношење понуде</w:t>
      </w:r>
    </w:p>
    <w:p w:rsidR="0024022B" w:rsidRPr="000276F3" w:rsidRDefault="0024022B" w:rsidP="0024022B">
      <w:pPr>
        <w:rPr>
          <w:szCs w:val="24"/>
        </w:rPr>
      </w:pPr>
      <w:r w:rsidRPr="000276F3">
        <w:rPr>
          <w:b/>
          <w:szCs w:val="24"/>
        </w:rPr>
        <w:tab/>
      </w:r>
      <w:r w:rsidRPr="000276F3">
        <w:rPr>
          <w:szCs w:val="24"/>
        </w:rPr>
        <w:t>Понуђач понуду подноси непосредно или путем поште.</w:t>
      </w:r>
    </w:p>
    <w:p w:rsidR="0024022B" w:rsidRPr="007439E0" w:rsidRDefault="0024022B" w:rsidP="0024022B">
      <w:pPr>
        <w:rPr>
          <w:szCs w:val="24"/>
        </w:rPr>
      </w:pPr>
      <w:r w:rsidRPr="000276F3">
        <w:rPr>
          <w:szCs w:val="24"/>
        </w:rPr>
        <w:tab/>
        <w:t>Уколико понуђач понуду подноси путем поште мора да обезбеди да иста буде примљена од стране наручи</w:t>
      </w:r>
      <w:r>
        <w:rPr>
          <w:szCs w:val="24"/>
        </w:rPr>
        <w:t xml:space="preserve">оца до назначеног датума и часа </w:t>
      </w:r>
      <w:r w:rsidRPr="007439E0">
        <w:rPr>
          <w:szCs w:val="24"/>
        </w:rPr>
        <w:t>у позиву за подношење понуде.</w:t>
      </w:r>
    </w:p>
    <w:p w:rsidR="0024022B" w:rsidRPr="000276F3" w:rsidRDefault="0024022B" w:rsidP="0024022B">
      <w:pPr>
        <w:rPr>
          <w:szCs w:val="24"/>
        </w:rPr>
      </w:pPr>
      <w:r w:rsidRPr="000276F3">
        <w:rPr>
          <w:szCs w:val="24"/>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4022B" w:rsidRPr="000276F3" w:rsidRDefault="0024022B" w:rsidP="0024022B">
      <w:pPr>
        <w:rPr>
          <w:szCs w:val="24"/>
        </w:rPr>
      </w:pPr>
      <w:r w:rsidRPr="000276F3">
        <w:rPr>
          <w:szCs w:val="24"/>
        </w:rPr>
        <w:tab/>
        <w:t xml:space="preserve">Понуде се достављају на адресу: Управа царина, Булевар Зорана Ђинђића 155а, Нови Београд. Коверат или кутија са понудом на предњој страни мора имати </w:t>
      </w:r>
      <w:r>
        <w:rPr>
          <w:szCs w:val="24"/>
        </w:rPr>
        <w:t xml:space="preserve">писани текст </w:t>
      </w:r>
      <w:r w:rsidRPr="008C0F9D">
        <w:rPr>
          <w:b/>
          <w:szCs w:val="24"/>
        </w:rPr>
        <w:t>„ПОНУДА-НЕ ОТВАРАЈ”, назив и број јавне набавке, а на полеђини назив, број телефона и адресу понуђача</w:t>
      </w:r>
      <w:r w:rsidRPr="000276F3">
        <w:rPr>
          <w:szCs w:val="24"/>
        </w:rPr>
        <w:t xml:space="preserve">. </w:t>
      </w:r>
    </w:p>
    <w:p w:rsidR="0024022B" w:rsidRPr="007439E0" w:rsidRDefault="0024022B" w:rsidP="0024022B">
      <w:pPr>
        <w:rPr>
          <w:szCs w:val="24"/>
        </w:rPr>
      </w:pPr>
      <w:r w:rsidRPr="000276F3">
        <w:rPr>
          <w:szCs w:val="24"/>
        </w:rPr>
        <w:tab/>
        <w:t xml:space="preserve">Неблаговременом ће се сматрати понуда која није примљена </w:t>
      </w:r>
      <w:r>
        <w:rPr>
          <w:szCs w:val="24"/>
        </w:rPr>
        <w:t>од стране Н</w:t>
      </w:r>
      <w:r w:rsidRPr="000276F3">
        <w:rPr>
          <w:szCs w:val="24"/>
        </w:rPr>
        <w:t>аручи</w:t>
      </w:r>
      <w:r>
        <w:rPr>
          <w:szCs w:val="24"/>
        </w:rPr>
        <w:t xml:space="preserve">оца до назначеног датума и часа </w:t>
      </w:r>
      <w:r w:rsidRPr="007439E0">
        <w:rPr>
          <w:szCs w:val="24"/>
        </w:rPr>
        <w:t>у позиву за подношење понуде.</w:t>
      </w:r>
    </w:p>
    <w:p w:rsidR="0024022B" w:rsidRPr="000276F3" w:rsidRDefault="0024022B" w:rsidP="0024022B">
      <w:pPr>
        <w:rPr>
          <w:b/>
          <w:szCs w:val="24"/>
        </w:rPr>
      </w:pPr>
      <w:r w:rsidRPr="000276F3">
        <w:rPr>
          <w:szCs w:val="24"/>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24022B" w:rsidRPr="000276F3" w:rsidRDefault="0024022B" w:rsidP="0024022B">
      <w:pPr>
        <w:spacing w:line="210" w:lineRule="atLeast"/>
        <w:rPr>
          <w:szCs w:val="24"/>
        </w:rPr>
      </w:pPr>
      <w:r w:rsidRPr="000276F3">
        <w:rPr>
          <w:szCs w:val="24"/>
        </w:rPr>
        <w:tab/>
        <w:t xml:space="preserve">Понуђач може да поднесе само једну понуду. </w:t>
      </w:r>
    </w:p>
    <w:p w:rsidR="0024022B" w:rsidRPr="000276F3" w:rsidRDefault="0024022B" w:rsidP="0024022B">
      <w:pPr>
        <w:rPr>
          <w:b/>
          <w:szCs w:val="24"/>
        </w:rPr>
      </w:pPr>
      <w:r>
        <w:rPr>
          <w:b/>
          <w:szCs w:val="24"/>
        </w:rPr>
        <w:tab/>
      </w:r>
    </w:p>
    <w:p w:rsidR="0024022B" w:rsidRPr="000276F3" w:rsidRDefault="0024022B" w:rsidP="0024022B">
      <w:pPr>
        <w:ind w:left="1440"/>
        <w:outlineLvl w:val="0"/>
        <w:rPr>
          <w:b/>
          <w:szCs w:val="24"/>
        </w:rPr>
      </w:pPr>
      <w:r w:rsidRPr="000276F3">
        <w:rPr>
          <w:b/>
          <w:szCs w:val="24"/>
        </w:rPr>
        <w:t>4. Понуда са варијантама није дозвољена</w:t>
      </w:r>
    </w:p>
    <w:p w:rsidR="0024022B" w:rsidRPr="000276F3" w:rsidRDefault="0024022B" w:rsidP="0024022B">
      <w:pPr>
        <w:spacing w:before="100" w:beforeAutospacing="1" w:line="210" w:lineRule="atLeast"/>
        <w:outlineLvl w:val="0"/>
        <w:rPr>
          <w:b/>
          <w:szCs w:val="24"/>
        </w:rPr>
      </w:pPr>
      <w:r w:rsidRPr="000276F3">
        <w:rPr>
          <w:b/>
          <w:szCs w:val="24"/>
        </w:rPr>
        <w:tab/>
        <w:t>5. Начин измене, допуне и опозива понуде</w:t>
      </w:r>
    </w:p>
    <w:p w:rsidR="0024022B" w:rsidRPr="00DF6029" w:rsidRDefault="0024022B" w:rsidP="0024022B">
      <w:pPr>
        <w:rPr>
          <w:szCs w:val="24"/>
          <w:lang w:val="ru-RU"/>
        </w:rPr>
      </w:pPr>
      <w:r w:rsidRPr="000276F3">
        <w:rPr>
          <w:szCs w:val="24"/>
        </w:rPr>
        <w:tab/>
        <w:t>Понуђач може у року за подношење понуде да измени, допуни или опозове своју понуду и то непосредно или путем поште.</w:t>
      </w:r>
    </w:p>
    <w:p w:rsidR="0024022B" w:rsidRPr="00E510F7" w:rsidRDefault="0024022B" w:rsidP="0024022B">
      <w:pPr>
        <w:ind w:firstLine="1440"/>
        <w:rPr>
          <w:szCs w:val="24"/>
        </w:rPr>
      </w:pPr>
      <w:r w:rsidRPr="00E510F7">
        <w:rPr>
          <w:szCs w:val="24"/>
        </w:rPr>
        <w:t>Понуђач може да измени, допуни или повуче своју понуду након достављања исте под условом да Наручилац прими обавештење о измени или опозиву понуде писаним путем пре крајњег рока који је прописан за подношење понуда.</w:t>
      </w:r>
    </w:p>
    <w:p w:rsidR="0024022B" w:rsidRPr="00E510F7" w:rsidRDefault="0024022B" w:rsidP="0024022B">
      <w:pPr>
        <w:rPr>
          <w:szCs w:val="24"/>
        </w:rPr>
      </w:pPr>
      <w:r w:rsidRPr="00E510F7">
        <w:rPr>
          <w:szCs w:val="24"/>
        </w:rPr>
        <w:tab/>
        <w:t xml:space="preserve">Обавештење о измени, допуни или повлачењу понуде треба да буде припремљено, запечаћено, обележено и послато на исти начин као и претходна понуда. </w:t>
      </w:r>
      <w:r w:rsidRPr="00E510F7">
        <w:rPr>
          <w:szCs w:val="24"/>
        </w:rPr>
        <w:tab/>
      </w:r>
    </w:p>
    <w:p w:rsidR="0024022B" w:rsidRPr="00E510F7" w:rsidRDefault="0024022B" w:rsidP="0024022B">
      <w:pPr>
        <w:pStyle w:val="NoSpacing"/>
        <w:rPr>
          <w:w w:val="101"/>
        </w:rPr>
      </w:pPr>
      <w:r w:rsidRPr="00E510F7">
        <w:tab/>
      </w:r>
      <w:r w:rsidRPr="00E510F7">
        <w:rPr>
          <w:w w:val="101"/>
        </w:rPr>
        <w:t xml:space="preserve">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4022B" w:rsidRPr="00E510F7" w:rsidRDefault="0024022B" w:rsidP="00DA25B4">
      <w:pPr>
        <w:pStyle w:val="NoSpacing"/>
      </w:pPr>
      <w:r w:rsidRPr="00E510F7">
        <w:rPr>
          <w:w w:val="101"/>
        </w:rPr>
        <w:tab/>
        <w:t xml:space="preserve">Измена, допуна или опозив понуде се врши на начин одређен за подношење понуде, непосредно или путем поште на адресу Наручиоца: Управа царина, Булевар Зорана Ђинђића 155а, Београд, са назнаком: </w:t>
      </w:r>
      <w:r w:rsidRPr="00E510F7">
        <w:rPr>
          <w:b/>
        </w:rPr>
        <w:t xml:space="preserve">„ИЗМЕНА или ДОПУНА или ПОВЛАЧЕЊЕ ПОНУДЕ за јавну набавку </w:t>
      </w:r>
      <w:r w:rsidRPr="00A92A0F">
        <w:rPr>
          <w:b/>
        </w:rPr>
        <w:t xml:space="preserve">број </w:t>
      </w:r>
      <w:r w:rsidR="00D90A75">
        <w:rPr>
          <w:b/>
          <w:lang w:val="sr-Cyrl-RS"/>
        </w:rPr>
        <w:t>38</w:t>
      </w:r>
      <w:r w:rsidR="00D90A75">
        <w:rPr>
          <w:b/>
        </w:rPr>
        <w:t>/2020</w:t>
      </w:r>
      <w:r w:rsidRPr="00E510F7">
        <w:rPr>
          <w:b/>
          <w:lang w:val="ru-RU"/>
        </w:rPr>
        <w:t xml:space="preserve"> </w:t>
      </w:r>
      <w:r w:rsidRPr="00DA25B4">
        <w:rPr>
          <w:b/>
          <w:lang w:val="ru-RU"/>
        </w:rPr>
        <w:t xml:space="preserve">– </w:t>
      </w:r>
      <w:r w:rsidR="00CE6ED5" w:rsidRPr="00DA25B4">
        <w:rPr>
          <w:lang w:val="ru-RU"/>
        </w:rPr>
        <w:t>Набавка</w:t>
      </w:r>
      <w:r w:rsidR="00CE6ED5" w:rsidRPr="00DA25B4">
        <w:rPr>
          <w:b/>
          <w:lang w:val="ru-RU"/>
        </w:rPr>
        <w:t xml:space="preserve"> </w:t>
      </w:r>
      <w:r w:rsidR="00CE6ED5" w:rsidRPr="00DA25B4">
        <w:t>услуга</w:t>
      </w:r>
      <w:r w:rsidR="00CE6ED5" w:rsidRPr="00D025CC">
        <w:rPr>
          <w:color w:val="FF0000"/>
        </w:rPr>
        <w:t xml:space="preserve"> </w:t>
      </w:r>
      <w:r w:rsidR="0097112E">
        <w:rPr>
          <w:szCs w:val="24"/>
        </w:rPr>
        <w:t>–</w:t>
      </w:r>
      <w:r w:rsidR="006A2CFE">
        <w:rPr>
          <w:szCs w:val="24"/>
          <w:lang w:val="sr-Cyrl-RS"/>
        </w:rPr>
        <w:t xml:space="preserve"> </w:t>
      </w:r>
      <w:r w:rsidR="00676376">
        <w:rPr>
          <w:szCs w:val="24"/>
          <w:lang w:val="sr-Cyrl-RS"/>
        </w:rPr>
        <w:t>категоризација и класификација одузете робе</w:t>
      </w:r>
      <w:r w:rsidRPr="00E510F7">
        <w:rPr>
          <w:b/>
        </w:rPr>
        <w:t>” – КОМИСИЈСКИ ОТВОРИТИ”.</w:t>
      </w:r>
    </w:p>
    <w:p w:rsidR="0024022B" w:rsidRPr="00E510F7" w:rsidRDefault="0024022B" w:rsidP="0024022B">
      <w:pPr>
        <w:pStyle w:val="NoSpacing"/>
        <w:rPr>
          <w:w w:val="101"/>
        </w:rPr>
      </w:pPr>
      <w:r w:rsidRPr="00E510F7">
        <w:rPr>
          <w:w w:val="101"/>
        </w:rPr>
        <w:tab/>
        <w:t xml:space="preserve"> Понуда се не може допунити, изменити или опозвати након истека рока за подношење понуда.</w:t>
      </w:r>
    </w:p>
    <w:p w:rsidR="0024022B" w:rsidRPr="00DF6029" w:rsidRDefault="0024022B" w:rsidP="0024022B">
      <w:pPr>
        <w:rPr>
          <w:szCs w:val="24"/>
          <w:lang w:val="ru-RU"/>
        </w:rPr>
      </w:pPr>
    </w:p>
    <w:p w:rsidR="0024022B" w:rsidRPr="000276F3" w:rsidRDefault="0024022B" w:rsidP="0024022B">
      <w:pPr>
        <w:outlineLvl w:val="0"/>
        <w:rPr>
          <w:b/>
          <w:szCs w:val="24"/>
        </w:rPr>
      </w:pPr>
      <w:r w:rsidRPr="000276F3">
        <w:rPr>
          <w:b/>
          <w:szCs w:val="24"/>
        </w:rPr>
        <w:tab/>
        <w:t>6. Обавештење понуђачу у вези подношења понуде</w:t>
      </w:r>
    </w:p>
    <w:p w:rsidR="0024022B" w:rsidRPr="000276F3" w:rsidRDefault="0024022B" w:rsidP="0024022B">
      <w:pPr>
        <w:rPr>
          <w:szCs w:val="24"/>
        </w:rPr>
      </w:pPr>
      <w:r w:rsidRPr="000276F3">
        <w:rPr>
          <w:szCs w:val="24"/>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4022B" w:rsidRPr="000276F3" w:rsidRDefault="0024022B" w:rsidP="0024022B">
      <w:pPr>
        <w:ind w:left="1440"/>
        <w:rPr>
          <w:b/>
          <w:szCs w:val="24"/>
        </w:rPr>
      </w:pPr>
    </w:p>
    <w:p w:rsidR="0024022B" w:rsidRPr="000276F3" w:rsidRDefault="0024022B" w:rsidP="0024022B">
      <w:pPr>
        <w:ind w:left="1440"/>
        <w:outlineLvl w:val="0"/>
        <w:rPr>
          <w:b/>
          <w:szCs w:val="24"/>
        </w:rPr>
      </w:pPr>
      <w:r w:rsidRPr="000276F3">
        <w:rPr>
          <w:b/>
          <w:szCs w:val="24"/>
        </w:rPr>
        <w:t>7. Подизвођач</w:t>
      </w:r>
    </w:p>
    <w:p w:rsidR="0024022B" w:rsidRPr="000276F3" w:rsidRDefault="0024022B" w:rsidP="0024022B">
      <w:pPr>
        <w:rPr>
          <w:szCs w:val="24"/>
        </w:rPr>
      </w:pPr>
      <w:r w:rsidRPr="000276F3">
        <w:rPr>
          <w:szCs w:val="24"/>
        </w:rPr>
        <w:tab/>
        <w:t xml:space="preserve">Понуђач је дужан да у понуди наведе да ли ће извршење јавне набавке делимично поверити подизвођачу. </w:t>
      </w:r>
    </w:p>
    <w:p w:rsidR="0024022B" w:rsidRPr="000276F3" w:rsidRDefault="0024022B" w:rsidP="0024022B">
      <w:pPr>
        <w:rPr>
          <w:szCs w:val="24"/>
        </w:rPr>
      </w:pPr>
      <w:r w:rsidRPr="000276F3">
        <w:rPr>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022B" w:rsidRPr="000276F3" w:rsidRDefault="0024022B" w:rsidP="0024022B">
      <w:pPr>
        <w:rPr>
          <w:szCs w:val="24"/>
        </w:rPr>
      </w:pPr>
      <w:r w:rsidRPr="000276F3">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DF6029" w:rsidRDefault="0024022B" w:rsidP="0024022B">
      <w:pPr>
        <w:rPr>
          <w:szCs w:val="24"/>
          <w:lang w:val="ru-RU"/>
        </w:rPr>
      </w:pPr>
      <w:r w:rsidRPr="000276F3">
        <w:rPr>
          <w:szCs w:val="24"/>
        </w:rPr>
        <w:tab/>
        <w:t>Понуђач је дужан да наручиоцу, на његов захтев, омогући приступ код подизвођача ради утврђивања испуњености услова.</w:t>
      </w:r>
    </w:p>
    <w:p w:rsidR="0024022B" w:rsidRPr="00E510F7" w:rsidRDefault="0024022B" w:rsidP="0024022B">
      <w:pPr>
        <w:rPr>
          <w:szCs w:val="24"/>
          <w:lang w:val="sr-Latn-CS"/>
        </w:rPr>
      </w:pPr>
      <w:r w:rsidRPr="00E510F7">
        <w:rPr>
          <w:w w:val="101"/>
        </w:rPr>
        <w:tab/>
      </w:r>
      <w:r w:rsidRPr="00E510F7">
        <w:rPr>
          <w:szCs w:val="24"/>
        </w:rPr>
        <w:t xml:space="preserve">Понуђач је дужан да за подизвођаче достави доказе о испуњености обавезних услова Поглавља </w:t>
      </w:r>
      <w:r w:rsidRPr="00E510F7">
        <w:rPr>
          <w:szCs w:val="24"/>
          <w:lang w:val="sr-Latn-CS"/>
        </w:rPr>
        <w:t>IV</w:t>
      </w:r>
      <w:r w:rsidRPr="00E510F7">
        <w:rPr>
          <w:szCs w:val="24"/>
        </w:rPr>
        <w:t xml:space="preserve">. УСЛОВИ ЗА УЧЕШЋЕ У ПОСТУПКУ ЈАВНЕ НАБАВКЕ (члан 75. став 1. тач. </w:t>
      </w:r>
      <w:r w:rsidRPr="00327117">
        <w:rPr>
          <w:szCs w:val="24"/>
        </w:rPr>
        <w:t xml:space="preserve">1), 2) </w:t>
      </w:r>
      <w:r w:rsidRPr="00DC1BC3">
        <w:rPr>
          <w:szCs w:val="24"/>
        </w:rPr>
        <w:t>и</w:t>
      </w:r>
      <w:r w:rsidRPr="008D2FF0">
        <w:rPr>
          <w:szCs w:val="24"/>
        </w:rPr>
        <w:t xml:space="preserve"> </w:t>
      </w:r>
      <w:r w:rsidRPr="00327117">
        <w:rPr>
          <w:szCs w:val="24"/>
        </w:rPr>
        <w:t xml:space="preserve">3) </w:t>
      </w:r>
      <w:r w:rsidRPr="00E510F7">
        <w:rPr>
          <w:szCs w:val="24"/>
        </w:rPr>
        <w:t xml:space="preserve"> Закона о јавним набавкама), И УПУТСТВО КАКО ДА СЕ ДОКАЗУЈЕ ИСПУЊЕНОСТ УСЛОВА</w:t>
      </w:r>
      <w:r w:rsidRPr="00E510F7">
        <w:rPr>
          <w:szCs w:val="24"/>
          <w:lang w:val="sr-Latn-CS"/>
        </w:rPr>
        <w:t>.</w:t>
      </w:r>
    </w:p>
    <w:p w:rsidR="0024022B" w:rsidRPr="00DF6029" w:rsidRDefault="0024022B" w:rsidP="0024022B">
      <w:pPr>
        <w:rPr>
          <w:szCs w:val="24"/>
          <w:lang w:val="ru-RU"/>
        </w:rPr>
      </w:pPr>
      <w:r w:rsidRPr="00E510F7">
        <w:rPr>
          <w:szCs w:val="24"/>
        </w:rPr>
        <w:ta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24022B" w:rsidRPr="000276F3" w:rsidRDefault="0024022B" w:rsidP="0024022B">
      <w:pPr>
        <w:rPr>
          <w:szCs w:val="24"/>
        </w:rPr>
      </w:pPr>
      <w:r w:rsidRPr="000276F3">
        <w:rPr>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022B" w:rsidRDefault="0024022B" w:rsidP="0024022B">
      <w:pPr>
        <w:rPr>
          <w:szCs w:val="24"/>
        </w:rPr>
      </w:pPr>
      <w:r w:rsidRPr="000276F3">
        <w:rPr>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022B" w:rsidRPr="000276F3" w:rsidRDefault="0024022B" w:rsidP="0024022B">
      <w:pPr>
        <w:rPr>
          <w:szCs w:val="24"/>
        </w:rPr>
      </w:pPr>
      <w:r>
        <w:rPr>
          <w:w w:val="101"/>
        </w:rPr>
        <w:tab/>
      </w:r>
      <w:r w:rsidRPr="00E510F7">
        <w:rPr>
          <w:w w:val="101"/>
        </w:rPr>
        <w:t>Наручилац је дужан да омогући добављачу да приговори на захтев подизвођача наведен у претходном ставу ако потраживање није доспело.</w:t>
      </w:r>
    </w:p>
    <w:p w:rsidR="0024022B" w:rsidRPr="007439E0" w:rsidRDefault="0024022B" w:rsidP="0024022B">
      <w:pPr>
        <w:rPr>
          <w:spacing w:val="-6"/>
          <w:szCs w:val="24"/>
        </w:rPr>
      </w:pPr>
      <w:r w:rsidRPr="000276F3">
        <w:rPr>
          <w:b/>
          <w:szCs w:val="24"/>
        </w:rPr>
        <w:tab/>
      </w:r>
      <w:r w:rsidRPr="007439E0">
        <w:rPr>
          <w:spacing w:val="-6"/>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4022B" w:rsidRPr="007439E0" w:rsidRDefault="0024022B" w:rsidP="0024022B">
      <w:pPr>
        <w:rPr>
          <w:spacing w:val="-6"/>
          <w:szCs w:val="24"/>
        </w:rPr>
      </w:pPr>
      <w:r w:rsidRPr="007439E0">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претодну сагласност наручиоца.</w:t>
      </w:r>
    </w:p>
    <w:p w:rsidR="0024022B" w:rsidRPr="000276F3" w:rsidRDefault="0024022B" w:rsidP="0024022B">
      <w:pPr>
        <w:rPr>
          <w:b/>
          <w:szCs w:val="24"/>
        </w:rPr>
      </w:pPr>
    </w:p>
    <w:p w:rsidR="0024022B" w:rsidRPr="000276F3" w:rsidRDefault="0024022B" w:rsidP="0024022B">
      <w:pPr>
        <w:outlineLvl w:val="0"/>
        <w:rPr>
          <w:b/>
          <w:szCs w:val="24"/>
        </w:rPr>
      </w:pPr>
      <w:r w:rsidRPr="000276F3">
        <w:rPr>
          <w:b/>
          <w:szCs w:val="24"/>
        </w:rPr>
        <w:tab/>
        <w:t>8. Обавештење о саставном делу заједничке понуде</w:t>
      </w:r>
    </w:p>
    <w:p w:rsidR="0024022B" w:rsidRPr="000276F3" w:rsidRDefault="0024022B" w:rsidP="0024022B">
      <w:pPr>
        <w:rPr>
          <w:szCs w:val="24"/>
        </w:rPr>
      </w:pPr>
      <w:r w:rsidRPr="000276F3">
        <w:rPr>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r w:rsidRPr="00E84C8B">
        <w:rPr>
          <w:szCs w:val="24"/>
        </w:rPr>
        <w:t>податке о</w:t>
      </w:r>
      <w:r w:rsidRPr="000276F3">
        <w:rPr>
          <w:szCs w:val="24"/>
        </w:rPr>
        <w:t>:</w:t>
      </w:r>
    </w:p>
    <w:p w:rsidR="0024022B" w:rsidRPr="001B36FA" w:rsidRDefault="0024022B" w:rsidP="00BA2DF6">
      <w:pPr>
        <w:pStyle w:val="ListParagraph"/>
        <w:numPr>
          <w:ilvl w:val="0"/>
          <w:numId w:val="9"/>
        </w:numPr>
        <w:tabs>
          <w:tab w:val="left" w:pos="1800"/>
        </w:tabs>
        <w:jc w:val="both"/>
      </w:pPr>
      <w:r w:rsidRPr="00E52A6A">
        <w:t>податке о</w:t>
      </w:r>
      <w:r w:rsidRPr="001B36FA">
        <w:t xml:space="preserve"> члану групе који ће бити носилац посла, односно који ће поднети понуду и који ће заступати групу понуђача пред наручиоцем и</w:t>
      </w:r>
    </w:p>
    <w:p w:rsidR="0024022B" w:rsidRDefault="0024022B" w:rsidP="00BA2DF6">
      <w:pPr>
        <w:pStyle w:val="ListParagraph"/>
        <w:numPr>
          <w:ilvl w:val="0"/>
          <w:numId w:val="9"/>
        </w:numPr>
        <w:tabs>
          <w:tab w:val="left" w:pos="1800"/>
        </w:tabs>
        <w:jc w:val="both"/>
      </w:pPr>
      <w:r>
        <w:t>опис послова сваког од понуђача из групе понуђача у извршењу уговора.</w:t>
      </w:r>
    </w:p>
    <w:p w:rsidR="0024022B" w:rsidRDefault="0024022B" w:rsidP="007439E0">
      <w:pPr>
        <w:tabs>
          <w:tab w:val="left" w:pos="1800"/>
        </w:tabs>
        <w:rPr>
          <w:szCs w:val="24"/>
        </w:rPr>
      </w:pPr>
      <w:r w:rsidRPr="000276F3">
        <w:rPr>
          <w:szCs w:val="24"/>
        </w:rPr>
        <w:tab/>
        <w:t xml:space="preserve">Споразумом се уређују и друга питања која наручилац одреди конкурсном документацијом. </w:t>
      </w:r>
    </w:p>
    <w:p w:rsidR="0024022B" w:rsidRDefault="0024022B" w:rsidP="0024022B">
      <w:pPr>
        <w:rPr>
          <w:szCs w:val="24"/>
        </w:rPr>
      </w:pPr>
      <w:r>
        <w:rPr>
          <w:szCs w:val="24"/>
        </w:rPr>
        <w:tab/>
      </w:r>
      <w:r w:rsidRPr="000276F3">
        <w:rPr>
          <w:szCs w:val="24"/>
        </w:rPr>
        <w:t>Наручилац не може од групе понуђача да захтева да се повезују у одређени правни облик како би могли да поднесу заједничку понуду.</w:t>
      </w:r>
    </w:p>
    <w:p w:rsidR="00C43A4B" w:rsidRPr="005906FC" w:rsidRDefault="0024022B" w:rsidP="0024022B">
      <w:pPr>
        <w:rPr>
          <w:szCs w:val="24"/>
        </w:rPr>
      </w:pPr>
      <w:r>
        <w:rPr>
          <w:szCs w:val="24"/>
        </w:rPr>
        <w:tab/>
      </w:r>
      <w:r w:rsidRPr="00DC1BC3">
        <w:rPr>
          <w:szCs w:val="24"/>
        </w:rPr>
        <w:t>Понуђачи који поднесу заједничку понуду одговарају неограничено солидарно према наручиоцу.</w:t>
      </w:r>
    </w:p>
    <w:p w:rsidR="00C43A4B" w:rsidRPr="00BF6B82" w:rsidRDefault="00C43A4B" w:rsidP="0024022B">
      <w:pPr>
        <w:rPr>
          <w:b/>
          <w:szCs w:val="24"/>
        </w:rPr>
      </w:pPr>
    </w:p>
    <w:p w:rsidR="00AB6AC4" w:rsidRPr="00092115" w:rsidRDefault="00740040" w:rsidP="00740040">
      <w:pPr>
        <w:ind w:left="540"/>
        <w:outlineLvl w:val="0"/>
        <w:rPr>
          <w:b/>
          <w:color w:val="FF0000"/>
        </w:rPr>
      </w:pPr>
      <w:r w:rsidRPr="00740040">
        <w:rPr>
          <w:b/>
          <w:lang w:val="uz-Cyrl-UZ"/>
        </w:rPr>
        <w:t xml:space="preserve">         </w:t>
      </w:r>
      <w:r>
        <w:rPr>
          <w:b/>
          <w:lang w:val="uz-Cyrl-UZ"/>
        </w:rPr>
        <w:t xml:space="preserve">     </w:t>
      </w:r>
      <w:r w:rsidRPr="00740040">
        <w:rPr>
          <w:b/>
          <w:lang w:val="uz-Cyrl-UZ"/>
        </w:rPr>
        <w:t xml:space="preserve"> 9</w:t>
      </w:r>
      <w:r w:rsidRPr="00092115">
        <w:rPr>
          <w:b/>
          <w:lang w:val="uz-Cyrl-UZ"/>
        </w:rPr>
        <w:t xml:space="preserve">. </w:t>
      </w:r>
      <w:r w:rsidR="00AB6AC4" w:rsidRPr="00092115">
        <w:rPr>
          <w:b/>
        </w:rPr>
        <w:t>Валута и цена</w:t>
      </w:r>
    </w:p>
    <w:p w:rsidR="00740040" w:rsidRPr="00092115" w:rsidRDefault="00740040" w:rsidP="00740040">
      <w:pPr>
        <w:pStyle w:val="ListParagraph"/>
        <w:ind w:left="900"/>
        <w:outlineLvl w:val="0"/>
        <w:rPr>
          <w:b/>
          <w:color w:val="FF0000"/>
        </w:rPr>
      </w:pPr>
    </w:p>
    <w:p w:rsidR="00E43D97" w:rsidRDefault="00BD01DE" w:rsidP="00E43D97">
      <w:pPr>
        <w:keepNext/>
        <w:keepLines/>
        <w:rPr>
          <w:szCs w:val="24"/>
        </w:rPr>
      </w:pPr>
      <w:r w:rsidRPr="00092115">
        <w:rPr>
          <w:rFonts w:ascii="Arial" w:hAnsi="Arial" w:cs="Arial"/>
          <w:iCs/>
          <w:color w:val="FF0000"/>
        </w:rPr>
        <w:tab/>
      </w:r>
      <w:r w:rsidR="00E43D97">
        <w:rPr>
          <w:iCs/>
          <w:szCs w:val="24"/>
          <w:lang w:val="ru-RU"/>
        </w:rPr>
        <w:t>Цена услуга класификације и уништења робе мора бити исказана у динарима, без пореза на додату вредност,</w:t>
      </w:r>
      <w:r w:rsidR="00E43D97">
        <w:rPr>
          <w:szCs w:val="24"/>
          <w:lang w:val="ru-RU"/>
        </w:rPr>
        <w:t xml:space="preserve"> са урачунатим зависним трошковима које понуђач има у реализацији предметне јавне набавке</w:t>
      </w:r>
      <w:r w:rsidR="00E43D97">
        <w:rPr>
          <w:szCs w:val="24"/>
        </w:rPr>
        <w:t>.</w:t>
      </w:r>
    </w:p>
    <w:p w:rsidR="00E43D97" w:rsidRDefault="00E43D97" w:rsidP="00E43D97">
      <w:pPr>
        <w:keepNext/>
        <w:keepLines/>
        <w:tabs>
          <w:tab w:val="left" w:pos="990"/>
        </w:tabs>
        <w:rPr>
          <w:noProof/>
          <w:szCs w:val="24"/>
        </w:rPr>
      </w:pPr>
      <w:r>
        <w:rPr>
          <w:noProof/>
          <w:szCs w:val="24"/>
          <w:lang w:val="sr-Latn-CS"/>
        </w:rPr>
        <w:t xml:space="preserve">                     </w:t>
      </w:r>
      <w:r>
        <w:rPr>
          <w:noProof/>
          <w:szCs w:val="24"/>
        </w:rPr>
        <w:t>Ако је у понуди ис</w:t>
      </w:r>
      <w:r w:rsidR="00222187">
        <w:rPr>
          <w:noProof/>
          <w:szCs w:val="24"/>
        </w:rPr>
        <w:t xml:space="preserve">казана неуобичајено ниска цена </w:t>
      </w:r>
      <w:r w:rsidR="00222187">
        <w:rPr>
          <w:noProof/>
          <w:szCs w:val="24"/>
          <w:lang w:val="sr-Cyrl-RS"/>
        </w:rPr>
        <w:t>Н</w:t>
      </w:r>
      <w:r>
        <w:rPr>
          <w:noProof/>
          <w:szCs w:val="24"/>
        </w:rPr>
        <w:t>аручилац ће поступити у складу са чланом 92. Закона о јавним набавкама.</w:t>
      </w:r>
    </w:p>
    <w:p w:rsidR="00994086" w:rsidRPr="00AA54D3" w:rsidRDefault="00092115" w:rsidP="00E43D97">
      <w:pPr>
        <w:outlineLvl w:val="0"/>
        <w:rPr>
          <w:color w:val="FF0000"/>
          <w:szCs w:val="24"/>
        </w:rPr>
      </w:pPr>
      <w:r w:rsidRPr="00712702">
        <w:rPr>
          <w:iCs/>
          <w:color w:val="FF0000"/>
          <w:szCs w:val="24"/>
        </w:rPr>
        <w:tab/>
      </w:r>
    </w:p>
    <w:p w:rsidR="003D4E29" w:rsidRDefault="003D4E29" w:rsidP="00DD35FC">
      <w:pPr>
        <w:pStyle w:val="Standard"/>
        <w:keepNext/>
        <w:keepLines/>
        <w:rPr>
          <w:lang w:val="ru-RU"/>
        </w:rPr>
      </w:pPr>
      <w:r>
        <w:rPr>
          <w:b/>
          <w:lang w:val="ru-RU"/>
        </w:rPr>
        <w:tab/>
        <w:t>10. Начин и услови плаћања</w:t>
      </w:r>
      <w:r>
        <w:rPr>
          <w:lang w:val="ru-RU"/>
        </w:rPr>
        <w:tab/>
      </w:r>
    </w:p>
    <w:p w:rsidR="00222187" w:rsidRPr="00222187" w:rsidRDefault="00222187" w:rsidP="00AA52B4">
      <w:pPr>
        <w:keepNext/>
        <w:keepLines/>
        <w:widowControl/>
        <w:tabs>
          <w:tab w:val="clear" w:pos="1440"/>
        </w:tabs>
        <w:autoSpaceDE w:val="0"/>
        <w:autoSpaceDN w:val="0"/>
        <w:adjustRightInd w:val="0"/>
        <w:ind w:firstLine="1440"/>
        <w:rPr>
          <w:rFonts w:eastAsia="Calibri"/>
          <w:szCs w:val="24"/>
          <w:lang w:val="ru-RU"/>
        </w:rPr>
      </w:pPr>
      <w:r w:rsidRPr="00222187">
        <w:rPr>
          <w:rFonts w:eastAsia="Calibri"/>
          <w:szCs w:val="24"/>
          <w:lang w:val="ru-RU"/>
        </w:rPr>
        <w:t xml:space="preserve">Плаћање услуга који су предмет ове набавке извршиће у року </w:t>
      </w:r>
      <w:r w:rsidRPr="00222187">
        <w:rPr>
          <w:noProof/>
          <w:szCs w:val="24"/>
        </w:rPr>
        <w:t>до 45 дана  од дана службеног пријема исправног рачуна</w:t>
      </w:r>
      <w:r w:rsidR="00AA52B4">
        <w:rPr>
          <w:rFonts w:eastAsia="Calibri"/>
          <w:szCs w:val="24"/>
          <w:lang w:val="ru-RU"/>
        </w:rPr>
        <w:t>.</w:t>
      </w:r>
    </w:p>
    <w:p w:rsidR="00676376" w:rsidRPr="00676376" w:rsidRDefault="00222187" w:rsidP="00676376">
      <w:pPr>
        <w:keepNext/>
        <w:keepLines/>
        <w:widowControl/>
        <w:tabs>
          <w:tab w:val="left" w:pos="720"/>
        </w:tabs>
        <w:autoSpaceDE w:val="0"/>
        <w:autoSpaceDN w:val="0"/>
        <w:adjustRightInd w:val="0"/>
        <w:ind w:firstLine="1440"/>
        <w:rPr>
          <w:rFonts w:eastAsia="Calibri"/>
          <w:szCs w:val="24"/>
          <w:lang w:val="sr-Cyrl-RS"/>
        </w:rPr>
      </w:pPr>
      <w:r w:rsidRPr="00222187">
        <w:rPr>
          <w:rFonts w:eastAsia="Batang"/>
          <w:lang w:val="sr-Cyrl-RS"/>
        </w:rPr>
        <w:t xml:space="preserve">Понуђач је дужан да изврши регистрацију фактуре у складу са </w:t>
      </w:r>
      <w:r w:rsidR="00676376" w:rsidRPr="00676376">
        <w:rPr>
          <w:rFonts w:eastAsia="Calibri"/>
          <w:szCs w:val="24"/>
          <w:lang w:val="ru-RU"/>
        </w:rPr>
        <w:t>Понуђач је дужан да за пружене услуге изврши</w:t>
      </w:r>
      <w:r w:rsidR="00676376" w:rsidRPr="00676376">
        <w:rPr>
          <w:rFonts w:eastAsia="Calibri"/>
          <w:szCs w:val="24"/>
          <w:lang w:val="sr-Latn-RS"/>
        </w:rPr>
        <w:t xml:space="preserve"> </w:t>
      </w:r>
      <w:r w:rsidR="00676376" w:rsidRPr="00676376">
        <w:rPr>
          <w:rFonts w:eastAsia="Calibri"/>
          <w:szCs w:val="24"/>
          <w:lang w:val="sr-Cyrl-RS"/>
        </w:rPr>
        <w:t>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број 7/2018). Фактура понуђача мора бити предата у два примерка на Писарници Наручиоца – Управе царина у року који не може бити дужи од 3 дана, од дана извршене регистрације у Централном регистру фактура.</w:t>
      </w:r>
    </w:p>
    <w:p w:rsidR="00676376" w:rsidRPr="00676376" w:rsidRDefault="00676376" w:rsidP="00676376">
      <w:pPr>
        <w:keepNext/>
        <w:keepLines/>
        <w:widowControl/>
        <w:tabs>
          <w:tab w:val="left" w:pos="720"/>
        </w:tabs>
        <w:autoSpaceDE w:val="0"/>
        <w:autoSpaceDN w:val="0"/>
        <w:adjustRightInd w:val="0"/>
        <w:ind w:firstLine="1440"/>
        <w:rPr>
          <w:rFonts w:eastAsia="Calibri"/>
          <w:szCs w:val="24"/>
          <w:lang w:val="sr-Cyrl-RS"/>
        </w:rPr>
      </w:pPr>
      <w:r w:rsidRPr="00676376">
        <w:rPr>
          <w:rFonts w:eastAsia="Calibri"/>
          <w:szCs w:val="24"/>
          <w:lang w:val="sr-Cyrl-RS"/>
        </w:rPr>
        <w:t>Наручилац ће извршити плаћање само ако су фактуре исправно регистроване у Централном регистру фактура и достављене Наручиоцу у року из става 2. ове тачке, у супротном понуђач је дужан да откаже фактуру.</w:t>
      </w:r>
    </w:p>
    <w:p w:rsidR="00676376" w:rsidRPr="00676376" w:rsidRDefault="00676376" w:rsidP="00676376">
      <w:pPr>
        <w:keepNext/>
        <w:keepLines/>
        <w:widowControl/>
        <w:tabs>
          <w:tab w:val="left" w:pos="720"/>
        </w:tabs>
        <w:autoSpaceDE w:val="0"/>
        <w:autoSpaceDN w:val="0"/>
        <w:adjustRightInd w:val="0"/>
        <w:ind w:firstLine="1440"/>
        <w:rPr>
          <w:rFonts w:eastAsia="Calibri"/>
          <w:szCs w:val="24"/>
          <w:lang w:val="sr-Cyrl-RS"/>
        </w:rPr>
      </w:pPr>
      <w:r w:rsidRPr="00676376">
        <w:rPr>
          <w:rFonts w:eastAsia="Calibri"/>
          <w:szCs w:val="24"/>
          <w:lang w:val="sr-Cyrl-RS"/>
        </w:rPr>
        <w:t>Свака достављена фактура мора да садржи тачне идентификационе податке о Наручиоцу, број и датум закљученог уговора, адресу-место извршења услуге и датум извршене услуге.</w:t>
      </w:r>
    </w:p>
    <w:p w:rsidR="00222187" w:rsidRPr="00222187" w:rsidRDefault="00222187" w:rsidP="00676376">
      <w:pPr>
        <w:keepNext/>
        <w:keepLines/>
        <w:tabs>
          <w:tab w:val="left" w:pos="1530"/>
        </w:tabs>
        <w:ind w:firstLine="1440"/>
        <w:rPr>
          <w:rFonts w:eastAsia="Calibri"/>
          <w:szCs w:val="24"/>
          <w:lang w:val="ru-RU"/>
        </w:rPr>
      </w:pPr>
      <w:r w:rsidRPr="00222187">
        <w:rPr>
          <w:rFonts w:eastAsia="Calibri"/>
          <w:szCs w:val="24"/>
          <w:lang w:val="ru-RU"/>
        </w:rPr>
        <w:t>Уколико се изврши авансно плаћање, Пон</w:t>
      </w:r>
      <w:r>
        <w:rPr>
          <w:rFonts w:eastAsia="Calibri"/>
          <w:szCs w:val="24"/>
          <w:lang w:val="ru-RU"/>
        </w:rPr>
        <w:t>уђач је дужан да након извршене услуге</w:t>
      </w:r>
      <w:r w:rsidRPr="00222187">
        <w:rPr>
          <w:rFonts w:eastAsia="Calibri"/>
          <w:szCs w:val="24"/>
          <w:lang w:val="ru-RU"/>
        </w:rPr>
        <w:t xml:space="preserve">,  достави коначну фактуру која служи за „затварање” аванса.     </w:t>
      </w:r>
    </w:p>
    <w:p w:rsidR="006C7A6A" w:rsidRDefault="003D4E29" w:rsidP="00DD35FC">
      <w:pPr>
        <w:keepNext/>
        <w:keepLines/>
        <w:widowControl/>
        <w:tabs>
          <w:tab w:val="left" w:pos="720"/>
        </w:tabs>
        <w:autoSpaceDE w:val="0"/>
        <w:autoSpaceDN w:val="0"/>
        <w:adjustRightInd w:val="0"/>
        <w:ind w:firstLine="1440"/>
        <w:rPr>
          <w:rFonts w:eastAsia="Calibri"/>
          <w:lang w:val="ru-RU"/>
        </w:rPr>
      </w:pPr>
      <w:r>
        <w:rPr>
          <w:rFonts w:eastAsia="Calibri"/>
          <w:lang w:val="ru-RU"/>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6C7A6A" w:rsidRDefault="003D4E29" w:rsidP="00DD35FC">
      <w:pPr>
        <w:keepNext/>
        <w:keepLines/>
        <w:widowControl/>
        <w:tabs>
          <w:tab w:val="left" w:pos="720"/>
        </w:tabs>
        <w:autoSpaceDE w:val="0"/>
        <w:autoSpaceDN w:val="0"/>
        <w:adjustRightInd w:val="0"/>
        <w:ind w:firstLine="1440"/>
        <w:rPr>
          <w:rFonts w:eastAsia="Times New Roman"/>
          <w:iCs/>
          <w:lang w:val="ru-RU"/>
        </w:rPr>
      </w:pPr>
      <w:r>
        <w:rPr>
          <w:iCs/>
        </w:rPr>
        <w:t>Плаћање се врши уплатом на рачун понуђача.</w:t>
      </w:r>
      <w:r>
        <w:rPr>
          <w:rFonts w:eastAsia="Calibri"/>
          <w:lang w:val="ru-RU"/>
        </w:rPr>
        <w:t xml:space="preserve"> </w:t>
      </w:r>
    </w:p>
    <w:p w:rsidR="006C7A6A" w:rsidRDefault="006C7A6A" w:rsidP="00DD35FC">
      <w:pPr>
        <w:keepNext/>
        <w:keepLines/>
        <w:widowControl/>
        <w:tabs>
          <w:tab w:val="left" w:pos="720"/>
        </w:tabs>
        <w:autoSpaceDE w:val="0"/>
        <w:autoSpaceDN w:val="0"/>
        <w:adjustRightInd w:val="0"/>
        <w:ind w:firstLine="1440"/>
        <w:rPr>
          <w:rFonts w:eastAsia="Times New Roman"/>
          <w:iCs/>
          <w:lang w:val="ru-RU"/>
        </w:rPr>
      </w:pPr>
    </w:p>
    <w:p w:rsidR="006C7A6A" w:rsidRDefault="003D4E29" w:rsidP="00DD35FC">
      <w:pPr>
        <w:keepNext/>
        <w:keepLines/>
        <w:widowControl/>
        <w:tabs>
          <w:tab w:val="left" w:pos="720"/>
        </w:tabs>
        <w:autoSpaceDE w:val="0"/>
        <w:autoSpaceDN w:val="0"/>
        <w:adjustRightInd w:val="0"/>
        <w:ind w:firstLine="1440"/>
        <w:rPr>
          <w:b/>
          <w:iCs/>
          <w:lang w:val="ru-RU"/>
        </w:rPr>
      </w:pPr>
      <w:r>
        <w:rPr>
          <w:b/>
          <w:bCs/>
          <w:iCs/>
          <w:lang w:val="ru-RU"/>
        </w:rPr>
        <w:t xml:space="preserve">11. </w:t>
      </w:r>
      <w:r>
        <w:rPr>
          <w:b/>
          <w:iCs/>
          <w:lang w:val="ru-RU"/>
        </w:rPr>
        <w:t>Захтев у погледу рока важења понуде</w:t>
      </w:r>
    </w:p>
    <w:p w:rsidR="006C7A6A" w:rsidRDefault="003D4E29" w:rsidP="00DD35FC">
      <w:pPr>
        <w:keepNext/>
        <w:keepLines/>
        <w:widowControl/>
        <w:tabs>
          <w:tab w:val="left" w:pos="720"/>
        </w:tabs>
        <w:autoSpaceDE w:val="0"/>
        <w:autoSpaceDN w:val="0"/>
        <w:adjustRightInd w:val="0"/>
        <w:ind w:firstLine="1440"/>
        <w:rPr>
          <w:iCs/>
          <w:lang w:val="ru-RU"/>
        </w:rPr>
      </w:pPr>
      <w:r>
        <w:rPr>
          <w:iCs/>
          <w:lang w:val="ru-RU"/>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3D4E29" w:rsidRDefault="003D4E29" w:rsidP="00DD35FC">
      <w:pPr>
        <w:keepNext/>
        <w:keepLines/>
        <w:widowControl/>
        <w:tabs>
          <w:tab w:val="left" w:pos="720"/>
        </w:tabs>
        <w:autoSpaceDE w:val="0"/>
        <w:autoSpaceDN w:val="0"/>
        <w:adjustRightInd w:val="0"/>
        <w:ind w:firstLine="1440"/>
        <w:rPr>
          <w:iCs/>
          <w:lang w:val="ru-RU"/>
        </w:rPr>
      </w:pPr>
      <w:r>
        <w:rPr>
          <w:iCs/>
          <w:lang w:val="ru-RU"/>
        </w:rPr>
        <w:t>Понуђач који прихвати захтев за продужење рока важења понуде не може мењати понуду.</w:t>
      </w:r>
    </w:p>
    <w:p w:rsidR="006C7A6A" w:rsidRPr="001132BE" w:rsidRDefault="006C7A6A" w:rsidP="00DD35FC">
      <w:pPr>
        <w:pStyle w:val="Standard"/>
        <w:keepNext/>
        <w:keepLines/>
        <w:outlineLvl w:val="0"/>
        <w:rPr>
          <w:lang w:val="ru-RU"/>
        </w:rPr>
      </w:pPr>
    </w:p>
    <w:p w:rsidR="006C7A6A" w:rsidRDefault="006C7A6A" w:rsidP="00DD35FC">
      <w:pPr>
        <w:pStyle w:val="Standard"/>
        <w:keepNext/>
        <w:keepLines/>
        <w:outlineLvl w:val="0"/>
        <w:rPr>
          <w:b/>
          <w:lang w:val="ru-RU"/>
        </w:rPr>
      </w:pPr>
      <w:r>
        <w:rPr>
          <w:b/>
          <w:lang w:val="ru-RU"/>
        </w:rPr>
        <w:tab/>
        <w:t>12. Средства финансијског обезбеђења</w:t>
      </w:r>
    </w:p>
    <w:p w:rsidR="006C7A6A" w:rsidRDefault="006C7A6A" w:rsidP="00DD35FC">
      <w:pPr>
        <w:pStyle w:val="Standard"/>
        <w:keepNext/>
        <w:keepLines/>
        <w:outlineLvl w:val="0"/>
        <w:rPr>
          <w:b/>
          <w:lang w:val="ru-RU"/>
        </w:rPr>
      </w:pPr>
    </w:p>
    <w:p w:rsidR="006C7A6A" w:rsidRDefault="006C7A6A" w:rsidP="00DD35FC">
      <w:pPr>
        <w:pStyle w:val="Standard"/>
        <w:keepNext/>
        <w:keepLines/>
        <w:ind w:firstLine="1440"/>
        <w:outlineLvl w:val="0"/>
        <w:rPr>
          <w:color w:val="auto"/>
          <w:lang w:val="ru-RU"/>
        </w:rPr>
      </w:pPr>
      <w:r>
        <w:rPr>
          <w:b/>
          <w:color w:val="auto"/>
          <w:lang w:val="ru-RU"/>
        </w:rPr>
        <w:t>12.1.</w:t>
      </w:r>
      <w:r>
        <w:rPr>
          <w:color w:val="auto"/>
          <w:lang w:val="ru-RU"/>
        </w:rPr>
        <w:t xml:space="preserve"> Понуђач је дужан да уз понуду достави:</w:t>
      </w:r>
    </w:p>
    <w:p w:rsidR="006C7A6A" w:rsidRPr="006A764E" w:rsidRDefault="006C7A6A" w:rsidP="00DD35FC">
      <w:pPr>
        <w:pStyle w:val="Standard"/>
        <w:keepNext/>
        <w:keepLines/>
        <w:rPr>
          <w:color w:val="auto"/>
          <w:lang w:val="ru-RU"/>
        </w:rPr>
      </w:pPr>
      <w:r>
        <w:rPr>
          <w:b/>
          <w:color w:val="auto"/>
          <w:lang w:val="ru-RU"/>
        </w:rPr>
        <w:tab/>
      </w:r>
      <w:r>
        <w:rPr>
          <w:color w:val="auto"/>
          <w:lang w:val="ru-RU"/>
        </w:rPr>
        <w:t>-</w:t>
      </w:r>
      <w:r>
        <w:rPr>
          <w:b/>
          <w:color w:val="auto"/>
          <w:lang w:val="ru-RU"/>
        </w:rPr>
        <w:t xml:space="preserve">  </w:t>
      </w:r>
      <w:r>
        <w:rPr>
          <w:b/>
          <w:color w:val="auto"/>
          <w:spacing w:val="-4"/>
          <w:lang w:val="ru-RU"/>
        </w:rPr>
        <w:t>Мениц</w:t>
      </w:r>
      <w:r>
        <w:rPr>
          <w:b/>
          <w:color w:val="auto"/>
          <w:spacing w:val="-4"/>
          <w:lang w:val="sr-Cyrl-CS"/>
        </w:rPr>
        <w:t>у</w:t>
      </w:r>
      <w:r>
        <w:rPr>
          <w:b/>
          <w:color w:val="auto"/>
          <w:spacing w:val="-4"/>
          <w:lang w:val="ru-RU"/>
        </w:rPr>
        <w:t xml:space="preserve"> за озбиљност понуде </w:t>
      </w:r>
      <w:r>
        <w:rPr>
          <w:color w:val="auto"/>
          <w:spacing w:val="-4"/>
          <w:lang w:val="ru-RU"/>
        </w:rPr>
        <w:t xml:space="preserve">са назначеним номиналним износом </w:t>
      </w:r>
      <w:r w:rsidRPr="001926C8">
        <w:rPr>
          <w:color w:val="auto"/>
          <w:lang w:val="ru-RU"/>
        </w:rPr>
        <w:t xml:space="preserve">у </w:t>
      </w:r>
      <w:r>
        <w:rPr>
          <w:color w:val="auto"/>
          <w:lang w:val="ru-RU"/>
        </w:rPr>
        <w:t xml:space="preserve">висини од </w:t>
      </w:r>
      <w:r w:rsidR="00B11253">
        <w:rPr>
          <w:color w:val="auto"/>
          <w:lang w:val="ru-RU"/>
        </w:rPr>
        <w:t>30</w:t>
      </w:r>
      <w:r w:rsidRPr="006A764E">
        <w:rPr>
          <w:color w:val="auto"/>
          <w:lang w:val="ru-RU"/>
        </w:rPr>
        <w:t>0.000,00 динара</w:t>
      </w:r>
      <w:r w:rsidRPr="006A764E">
        <w:rPr>
          <w:color w:val="auto"/>
          <w:spacing w:val="-4"/>
          <w:lang w:val="ru-RU"/>
        </w:rPr>
        <w:t xml:space="preserve"> без ПДВ,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 111/2009 , 31/2011 и 139/2014) и Одлуком НБС о ближим условима, садржини и начину вођења Регистра меница и овлашћења („Службени гласник РС“, бр. 56/2011, 80/2015 </w:t>
      </w:r>
      <w:r w:rsidRPr="006A764E">
        <w:rPr>
          <w:color w:val="auto"/>
          <w:spacing w:val="-4"/>
          <w:lang w:val="sr-Cyrl-CS"/>
        </w:rPr>
        <w:t>и 76/2016</w:t>
      </w:r>
      <w:r w:rsidRPr="006A764E">
        <w:rPr>
          <w:color w:val="auto"/>
          <w:spacing w:val="-4"/>
          <w:lang w:val="ru-RU"/>
        </w:rPr>
        <w:t>), која мора да траје најмање колико и рок важења понуде, који понуђач уписује у обрасцу понуде (</w:t>
      </w:r>
      <w:r w:rsidRPr="006A764E">
        <w:rPr>
          <w:b/>
          <w:color w:val="auto"/>
          <w:spacing w:val="-4"/>
          <w:lang w:val="ru-RU"/>
        </w:rPr>
        <w:t>Рок важења</w:t>
      </w:r>
      <w:r w:rsidRPr="006A764E">
        <w:rPr>
          <w:b/>
          <w:color w:val="auto"/>
          <w:lang w:val="ru-RU"/>
        </w:rPr>
        <w:t xml:space="preserve"> понуде).</w:t>
      </w:r>
    </w:p>
    <w:p w:rsidR="006C7A6A" w:rsidRDefault="006C7A6A" w:rsidP="00DD35FC">
      <w:pPr>
        <w:pStyle w:val="Standard"/>
        <w:keepNext/>
        <w:keepLines/>
        <w:rPr>
          <w:color w:val="auto"/>
          <w:lang w:val="ru-RU"/>
        </w:rPr>
      </w:pPr>
      <w:r w:rsidRPr="006A764E">
        <w:rPr>
          <w:color w:val="auto"/>
          <w:lang w:val="ru-RU"/>
        </w:rPr>
        <w:tab/>
        <w:t>- Менично овлашћење да се мениц</w:t>
      </w:r>
      <w:r w:rsidRPr="006A764E">
        <w:rPr>
          <w:color w:val="auto"/>
        </w:rPr>
        <w:t>a</w:t>
      </w:r>
      <w:r w:rsidRPr="006A764E">
        <w:rPr>
          <w:color w:val="auto"/>
          <w:lang w:val="ru-RU"/>
        </w:rPr>
        <w:t xml:space="preserve"> у износу од </w:t>
      </w:r>
      <w:r w:rsidR="003C675E">
        <w:rPr>
          <w:color w:val="auto"/>
          <w:lang w:val="ru-RU"/>
        </w:rPr>
        <w:t>300</w:t>
      </w:r>
      <w:r w:rsidRPr="006A764E">
        <w:rPr>
          <w:color w:val="auto"/>
          <w:lang w:val="ru-RU"/>
        </w:rPr>
        <w:t xml:space="preserve">.000,00 </w:t>
      </w:r>
      <w:r w:rsidRPr="006A764E">
        <w:rPr>
          <w:color w:val="auto"/>
          <w:lang w:val="sr-Cyrl-CS"/>
        </w:rPr>
        <w:t>динара</w:t>
      </w:r>
      <w:r w:rsidRPr="006A764E">
        <w:rPr>
          <w:color w:val="auto"/>
          <w:lang w:val="ru-RU"/>
        </w:rPr>
        <w:t xml:space="preserve"> </w:t>
      </w:r>
      <w:r>
        <w:rPr>
          <w:color w:val="auto"/>
          <w:lang w:val="ru-RU"/>
        </w:rPr>
        <w:t xml:space="preserve">без ПДВ, без сагласности понуђача може поднети на наплату </w:t>
      </w:r>
      <w:r>
        <w:rPr>
          <w:rStyle w:val="Emphasis"/>
          <w:i/>
          <w:color w:val="auto"/>
          <w:lang w:val="ru-RU"/>
        </w:rPr>
        <w:t>уколико понуђач након истека рока за подношење понуде повуче, опозове или измени своју понуду; одбије да потпише или благовремено не потпише уговор</w:t>
      </w:r>
      <w:r>
        <w:rPr>
          <w:color w:val="auto"/>
          <w:lang w:val="ru-RU"/>
        </w:rPr>
        <w:t>;</w:t>
      </w:r>
    </w:p>
    <w:p w:rsidR="006C7A6A" w:rsidRDefault="006C7A6A" w:rsidP="00DD35FC">
      <w:pPr>
        <w:keepNext/>
        <w:keepLines/>
        <w:ind w:firstLine="1260"/>
        <w:rPr>
          <w:szCs w:val="24"/>
        </w:rPr>
      </w:pPr>
      <w:r>
        <w:rPr>
          <w:szCs w:val="24"/>
        </w:rPr>
        <w:t xml:space="preserve">   - текст меничног овлашћења је потребно урадити у складу са достављеном меницом;</w:t>
      </w:r>
    </w:p>
    <w:p w:rsidR="006C7A6A" w:rsidRDefault="006C7A6A" w:rsidP="00DD35FC">
      <w:pPr>
        <w:keepNext/>
        <w:keepLines/>
        <w:ind w:firstLine="1260"/>
        <w:rPr>
          <w:szCs w:val="24"/>
        </w:rPr>
      </w:pPr>
      <w:r>
        <w:rPr>
          <w:szCs w:val="24"/>
        </w:rPr>
        <w:t xml:space="preserve">   - Уколико понуђач у понуди не достави текст меничног овлашћења у складу са достављеном меницом, понуда понуђача биће одбијена као неприхватљива;</w:t>
      </w:r>
    </w:p>
    <w:p w:rsidR="006C7A6A" w:rsidRDefault="006C7A6A" w:rsidP="00DD35FC">
      <w:pPr>
        <w:pStyle w:val="Standard"/>
        <w:keepNext/>
        <w:keepLines/>
        <w:rPr>
          <w:color w:val="auto"/>
          <w:lang w:val="ru-RU"/>
        </w:rPr>
      </w:pPr>
      <w:r>
        <w:rPr>
          <w:color w:val="auto"/>
          <w:lang w:val="ru-RU"/>
        </w:rPr>
        <w:tab/>
        <w:t>- Потврду о регистрацији менице,</w:t>
      </w:r>
    </w:p>
    <w:p w:rsidR="006C7A6A" w:rsidRDefault="006C7A6A" w:rsidP="00DD35FC">
      <w:pPr>
        <w:pStyle w:val="Standard"/>
        <w:keepNext/>
        <w:keepLines/>
        <w:rPr>
          <w:color w:val="auto"/>
          <w:lang w:val="ru-RU"/>
        </w:rPr>
      </w:pPr>
      <w:r>
        <w:rPr>
          <w:color w:val="auto"/>
          <w:lang w:val="ru-RU"/>
        </w:rPr>
        <w:tab/>
        <w:t>- Копију картона депонованих потписа код банке на којој се јасно виде депоновани потпис и печат понуђача, оверен печатом банке са датумом овере (овера не старија од 30 дана, од дана отварања понуда).</w:t>
      </w:r>
    </w:p>
    <w:p w:rsidR="006C7A6A" w:rsidRDefault="006C7A6A" w:rsidP="00DD35FC">
      <w:pPr>
        <w:pStyle w:val="Standard"/>
        <w:keepNext/>
        <w:keepLines/>
        <w:tabs>
          <w:tab w:val="left" w:pos="720"/>
        </w:tabs>
        <w:ind w:firstLine="1440"/>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p>
    <w:p w:rsidR="006C7A6A" w:rsidRDefault="006C7A6A" w:rsidP="00DD35FC">
      <w:pPr>
        <w:pStyle w:val="Standard"/>
        <w:keepNext/>
        <w:keepLines/>
        <w:tabs>
          <w:tab w:val="left" w:pos="720"/>
        </w:tabs>
        <w:ind w:firstLine="1440"/>
        <w:rPr>
          <w:color w:val="auto"/>
          <w:lang w:val="ru-RU"/>
        </w:rPr>
      </w:pPr>
      <w:r>
        <w:rPr>
          <w:color w:val="auto"/>
          <w:lang w:val="ru-RU"/>
        </w:rPr>
        <w:t>У случају промене лица овлашћеног за заступање, менично овлашћење остаје на снази.</w:t>
      </w:r>
    </w:p>
    <w:p w:rsidR="006C7A6A" w:rsidRDefault="006C7A6A" w:rsidP="00DD35FC">
      <w:pPr>
        <w:pStyle w:val="Standard"/>
        <w:keepNext/>
        <w:keepLines/>
        <w:rPr>
          <w:color w:val="auto"/>
          <w:lang w:val="sr-Latn-CS"/>
        </w:rPr>
      </w:pPr>
      <w:r>
        <w:rPr>
          <w:color w:val="auto"/>
          <w:lang w:val="ru-RU"/>
        </w:rPr>
        <w:tab/>
        <w:t>По завршеном послу Наручилац ће предметну меницу вратити, на писани захтев понуђача.</w:t>
      </w:r>
    </w:p>
    <w:p w:rsidR="003D4E29" w:rsidRDefault="003D4E29" w:rsidP="00DD35FC">
      <w:pPr>
        <w:pStyle w:val="Standard"/>
        <w:keepNext/>
        <w:keepLines/>
        <w:outlineLvl w:val="0"/>
        <w:rPr>
          <w:b/>
          <w:color w:val="FF0000"/>
          <w:lang w:val="ru-RU"/>
        </w:rPr>
      </w:pPr>
      <w:r>
        <w:rPr>
          <w:b/>
          <w:lang w:val="ru-RU"/>
        </w:rPr>
        <w:tab/>
      </w:r>
    </w:p>
    <w:p w:rsidR="003D4E29" w:rsidRDefault="003D4E29" w:rsidP="00DD35FC">
      <w:pPr>
        <w:keepNext/>
        <w:keepLines/>
        <w:shd w:val="clear" w:color="auto" w:fill="FFFFFF"/>
        <w:rPr>
          <w:szCs w:val="24"/>
        </w:rPr>
      </w:pPr>
      <w:r>
        <w:rPr>
          <w:b/>
          <w:color w:val="FF0000"/>
          <w:szCs w:val="24"/>
          <w:lang w:val="ru-RU"/>
        </w:rPr>
        <w:tab/>
      </w:r>
      <w:r>
        <w:rPr>
          <w:b/>
          <w:szCs w:val="24"/>
          <w:lang w:val="ru-RU"/>
        </w:rPr>
        <w:t>12.2.</w:t>
      </w:r>
      <w:r>
        <w:rPr>
          <w:szCs w:val="24"/>
          <w:lang w:val="ru-RU"/>
        </w:rPr>
        <w:t xml:space="preserve"> </w:t>
      </w:r>
      <w:r>
        <w:rPr>
          <w:szCs w:val="24"/>
        </w:rPr>
        <w:t>Понуђач коме буде додељен Уговор дужан је да у року од 15 дана од дана закључења уговора достави Наручиоцу:</w:t>
      </w:r>
    </w:p>
    <w:p w:rsidR="003D4E29" w:rsidRPr="00222187" w:rsidRDefault="003D4E29" w:rsidP="00DD35FC">
      <w:pPr>
        <w:keepNext/>
        <w:keepLines/>
        <w:rPr>
          <w:szCs w:val="24"/>
        </w:rPr>
      </w:pPr>
      <w:r>
        <w:rPr>
          <w:szCs w:val="24"/>
        </w:rPr>
        <w:tab/>
        <w:t xml:space="preserve">- </w:t>
      </w:r>
      <w:r>
        <w:rPr>
          <w:b/>
          <w:spacing w:val="-4"/>
          <w:lang w:val="ru-RU"/>
        </w:rPr>
        <w:t>Мениц</w:t>
      </w:r>
      <w:r>
        <w:rPr>
          <w:b/>
          <w:spacing w:val="-4"/>
        </w:rPr>
        <w:t>у</w:t>
      </w:r>
      <w:r>
        <w:rPr>
          <w:b/>
          <w:spacing w:val="-4"/>
          <w:lang w:val="ru-RU"/>
        </w:rPr>
        <w:t xml:space="preserve"> </w:t>
      </w:r>
      <w:r>
        <w:rPr>
          <w:b/>
          <w:szCs w:val="24"/>
        </w:rPr>
        <w:t>за добро извршење посла</w:t>
      </w:r>
      <w:r>
        <w:rPr>
          <w:szCs w:val="24"/>
        </w:rPr>
        <w:t xml:space="preserve"> са назначеним номиналним износом од 10% од вредности уговора без ПДВ, </w:t>
      </w:r>
      <w:r w:rsidRPr="00222187">
        <w:rPr>
          <w:szCs w:val="24"/>
        </w:rPr>
        <w:t>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w:t>
      </w:r>
      <w:r w:rsidRPr="00222187">
        <w:rPr>
          <w:spacing w:val="-4"/>
          <w:szCs w:val="24"/>
          <w:lang w:val="ru-RU"/>
        </w:rPr>
        <w:t xml:space="preserve">111/2009 </w:t>
      </w:r>
      <w:r w:rsidRPr="00222187">
        <w:rPr>
          <w:szCs w:val="24"/>
          <w:lang w:val="ru-RU"/>
        </w:rPr>
        <w:t xml:space="preserve">, </w:t>
      </w:r>
      <w:r w:rsidRPr="00222187">
        <w:rPr>
          <w:szCs w:val="24"/>
        </w:rPr>
        <w:t>31/2011</w:t>
      </w:r>
      <w:r w:rsidRPr="00222187">
        <w:rPr>
          <w:spacing w:val="-4"/>
          <w:szCs w:val="24"/>
          <w:lang w:val="ru-RU"/>
        </w:rPr>
        <w:t xml:space="preserve"> и 139/2014</w:t>
      </w:r>
      <w:r w:rsidRPr="00222187">
        <w:rPr>
          <w:szCs w:val="24"/>
        </w:rPr>
        <w:t>) и Одлуком НБС о ближим условима, садржини и начину вођења Регистра меница и овлашћења („Службени гласник РС”, бр. 56/2011</w:t>
      </w:r>
      <w:r w:rsidRPr="00222187">
        <w:rPr>
          <w:spacing w:val="-4"/>
          <w:szCs w:val="24"/>
          <w:lang w:val="ru-RU"/>
        </w:rPr>
        <w:t>, 80/2015 и 76/2016</w:t>
      </w:r>
      <w:r w:rsidRPr="00222187">
        <w:rPr>
          <w:szCs w:val="24"/>
        </w:rPr>
        <w:t>), са роком важења најмање пет (5) дана дуже  од истека рока важности уговора.</w:t>
      </w:r>
    </w:p>
    <w:p w:rsidR="003D4E29" w:rsidRPr="00222187" w:rsidRDefault="003D4E29" w:rsidP="00DD35FC">
      <w:pPr>
        <w:keepNext/>
        <w:keepLines/>
        <w:rPr>
          <w:szCs w:val="24"/>
        </w:rPr>
      </w:pPr>
      <w:r w:rsidRPr="00222187">
        <w:rPr>
          <w:szCs w:val="24"/>
        </w:rPr>
        <w:tab/>
        <w:t>- Менично овлашћење да се мениц</w:t>
      </w:r>
      <w:r w:rsidRPr="00222187">
        <w:rPr>
          <w:szCs w:val="24"/>
          <w:lang w:val="en-US"/>
        </w:rPr>
        <w:t>a</w:t>
      </w:r>
      <w:r w:rsidRPr="00222187">
        <w:rPr>
          <w:szCs w:val="24"/>
        </w:rPr>
        <w:t xml:space="preserve"> у износу од 10% од вредности уговора без ПДВ, може поднети на наплату без сагласности понуђача у случају неизвршења уговорних обавеза по закљученом уговору;</w:t>
      </w:r>
    </w:p>
    <w:p w:rsidR="003D4E29" w:rsidRPr="00222187" w:rsidRDefault="003D4E29" w:rsidP="00DD35FC">
      <w:pPr>
        <w:keepNext/>
        <w:keepLines/>
        <w:ind w:firstLine="1260"/>
        <w:rPr>
          <w:szCs w:val="24"/>
        </w:rPr>
      </w:pPr>
      <w:r w:rsidRPr="00222187">
        <w:rPr>
          <w:szCs w:val="24"/>
        </w:rPr>
        <w:t>- Текст меничног овлашћења је потребно урадити у складу са достављеном меницом;</w:t>
      </w:r>
    </w:p>
    <w:p w:rsidR="003D4E29" w:rsidRPr="00222187" w:rsidRDefault="003D4E29" w:rsidP="00DD35FC">
      <w:pPr>
        <w:keepNext/>
        <w:keepLines/>
        <w:rPr>
          <w:szCs w:val="24"/>
        </w:rPr>
      </w:pPr>
      <w:r w:rsidRPr="00222187">
        <w:rPr>
          <w:szCs w:val="24"/>
        </w:rPr>
        <w:tab/>
        <w:t xml:space="preserve">- Потврду о регистрацији менице; </w:t>
      </w:r>
    </w:p>
    <w:p w:rsidR="003D4E29" w:rsidRDefault="003D4E29" w:rsidP="00DD35FC">
      <w:pPr>
        <w:keepNext/>
        <w:keepLines/>
        <w:rPr>
          <w:szCs w:val="24"/>
        </w:rPr>
      </w:pPr>
      <w:r>
        <w:rPr>
          <w:color w:val="FF0000"/>
          <w:szCs w:val="24"/>
        </w:rPr>
        <w:tab/>
      </w:r>
      <w:r>
        <w:rPr>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w:t>
      </w:r>
    </w:p>
    <w:p w:rsidR="003D4E29" w:rsidRDefault="003D4E29" w:rsidP="00DD35FC">
      <w:pPr>
        <w:keepNext/>
        <w:keepLines/>
        <w:widowControl/>
        <w:tabs>
          <w:tab w:val="left" w:pos="720"/>
        </w:tabs>
        <w:autoSpaceDE w:val="0"/>
        <w:autoSpaceDN w:val="0"/>
        <w:adjustRightInd w:val="0"/>
        <w:ind w:firstLine="1440"/>
        <w:rPr>
          <w:szCs w:val="24"/>
        </w:rPr>
      </w:pPr>
      <w:r>
        <w:rPr>
          <w:szCs w:val="24"/>
        </w:rPr>
        <w:t>Потпис овлашћеног лица на мениц</w:t>
      </w:r>
      <w:r>
        <w:rPr>
          <w:szCs w:val="24"/>
          <w:lang w:val="ru-RU"/>
        </w:rPr>
        <w:t>и</w:t>
      </w:r>
      <w:r>
        <w:rPr>
          <w:szCs w:val="24"/>
        </w:rPr>
        <w:t xml:space="preserve"> и меничном овлашћењу мора бити идентичан са потписом у картону депонованих потписа. </w:t>
      </w:r>
    </w:p>
    <w:p w:rsidR="003D4E29" w:rsidRDefault="003D4E29" w:rsidP="00DD35FC">
      <w:pPr>
        <w:keepNext/>
        <w:keepLines/>
        <w:widowControl/>
        <w:tabs>
          <w:tab w:val="left" w:pos="720"/>
        </w:tabs>
        <w:autoSpaceDE w:val="0"/>
        <w:autoSpaceDN w:val="0"/>
        <w:adjustRightInd w:val="0"/>
        <w:ind w:firstLine="1440"/>
        <w:rPr>
          <w:szCs w:val="24"/>
        </w:rPr>
      </w:pPr>
      <w:r>
        <w:rPr>
          <w:szCs w:val="24"/>
        </w:rPr>
        <w:t xml:space="preserve">У случају промене лица овлашћеног за заступање, менично овлашћење остаје на снази. </w:t>
      </w:r>
    </w:p>
    <w:p w:rsidR="003D4E29" w:rsidRDefault="003D4E29" w:rsidP="00DD35FC">
      <w:pPr>
        <w:keepNext/>
        <w:keepLines/>
        <w:rPr>
          <w:szCs w:val="24"/>
        </w:rPr>
      </w:pPr>
      <w:r>
        <w:rPr>
          <w:szCs w:val="24"/>
        </w:rPr>
        <w:tab/>
        <w:t>По завршеном послу Наручилац ће предметну меницу вратити, на писани захтев понуђача.</w:t>
      </w:r>
    </w:p>
    <w:p w:rsidR="003D4E29" w:rsidRDefault="003D4E29" w:rsidP="00AA52B4">
      <w:pPr>
        <w:keepNext/>
        <w:keepLines/>
        <w:rPr>
          <w:color w:val="FF0000"/>
          <w:szCs w:val="24"/>
          <w:lang w:val="ru-RU"/>
        </w:rPr>
      </w:pPr>
    </w:p>
    <w:p w:rsidR="00AB6AC4" w:rsidRPr="000276F3" w:rsidRDefault="00AB6AC4" w:rsidP="00B11253">
      <w:pPr>
        <w:keepNext/>
        <w:keepLines/>
        <w:outlineLvl w:val="0"/>
        <w:rPr>
          <w:szCs w:val="24"/>
          <w:lang w:val="ru-RU"/>
        </w:rPr>
      </w:pPr>
      <w:r w:rsidRPr="000276F3">
        <w:rPr>
          <w:b/>
          <w:szCs w:val="24"/>
          <w:lang w:val="sr-Latn-CS"/>
        </w:rPr>
        <w:tab/>
      </w:r>
      <w:r w:rsidRPr="000276F3">
        <w:rPr>
          <w:b/>
          <w:szCs w:val="24"/>
        </w:rPr>
        <w:t>1</w:t>
      </w:r>
      <w:r w:rsidR="00911656">
        <w:rPr>
          <w:b/>
          <w:szCs w:val="24"/>
        </w:rPr>
        <w:t>3</w:t>
      </w:r>
      <w:r w:rsidRPr="000276F3">
        <w:rPr>
          <w:b/>
          <w:szCs w:val="24"/>
        </w:rPr>
        <w:t xml:space="preserve">. </w:t>
      </w:r>
      <w:r w:rsidRPr="000276F3">
        <w:rPr>
          <w:szCs w:val="24"/>
        </w:rPr>
        <w:t xml:space="preserve"> </w:t>
      </w:r>
      <w:r w:rsidRPr="000276F3">
        <w:rPr>
          <w:b/>
          <w:szCs w:val="24"/>
        </w:rPr>
        <w:t>Реализација средст</w:t>
      </w:r>
      <w:r w:rsidRPr="000276F3">
        <w:rPr>
          <w:b/>
          <w:szCs w:val="24"/>
          <w:lang w:val="sr-Latn-CS"/>
        </w:rPr>
        <w:t>a</w:t>
      </w:r>
      <w:r w:rsidRPr="000276F3">
        <w:rPr>
          <w:b/>
          <w:szCs w:val="24"/>
        </w:rPr>
        <w:t>ва финансијског обезбеђењ</w:t>
      </w:r>
      <w:r w:rsidRPr="000276F3">
        <w:rPr>
          <w:b/>
          <w:szCs w:val="24"/>
          <w:lang w:val="sr-Latn-CS"/>
        </w:rPr>
        <w:t>a</w:t>
      </w:r>
    </w:p>
    <w:p w:rsidR="00AB6AC4" w:rsidRPr="000276F3" w:rsidRDefault="00AB6AC4" w:rsidP="00B11253">
      <w:pPr>
        <w:keepNext/>
        <w:keepLines/>
        <w:rPr>
          <w:szCs w:val="24"/>
        </w:rPr>
      </w:pPr>
      <w:r w:rsidRPr="000276F3">
        <w:rPr>
          <w:b/>
          <w:szCs w:val="24"/>
        </w:rPr>
        <w:tab/>
      </w:r>
      <w:r w:rsidRPr="000276F3">
        <w:rPr>
          <w:szCs w:val="24"/>
        </w:rPr>
        <w:t>Наручилац може да реализује средств</w:t>
      </w:r>
      <w:r w:rsidRPr="000276F3">
        <w:rPr>
          <w:szCs w:val="24"/>
          <w:lang w:val="sr-Latn-CS"/>
        </w:rPr>
        <w:t>a</w:t>
      </w:r>
      <w:r w:rsidRPr="000276F3">
        <w:rPr>
          <w:szCs w:val="24"/>
        </w:rPr>
        <w:t xml:space="preserve"> финансијског обезбеђења уколико понуђач не извршава обавезе из поступка јавне набавке као и испуњење уговорних обавеза.</w:t>
      </w:r>
    </w:p>
    <w:p w:rsidR="00AB6AC4" w:rsidRDefault="00AB6AC4" w:rsidP="00B11253">
      <w:pPr>
        <w:keepNext/>
        <w:keepLines/>
        <w:rPr>
          <w:b/>
          <w:szCs w:val="24"/>
        </w:rPr>
      </w:pPr>
    </w:p>
    <w:p w:rsidR="00AB6AC4" w:rsidRPr="000276F3" w:rsidRDefault="00AB6AC4" w:rsidP="00B11253">
      <w:pPr>
        <w:keepNext/>
        <w:keepLines/>
        <w:outlineLvl w:val="0"/>
        <w:rPr>
          <w:b/>
          <w:szCs w:val="24"/>
        </w:rPr>
      </w:pPr>
      <w:r>
        <w:rPr>
          <w:b/>
          <w:szCs w:val="24"/>
        </w:rPr>
        <w:tab/>
        <w:t>1</w:t>
      </w:r>
      <w:r w:rsidR="00911656">
        <w:rPr>
          <w:b/>
          <w:szCs w:val="24"/>
        </w:rPr>
        <w:t>4</w:t>
      </w:r>
      <w:r>
        <w:rPr>
          <w:b/>
          <w:szCs w:val="24"/>
        </w:rPr>
        <w:t>. Заштита података Н</w:t>
      </w:r>
      <w:r w:rsidRPr="000276F3">
        <w:rPr>
          <w:b/>
          <w:szCs w:val="24"/>
        </w:rPr>
        <w:t>аручиоца</w:t>
      </w:r>
    </w:p>
    <w:p w:rsidR="00AB6AC4" w:rsidRPr="000276F3" w:rsidRDefault="00AB6AC4" w:rsidP="00B11253">
      <w:pPr>
        <w:keepNext/>
        <w:keepLines/>
        <w:rPr>
          <w:szCs w:val="24"/>
        </w:rPr>
      </w:pPr>
      <w:r w:rsidRPr="000276F3">
        <w:rPr>
          <w:szCs w:val="24"/>
        </w:rPr>
        <w:tab/>
        <w:t>Наручилац ће захтевати заштиту поверљивости података које понуђачима ставља на располагање, укључујући и њихове подизвођаче.</w:t>
      </w:r>
    </w:p>
    <w:p w:rsidR="00AB6AC4" w:rsidRPr="000276F3" w:rsidRDefault="00AB6AC4" w:rsidP="00B11253">
      <w:pPr>
        <w:keepNext/>
        <w:keepLines/>
        <w:rPr>
          <w:szCs w:val="24"/>
        </w:rPr>
      </w:pPr>
      <w:r w:rsidRPr="000276F3">
        <w:rPr>
          <w:szCs w:val="24"/>
        </w:rPr>
        <w:tab/>
        <w:t>Изјава о чувању поверљивих података је саставни део конкурсне документације и  биће саставни део Уговора.</w:t>
      </w:r>
    </w:p>
    <w:p w:rsidR="00AB6AC4" w:rsidRDefault="00AB6AC4" w:rsidP="00B11253">
      <w:pPr>
        <w:keepNext/>
        <w:keepLines/>
        <w:rPr>
          <w:szCs w:val="24"/>
        </w:rPr>
      </w:pPr>
      <w:r w:rsidRPr="000276F3">
        <w:rPr>
          <w:szCs w:val="24"/>
        </w:rPr>
        <w:tab/>
        <w:t>Лице које је примило податке одређене као поверљиве дужно је да их чува и штити, без обзира на степен те поверљивости.</w:t>
      </w:r>
    </w:p>
    <w:p w:rsidR="00AA52B4" w:rsidRDefault="00AA52B4" w:rsidP="00B11253">
      <w:pPr>
        <w:keepNext/>
        <w:keepLines/>
        <w:rPr>
          <w:szCs w:val="24"/>
        </w:rPr>
      </w:pPr>
    </w:p>
    <w:p w:rsidR="00AA52B4" w:rsidRPr="000276F3" w:rsidRDefault="00AA52B4" w:rsidP="00B11253">
      <w:pPr>
        <w:keepNext/>
        <w:keepLines/>
        <w:rPr>
          <w:szCs w:val="24"/>
        </w:rPr>
      </w:pPr>
    </w:p>
    <w:p w:rsidR="00AB6AC4" w:rsidRPr="000276F3" w:rsidRDefault="00AB6AC4" w:rsidP="00B11253">
      <w:pPr>
        <w:keepNext/>
        <w:keepLines/>
        <w:rPr>
          <w:szCs w:val="24"/>
        </w:rPr>
      </w:pPr>
    </w:p>
    <w:p w:rsidR="00AB6AC4" w:rsidRPr="000276F3" w:rsidRDefault="00AB6AC4" w:rsidP="00B11253">
      <w:pPr>
        <w:keepNext/>
        <w:keepLines/>
        <w:outlineLvl w:val="0"/>
        <w:rPr>
          <w:b/>
          <w:szCs w:val="24"/>
        </w:rPr>
      </w:pPr>
      <w:r>
        <w:rPr>
          <w:b/>
          <w:szCs w:val="24"/>
        </w:rPr>
        <w:tab/>
        <w:t>1</w:t>
      </w:r>
      <w:r w:rsidR="00C713B8">
        <w:rPr>
          <w:b/>
          <w:szCs w:val="24"/>
        </w:rPr>
        <w:t>5</w:t>
      </w:r>
      <w:r w:rsidRPr="000276F3">
        <w:rPr>
          <w:b/>
          <w:szCs w:val="24"/>
        </w:rPr>
        <w:t>. Заштита података понуђача</w:t>
      </w:r>
    </w:p>
    <w:p w:rsidR="00AB6AC4" w:rsidRPr="000276F3" w:rsidRDefault="00AB6AC4" w:rsidP="00B11253">
      <w:pPr>
        <w:keepNext/>
        <w:keepLines/>
        <w:rPr>
          <w:szCs w:val="24"/>
        </w:rPr>
      </w:pPr>
      <w:r w:rsidRPr="000276F3">
        <w:rPr>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w:t>
      </w:r>
      <w:r>
        <w:rPr>
          <w:szCs w:val="24"/>
        </w:rPr>
        <w:t>онуђач означио речју „ПОВЕРЉИВО”</w:t>
      </w:r>
      <w:r w:rsidRPr="000276F3">
        <w:rPr>
          <w:szCs w:val="24"/>
        </w:rPr>
        <w:t xml:space="preserve"> у понуди. Наручилац ће одбити давање информације која би значила повреду поверљивости података добијених у понуди. </w:t>
      </w:r>
    </w:p>
    <w:p w:rsidR="009D2D6F" w:rsidRPr="009E4D86" w:rsidRDefault="00AB6AC4" w:rsidP="00B11253">
      <w:pPr>
        <w:keepNext/>
        <w:keepLines/>
        <w:rPr>
          <w:szCs w:val="24"/>
        </w:rPr>
      </w:pPr>
      <w:r w:rsidRPr="000276F3">
        <w:rPr>
          <w:szCs w:val="24"/>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65126" w:rsidRPr="000276F3" w:rsidRDefault="00765126" w:rsidP="00B11253">
      <w:pPr>
        <w:keepNext/>
        <w:keepLines/>
        <w:rPr>
          <w:b/>
          <w:szCs w:val="24"/>
        </w:rPr>
      </w:pPr>
    </w:p>
    <w:p w:rsidR="00AB6AC4" w:rsidRPr="000276F3" w:rsidRDefault="00C713B8" w:rsidP="00B11253">
      <w:pPr>
        <w:keepNext/>
        <w:keepLines/>
        <w:outlineLvl w:val="0"/>
        <w:rPr>
          <w:b/>
          <w:szCs w:val="24"/>
        </w:rPr>
      </w:pPr>
      <w:r>
        <w:rPr>
          <w:b/>
          <w:szCs w:val="24"/>
        </w:rPr>
        <w:tab/>
        <w:t>16</w:t>
      </w:r>
      <w:r w:rsidR="00AB6AC4" w:rsidRPr="000276F3">
        <w:rPr>
          <w:b/>
          <w:szCs w:val="24"/>
        </w:rPr>
        <w:t>.</w:t>
      </w:r>
      <w:r w:rsidR="008A1FE8">
        <w:rPr>
          <w:b/>
          <w:szCs w:val="24"/>
        </w:rPr>
        <w:t xml:space="preserve"> </w:t>
      </w:r>
      <w:r w:rsidR="00AB6AC4" w:rsidRPr="000276F3">
        <w:rPr>
          <w:b/>
          <w:szCs w:val="24"/>
        </w:rPr>
        <w:t>Додатне информације или појашњења у вези са припремањем понуде</w:t>
      </w:r>
    </w:p>
    <w:p w:rsidR="00AB6AC4" w:rsidRPr="007439E0" w:rsidRDefault="00AB6AC4" w:rsidP="00B11253">
      <w:pPr>
        <w:keepNext/>
        <w:keepLines/>
        <w:rPr>
          <w:szCs w:val="24"/>
        </w:rPr>
      </w:pPr>
      <w:r w:rsidRPr="000276F3">
        <w:rPr>
          <w:szCs w:val="24"/>
        </w:rPr>
        <w:tab/>
        <w:t>Заинтересован</w:t>
      </w:r>
      <w:r>
        <w:rPr>
          <w:szCs w:val="24"/>
        </w:rPr>
        <w:t>о</w:t>
      </w:r>
      <w:r w:rsidRPr="000276F3">
        <w:rPr>
          <w:szCs w:val="24"/>
        </w:rPr>
        <w:t xml:space="preserve"> лиц</w:t>
      </w:r>
      <w:r>
        <w:rPr>
          <w:szCs w:val="24"/>
        </w:rPr>
        <w:t>е</w:t>
      </w:r>
      <w:r w:rsidRPr="000276F3">
        <w:rPr>
          <w:szCs w:val="24"/>
        </w:rPr>
        <w:t xml:space="preserve"> мо</w:t>
      </w:r>
      <w:r>
        <w:rPr>
          <w:szCs w:val="24"/>
        </w:rPr>
        <w:t>же,</w:t>
      </w:r>
      <w:r w:rsidRPr="000276F3">
        <w:rPr>
          <w:szCs w:val="24"/>
        </w:rPr>
        <w:t xml:space="preserve"> у писаном облику тражити додатне информације или појашњења у вези са припремањем понуде, </w:t>
      </w:r>
      <w:r w:rsidRPr="007439E0">
        <w:rPr>
          <w:szCs w:val="24"/>
        </w:rPr>
        <w:t>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понуда.</w:t>
      </w:r>
    </w:p>
    <w:p w:rsidR="00AB6AC4" w:rsidRPr="007439E0" w:rsidRDefault="00AB6AC4" w:rsidP="00B11253">
      <w:pPr>
        <w:keepNext/>
        <w:keepLines/>
        <w:ind w:firstLine="1440"/>
        <w:rPr>
          <w:w w:val="101"/>
        </w:rPr>
      </w:pPr>
      <w:r w:rsidRPr="007439E0">
        <w:rPr>
          <w:w w:val="101"/>
        </w:rPr>
        <w:t>Сва комуникација у поступку јавне набавке врши се писаним путем на начин одређен чланом 20. Закона.</w:t>
      </w:r>
    </w:p>
    <w:p w:rsidR="00AB6AC4" w:rsidRPr="00DF6029" w:rsidRDefault="00AB6AC4" w:rsidP="00B11253">
      <w:pPr>
        <w:keepNext/>
        <w:keepLines/>
        <w:rPr>
          <w:szCs w:val="24"/>
          <w:lang w:val="ru-RU"/>
        </w:rPr>
      </w:pPr>
      <w:r w:rsidRPr="007439E0">
        <w:rPr>
          <w:szCs w:val="24"/>
        </w:rPr>
        <w:tab/>
        <w:t>Поднети захтев за давање додатних информација или појашњења у вези са припремањем понуде мора да садржи назив и адресу заинтересованог лица, e-mail адресу, број телефона и факса.</w:t>
      </w:r>
    </w:p>
    <w:p w:rsidR="00AB6AC4" w:rsidRPr="000276F3" w:rsidRDefault="00AB6AC4" w:rsidP="00B11253">
      <w:pPr>
        <w:keepNext/>
        <w:keepLines/>
        <w:rPr>
          <w:szCs w:val="24"/>
        </w:rPr>
      </w:pPr>
      <w:r w:rsidRPr="00DF6029">
        <w:rPr>
          <w:szCs w:val="24"/>
          <w:lang w:val="ru-RU"/>
        </w:rPr>
        <w:tab/>
      </w:r>
      <w:r w:rsidRPr="000276F3">
        <w:rPr>
          <w:szCs w:val="24"/>
        </w:rPr>
        <w:t xml:space="preserve">Наручилац </w:t>
      </w:r>
      <w:r w:rsidRPr="00716503">
        <w:rPr>
          <w:szCs w:val="24"/>
        </w:rPr>
        <w:t xml:space="preserve">ће </w:t>
      </w:r>
      <w:r w:rsidRPr="000276F3">
        <w:rPr>
          <w:szCs w:val="24"/>
        </w:rPr>
        <w:t>у року од три дана од дана пријема захтева</w:t>
      </w:r>
      <w:r>
        <w:rPr>
          <w:szCs w:val="24"/>
        </w:rPr>
        <w:t>,</w:t>
      </w:r>
      <w:r w:rsidRPr="000276F3">
        <w:rPr>
          <w:szCs w:val="24"/>
        </w:rPr>
        <w:t xml:space="preserve"> </w:t>
      </w:r>
      <w:r w:rsidRPr="007439E0">
        <w:rPr>
          <w:szCs w:val="24"/>
        </w:rPr>
        <w:t>одговор</w:t>
      </w:r>
      <w:r w:rsidRPr="0070164B">
        <w:rPr>
          <w:b/>
          <w:color w:val="FF0000"/>
          <w:szCs w:val="24"/>
        </w:rPr>
        <w:t xml:space="preserve"> </w:t>
      </w:r>
      <w:r w:rsidRPr="000276F3">
        <w:rPr>
          <w:szCs w:val="24"/>
        </w:rPr>
        <w:t>објавити на Порталу јавних набавки и на својој интернет страници.</w:t>
      </w:r>
    </w:p>
    <w:p w:rsidR="00AB6AC4" w:rsidRPr="00DF6029" w:rsidRDefault="00AB6AC4" w:rsidP="00B11253">
      <w:pPr>
        <w:pStyle w:val="NoSpacing"/>
        <w:keepNext/>
        <w:keepLines/>
        <w:rPr>
          <w:szCs w:val="24"/>
          <w:lang w:val="ru-RU"/>
        </w:rPr>
      </w:pPr>
      <w:r w:rsidRPr="000276F3">
        <w:rPr>
          <w:szCs w:val="24"/>
        </w:rPr>
        <w:tab/>
        <w:t xml:space="preserve">Питања треба упутити на адресу Управа царина, Булевар Зорана Ђинђића 155а, Нови Београд уз напомену „Објашњења – јавна набавка </w:t>
      </w:r>
      <w:r w:rsidRPr="007D22C2">
        <w:rPr>
          <w:b/>
          <w:szCs w:val="24"/>
        </w:rPr>
        <w:t xml:space="preserve">број </w:t>
      </w:r>
      <w:r w:rsidR="004813BE">
        <w:rPr>
          <w:b/>
          <w:szCs w:val="24"/>
          <w:lang w:val="sr-Cyrl-RS"/>
        </w:rPr>
        <w:t>38</w:t>
      </w:r>
      <w:r w:rsidR="004813BE">
        <w:rPr>
          <w:b/>
          <w:szCs w:val="24"/>
        </w:rPr>
        <w:t>/20</w:t>
      </w:r>
      <w:r w:rsidRPr="00A92A0F">
        <w:rPr>
          <w:szCs w:val="24"/>
        </w:rPr>
        <w:t xml:space="preserve"> чији</w:t>
      </w:r>
      <w:r w:rsidRPr="00374393">
        <w:rPr>
          <w:szCs w:val="24"/>
        </w:rPr>
        <w:t xml:space="preserve"> је предмет набавка</w:t>
      </w:r>
      <w:r w:rsidR="006A135F" w:rsidRPr="00AD4DC8">
        <w:rPr>
          <w:szCs w:val="24"/>
        </w:rPr>
        <w:t xml:space="preserve"> </w:t>
      </w:r>
      <w:r w:rsidR="006A135F">
        <w:rPr>
          <w:szCs w:val="24"/>
          <w:lang w:val="uz-Cyrl-UZ"/>
        </w:rPr>
        <w:t xml:space="preserve">услуга </w:t>
      </w:r>
      <w:r w:rsidR="008A1FE8">
        <w:rPr>
          <w:szCs w:val="24"/>
        </w:rPr>
        <w:t>–</w:t>
      </w:r>
      <w:r w:rsidR="004813BE" w:rsidRPr="004813BE">
        <w:rPr>
          <w:szCs w:val="24"/>
          <w:lang w:val="sr-Cyrl-RS"/>
        </w:rPr>
        <w:t xml:space="preserve"> </w:t>
      </w:r>
      <w:r w:rsidR="004813BE">
        <w:rPr>
          <w:szCs w:val="24"/>
          <w:lang w:val="sr-Cyrl-RS"/>
        </w:rPr>
        <w:t>категоризација и класификација одузете робе</w:t>
      </w:r>
      <w:r w:rsidRPr="00922D2F">
        <w:rPr>
          <w:szCs w:val="24"/>
        </w:rPr>
        <w:t xml:space="preserve">”, </w:t>
      </w:r>
      <w:r w:rsidRPr="00374393">
        <w:rPr>
          <w:szCs w:val="24"/>
        </w:rPr>
        <w:t xml:space="preserve">предајом на писарници Наручиоца или путем факса на број 011/319-09-96 сваког радног дана од </w:t>
      </w:r>
      <w:r>
        <w:rPr>
          <w:szCs w:val="24"/>
        </w:rPr>
        <w:t>0</w:t>
      </w:r>
      <w:r w:rsidRPr="00374393">
        <w:rPr>
          <w:szCs w:val="24"/>
        </w:rPr>
        <w:t>7</w:t>
      </w:r>
      <w:r>
        <w:rPr>
          <w:szCs w:val="24"/>
        </w:rPr>
        <w:t>,</w:t>
      </w:r>
      <w:r w:rsidRPr="00374393">
        <w:rPr>
          <w:szCs w:val="24"/>
        </w:rPr>
        <w:t>30 до 15</w:t>
      </w:r>
      <w:r>
        <w:rPr>
          <w:szCs w:val="24"/>
        </w:rPr>
        <w:t>,</w:t>
      </w:r>
      <w:r w:rsidRPr="00374393">
        <w:rPr>
          <w:szCs w:val="24"/>
        </w:rPr>
        <w:t>30 часова.</w:t>
      </w:r>
    </w:p>
    <w:p w:rsidR="00AB6AC4" w:rsidRPr="00E510F7" w:rsidRDefault="00AB6AC4" w:rsidP="00B11253">
      <w:pPr>
        <w:keepNext/>
        <w:keepLines/>
        <w:tabs>
          <w:tab w:val="left" w:pos="1260"/>
        </w:tabs>
        <w:ind w:firstLine="1440"/>
        <w:rPr>
          <w:szCs w:val="24"/>
          <w:lang w:val="ru-RU"/>
        </w:rPr>
      </w:pPr>
      <w:r w:rsidRPr="00E510F7">
        <w:t>Тражење додатних информација и појашњења телефоном, у вези са конкурсном документацијом и припремом понуде, није дозвољено.</w:t>
      </w:r>
    </w:p>
    <w:p w:rsidR="00AB6AC4" w:rsidRPr="000276F3" w:rsidRDefault="00AB6AC4" w:rsidP="00B11253">
      <w:pPr>
        <w:keepNext/>
        <w:keepLines/>
        <w:rPr>
          <w:szCs w:val="24"/>
        </w:rPr>
      </w:pPr>
    </w:p>
    <w:p w:rsidR="00AB6AC4" w:rsidRPr="000276F3" w:rsidRDefault="00C46B12" w:rsidP="00B11253">
      <w:pPr>
        <w:keepNext/>
        <w:keepLines/>
        <w:outlineLvl w:val="0"/>
        <w:rPr>
          <w:b/>
          <w:szCs w:val="24"/>
        </w:rPr>
      </w:pPr>
      <w:r>
        <w:rPr>
          <w:b/>
          <w:szCs w:val="24"/>
        </w:rPr>
        <w:tab/>
        <w:t>17</w:t>
      </w:r>
      <w:r w:rsidR="00AB6AC4" w:rsidRPr="000276F3">
        <w:rPr>
          <w:b/>
          <w:szCs w:val="24"/>
        </w:rPr>
        <w:t>. Додатна објашњења, контрола и допуштене исправке</w:t>
      </w:r>
    </w:p>
    <w:p w:rsidR="00AB6AC4" w:rsidRPr="00DF6029" w:rsidRDefault="00AB6AC4" w:rsidP="00B11253">
      <w:pPr>
        <w:keepNext/>
        <w:keepLines/>
        <w:rPr>
          <w:szCs w:val="24"/>
          <w:lang w:val="ru-RU"/>
        </w:rPr>
      </w:pPr>
      <w:r w:rsidRPr="000276F3">
        <w:rPr>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B6AC4" w:rsidRPr="00E510F7" w:rsidRDefault="00AB6AC4" w:rsidP="00B11253">
      <w:pPr>
        <w:keepNext/>
        <w:keepLines/>
        <w:ind w:firstLine="1440"/>
        <w:rPr>
          <w:szCs w:val="24"/>
          <w:lang w:val="ru-RU"/>
        </w:rPr>
      </w:pPr>
      <w:r w:rsidRPr="00E510F7">
        <w:rPr>
          <w:szCs w:val="24"/>
        </w:rPr>
        <w:t>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AB6AC4" w:rsidRDefault="00AB6AC4" w:rsidP="00B11253">
      <w:pPr>
        <w:keepNext/>
        <w:keepLines/>
        <w:rPr>
          <w:szCs w:val="24"/>
        </w:rPr>
      </w:pPr>
      <w:r w:rsidRPr="000276F3">
        <w:rPr>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B6AC4" w:rsidRPr="007439E0" w:rsidRDefault="00AB6AC4" w:rsidP="00B11253">
      <w:pPr>
        <w:keepNext/>
        <w:keepLines/>
        <w:rPr>
          <w:szCs w:val="24"/>
        </w:rPr>
      </w:pPr>
      <w:r>
        <w:rPr>
          <w:szCs w:val="24"/>
        </w:rPr>
        <w:tab/>
      </w:r>
      <w:r w:rsidRPr="007439E0">
        <w:rPr>
          <w:szCs w:val="24"/>
        </w:rPr>
        <w:t>У случају разлике између јединичне и укупне цене, меродавна је јединична цена.</w:t>
      </w:r>
    </w:p>
    <w:p w:rsidR="00AB6AC4" w:rsidRDefault="00AB6AC4" w:rsidP="00B11253">
      <w:pPr>
        <w:keepNext/>
        <w:keepLines/>
        <w:rPr>
          <w:szCs w:val="24"/>
        </w:rPr>
      </w:pPr>
      <w:r w:rsidRPr="000276F3">
        <w:rPr>
          <w:szCs w:val="24"/>
        </w:rPr>
        <w:tab/>
        <w:t>Ако се понуђач не сагласи са исправком рачунских грешака, наручилац ће његову понуду одбити као неприхватљиву.</w:t>
      </w:r>
    </w:p>
    <w:p w:rsidR="00E77B99" w:rsidRDefault="00E77B99" w:rsidP="00B11253">
      <w:pPr>
        <w:keepNext/>
        <w:keepLines/>
        <w:rPr>
          <w:szCs w:val="24"/>
          <w:lang w:val="sr-Latn-CS"/>
        </w:rPr>
      </w:pPr>
    </w:p>
    <w:p w:rsidR="00AA52B4" w:rsidRDefault="00AA52B4" w:rsidP="00B11253">
      <w:pPr>
        <w:keepNext/>
        <w:keepLines/>
        <w:rPr>
          <w:szCs w:val="24"/>
          <w:lang w:val="sr-Latn-CS"/>
        </w:rPr>
      </w:pPr>
    </w:p>
    <w:p w:rsidR="00AA52B4" w:rsidRDefault="00AA52B4" w:rsidP="00B11253">
      <w:pPr>
        <w:keepNext/>
        <w:keepLines/>
        <w:rPr>
          <w:szCs w:val="24"/>
          <w:lang w:val="sr-Latn-CS"/>
        </w:rPr>
      </w:pPr>
    </w:p>
    <w:p w:rsidR="001A72E3" w:rsidRPr="00886796" w:rsidRDefault="001A72E3" w:rsidP="00B11253">
      <w:pPr>
        <w:keepNext/>
        <w:keepLines/>
        <w:outlineLvl w:val="0"/>
        <w:rPr>
          <w:b/>
          <w:szCs w:val="24"/>
        </w:rPr>
      </w:pPr>
      <w:r>
        <w:rPr>
          <w:b/>
          <w:szCs w:val="24"/>
        </w:rPr>
        <w:tab/>
      </w:r>
      <w:r w:rsidRPr="00886796">
        <w:rPr>
          <w:b/>
          <w:szCs w:val="24"/>
        </w:rPr>
        <w:t>1</w:t>
      </w:r>
      <w:r>
        <w:rPr>
          <w:b/>
          <w:szCs w:val="24"/>
          <w:lang w:val="sr-Cyrl-RS"/>
        </w:rPr>
        <w:t>8</w:t>
      </w:r>
      <w:r w:rsidRPr="00886796">
        <w:rPr>
          <w:b/>
          <w:szCs w:val="24"/>
        </w:rPr>
        <w:t>. Критеријум за доделу уговора</w:t>
      </w:r>
    </w:p>
    <w:p w:rsidR="001A72E3" w:rsidRPr="00886796" w:rsidRDefault="001A72E3" w:rsidP="00B11253">
      <w:pPr>
        <w:pStyle w:val="Standard"/>
        <w:keepNext/>
        <w:keepLines/>
        <w:rPr>
          <w:b/>
          <w:color w:val="auto"/>
          <w:lang w:val="ru-RU"/>
        </w:rPr>
      </w:pPr>
      <w:r w:rsidRPr="00241C6E">
        <w:rPr>
          <w:color w:val="auto"/>
          <w:lang w:val="sr-Cyrl-CS"/>
        </w:rPr>
        <w:tab/>
      </w:r>
      <w:r w:rsidRPr="00886796">
        <w:rPr>
          <w:color w:val="auto"/>
          <w:lang w:val="ru-RU"/>
        </w:rPr>
        <w:t>Одлука о додели уговора донеће се применом критеријума „</w:t>
      </w:r>
      <w:r w:rsidRPr="00886796">
        <w:rPr>
          <w:b/>
          <w:color w:val="auto"/>
          <w:lang w:val="ru-RU"/>
        </w:rPr>
        <w:t>најнижа понуђена цена“.</w:t>
      </w:r>
    </w:p>
    <w:p w:rsidR="000033E9" w:rsidRPr="000033E9" w:rsidRDefault="001A72E3" w:rsidP="00B11253">
      <w:pPr>
        <w:keepNext/>
        <w:keepLines/>
        <w:rPr>
          <w:sz w:val="22"/>
          <w:szCs w:val="22"/>
          <w:lang w:val="sr-Cyrl-RS"/>
        </w:rPr>
      </w:pPr>
      <w:r w:rsidRPr="00886796">
        <w:rPr>
          <w:b/>
          <w:lang w:val="ru-RU"/>
        </w:rPr>
        <w:t xml:space="preserve">                     </w:t>
      </w:r>
      <w:r w:rsidRPr="00886796">
        <w:rPr>
          <w:sz w:val="22"/>
          <w:szCs w:val="22"/>
        </w:rPr>
        <w:t xml:space="preserve">Понуђач који понуди  најнижу </w:t>
      </w:r>
      <w:r>
        <w:rPr>
          <w:sz w:val="22"/>
          <w:szCs w:val="22"/>
          <w:lang w:val="sr-Cyrl-RS"/>
        </w:rPr>
        <w:t>укупну</w:t>
      </w:r>
      <w:r w:rsidRPr="00886796">
        <w:rPr>
          <w:sz w:val="22"/>
          <w:szCs w:val="22"/>
        </w:rPr>
        <w:t xml:space="preserve"> цену биће изабран као најповољнији</w:t>
      </w:r>
      <w:r w:rsidR="00E77B99">
        <w:rPr>
          <w:sz w:val="22"/>
          <w:szCs w:val="22"/>
          <w:lang w:val="sr-Cyrl-RS"/>
        </w:rPr>
        <w:t>.</w:t>
      </w:r>
    </w:p>
    <w:p w:rsidR="008E3A68" w:rsidRPr="000033E9" w:rsidRDefault="000033E9" w:rsidP="00B11253">
      <w:pPr>
        <w:keepNext/>
        <w:keepLines/>
      </w:pPr>
      <w:r>
        <w:rPr>
          <w:sz w:val="22"/>
          <w:szCs w:val="22"/>
          <w:lang w:val="sr-Cyrl-RS"/>
        </w:rPr>
        <w:t xml:space="preserve">                      </w:t>
      </w:r>
    </w:p>
    <w:p w:rsidR="00660A0F" w:rsidRDefault="00660A0F" w:rsidP="00B11253">
      <w:pPr>
        <w:keepNext/>
        <w:keepLines/>
        <w:jc w:val="left"/>
        <w:outlineLvl w:val="0"/>
        <w:rPr>
          <w:b/>
          <w:szCs w:val="24"/>
        </w:rPr>
      </w:pPr>
      <w:r>
        <w:rPr>
          <w:b/>
          <w:szCs w:val="24"/>
        </w:rPr>
        <w:tab/>
        <w:t>19. Понуде са истом понуђеном ценом</w:t>
      </w:r>
    </w:p>
    <w:p w:rsidR="00660A0F" w:rsidRDefault="00660A0F" w:rsidP="00B11253">
      <w:pPr>
        <w:keepNext/>
        <w:keepLines/>
        <w:rPr>
          <w:szCs w:val="24"/>
        </w:rPr>
      </w:pPr>
      <w:r>
        <w:rPr>
          <w:szCs w:val="24"/>
        </w:rPr>
        <w:tab/>
        <w:t xml:space="preserve">У случају да два или више понуђача имају исти </w:t>
      </w:r>
      <w:r w:rsidR="000033E9">
        <w:rPr>
          <w:szCs w:val="24"/>
          <w:lang w:val="sr-Cyrl-RS"/>
        </w:rPr>
        <w:t>укупну цену</w:t>
      </w:r>
      <w:r>
        <w:rPr>
          <w:szCs w:val="24"/>
        </w:rPr>
        <w:t xml:space="preserve">, као најповољнија биће изабрана понуда оног понуђача који је понудио </w:t>
      </w:r>
      <w:r w:rsidR="000033E9">
        <w:rPr>
          <w:szCs w:val="24"/>
          <w:lang w:val="sr-Cyrl-RS"/>
        </w:rPr>
        <w:t>краћи рок узорковања.</w:t>
      </w:r>
      <w:r>
        <w:rPr>
          <w:szCs w:val="24"/>
        </w:rPr>
        <w:t xml:space="preserve"> У случају истог рока </w:t>
      </w:r>
      <w:r w:rsidR="000033E9">
        <w:rPr>
          <w:szCs w:val="24"/>
          <w:lang w:val="sr-Cyrl-RS"/>
        </w:rPr>
        <w:t>узорковања</w:t>
      </w:r>
      <w:r>
        <w:rPr>
          <w:szCs w:val="24"/>
        </w:rPr>
        <w:t xml:space="preserve"> као најповољнија биће изабрана понуда оног понуђача који је понудио краћи рок достављања извештаја о испитивању отпада. </w:t>
      </w:r>
    </w:p>
    <w:p w:rsidR="001839FF" w:rsidRPr="00AA79E1" w:rsidRDefault="001839FF" w:rsidP="00B11253">
      <w:pPr>
        <w:keepNext/>
        <w:keepLines/>
        <w:widowControl/>
        <w:tabs>
          <w:tab w:val="clear" w:pos="1440"/>
        </w:tabs>
        <w:autoSpaceDE w:val="0"/>
        <w:autoSpaceDN w:val="0"/>
        <w:adjustRightInd w:val="0"/>
        <w:rPr>
          <w:szCs w:val="24"/>
        </w:rPr>
      </w:pPr>
    </w:p>
    <w:p w:rsidR="00AB6AC4" w:rsidRPr="00AA79E1" w:rsidRDefault="00AB6AC4" w:rsidP="00B11253">
      <w:pPr>
        <w:keepNext/>
        <w:keepLines/>
        <w:outlineLvl w:val="0"/>
        <w:rPr>
          <w:b/>
          <w:szCs w:val="24"/>
        </w:rPr>
      </w:pPr>
      <w:r w:rsidRPr="00AA79E1">
        <w:rPr>
          <w:b/>
          <w:szCs w:val="24"/>
        </w:rPr>
        <w:tab/>
      </w:r>
      <w:r w:rsidR="00AA79E1">
        <w:rPr>
          <w:b/>
          <w:szCs w:val="24"/>
        </w:rPr>
        <w:t>20</w:t>
      </w:r>
      <w:r w:rsidRPr="00AA79E1">
        <w:rPr>
          <w:b/>
          <w:szCs w:val="24"/>
        </w:rPr>
        <w:t>. Обавештење о поштовању обавеза које произилазе из важећих прописа</w:t>
      </w:r>
    </w:p>
    <w:p w:rsidR="00AB6AC4" w:rsidRPr="007439E0" w:rsidRDefault="00AB6AC4" w:rsidP="00B11253">
      <w:pPr>
        <w:keepNext/>
        <w:keepLines/>
        <w:tabs>
          <w:tab w:val="clear" w:pos="1440"/>
          <w:tab w:val="left" w:pos="1800"/>
        </w:tabs>
        <w:rPr>
          <w:szCs w:val="24"/>
        </w:rPr>
      </w:pPr>
      <w:r w:rsidRPr="000276F3">
        <w:rPr>
          <w:szCs w:val="24"/>
        </w:rPr>
        <w:tab/>
        <w:t>Понуђач је дужан да при састављању своје понуде попуни, потпише и овери изјаву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w:t>
      </w:r>
      <w:r>
        <w:rPr>
          <w:szCs w:val="24"/>
        </w:rPr>
        <w:t xml:space="preserve"> </w:t>
      </w:r>
      <w:r w:rsidRPr="007439E0">
        <w:rPr>
          <w:szCs w:val="24"/>
        </w:rPr>
        <w:t>као и да нема забрану обављања делатности, која је на снази у време подношења понуде.</w:t>
      </w:r>
    </w:p>
    <w:p w:rsidR="00AB6AC4" w:rsidRPr="007439E0" w:rsidRDefault="00AB6AC4" w:rsidP="00B11253">
      <w:pPr>
        <w:keepNext/>
        <w:keepLines/>
        <w:rPr>
          <w:szCs w:val="24"/>
        </w:rPr>
      </w:pPr>
    </w:p>
    <w:p w:rsidR="00E77B99" w:rsidRPr="000276F3" w:rsidRDefault="00AB6AC4" w:rsidP="00B11253">
      <w:pPr>
        <w:keepNext/>
        <w:keepLines/>
        <w:outlineLvl w:val="0"/>
        <w:rPr>
          <w:b/>
          <w:szCs w:val="24"/>
        </w:rPr>
      </w:pPr>
      <w:r w:rsidRPr="000276F3">
        <w:rPr>
          <w:b/>
          <w:szCs w:val="24"/>
        </w:rPr>
        <w:tab/>
        <w:t>2</w:t>
      </w:r>
      <w:r w:rsidR="00AA79E1">
        <w:rPr>
          <w:b/>
          <w:szCs w:val="24"/>
        </w:rPr>
        <w:t>1</w:t>
      </w:r>
      <w:r w:rsidRPr="000276F3">
        <w:rPr>
          <w:b/>
          <w:szCs w:val="24"/>
        </w:rPr>
        <w:t>. Накнада за коришћење патента</w:t>
      </w:r>
    </w:p>
    <w:p w:rsidR="00AB6AC4" w:rsidRDefault="00AB6AC4" w:rsidP="00B11253">
      <w:pPr>
        <w:keepNext/>
        <w:keepLines/>
        <w:rPr>
          <w:szCs w:val="24"/>
        </w:rPr>
      </w:pPr>
      <w:r w:rsidRPr="000276F3">
        <w:rPr>
          <w:szCs w:val="24"/>
        </w:rPr>
        <w:tab/>
        <w:t>Накнаду за кoришћeњe пaтeнaтa, кao и oдгoвoрнoст зa пoврeду зaштићeних прaвa интeлeктуaлнe свojинe трeћих лицa</w:t>
      </w:r>
      <w:r>
        <w:rPr>
          <w:szCs w:val="24"/>
        </w:rPr>
        <w:t>,</w:t>
      </w:r>
      <w:r w:rsidRPr="000276F3">
        <w:rPr>
          <w:szCs w:val="24"/>
        </w:rPr>
        <w:t xml:space="preserve"> снoси пoнуђaч.</w:t>
      </w:r>
    </w:p>
    <w:p w:rsidR="00B11253" w:rsidRPr="000276F3" w:rsidRDefault="00B11253" w:rsidP="00B11253">
      <w:pPr>
        <w:keepNext/>
        <w:keepLines/>
        <w:rPr>
          <w:szCs w:val="24"/>
        </w:rPr>
      </w:pPr>
    </w:p>
    <w:p w:rsidR="00AB6AC4" w:rsidRPr="000276F3" w:rsidRDefault="00AB6AC4" w:rsidP="00B11253">
      <w:pPr>
        <w:keepNext/>
        <w:keepLines/>
        <w:rPr>
          <w:szCs w:val="24"/>
        </w:rPr>
      </w:pPr>
    </w:p>
    <w:p w:rsidR="00AB6AC4" w:rsidRPr="000276F3" w:rsidRDefault="00AB6AC4" w:rsidP="00B11253">
      <w:pPr>
        <w:keepNext/>
        <w:keepLines/>
        <w:outlineLvl w:val="0"/>
        <w:rPr>
          <w:b/>
          <w:szCs w:val="24"/>
        </w:rPr>
      </w:pPr>
      <w:r w:rsidRPr="000276F3">
        <w:rPr>
          <w:b/>
          <w:szCs w:val="24"/>
        </w:rPr>
        <w:tab/>
      </w:r>
      <w:r w:rsidRPr="007439E0">
        <w:rPr>
          <w:b/>
          <w:szCs w:val="24"/>
        </w:rPr>
        <w:t>2</w:t>
      </w:r>
      <w:r w:rsidR="00AA79E1">
        <w:rPr>
          <w:b/>
          <w:szCs w:val="24"/>
        </w:rPr>
        <w:t>2</w:t>
      </w:r>
      <w:r w:rsidRPr="007439E0">
        <w:rPr>
          <w:b/>
          <w:szCs w:val="24"/>
        </w:rPr>
        <w:t>. Захтев за заштиту права</w:t>
      </w:r>
      <w:r w:rsidRPr="000276F3">
        <w:rPr>
          <w:b/>
          <w:szCs w:val="24"/>
        </w:rPr>
        <w:t xml:space="preserve"> </w:t>
      </w:r>
    </w:p>
    <w:p w:rsidR="00AB6AC4" w:rsidRPr="007439E0" w:rsidRDefault="00AB6AC4" w:rsidP="00B11253">
      <w:pPr>
        <w:keepNext/>
        <w:keepLines/>
        <w:rPr>
          <w:szCs w:val="24"/>
        </w:rPr>
      </w:pPr>
      <w:r w:rsidRPr="000276F3">
        <w:rPr>
          <w:szCs w:val="24"/>
        </w:rPr>
        <w:tab/>
      </w:r>
      <w:r w:rsidRPr="002E7823">
        <w:rPr>
          <w:szCs w:val="24"/>
        </w:rPr>
        <w:t>Захтев за заштиту права може да поднесе понуђач односно заинтересовано лице</w:t>
      </w:r>
      <w:r>
        <w:rPr>
          <w:szCs w:val="24"/>
        </w:rPr>
        <w:t xml:space="preserve">, </w:t>
      </w:r>
      <w:r w:rsidRPr="007439E0">
        <w:rPr>
          <w:szCs w:val="24"/>
        </w:rPr>
        <w:t>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B6AC4" w:rsidRPr="007439E0" w:rsidRDefault="00AB6AC4" w:rsidP="00B11253">
      <w:pPr>
        <w:keepNext/>
        <w:keepLines/>
        <w:rPr>
          <w:szCs w:val="24"/>
        </w:rPr>
      </w:pPr>
      <w:r w:rsidRPr="002E7823">
        <w:rPr>
          <w:szCs w:val="24"/>
        </w:rPr>
        <w:tab/>
      </w:r>
      <w:r w:rsidRPr="007439E0">
        <w:rPr>
          <w:szCs w:val="24"/>
        </w:rPr>
        <w:t>Захтев за заштиту права подноси се наручиоцу, а копија се истовремено доставља Републичкој комисији.</w:t>
      </w:r>
    </w:p>
    <w:p w:rsidR="00AB6AC4" w:rsidRPr="007439E0" w:rsidRDefault="00AB6AC4" w:rsidP="00B11253">
      <w:pPr>
        <w:keepNext/>
        <w:keepLines/>
        <w:rPr>
          <w:szCs w:val="24"/>
        </w:rPr>
      </w:pPr>
      <w:r w:rsidRPr="007439E0">
        <w:rPr>
          <w:szCs w:val="24"/>
        </w:rPr>
        <w:tab/>
        <w:t>Захтев за заштиту права може се поднети у току целог поступка јавне набавке, против сваке радње Наручиоца.</w:t>
      </w:r>
    </w:p>
    <w:p w:rsidR="00AB6AC4" w:rsidRPr="007439E0" w:rsidRDefault="00AB6AC4" w:rsidP="00B11253">
      <w:pPr>
        <w:keepNext/>
        <w:keepLines/>
        <w:rPr>
          <w:szCs w:val="24"/>
        </w:rPr>
      </w:pPr>
      <w:r w:rsidRPr="007439E0">
        <w:rPr>
          <w:szCs w:val="24"/>
        </w:rPr>
        <w:tab/>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AB6AC4" w:rsidRPr="007439E0" w:rsidRDefault="00AB6AC4" w:rsidP="00B11253">
      <w:pPr>
        <w:keepNext/>
        <w:keepLines/>
        <w:rPr>
          <w:szCs w:val="24"/>
        </w:rPr>
      </w:pPr>
      <w:r w:rsidRPr="007439E0">
        <w:rPr>
          <w:szCs w:val="24"/>
        </w:rPr>
        <w:tab/>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B6AC4" w:rsidRPr="007439E0" w:rsidRDefault="00AB6AC4" w:rsidP="00B11253">
      <w:pPr>
        <w:keepNext/>
        <w:keepLines/>
        <w:rPr>
          <w:szCs w:val="24"/>
        </w:rPr>
      </w:pPr>
      <w:r w:rsidRPr="007439E0">
        <w:rPr>
          <w:szCs w:val="24"/>
        </w:rPr>
        <w:tab/>
        <w:t>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w:t>
      </w:r>
    </w:p>
    <w:p w:rsidR="00AB6AC4" w:rsidRPr="007439E0" w:rsidRDefault="00AB6AC4" w:rsidP="00B11253">
      <w:pPr>
        <w:keepNext/>
        <w:keepLines/>
        <w:rPr>
          <w:szCs w:val="24"/>
        </w:rPr>
      </w:pPr>
      <w:r w:rsidRPr="007439E0">
        <w:rPr>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7 (седам) дана пре истека рока за подношење понуда, а подносилац захтева га није поднео пре истека тог рока.</w:t>
      </w:r>
    </w:p>
    <w:p w:rsidR="00AB6AC4" w:rsidRPr="007439E0" w:rsidRDefault="00AB6AC4" w:rsidP="00B11253">
      <w:pPr>
        <w:keepNext/>
        <w:keepLines/>
        <w:rPr>
          <w:szCs w:val="24"/>
        </w:rPr>
      </w:pPr>
      <w:r w:rsidRPr="007439E0">
        <w:rPr>
          <w:szCs w:val="24"/>
        </w:rPr>
        <w:tab/>
        <w:t>Уколико у предметном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B6AC4" w:rsidRPr="007439E0" w:rsidRDefault="00AB6AC4" w:rsidP="00B11253">
      <w:pPr>
        <w:keepNext/>
        <w:keepLines/>
        <w:rPr>
          <w:strike/>
          <w:szCs w:val="24"/>
        </w:rPr>
      </w:pPr>
      <w:r>
        <w:rPr>
          <w:b/>
          <w:color w:val="FF0000"/>
          <w:szCs w:val="24"/>
        </w:rPr>
        <w:tab/>
      </w:r>
      <w:r w:rsidRPr="007439E0">
        <w:rPr>
          <w:szCs w:val="24"/>
        </w:rPr>
        <w:t>Подносилац захтева за заштиту права је дужан да на рачун буџета Републике Србије уплати таксу у износу прописаном чланом 156. Закона.</w:t>
      </w:r>
    </w:p>
    <w:p w:rsidR="00AB6AC4" w:rsidRDefault="00AB6AC4" w:rsidP="00B11253">
      <w:pPr>
        <w:keepNext/>
        <w:keepLines/>
        <w:rPr>
          <w:rFonts w:eastAsia="Calibri"/>
          <w:bCs/>
          <w:szCs w:val="24"/>
        </w:rPr>
      </w:pPr>
      <w:r>
        <w:rPr>
          <w:szCs w:val="24"/>
        </w:rPr>
        <w:tab/>
      </w:r>
      <w:r w:rsidRPr="009A16BF">
        <w:rPr>
          <w:rFonts w:eastAsia="Calibri"/>
          <w:bCs/>
          <w:szCs w:val="24"/>
          <w:lang w:val="ru-RU"/>
        </w:rPr>
        <w:t>Као доказ о уплати таксе, у смислу члана 151. став 1. тачка 6) З</w:t>
      </w:r>
      <w:r>
        <w:rPr>
          <w:rFonts w:eastAsia="Calibri"/>
          <w:bCs/>
          <w:szCs w:val="24"/>
        </w:rPr>
        <w:t>акона о јавним набавкама („Службени гласник РС”, број 124/12</w:t>
      </w:r>
      <w:r w:rsidR="00E52A6A" w:rsidRPr="00744935">
        <w:rPr>
          <w:rFonts w:eastAsia="Calibri"/>
          <w:bCs/>
          <w:szCs w:val="24"/>
        </w:rPr>
        <w:t>, 14</w:t>
      </w:r>
      <w:r w:rsidR="00E52A6A">
        <w:rPr>
          <w:rFonts w:eastAsia="Calibri"/>
          <w:bCs/>
          <w:szCs w:val="24"/>
        </w:rPr>
        <w:t>/</w:t>
      </w:r>
      <w:r w:rsidR="00E52A6A" w:rsidRPr="00744935">
        <w:rPr>
          <w:rFonts w:eastAsia="Calibri"/>
          <w:bCs/>
          <w:szCs w:val="24"/>
        </w:rPr>
        <w:t xml:space="preserve">15 </w:t>
      </w:r>
      <w:r w:rsidR="00E52A6A">
        <w:rPr>
          <w:rFonts w:eastAsia="Calibri"/>
          <w:bCs/>
          <w:szCs w:val="24"/>
          <w:lang w:val="en-US"/>
        </w:rPr>
        <w:t>I</w:t>
      </w:r>
      <w:r w:rsidR="00E52A6A" w:rsidRPr="00744935">
        <w:rPr>
          <w:rFonts w:eastAsia="Calibri"/>
          <w:bCs/>
          <w:szCs w:val="24"/>
        </w:rPr>
        <w:t xml:space="preserve"> 68</w:t>
      </w:r>
      <w:r w:rsidR="00E52A6A">
        <w:rPr>
          <w:rFonts w:eastAsia="Calibri"/>
          <w:bCs/>
          <w:szCs w:val="24"/>
        </w:rPr>
        <w:t>/</w:t>
      </w:r>
      <w:r w:rsidR="00E52A6A" w:rsidRPr="00744935">
        <w:rPr>
          <w:rFonts w:eastAsia="Calibri"/>
          <w:bCs/>
          <w:szCs w:val="24"/>
        </w:rPr>
        <w:t>15</w:t>
      </w:r>
      <w:r>
        <w:rPr>
          <w:rFonts w:eastAsia="Calibri"/>
          <w:bCs/>
          <w:szCs w:val="24"/>
        </w:rPr>
        <w:t>)</w:t>
      </w:r>
      <w:r w:rsidRPr="009A16BF">
        <w:rPr>
          <w:rFonts w:eastAsia="Calibri"/>
          <w:bCs/>
          <w:szCs w:val="24"/>
          <w:lang w:val="ru-RU"/>
        </w:rPr>
        <w:t>, прихватиће се:</w:t>
      </w:r>
    </w:p>
    <w:p w:rsidR="00AB6AC4" w:rsidRPr="009A16BF" w:rsidRDefault="00AB6AC4" w:rsidP="00B11253">
      <w:pPr>
        <w:keepNext/>
        <w:keepLines/>
        <w:rPr>
          <w:rFonts w:ascii="Times-Bold" w:eastAsia="Calibri" w:hAnsi="Times-Bold" w:cs="Times-Bold"/>
          <w:bCs/>
          <w:sz w:val="23"/>
          <w:szCs w:val="23"/>
          <w:lang w:val="ru-RU"/>
        </w:rPr>
      </w:pPr>
      <w:r>
        <w:rPr>
          <w:rFonts w:eastAsia="Calibri"/>
          <w:bCs/>
          <w:szCs w:val="24"/>
        </w:rPr>
        <w:tab/>
      </w:r>
      <w:r w:rsidRPr="00BB2FB7">
        <w:rPr>
          <w:rFonts w:eastAsia="Calibri"/>
          <w:b/>
          <w:bCs/>
          <w:szCs w:val="24"/>
        </w:rPr>
        <w:t>1.</w:t>
      </w:r>
      <w:r>
        <w:rPr>
          <w:rFonts w:ascii="Calibri" w:eastAsia="Calibri" w:hAnsi="Calibri" w:cs="Times-Bold"/>
          <w:b/>
          <w:bCs/>
          <w:sz w:val="23"/>
          <w:szCs w:val="23"/>
        </w:rPr>
        <w:t xml:space="preserve"> </w:t>
      </w:r>
      <w:r w:rsidRPr="00050DDF">
        <w:rPr>
          <w:rFonts w:ascii="TimesNewRoman,Bold" w:eastAsia="Calibri" w:hAnsi="TimesNewRoman,Bold" w:cs="TimesNewRoman,Bold"/>
          <w:b/>
          <w:bCs/>
          <w:szCs w:val="24"/>
          <w:lang w:val="ru-RU"/>
        </w:rPr>
        <w:t>Потврда о извршеној уплати таксе</w:t>
      </w:r>
      <w:r w:rsidRPr="009A16BF">
        <w:rPr>
          <w:rFonts w:ascii="TimesNewRoman,Bold" w:eastAsia="Calibri" w:hAnsi="TimesNewRoman,Bold" w:cs="TimesNewRoman,Bold"/>
          <w:bCs/>
          <w:szCs w:val="24"/>
          <w:lang w:val="ru-RU"/>
        </w:rPr>
        <w:t xml:space="preserve"> из члана </w:t>
      </w:r>
      <w:r w:rsidRPr="009A16BF">
        <w:rPr>
          <w:rFonts w:eastAsia="Calibri"/>
          <w:bCs/>
          <w:szCs w:val="24"/>
          <w:lang w:val="ru-RU"/>
        </w:rPr>
        <w:t>156.</w:t>
      </w:r>
      <w:r w:rsidRPr="009A16BF">
        <w:rPr>
          <w:rFonts w:ascii="Times-Bold" w:eastAsia="Calibri" w:hAnsi="Times-Bold" w:cs="Times-Bold"/>
          <w:bCs/>
          <w:szCs w:val="24"/>
          <w:lang w:val="ru-RU"/>
        </w:rPr>
        <w:t xml:space="preserve"> </w:t>
      </w:r>
      <w:r w:rsidRPr="009A16BF">
        <w:rPr>
          <w:rFonts w:ascii="TimesNewRoman,Bold" w:eastAsia="Calibri" w:hAnsi="TimesNewRoman,Bold" w:cs="TimesNewRoman,Bold"/>
          <w:bCs/>
          <w:szCs w:val="24"/>
          <w:lang w:val="ru-RU"/>
        </w:rPr>
        <w:t>З</w:t>
      </w:r>
      <w:r>
        <w:rPr>
          <w:rFonts w:ascii="TimesNewRoman,Bold" w:eastAsia="Calibri" w:hAnsi="TimesNewRoman,Bold" w:cs="TimesNewRoman,Bold"/>
          <w:bCs/>
          <w:szCs w:val="24"/>
        </w:rPr>
        <w:t>акона</w:t>
      </w:r>
      <w:r w:rsidRPr="009A16BF">
        <w:rPr>
          <w:rFonts w:ascii="TimesNewRoman,Bold" w:eastAsia="Calibri" w:hAnsi="TimesNewRoman,Bold" w:cs="TimesNewRoman,Bold"/>
          <w:bCs/>
          <w:szCs w:val="24"/>
          <w:lang w:val="ru-RU"/>
        </w:rPr>
        <w:t xml:space="preserve"> </w:t>
      </w:r>
      <w:r>
        <w:rPr>
          <w:rFonts w:ascii="TimesNewRoman,Bold" w:eastAsia="Calibri" w:hAnsi="TimesNewRoman,Bold" w:cs="TimesNewRoman,Bold"/>
          <w:bCs/>
          <w:szCs w:val="24"/>
        </w:rPr>
        <w:t>која мора да садржи</w:t>
      </w:r>
      <w:r w:rsidRPr="009A16BF">
        <w:rPr>
          <w:rFonts w:ascii="TimesNewRoman,Bold" w:eastAsia="Calibri" w:hAnsi="TimesNewRoman,Bold" w:cs="TimesNewRoman,Bold"/>
          <w:bCs/>
          <w:szCs w:val="24"/>
          <w:lang w:val="ru-RU"/>
        </w:rPr>
        <w:t xml:space="preserve"> следеће</w:t>
      </w:r>
      <w:r>
        <w:rPr>
          <w:rFonts w:ascii="TimesNewRoman,Bold" w:eastAsia="Calibri" w:hAnsi="TimesNewRoman,Bold" w:cs="TimesNewRoman,Bold"/>
          <w:bCs/>
          <w:szCs w:val="24"/>
        </w:rPr>
        <w:t xml:space="preserve"> </w:t>
      </w:r>
      <w:r w:rsidRPr="009A16BF">
        <w:rPr>
          <w:rFonts w:ascii="TimesNewRoman,Bold" w:eastAsia="Calibri" w:hAnsi="TimesNewRoman,Bold" w:cs="TimesNewRoman,Bold"/>
          <w:bCs/>
          <w:sz w:val="23"/>
          <w:szCs w:val="23"/>
          <w:lang w:val="ru-RU"/>
        </w:rPr>
        <w:t>елементе</w:t>
      </w:r>
      <w:r w:rsidRPr="009A16BF">
        <w:rPr>
          <w:rFonts w:ascii="Times-Bold" w:eastAsia="Calibri" w:hAnsi="Times-Bold" w:cs="Times-Bold"/>
          <w:bCs/>
          <w:sz w:val="23"/>
          <w:szCs w:val="23"/>
          <w:lang w:val="ru-RU"/>
        </w:rPr>
        <w:t>:</w:t>
      </w:r>
    </w:p>
    <w:p w:rsidR="00AB6AC4" w:rsidRPr="009A16BF" w:rsidRDefault="00AB6AC4" w:rsidP="00B11253">
      <w:pPr>
        <w:keepNext/>
        <w:keepLines/>
        <w:widowControl/>
        <w:tabs>
          <w:tab w:val="clear" w:pos="1440"/>
        </w:tabs>
        <w:autoSpaceDE w:val="0"/>
        <w:autoSpaceDN w:val="0"/>
        <w:adjustRightInd w:val="0"/>
        <w:ind w:left="720" w:firstLine="720"/>
        <w:rPr>
          <w:rFonts w:eastAsia="Calibri"/>
          <w:szCs w:val="24"/>
          <w:lang w:val="ru-RU"/>
        </w:rPr>
      </w:pPr>
      <w:r w:rsidRPr="009A16BF">
        <w:rPr>
          <w:rFonts w:eastAsia="Calibri"/>
          <w:szCs w:val="24"/>
          <w:lang w:val="ru-RU"/>
        </w:rPr>
        <w:t>(1) да буде издата од стране банке и да садржи печат банке;</w:t>
      </w:r>
    </w:p>
    <w:p w:rsidR="00AB6AC4" w:rsidRPr="009A16BF" w:rsidRDefault="00AB6AC4" w:rsidP="00B11253">
      <w:pPr>
        <w:keepNext/>
        <w:keepLines/>
        <w:widowControl/>
        <w:tabs>
          <w:tab w:val="clear" w:pos="1440"/>
        </w:tabs>
        <w:autoSpaceDE w:val="0"/>
        <w:autoSpaceDN w:val="0"/>
        <w:adjustRightInd w:val="0"/>
        <w:ind w:firstLine="1440"/>
        <w:rPr>
          <w:rFonts w:eastAsia="Calibri"/>
          <w:szCs w:val="24"/>
          <w:lang w:val="ru-RU"/>
        </w:rPr>
      </w:pPr>
      <w:r w:rsidRPr="009A16BF">
        <w:rPr>
          <w:rFonts w:eastAsia="Calibri"/>
          <w:szCs w:val="24"/>
          <w:lang w:val="ru-RU"/>
        </w:rPr>
        <w:t>(2) да представља доказ о извршеној уплати таксе, што значи да потврда мора да</w:t>
      </w:r>
      <w:r>
        <w:rPr>
          <w:rFonts w:eastAsia="Calibri"/>
          <w:szCs w:val="24"/>
        </w:rPr>
        <w:t xml:space="preserve"> </w:t>
      </w:r>
      <w:r w:rsidRPr="009A16BF">
        <w:rPr>
          <w:rFonts w:eastAsia="Calibri"/>
          <w:szCs w:val="24"/>
          <w:lang w:val="ru-RU"/>
        </w:rPr>
        <w:t>садржи податак да је налог за уплату таксе, односно налог за пренос</w:t>
      </w:r>
      <w:r>
        <w:rPr>
          <w:rFonts w:eastAsia="Calibri"/>
          <w:szCs w:val="24"/>
        </w:rPr>
        <w:t xml:space="preserve"> </w:t>
      </w:r>
      <w:r w:rsidRPr="009A16BF">
        <w:rPr>
          <w:rFonts w:eastAsia="Calibri"/>
          <w:szCs w:val="24"/>
          <w:lang w:val="ru-RU"/>
        </w:rPr>
        <w:t>средстава реализован, као и датум извршења налога;</w:t>
      </w:r>
    </w:p>
    <w:p w:rsidR="00AB6AC4" w:rsidRPr="009A16BF" w:rsidRDefault="00AB6AC4" w:rsidP="00B11253">
      <w:pPr>
        <w:keepNext/>
        <w:keepLines/>
        <w:widowControl/>
        <w:tabs>
          <w:tab w:val="clear" w:pos="1440"/>
        </w:tabs>
        <w:autoSpaceDE w:val="0"/>
        <w:autoSpaceDN w:val="0"/>
        <w:adjustRightInd w:val="0"/>
        <w:ind w:left="720" w:firstLine="720"/>
        <w:rPr>
          <w:rFonts w:eastAsia="Calibri"/>
          <w:szCs w:val="24"/>
          <w:lang w:val="ru-RU"/>
        </w:rPr>
      </w:pPr>
      <w:r w:rsidRPr="009A16BF">
        <w:rPr>
          <w:rFonts w:eastAsia="Calibri"/>
          <w:szCs w:val="24"/>
          <w:lang w:val="ru-RU"/>
        </w:rPr>
        <w:t>(3) износ таксе из члана 156. З</w:t>
      </w:r>
      <w:r>
        <w:rPr>
          <w:rFonts w:eastAsia="Calibri"/>
          <w:szCs w:val="24"/>
        </w:rPr>
        <w:t>акона</w:t>
      </w:r>
      <w:r w:rsidRPr="009A16BF">
        <w:rPr>
          <w:rFonts w:eastAsia="Calibri"/>
          <w:szCs w:val="24"/>
          <w:lang w:val="ru-RU"/>
        </w:rPr>
        <w:t xml:space="preserve"> чија се уплата врши;</w:t>
      </w:r>
    </w:p>
    <w:p w:rsidR="00AB6AC4" w:rsidRPr="009A16BF" w:rsidRDefault="00AB6AC4" w:rsidP="00B11253">
      <w:pPr>
        <w:keepNext/>
        <w:keepLines/>
        <w:widowControl/>
        <w:tabs>
          <w:tab w:val="clear" w:pos="1440"/>
        </w:tabs>
        <w:autoSpaceDE w:val="0"/>
        <w:autoSpaceDN w:val="0"/>
        <w:adjustRightInd w:val="0"/>
        <w:ind w:left="720" w:firstLine="720"/>
        <w:rPr>
          <w:rFonts w:eastAsia="Calibri"/>
          <w:szCs w:val="24"/>
          <w:lang w:val="ru-RU"/>
        </w:rPr>
      </w:pPr>
      <w:r w:rsidRPr="009A16BF">
        <w:rPr>
          <w:rFonts w:eastAsia="Calibri"/>
          <w:szCs w:val="24"/>
          <w:lang w:val="ru-RU"/>
        </w:rPr>
        <w:t>(4) број рачуна: 840-30678845-06;</w:t>
      </w:r>
    </w:p>
    <w:p w:rsidR="00AB6AC4" w:rsidRPr="009A16BF" w:rsidRDefault="00AB6AC4" w:rsidP="00B11253">
      <w:pPr>
        <w:keepNext/>
        <w:keepLines/>
        <w:widowControl/>
        <w:tabs>
          <w:tab w:val="clear" w:pos="1440"/>
        </w:tabs>
        <w:autoSpaceDE w:val="0"/>
        <w:autoSpaceDN w:val="0"/>
        <w:adjustRightInd w:val="0"/>
        <w:ind w:left="720" w:firstLine="720"/>
        <w:rPr>
          <w:rFonts w:eastAsia="Calibri"/>
          <w:szCs w:val="24"/>
          <w:lang w:val="ru-RU"/>
        </w:rPr>
      </w:pPr>
      <w:r w:rsidRPr="009A16BF">
        <w:rPr>
          <w:rFonts w:eastAsia="Calibri"/>
          <w:szCs w:val="24"/>
          <w:lang w:val="ru-RU"/>
        </w:rPr>
        <w:t>(5) шифру плаћања: 153 или 253;</w:t>
      </w:r>
    </w:p>
    <w:p w:rsidR="00AB6AC4" w:rsidRPr="002E7823" w:rsidRDefault="00AB6AC4" w:rsidP="00B11253">
      <w:pPr>
        <w:keepNext/>
        <w:keepLines/>
        <w:ind w:firstLine="720"/>
        <w:rPr>
          <w:szCs w:val="24"/>
        </w:rPr>
      </w:pPr>
      <w:r>
        <w:rPr>
          <w:rFonts w:eastAsia="Calibri"/>
          <w:szCs w:val="24"/>
        </w:rPr>
        <w:tab/>
      </w:r>
      <w:r w:rsidRPr="009A16BF">
        <w:rPr>
          <w:rFonts w:eastAsia="Calibri"/>
          <w:szCs w:val="24"/>
          <w:lang w:val="ru-RU"/>
        </w:rPr>
        <w:t xml:space="preserve">(6) позив на број: подаци о броју </w:t>
      </w:r>
      <w:r>
        <w:rPr>
          <w:rFonts w:eastAsia="Calibri"/>
          <w:szCs w:val="24"/>
        </w:rPr>
        <w:t xml:space="preserve">(позив на број </w:t>
      </w:r>
      <w:r w:rsidRPr="002E7823">
        <w:rPr>
          <w:szCs w:val="24"/>
        </w:rPr>
        <w:t>97</w:t>
      </w:r>
      <w:r w:rsidR="000450B8">
        <w:rPr>
          <w:szCs w:val="24"/>
          <w:lang w:val="uz-Cyrl-UZ"/>
        </w:rPr>
        <w:t xml:space="preserve"> </w:t>
      </w:r>
      <w:r w:rsidRPr="002E7823">
        <w:rPr>
          <w:szCs w:val="24"/>
        </w:rPr>
        <w:t>50-016</w:t>
      </w:r>
      <w:r>
        <w:rPr>
          <w:szCs w:val="24"/>
        </w:rPr>
        <w:t>)</w:t>
      </w:r>
      <w:r>
        <w:rPr>
          <w:rFonts w:eastAsia="Calibri"/>
          <w:szCs w:val="24"/>
        </w:rPr>
        <w:t xml:space="preserve"> и </w:t>
      </w:r>
      <w:r w:rsidRPr="002E7823">
        <w:rPr>
          <w:szCs w:val="24"/>
        </w:rPr>
        <w:t xml:space="preserve">јасно назначен број јавне </w:t>
      </w:r>
      <w:r w:rsidRPr="00374393">
        <w:rPr>
          <w:szCs w:val="24"/>
        </w:rPr>
        <w:t xml:space="preserve">набавке </w:t>
      </w:r>
      <w:r w:rsidRPr="00B20BFA">
        <w:rPr>
          <w:b/>
          <w:szCs w:val="24"/>
        </w:rPr>
        <w:t>(</w:t>
      </w:r>
      <w:r w:rsidR="00B11253">
        <w:rPr>
          <w:b/>
          <w:szCs w:val="24"/>
          <w:lang w:val="sr-Cyrl-RS"/>
        </w:rPr>
        <w:t>38</w:t>
      </w:r>
      <w:r w:rsidR="00B11253">
        <w:rPr>
          <w:b/>
          <w:szCs w:val="24"/>
        </w:rPr>
        <w:t>/2020</w:t>
      </w:r>
      <w:r w:rsidRPr="00B20BFA">
        <w:rPr>
          <w:b/>
          <w:szCs w:val="24"/>
        </w:rPr>
        <w:t>)</w:t>
      </w:r>
      <w:r w:rsidRPr="00A92A0F">
        <w:rPr>
          <w:szCs w:val="24"/>
        </w:rPr>
        <w:t xml:space="preserve"> за</w:t>
      </w:r>
      <w:r w:rsidRPr="002E7823">
        <w:rPr>
          <w:szCs w:val="24"/>
        </w:rPr>
        <w:t xml:space="preserve"> коју се предметни захтев подноси</w:t>
      </w:r>
      <w:r>
        <w:rPr>
          <w:szCs w:val="24"/>
        </w:rPr>
        <w:t>;</w:t>
      </w:r>
    </w:p>
    <w:p w:rsidR="00AB6AC4" w:rsidRPr="009A16BF" w:rsidRDefault="00AB6AC4" w:rsidP="00B11253">
      <w:pPr>
        <w:keepNext/>
        <w:keepLines/>
        <w:widowControl/>
        <w:tabs>
          <w:tab w:val="clear" w:pos="1440"/>
        </w:tabs>
        <w:autoSpaceDE w:val="0"/>
        <w:autoSpaceDN w:val="0"/>
        <w:adjustRightInd w:val="0"/>
        <w:ind w:firstLine="1440"/>
        <w:rPr>
          <w:rFonts w:eastAsia="Calibri"/>
          <w:szCs w:val="24"/>
          <w:lang w:val="ru-RU"/>
        </w:rPr>
      </w:pPr>
      <w:r w:rsidRPr="009A16BF">
        <w:rPr>
          <w:rFonts w:eastAsia="Calibri"/>
          <w:szCs w:val="24"/>
          <w:lang w:val="ru-RU"/>
        </w:rPr>
        <w:t>(7) сврха: такса за ЗЗП; назив наручиоца; број или ознак</w:t>
      </w:r>
      <w:r w:rsidRPr="002B65B7">
        <w:rPr>
          <w:rFonts w:eastAsia="Calibri"/>
          <w:szCs w:val="24"/>
          <w:lang w:val="en-US"/>
        </w:rPr>
        <w:t>a</w:t>
      </w:r>
      <w:r w:rsidRPr="009A16BF">
        <w:rPr>
          <w:rFonts w:eastAsia="Calibri"/>
          <w:szCs w:val="24"/>
          <w:lang w:val="ru-RU"/>
        </w:rPr>
        <w:t xml:space="preserve"> јавне набавке поводом</w:t>
      </w:r>
      <w:r>
        <w:rPr>
          <w:rFonts w:eastAsia="Calibri"/>
          <w:szCs w:val="24"/>
        </w:rPr>
        <w:t xml:space="preserve"> </w:t>
      </w:r>
      <w:r w:rsidRPr="009A16BF">
        <w:rPr>
          <w:rFonts w:eastAsia="Calibri"/>
          <w:szCs w:val="24"/>
          <w:lang w:val="ru-RU"/>
        </w:rPr>
        <w:t>које се подноси захтев за заштиту права;</w:t>
      </w:r>
    </w:p>
    <w:p w:rsidR="00AB6AC4" w:rsidRPr="009A16BF" w:rsidRDefault="00AB6AC4" w:rsidP="00B11253">
      <w:pPr>
        <w:keepNext/>
        <w:keepLines/>
        <w:widowControl/>
        <w:tabs>
          <w:tab w:val="clear" w:pos="1440"/>
        </w:tabs>
        <w:autoSpaceDE w:val="0"/>
        <w:autoSpaceDN w:val="0"/>
        <w:adjustRightInd w:val="0"/>
        <w:ind w:left="720" w:firstLine="720"/>
        <w:rPr>
          <w:rFonts w:eastAsia="Calibri"/>
          <w:szCs w:val="24"/>
          <w:lang w:val="ru-RU"/>
        </w:rPr>
      </w:pPr>
      <w:r w:rsidRPr="009A16BF">
        <w:rPr>
          <w:rFonts w:eastAsia="Calibri"/>
          <w:szCs w:val="24"/>
          <w:lang w:val="ru-RU"/>
        </w:rPr>
        <w:t xml:space="preserve">(8) корисник: </w:t>
      </w:r>
      <w:r>
        <w:rPr>
          <w:rFonts w:eastAsia="Calibri"/>
          <w:szCs w:val="24"/>
        </w:rPr>
        <w:t>Б</w:t>
      </w:r>
      <w:r w:rsidRPr="009A16BF">
        <w:rPr>
          <w:rFonts w:eastAsia="Calibri"/>
          <w:szCs w:val="24"/>
          <w:lang w:val="ru-RU"/>
        </w:rPr>
        <w:t>уџет Републике Србије;</w:t>
      </w:r>
    </w:p>
    <w:p w:rsidR="00AB6AC4" w:rsidRPr="009A16BF" w:rsidRDefault="00AB6AC4" w:rsidP="00B11253">
      <w:pPr>
        <w:keepNext/>
        <w:keepLines/>
        <w:widowControl/>
        <w:tabs>
          <w:tab w:val="clear" w:pos="1440"/>
        </w:tabs>
        <w:autoSpaceDE w:val="0"/>
        <w:autoSpaceDN w:val="0"/>
        <w:adjustRightInd w:val="0"/>
        <w:ind w:firstLine="1440"/>
        <w:rPr>
          <w:rFonts w:eastAsia="Calibri"/>
          <w:szCs w:val="24"/>
          <w:lang w:val="ru-RU"/>
        </w:rPr>
      </w:pPr>
      <w:r w:rsidRPr="009A16BF">
        <w:rPr>
          <w:rFonts w:eastAsia="Calibri"/>
          <w:szCs w:val="24"/>
          <w:lang w:val="ru-RU"/>
        </w:rPr>
        <w:t>(9) назив уплатиоца, односно назив подносиоца захтева за заштиту права за</w:t>
      </w:r>
      <w:r>
        <w:rPr>
          <w:rFonts w:eastAsia="Calibri"/>
          <w:szCs w:val="24"/>
        </w:rPr>
        <w:t xml:space="preserve"> </w:t>
      </w:r>
      <w:r w:rsidRPr="009A16BF">
        <w:rPr>
          <w:rFonts w:eastAsia="Calibri"/>
          <w:szCs w:val="24"/>
          <w:lang w:val="ru-RU"/>
        </w:rPr>
        <w:t>којег је извршена уплата таксе;</w:t>
      </w:r>
    </w:p>
    <w:p w:rsidR="00AB6AC4" w:rsidRPr="00313F70" w:rsidRDefault="00AB6AC4" w:rsidP="00B11253">
      <w:pPr>
        <w:keepNext/>
        <w:keepLines/>
        <w:widowControl/>
        <w:tabs>
          <w:tab w:val="clear" w:pos="1440"/>
        </w:tabs>
        <w:autoSpaceDE w:val="0"/>
        <w:autoSpaceDN w:val="0"/>
        <w:adjustRightInd w:val="0"/>
        <w:ind w:left="720" w:firstLine="720"/>
        <w:rPr>
          <w:rFonts w:eastAsia="Calibri"/>
          <w:szCs w:val="24"/>
        </w:rPr>
      </w:pPr>
      <w:r w:rsidRPr="009A16BF">
        <w:rPr>
          <w:rFonts w:eastAsia="Calibri"/>
          <w:szCs w:val="24"/>
          <w:lang w:val="ru-RU"/>
        </w:rPr>
        <w:t>(10) потпис овлашћеног лица банке</w:t>
      </w:r>
      <w:r>
        <w:rPr>
          <w:rFonts w:eastAsia="Calibri"/>
          <w:szCs w:val="24"/>
        </w:rPr>
        <w:t>;</w:t>
      </w:r>
    </w:p>
    <w:p w:rsidR="00AB6AC4" w:rsidRPr="00313F70" w:rsidRDefault="00AB6AC4" w:rsidP="00B11253">
      <w:pPr>
        <w:keepNext/>
        <w:keepLines/>
        <w:widowControl/>
        <w:tabs>
          <w:tab w:val="clear" w:pos="1440"/>
        </w:tabs>
        <w:autoSpaceDE w:val="0"/>
        <w:autoSpaceDN w:val="0"/>
        <w:adjustRightInd w:val="0"/>
        <w:ind w:firstLine="1440"/>
        <w:rPr>
          <w:rFonts w:eastAsia="Calibri"/>
          <w:szCs w:val="24"/>
        </w:rPr>
      </w:pPr>
      <w:r w:rsidRPr="009A16BF">
        <w:rPr>
          <w:rFonts w:eastAsia="Calibri"/>
          <w:b/>
          <w:bCs/>
          <w:szCs w:val="24"/>
          <w:lang w:val="ru-RU"/>
        </w:rPr>
        <w:t>2.</w:t>
      </w:r>
      <w:r w:rsidRPr="009A16BF">
        <w:rPr>
          <w:rFonts w:eastAsia="Calibri"/>
          <w:bCs/>
          <w:szCs w:val="24"/>
          <w:lang w:val="ru-RU"/>
        </w:rPr>
        <w:t xml:space="preserve"> </w:t>
      </w:r>
      <w:r w:rsidRPr="00050DDF">
        <w:rPr>
          <w:rFonts w:eastAsia="Calibri"/>
          <w:b/>
          <w:bCs/>
          <w:szCs w:val="24"/>
          <w:lang w:val="ru-RU"/>
        </w:rPr>
        <w:t>Налог за уплату</w:t>
      </w:r>
      <w:r w:rsidRPr="009A16BF">
        <w:rPr>
          <w:rFonts w:eastAsia="Calibri"/>
          <w:szCs w:val="24"/>
          <w:lang w:val="ru-RU"/>
        </w:rPr>
        <w:t xml:space="preserve">, </w:t>
      </w:r>
      <w:r w:rsidRPr="009A16BF">
        <w:rPr>
          <w:rFonts w:eastAsia="Calibri"/>
          <w:bCs/>
          <w:szCs w:val="24"/>
          <w:lang w:val="ru-RU"/>
        </w:rPr>
        <w:t xml:space="preserve">први примерак, </w:t>
      </w:r>
      <w:r w:rsidRPr="009A16BF">
        <w:rPr>
          <w:rFonts w:eastAsia="Calibri"/>
          <w:szCs w:val="24"/>
          <w:lang w:val="ru-RU"/>
        </w:rPr>
        <w:t>оверен потписом овлашћеног лица и печатом</w:t>
      </w:r>
      <w:r>
        <w:rPr>
          <w:rFonts w:eastAsia="Calibri"/>
          <w:szCs w:val="24"/>
        </w:rPr>
        <w:t xml:space="preserve"> </w:t>
      </w:r>
      <w:r w:rsidRPr="009A16BF">
        <w:rPr>
          <w:rFonts w:eastAsia="Calibri"/>
          <w:szCs w:val="24"/>
          <w:lang w:val="ru-RU"/>
        </w:rPr>
        <w:t>банке или поште</w:t>
      </w:r>
      <w:r w:rsidRPr="009A16BF">
        <w:rPr>
          <w:rFonts w:eastAsia="Calibri"/>
          <w:bCs/>
          <w:szCs w:val="24"/>
          <w:lang w:val="ru-RU"/>
        </w:rPr>
        <w:t xml:space="preserve">, </w:t>
      </w:r>
      <w:r w:rsidRPr="009A16BF">
        <w:rPr>
          <w:rFonts w:eastAsia="Calibri"/>
          <w:szCs w:val="24"/>
          <w:lang w:val="ru-RU"/>
        </w:rPr>
        <w:t>који садржи и све друге елементе из потврде о извршеној уплати</w:t>
      </w:r>
      <w:r>
        <w:rPr>
          <w:rFonts w:eastAsia="Calibri"/>
          <w:szCs w:val="24"/>
        </w:rPr>
        <w:t xml:space="preserve"> </w:t>
      </w:r>
      <w:r w:rsidRPr="009A16BF">
        <w:rPr>
          <w:rFonts w:eastAsia="Calibri"/>
          <w:szCs w:val="24"/>
          <w:lang w:val="ru-RU"/>
        </w:rPr>
        <w:t>таксе наведене под тачком 1</w:t>
      </w:r>
      <w:r>
        <w:rPr>
          <w:rFonts w:eastAsia="Calibri"/>
          <w:szCs w:val="24"/>
        </w:rPr>
        <w:t>;</w:t>
      </w:r>
    </w:p>
    <w:p w:rsidR="00AB6AC4" w:rsidRDefault="00AB6AC4" w:rsidP="00B11253">
      <w:pPr>
        <w:keepNext/>
        <w:keepLines/>
        <w:widowControl/>
        <w:tabs>
          <w:tab w:val="clear" w:pos="1440"/>
        </w:tabs>
        <w:autoSpaceDE w:val="0"/>
        <w:autoSpaceDN w:val="0"/>
        <w:adjustRightInd w:val="0"/>
        <w:ind w:firstLine="1440"/>
        <w:rPr>
          <w:rFonts w:eastAsia="Calibri"/>
          <w:szCs w:val="24"/>
        </w:rPr>
      </w:pPr>
      <w:r w:rsidRPr="009A16BF">
        <w:rPr>
          <w:rFonts w:eastAsia="Calibri"/>
          <w:b/>
          <w:bCs/>
          <w:szCs w:val="24"/>
          <w:lang w:val="ru-RU"/>
        </w:rPr>
        <w:t>3.</w:t>
      </w:r>
      <w:r w:rsidRPr="009A16BF">
        <w:rPr>
          <w:rFonts w:eastAsia="Calibri"/>
          <w:bCs/>
          <w:szCs w:val="24"/>
          <w:lang w:val="ru-RU"/>
        </w:rPr>
        <w:t xml:space="preserve"> Потврда издата од стране Републике Србије, Министарства финансија, Управе</w:t>
      </w:r>
      <w:r>
        <w:rPr>
          <w:rFonts w:eastAsia="Calibri"/>
          <w:bCs/>
          <w:szCs w:val="24"/>
        </w:rPr>
        <w:t xml:space="preserve"> </w:t>
      </w:r>
      <w:r w:rsidRPr="009A16BF">
        <w:rPr>
          <w:rFonts w:eastAsia="Calibri"/>
          <w:bCs/>
          <w:szCs w:val="24"/>
          <w:lang w:val="ru-RU"/>
        </w:rPr>
        <w:t xml:space="preserve">за трезор, </w:t>
      </w:r>
      <w:r w:rsidRPr="009A16BF">
        <w:rPr>
          <w:rFonts w:eastAsia="Calibri"/>
          <w:szCs w:val="24"/>
          <w:lang w:val="ru-RU"/>
        </w:rPr>
        <w:t>потписана и оверена печатом, која садржи све елементе из потврде о</w:t>
      </w:r>
      <w:r>
        <w:rPr>
          <w:rFonts w:eastAsia="Calibri"/>
          <w:szCs w:val="24"/>
        </w:rPr>
        <w:t xml:space="preserve"> </w:t>
      </w:r>
      <w:r w:rsidRPr="009A16BF">
        <w:rPr>
          <w:rFonts w:eastAsia="Calibri"/>
          <w:szCs w:val="24"/>
          <w:lang w:val="ru-RU"/>
        </w:rPr>
        <w:t>извршеној уплати таксе из тачке 1, осим оних наведених под (1) и (10), за подносиоце</w:t>
      </w:r>
      <w:r>
        <w:rPr>
          <w:rFonts w:eastAsia="Calibri"/>
          <w:szCs w:val="24"/>
        </w:rPr>
        <w:t xml:space="preserve"> </w:t>
      </w:r>
      <w:r w:rsidRPr="009A16BF">
        <w:rPr>
          <w:rFonts w:eastAsia="Calibri"/>
          <w:szCs w:val="24"/>
          <w:lang w:val="ru-RU"/>
        </w:rPr>
        <w:t>захтева за заштиту права који имају отворен рачун у оквиру припадајућег</w:t>
      </w:r>
      <w:r>
        <w:rPr>
          <w:rFonts w:eastAsia="Calibri"/>
          <w:szCs w:val="24"/>
        </w:rPr>
        <w:t xml:space="preserve"> </w:t>
      </w:r>
      <w:r w:rsidRPr="009A16BF">
        <w:rPr>
          <w:rFonts w:eastAsia="Calibri"/>
          <w:szCs w:val="24"/>
          <w:lang w:val="ru-RU"/>
        </w:rPr>
        <w:t>консолидованог рачуна трезора, а који се води у Управи за трезор (корисници</w:t>
      </w:r>
      <w:r>
        <w:rPr>
          <w:rFonts w:eastAsia="Calibri"/>
          <w:szCs w:val="24"/>
        </w:rPr>
        <w:t xml:space="preserve"> </w:t>
      </w:r>
      <w:r w:rsidRPr="009A16BF">
        <w:rPr>
          <w:rFonts w:eastAsia="Calibri"/>
          <w:szCs w:val="24"/>
          <w:lang w:val="ru-RU"/>
        </w:rPr>
        <w:t>буџетских средстава, корисници средстава организација за обавезно социјално</w:t>
      </w:r>
      <w:r>
        <w:rPr>
          <w:rFonts w:eastAsia="Calibri"/>
          <w:szCs w:val="24"/>
        </w:rPr>
        <w:t xml:space="preserve"> </w:t>
      </w:r>
      <w:r w:rsidRPr="009A16BF">
        <w:rPr>
          <w:rFonts w:eastAsia="Calibri"/>
          <w:szCs w:val="24"/>
          <w:lang w:val="ru-RU"/>
        </w:rPr>
        <w:t>осигурање и други корисници јавних средстава);</w:t>
      </w:r>
    </w:p>
    <w:p w:rsidR="00AB6AC4" w:rsidRPr="002B65B7" w:rsidRDefault="00AB6AC4" w:rsidP="00B11253">
      <w:pPr>
        <w:keepNext/>
        <w:keepLines/>
        <w:widowControl/>
        <w:tabs>
          <w:tab w:val="clear" w:pos="1440"/>
        </w:tabs>
        <w:autoSpaceDE w:val="0"/>
        <w:autoSpaceDN w:val="0"/>
        <w:adjustRightInd w:val="0"/>
        <w:ind w:firstLine="1440"/>
        <w:rPr>
          <w:szCs w:val="24"/>
        </w:rPr>
      </w:pPr>
      <w:r w:rsidRPr="009A16BF">
        <w:rPr>
          <w:rFonts w:eastAsia="Calibri"/>
          <w:b/>
          <w:bCs/>
          <w:szCs w:val="24"/>
          <w:lang w:val="ru-RU"/>
        </w:rPr>
        <w:t>4.</w:t>
      </w:r>
      <w:r w:rsidRPr="009A16BF">
        <w:rPr>
          <w:rFonts w:eastAsia="Calibri"/>
          <w:bCs/>
          <w:szCs w:val="24"/>
          <w:lang w:val="ru-RU"/>
        </w:rPr>
        <w:t xml:space="preserve"> Потврда издата од стране Народне банке Србије, која садржи све елементе из</w:t>
      </w:r>
      <w:r>
        <w:rPr>
          <w:rFonts w:eastAsia="Calibri"/>
          <w:bCs/>
          <w:szCs w:val="24"/>
        </w:rPr>
        <w:t xml:space="preserve"> </w:t>
      </w:r>
      <w:r w:rsidRPr="009A16BF">
        <w:rPr>
          <w:rFonts w:eastAsia="Calibri"/>
          <w:bCs/>
          <w:szCs w:val="24"/>
          <w:lang w:val="ru-RU"/>
        </w:rPr>
        <w:t xml:space="preserve">потврде о извршеној уплати таксе из тачке 1, </w:t>
      </w:r>
      <w:r w:rsidRPr="009A16BF">
        <w:rPr>
          <w:rFonts w:eastAsia="Calibri"/>
          <w:szCs w:val="24"/>
          <w:lang w:val="ru-RU"/>
        </w:rPr>
        <w:t>за подносиоце захтева за заштиту</w:t>
      </w:r>
      <w:r>
        <w:rPr>
          <w:rFonts w:eastAsia="Calibri"/>
          <w:szCs w:val="24"/>
        </w:rPr>
        <w:t xml:space="preserve"> </w:t>
      </w:r>
      <w:r w:rsidRPr="009A16BF">
        <w:rPr>
          <w:rFonts w:eastAsia="Calibri"/>
          <w:szCs w:val="24"/>
          <w:lang w:val="ru-RU"/>
        </w:rPr>
        <w:t>права (банке и други субјекти) који имају отворен рачун код Народне банке Србије у</w:t>
      </w:r>
      <w:r>
        <w:rPr>
          <w:rFonts w:eastAsia="Calibri"/>
          <w:szCs w:val="24"/>
        </w:rPr>
        <w:t xml:space="preserve"> </w:t>
      </w:r>
      <w:r w:rsidRPr="009A16BF">
        <w:rPr>
          <w:rFonts w:eastAsia="Calibri"/>
          <w:szCs w:val="24"/>
          <w:lang w:val="ru-RU"/>
        </w:rPr>
        <w:t>складу са законом и другим прописом.</w:t>
      </w:r>
    </w:p>
    <w:p w:rsidR="00AB6AC4" w:rsidRPr="00DF6029" w:rsidRDefault="00AB6AC4" w:rsidP="00B11253">
      <w:pPr>
        <w:keepNext/>
        <w:keepLines/>
        <w:rPr>
          <w:szCs w:val="24"/>
          <w:lang w:val="ru-RU"/>
        </w:rPr>
      </w:pPr>
    </w:p>
    <w:p w:rsidR="00AB6AC4" w:rsidRPr="007439E0" w:rsidRDefault="00AB6AC4" w:rsidP="00B11253">
      <w:pPr>
        <w:keepNext/>
        <w:keepLines/>
        <w:rPr>
          <w:b/>
          <w:szCs w:val="24"/>
        </w:rPr>
      </w:pPr>
      <w:r w:rsidRPr="00DF6029">
        <w:rPr>
          <w:szCs w:val="24"/>
          <w:lang w:val="ru-RU"/>
        </w:rPr>
        <w:tab/>
      </w:r>
      <w:r w:rsidRPr="00DF6029">
        <w:rPr>
          <w:b/>
          <w:szCs w:val="24"/>
          <w:lang w:val="ru-RU"/>
        </w:rPr>
        <w:t>2</w:t>
      </w:r>
      <w:r w:rsidR="00AA79E1">
        <w:rPr>
          <w:b/>
          <w:szCs w:val="24"/>
          <w:lang w:val="ru-RU"/>
        </w:rPr>
        <w:t>3</w:t>
      </w:r>
      <w:r w:rsidRPr="00DF6029">
        <w:rPr>
          <w:b/>
          <w:szCs w:val="24"/>
          <w:lang w:val="ru-RU"/>
        </w:rPr>
        <w:t xml:space="preserve">. </w:t>
      </w:r>
      <w:r w:rsidRPr="007439E0">
        <w:rPr>
          <w:b/>
          <w:szCs w:val="24"/>
        </w:rPr>
        <w:t>Измене током трајања уговора</w:t>
      </w:r>
    </w:p>
    <w:p w:rsidR="00AB6AC4" w:rsidRPr="007439E0" w:rsidRDefault="00AB6AC4" w:rsidP="00B11253">
      <w:pPr>
        <w:keepNext/>
        <w:keepLines/>
        <w:rPr>
          <w:szCs w:val="24"/>
        </w:rPr>
      </w:pPr>
      <w:r w:rsidRPr="007439E0">
        <w:rPr>
          <w:szCs w:val="24"/>
        </w:rPr>
        <w:tab/>
        <w:t>Наручилац задржава право измене уговора током трајања истог, а све у складу са чланом 115. Закона о јавним набавкама.</w:t>
      </w:r>
    </w:p>
    <w:p w:rsidR="00AB6AC4" w:rsidRPr="002079B4" w:rsidRDefault="00AB6AC4" w:rsidP="00B11253">
      <w:pPr>
        <w:keepNext/>
        <w:keepLines/>
        <w:rPr>
          <w:szCs w:val="24"/>
        </w:rPr>
      </w:pPr>
    </w:p>
    <w:p w:rsidR="00AB6AC4" w:rsidRPr="00340BA7" w:rsidRDefault="00AB6AC4" w:rsidP="00B11253">
      <w:pPr>
        <w:keepNext/>
        <w:keepLines/>
        <w:outlineLvl w:val="0"/>
        <w:rPr>
          <w:b/>
          <w:szCs w:val="24"/>
        </w:rPr>
      </w:pPr>
      <w:r w:rsidRPr="000276F3">
        <w:rPr>
          <w:b/>
          <w:szCs w:val="24"/>
        </w:rPr>
        <w:tab/>
        <w:t>2</w:t>
      </w:r>
      <w:r w:rsidR="00AA79E1">
        <w:rPr>
          <w:b/>
          <w:szCs w:val="24"/>
        </w:rPr>
        <w:t>4</w:t>
      </w:r>
      <w:r w:rsidRPr="000276F3">
        <w:rPr>
          <w:b/>
          <w:szCs w:val="24"/>
        </w:rPr>
        <w:t>. Обавештење о закључењу уговора</w:t>
      </w:r>
    </w:p>
    <w:p w:rsidR="00AB6AC4" w:rsidRPr="007439E0" w:rsidRDefault="00AB6AC4" w:rsidP="00B11253">
      <w:pPr>
        <w:keepNext/>
        <w:keepLines/>
        <w:rPr>
          <w:szCs w:val="24"/>
        </w:rPr>
      </w:pPr>
      <w:r w:rsidRPr="00900DD7">
        <w:rPr>
          <w:szCs w:val="24"/>
        </w:rPr>
        <w:tab/>
      </w:r>
      <w:r w:rsidRPr="007439E0">
        <w:rPr>
          <w:szCs w:val="24"/>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AB6AC4" w:rsidRDefault="00AB6AC4" w:rsidP="00B11253">
      <w:pPr>
        <w:keepNext/>
        <w:keepLines/>
        <w:ind w:firstLine="1440"/>
        <w:rPr>
          <w:szCs w:val="24"/>
        </w:rPr>
      </w:pPr>
      <w:r w:rsidRPr="00900DD7">
        <w:rPr>
          <w:szCs w:val="24"/>
        </w:rPr>
        <w:t>Наручилац може сходно члану 112. став 2. тачка 5) Закона о јавним набавкама, закључити уговор и пре истека рока за подношење захтева за заштиту права, ако је поднета само једна понуда</w:t>
      </w:r>
      <w:r w:rsidRPr="00900DD7">
        <w:rPr>
          <w:szCs w:val="24"/>
          <w:lang w:val="ru-RU"/>
        </w:rPr>
        <w:t xml:space="preserve">, </w:t>
      </w:r>
      <w:r w:rsidRPr="00900DD7">
        <w:rPr>
          <w:szCs w:val="24"/>
        </w:rPr>
        <w:t>у року од 5 (пет) дана од дана доношења Одлуке о додели уговора.</w:t>
      </w:r>
      <w:r>
        <w:rPr>
          <w:szCs w:val="24"/>
        </w:rPr>
        <w:t xml:space="preserve"> </w:t>
      </w:r>
    </w:p>
    <w:p w:rsidR="00AB6AC4" w:rsidRDefault="00AB6AC4" w:rsidP="00B11253">
      <w:pPr>
        <w:keepNext/>
        <w:keepLines/>
        <w:ind w:firstLine="1440"/>
        <w:rPr>
          <w:szCs w:val="24"/>
        </w:rPr>
      </w:pPr>
    </w:p>
    <w:p w:rsidR="00AB6AC4" w:rsidRPr="00DF6029" w:rsidRDefault="00AB6AC4" w:rsidP="00B11253">
      <w:pPr>
        <w:keepNext/>
        <w:keepLines/>
        <w:widowControl/>
        <w:tabs>
          <w:tab w:val="clear" w:pos="1440"/>
        </w:tabs>
        <w:autoSpaceDE w:val="0"/>
        <w:autoSpaceDN w:val="0"/>
        <w:adjustRightInd w:val="0"/>
        <w:ind w:firstLine="1440"/>
        <w:rPr>
          <w:rFonts w:eastAsia="Calibri"/>
          <w:szCs w:val="24"/>
          <w:lang w:val="ru-RU"/>
        </w:rPr>
      </w:pPr>
      <w:r w:rsidRPr="00DF6029">
        <w:rPr>
          <w:rFonts w:eastAsia="Calibri"/>
          <w:b/>
          <w:bCs/>
          <w:szCs w:val="24"/>
          <w:lang w:val="ru-RU"/>
        </w:rPr>
        <w:t>2</w:t>
      </w:r>
      <w:r w:rsidR="00AA79E1">
        <w:rPr>
          <w:rFonts w:eastAsia="Calibri"/>
          <w:b/>
          <w:bCs/>
          <w:szCs w:val="24"/>
          <w:lang w:val="ru-RU"/>
        </w:rPr>
        <w:t>5</w:t>
      </w:r>
      <w:r w:rsidRPr="00DF6029">
        <w:rPr>
          <w:rFonts w:eastAsia="Calibri"/>
          <w:b/>
          <w:bCs/>
          <w:szCs w:val="24"/>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6AC4" w:rsidRPr="007439E0" w:rsidRDefault="00AB6AC4" w:rsidP="00B11253">
      <w:pPr>
        <w:keepNext/>
        <w:keepLines/>
        <w:ind w:firstLine="1440"/>
        <w:rPr>
          <w:szCs w:val="24"/>
        </w:rPr>
      </w:pPr>
      <w:r w:rsidRPr="00DF6029">
        <w:rPr>
          <w:rFonts w:eastAsia="Calibri"/>
          <w:szCs w:val="24"/>
          <w:lang w:val="ru-RU"/>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пољопривреде и заштита животне средине. Подаци о заштити при запошљавању и условима рада се могу добити у Министарству за рад, запошљавање, борачка и социјална питања.</w:t>
      </w:r>
    </w:p>
    <w:p w:rsidR="00AB6AC4" w:rsidRPr="004F2975" w:rsidRDefault="00AB6AC4" w:rsidP="00AB6AC4">
      <w:pPr>
        <w:rPr>
          <w:b/>
          <w:color w:val="FF0000"/>
          <w:szCs w:val="24"/>
        </w:rPr>
      </w:pPr>
      <w:r w:rsidRPr="004F2975">
        <w:rPr>
          <w:color w:val="FF0000"/>
          <w:szCs w:val="24"/>
        </w:rPr>
        <w:tab/>
      </w:r>
    </w:p>
    <w:p w:rsidR="0024022B" w:rsidRDefault="0024022B" w:rsidP="003E41DC">
      <w:pPr>
        <w:rPr>
          <w:b/>
          <w:szCs w:val="24"/>
        </w:rPr>
      </w:pPr>
    </w:p>
    <w:p w:rsidR="003E41DC" w:rsidRDefault="003E41DC" w:rsidP="003E41DC">
      <w:pPr>
        <w:rPr>
          <w:b/>
          <w:szCs w:val="24"/>
        </w:rPr>
      </w:pPr>
    </w:p>
    <w:p w:rsidR="003E41DC" w:rsidRDefault="003E41DC" w:rsidP="003E41DC">
      <w:pPr>
        <w:rPr>
          <w:szCs w:val="24"/>
        </w:rPr>
      </w:pPr>
    </w:p>
    <w:p w:rsidR="0033760F" w:rsidRDefault="0033760F" w:rsidP="003E41DC">
      <w:pPr>
        <w:rPr>
          <w:szCs w:val="24"/>
        </w:rPr>
      </w:pPr>
    </w:p>
    <w:p w:rsidR="0033760F" w:rsidRDefault="0033760F"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DD35FC" w:rsidRDefault="00DD35FC" w:rsidP="003E41DC">
      <w:pPr>
        <w:rPr>
          <w:szCs w:val="24"/>
        </w:rPr>
      </w:pPr>
    </w:p>
    <w:p w:rsidR="0024022B" w:rsidRDefault="0024022B" w:rsidP="0024022B">
      <w:pPr>
        <w:jc w:val="center"/>
        <w:rPr>
          <w:szCs w:val="24"/>
        </w:rPr>
      </w:pPr>
    </w:p>
    <w:p w:rsidR="00B11253" w:rsidRDefault="00B11253"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AA52B4" w:rsidRDefault="00AA52B4" w:rsidP="0024022B">
      <w:pPr>
        <w:jc w:val="center"/>
        <w:rPr>
          <w:szCs w:val="24"/>
        </w:rPr>
      </w:pPr>
    </w:p>
    <w:p w:rsidR="00B11253" w:rsidRDefault="00B11253" w:rsidP="0024022B">
      <w:pPr>
        <w:jc w:val="center"/>
        <w:rPr>
          <w:szCs w:val="24"/>
        </w:rPr>
      </w:pPr>
    </w:p>
    <w:p w:rsidR="00B11253" w:rsidRPr="000276F3" w:rsidRDefault="00B11253" w:rsidP="0024022B">
      <w:pPr>
        <w:jc w:val="center"/>
        <w:rPr>
          <w:b/>
          <w:szCs w:val="24"/>
        </w:rPr>
      </w:pPr>
    </w:p>
    <w:p w:rsidR="0024022B" w:rsidRPr="000276F3" w:rsidRDefault="0024022B" w:rsidP="0024022B">
      <w:pPr>
        <w:jc w:val="center"/>
        <w:outlineLvl w:val="0"/>
        <w:rPr>
          <w:b/>
          <w:szCs w:val="24"/>
        </w:rPr>
      </w:pPr>
      <w:r w:rsidRPr="000276F3">
        <w:rPr>
          <w:b/>
          <w:szCs w:val="24"/>
        </w:rPr>
        <w:t>И З Ј А В А</w:t>
      </w:r>
    </w:p>
    <w:p w:rsidR="0024022B" w:rsidRPr="000276F3" w:rsidRDefault="0024022B" w:rsidP="0024022B">
      <w:pPr>
        <w:jc w:val="center"/>
        <w:rPr>
          <w:b/>
          <w:szCs w:val="24"/>
        </w:rPr>
      </w:pPr>
      <w:r w:rsidRPr="000276F3">
        <w:rPr>
          <w:b/>
          <w:szCs w:val="24"/>
        </w:rPr>
        <w:t>о чувању поверљивих података</w:t>
      </w:r>
    </w:p>
    <w:p w:rsidR="0024022B" w:rsidRPr="000276F3" w:rsidRDefault="0024022B" w:rsidP="0024022B">
      <w:pPr>
        <w:jc w:val="center"/>
        <w:rPr>
          <w:b/>
          <w:szCs w:val="24"/>
        </w:rPr>
      </w:pPr>
    </w:p>
    <w:p w:rsidR="0024022B" w:rsidRPr="000276F3" w:rsidRDefault="0024022B" w:rsidP="0024022B">
      <w:pPr>
        <w:pStyle w:val="BodyTextIndent3"/>
        <w:tabs>
          <w:tab w:val="left" w:pos="1418"/>
        </w:tabs>
        <w:spacing w:line="360" w:lineRule="auto"/>
        <w:ind w:right="33" w:firstLine="0"/>
        <w:rPr>
          <w:rFonts w:ascii="Times New Roman" w:hAnsi="Times New Roman"/>
          <w:sz w:val="24"/>
          <w:szCs w:val="24"/>
        </w:rPr>
      </w:pPr>
    </w:p>
    <w:p w:rsidR="0024022B" w:rsidRPr="000276F3" w:rsidRDefault="0024022B" w:rsidP="0024022B">
      <w:pPr>
        <w:pStyle w:val="BodyTextIndent3"/>
        <w:tabs>
          <w:tab w:val="left" w:pos="1418"/>
        </w:tabs>
        <w:spacing w:line="360" w:lineRule="auto"/>
        <w:ind w:right="33" w:firstLine="0"/>
        <w:rPr>
          <w:rFonts w:ascii="Times New Roman" w:hAnsi="Times New Roman"/>
          <w:sz w:val="24"/>
          <w:szCs w:val="24"/>
        </w:rPr>
      </w:pPr>
    </w:p>
    <w:p w:rsidR="0024022B" w:rsidRPr="000276F3" w:rsidRDefault="0024022B" w:rsidP="0024022B">
      <w:pPr>
        <w:spacing w:line="360" w:lineRule="auto"/>
        <w:jc w:val="center"/>
        <w:rPr>
          <w:szCs w:val="24"/>
        </w:rPr>
      </w:pPr>
      <w:r w:rsidRPr="000276F3">
        <w:rPr>
          <w:szCs w:val="24"/>
        </w:rPr>
        <w:t>____________________________________________________________________</w:t>
      </w:r>
    </w:p>
    <w:p w:rsidR="0024022B" w:rsidRPr="000276F3" w:rsidRDefault="0024022B" w:rsidP="0024022B">
      <w:pPr>
        <w:spacing w:line="360" w:lineRule="auto"/>
        <w:jc w:val="center"/>
        <w:rPr>
          <w:szCs w:val="24"/>
        </w:rPr>
      </w:pPr>
      <w:r w:rsidRPr="000276F3">
        <w:rPr>
          <w:szCs w:val="24"/>
        </w:rPr>
        <w:t>(пословно име или скраћени назив)</w:t>
      </w:r>
    </w:p>
    <w:p w:rsidR="0024022B" w:rsidRPr="000276F3" w:rsidRDefault="0024022B" w:rsidP="0024022B">
      <w:pPr>
        <w:spacing w:line="480" w:lineRule="auto"/>
        <w:rPr>
          <w:szCs w:val="24"/>
        </w:rPr>
      </w:pPr>
      <w:r w:rsidRPr="000276F3">
        <w:rPr>
          <w:szCs w:val="24"/>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0276F3">
        <w:rPr>
          <w:bCs/>
          <w:szCs w:val="24"/>
        </w:rPr>
        <w:t xml:space="preserve">да ћу </w:t>
      </w:r>
      <w:r w:rsidRPr="000276F3">
        <w:rPr>
          <w:szCs w:val="24"/>
        </w:rPr>
        <w:t xml:space="preserve">све информације које могу бити злоупотребљене у безбедносном смислу, </w:t>
      </w:r>
      <w:r w:rsidRPr="000276F3">
        <w:rPr>
          <w:bCs/>
          <w:szCs w:val="24"/>
        </w:rPr>
        <w:t>чувати</w:t>
      </w:r>
      <w:r w:rsidRPr="000276F3">
        <w:rPr>
          <w:szCs w:val="24"/>
        </w:rPr>
        <w:t xml:space="preserve"> од неовлашћеног коришћења и откривања као пословну тајну. </w:t>
      </w:r>
    </w:p>
    <w:p w:rsidR="0024022B" w:rsidRPr="000276F3" w:rsidRDefault="0024022B" w:rsidP="0024022B">
      <w:pPr>
        <w:spacing w:line="480" w:lineRule="auto"/>
        <w:rPr>
          <w:bCs/>
          <w:szCs w:val="24"/>
        </w:rPr>
      </w:pPr>
      <w:r w:rsidRPr="000276F3">
        <w:rPr>
          <w:szCs w:val="24"/>
        </w:rPr>
        <w:tab/>
        <w:t>Лице које је примило податке одређене као поверљиве дужно је да из чува и штити без обзира на степен те поверљивости.</w:t>
      </w:r>
    </w:p>
    <w:p w:rsidR="0024022B" w:rsidRPr="000276F3" w:rsidRDefault="0024022B" w:rsidP="0024022B">
      <w:pPr>
        <w:spacing w:line="480" w:lineRule="auto"/>
        <w:rPr>
          <w:bCs/>
          <w:szCs w:val="24"/>
        </w:rPr>
      </w:pPr>
    </w:p>
    <w:p w:rsidR="0024022B" w:rsidRPr="000276F3" w:rsidRDefault="0024022B" w:rsidP="0024022B">
      <w:pPr>
        <w:spacing w:line="360" w:lineRule="auto"/>
        <w:rPr>
          <w:szCs w:val="24"/>
        </w:rPr>
      </w:pPr>
      <w:r w:rsidRPr="000276F3">
        <w:rPr>
          <w:b/>
          <w:szCs w:val="24"/>
        </w:rPr>
        <w:tab/>
      </w:r>
    </w:p>
    <w:p w:rsidR="0024022B" w:rsidRDefault="0024022B"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Default="00B11253" w:rsidP="0024022B">
      <w:pPr>
        <w:rPr>
          <w:szCs w:val="24"/>
        </w:rPr>
      </w:pPr>
    </w:p>
    <w:p w:rsidR="00B11253" w:rsidRPr="000276F3" w:rsidRDefault="00B11253" w:rsidP="0024022B">
      <w:pPr>
        <w:rPr>
          <w:szCs w:val="24"/>
        </w:rPr>
      </w:pPr>
    </w:p>
    <w:p w:rsidR="0024022B" w:rsidRPr="000276F3" w:rsidRDefault="0024022B" w:rsidP="0024022B">
      <w:pPr>
        <w:rPr>
          <w:szCs w:val="24"/>
        </w:rPr>
      </w:pPr>
    </w:p>
    <w:tbl>
      <w:tblPr>
        <w:tblW w:w="5449" w:type="dxa"/>
        <w:jc w:val="right"/>
        <w:tblLook w:val="01E0" w:firstRow="1" w:lastRow="1" w:firstColumn="1" w:lastColumn="1" w:noHBand="0" w:noVBand="0"/>
      </w:tblPr>
      <w:tblGrid>
        <w:gridCol w:w="2131"/>
        <w:gridCol w:w="3318"/>
      </w:tblGrid>
      <w:tr w:rsidR="0024022B" w:rsidRPr="000276F3" w:rsidTr="002F1A86">
        <w:trPr>
          <w:jc w:val="right"/>
        </w:trPr>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jc w:val="right"/>
        </w:trPr>
        <w:tc>
          <w:tcPr>
            <w:tcW w:w="2131" w:type="dxa"/>
          </w:tcPr>
          <w:p w:rsidR="0024022B" w:rsidRPr="000276F3" w:rsidRDefault="0024022B" w:rsidP="002F1A86">
            <w:pPr>
              <w:jc w:val="center"/>
              <w:rPr>
                <w:b/>
                <w:szCs w:val="24"/>
              </w:rPr>
            </w:pPr>
          </w:p>
        </w:tc>
        <w:tc>
          <w:tcPr>
            <w:tcW w:w="3318" w:type="dxa"/>
            <w:tcBorders>
              <w:top w:val="nil"/>
              <w:left w:val="nil"/>
              <w:bottom w:val="single" w:sz="4" w:space="0" w:color="auto"/>
              <w:right w:val="nil"/>
            </w:tcBorders>
          </w:tcPr>
          <w:p w:rsidR="0024022B" w:rsidRPr="000276F3" w:rsidRDefault="0024022B" w:rsidP="002F1A86">
            <w:pPr>
              <w:jc w:val="center"/>
              <w:rPr>
                <w:b/>
                <w:szCs w:val="24"/>
              </w:rPr>
            </w:pPr>
          </w:p>
          <w:p w:rsidR="0024022B" w:rsidRPr="000276F3" w:rsidRDefault="0024022B" w:rsidP="002F1A86">
            <w:pPr>
              <w:jc w:val="center"/>
              <w:rPr>
                <w:b/>
                <w:szCs w:val="24"/>
              </w:rPr>
            </w:pPr>
          </w:p>
        </w:tc>
      </w:tr>
    </w:tbl>
    <w:p w:rsidR="0024022B" w:rsidRPr="000276F3" w:rsidRDefault="0024022B" w:rsidP="0024022B">
      <w:pPr>
        <w:jc w:val="center"/>
        <w:rPr>
          <w:b/>
          <w:szCs w:val="24"/>
        </w:rPr>
      </w:pPr>
    </w:p>
    <w:p w:rsidR="0024022B" w:rsidRPr="000276F3" w:rsidRDefault="0024022B" w:rsidP="0024022B">
      <w:pPr>
        <w:rPr>
          <w:b/>
          <w:szCs w:val="24"/>
        </w:rPr>
      </w:pPr>
    </w:p>
    <w:p w:rsidR="0024022B" w:rsidRPr="000276F3" w:rsidRDefault="0024022B" w:rsidP="0024022B">
      <w:pPr>
        <w:jc w:val="center"/>
        <w:rPr>
          <w:b/>
          <w:color w:val="FF0000"/>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A6E01" w:rsidRDefault="0024022B" w:rsidP="0024022B">
      <w:pPr>
        <w:jc w:val="center"/>
        <w:rPr>
          <w:b/>
          <w:szCs w:val="24"/>
          <w:lang w:val="en-US"/>
        </w:rPr>
      </w:pPr>
    </w:p>
    <w:p w:rsidR="0024022B" w:rsidRPr="000276F3" w:rsidRDefault="0024022B" w:rsidP="0024022B">
      <w:pPr>
        <w:jc w:val="center"/>
        <w:outlineLvl w:val="0"/>
        <w:rPr>
          <w:b/>
          <w:szCs w:val="24"/>
        </w:rPr>
      </w:pPr>
      <w:r w:rsidRPr="000276F3">
        <w:rPr>
          <w:b/>
          <w:szCs w:val="24"/>
        </w:rPr>
        <w:t>VI</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spacing w:line="360" w:lineRule="auto"/>
        <w:jc w:val="center"/>
        <w:outlineLvl w:val="0"/>
        <w:rPr>
          <w:b/>
          <w:szCs w:val="24"/>
        </w:rPr>
      </w:pPr>
      <w:r w:rsidRPr="000276F3">
        <w:rPr>
          <w:b/>
          <w:szCs w:val="24"/>
        </w:rPr>
        <w:t>ОБРАЗАЦ ПОНУДЕ</w:t>
      </w:r>
    </w:p>
    <w:p w:rsidR="0024022B" w:rsidRPr="000276F3" w:rsidRDefault="0024022B" w:rsidP="0024022B">
      <w:pPr>
        <w:jc w:val="center"/>
        <w:rPr>
          <w:b/>
          <w:szCs w:val="24"/>
          <w:lang w:val="en-US"/>
        </w:rPr>
      </w:pPr>
    </w:p>
    <w:p w:rsidR="0024022B" w:rsidRPr="000276F3" w:rsidRDefault="0024022B" w:rsidP="0024022B">
      <w:pPr>
        <w:jc w:val="center"/>
        <w:rPr>
          <w:b/>
          <w:szCs w:val="24"/>
        </w:rPr>
      </w:pPr>
    </w:p>
    <w:p w:rsidR="0024022B" w:rsidRPr="000276F3" w:rsidRDefault="0024022B" w:rsidP="006852F0">
      <w:pPr>
        <w:pStyle w:val="NoSpacing"/>
        <w:rPr>
          <w:szCs w:val="24"/>
        </w:rPr>
      </w:pPr>
      <w:r w:rsidRPr="000276F3">
        <w:rPr>
          <w:szCs w:val="24"/>
        </w:rPr>
        <w:tab/>
        <w:t xml:space="preserve">На основу позива за подношење понуде за јавну набавку </w:t>
      </w:r>
      <w:r w:rsidR="006A135F">
        <w:rPr>
          <w:szCs w:val="24"/>
          <w:lang w:val="uz-Cyrl-UZ"/>
        </w:rPr>
        <w:t xml:space="preserve">услуга </w:t>
      </w:r>
      <w:r w:rsidR="00B7493A">
        <w:t>–</w:t>
      </w:r>
      <w:r w:rsidR="00B11253" w:rsidRPr="00B11253">
        <w:rPr>
          <w:szCs w:val="24"/>
          <w:lang w:val="sr-Cyrl-RS"/>
        </w:rPr>
        <w:t xml:space="preserve"> </w:t>
      </w:r>
      <w:r w:rsidR="00B11253">
        <w:rPr>
          <w:szCs w:val="24"/>
          <w:lang w:val="sr-Cyrl-RS"/>
        </w:rPr>
        <w:t>категоризација и класификација одузете робе</w:t>
      </w:r>
      <w:r w:rsidRPr="00374393">
        <w:rPr>
          <w:szCs w:val="24"/>
        </w:rPr>
        <w:t xml:space="preserve">, </w:t>
      </w:r>
      <w:r w:rsidRPr="00B20BFA">
        <w:rPr>
          <w:szCs w:val="24"/>
        </w:rPr>
        <w:t xml:space="preserve">број </w:t>
      </w:r>
      <w:r w:rsidR="00B11253">
        <w:rPr>
          <w:b/>
          <w:szCs w:val="24"/>
          <w:lang w:val="sr-Cyrl-RS"/>
        </w:rPr>
        <w:t>38</w:t>
      </w:r>
      <w:r w:rsidRPr="00CD3F57">
        <w:rPr>
          <w:b/>
          <w:szCs w:val="24"/>
        </w:rPr>
        <w:t>/</w:t>
      </w:r>
      <w:r w:rsidR="00B11253">
        <w:rPr>
          <w:b/>
          <w:szCs w:val="24"/>
        </w:rPr>
        <w:t>20</w:t>
      </w:r>
      <w:r w:rsidRPr="001046AE">
        <w:rPr>
          <w:b/>
          <w:szCs w:val="24"/>
        </w:rPr>
        <w:t>,</w:t>
      </w:r>
      <w:r w:rsidRPr="000276F3">
        <w:rPr>
          <w:szCs w:val="24"/>
        </w:rPr>
        <w:t xml:space="preserve"> дајем понуду како следи:</w:t>
      </w:r>
    </w:p>
    <w:p w:rsidR="0024022B" w:rsidRPr="000276F3" w:rsidRDefault="0024022B" w:rsidP="0024022B">
      <w:pPr>
        <w:spacing w:line="360" w:lineRule="auto"/>
        <w:rPr>
          <w:szCs w:val="24"/>
        </w:rPr>
      </w:pPr>
    </w:p>
    <w:p w:rsidR="0024022B" w:rsidRPr="000276F3" w:rsidRDefault="0024022B" w:rsidP="0024022B">
      <w:pPr>
        <w:rPr>
          <w:b/>
          <w:szCs w:val="24"/>
        </w:rPr>
      </w:pPr>
      <w:r w:rsidRPr="000276F3">
        <w:rPr>
          <w:b/>
          <w:szCs w:val="24"/>
        </w:rPr>
        <w:tab/>
      </w:r>
    </w:p>
    <w:p w:rsidR="0024022B" w:rsidRPr="000276F3" w:rsidRDefault="0024022B" w:rsidP="0024022B">
      <w:pPr>
        <w:rPr>
          <w:b/>
          <w:szCs w:val="24"/>
        </w:rPr>
      </w:pPr>
      <w:r w:rsidRPr="000276F3">
        <w:rPr>
          <w:b/>
          <w:szCs w:val="24"/>
        </w:rPr>
        <w:tab/>
      </w:r>
    </w:p>
    <w:tbl>
      <w:tblPr>
        <w:tblW w:w="5896" w:type="dxa"/>
        <w:jc w:val="center"/>
        <w:tblLook w:val="01E0" w:firstRow="1" w:lastRow="1" w:firstColumn="1" w:lastColumn="1" w:noHBand="0" w:noVBand="0"/>
      </w:tblPr>
      <w:tblGrid>
        <w:gridCol w:w="2508"/>
        <w:gridCol w:w="3388"/>
      </w:tblGrid>
      <w:tr w:rsidR="0024022B" w:rsidRPr="000276F3" w:rsidTr="002F1A86">
        <w:trPr>
          <w:trHeight w:val="680"/>
          <w:jc w:val="center"/>
        </w:trPr>
        <w:tc>
          <w:tcPr>
            <w:tcW w:w="2508" w:type="dxa"/>
            <w:vAlign w:val="bottom"/>
            <w:hideMark/>
          </w:tcPr>
          <w:p w:rsidR="0024022B" w:rsidRPr="000276F3" w:rsidRDefault="0024022B" w:rsidP="002F1A86">
            <w:pPr>
              <w:jc w:val="right"/>
              <w:rPr>
                <w:szCs w:val="24"/>
              </w:rPr>
            </w:pPr>
            <w:r w:rsidRPr="000276F3">
              <w:rPr>
                <w:b/>
                <w:szCs w:val="24"/>
              </w:rPr>
              <w:t>Понуда број:</w:t>
            </w:r>
          </w:p>
        </w:tc>
        <w:tc>
          <w:tcPr>
            <w:tcW w:w="3388" w:type="dxa"/>
            <w:tcBorders>
              <w:top w:val="nil"/>
              <w:left w:val="nil"/>
              <w:bottom w:val="single" w:sz="4" w:space="0" w:color="auto"/>
              <w:right w:val="nil"/>
            </w:tcBorders>
            <w:vAlign w:val="bottom"/>
          </w:tcPr>
          <w:p w:rsidR="0024022B" w:rsidRPr="000276F3" w:rsidRDefault="0024022B" w:rsidP="002F1A86">
            <w:pPr>
              <w:jc w:val="right"/>
              <w:rPr>
                <w:szCs w:val="24"/>
              </w:rPr>
            </w:pPr>
          </w:p>
        </w:tc>
      </w:tr>
      <w:tr w:rsidR="0024022B" w:rsidRPr="000276F3" w:rsidTr="002F1A86">
        <w:trPr>
          <w:trHeight w:val="680"/>
          <w:jc w:val="center"/>
        </w:trPr>
        <w:tc>
          <w:tcPr>
            <w:tcW w:w="2508" w:type="dxa"/>
            <w:vAlign w:val="bottom"/>
            <w:hideMark/>
          </w:tcPr>
          <w:p w:rsidR="0024022B" w:rsidRPr="000276F3" w:rsidRDefault="0024022B" w:rsidP="002F1A86">
            <w:pPr>
              <w:jc w:val="right"/>
              <w:rPr>
                <w:b/>
                <w:szCs w:val="24"/>
              </w:rPr>
            </w:pPr>
            <w:r w:rsidRPr="000276F3">
              <w:rPr>
                <w:b/>
                <w:szCs w:val="24"/>
              </w:rPr>
              <w:t>Датум:</w:t>
            </w:r>
          </w:p>
        </w:tc>
        <w:tc>
          <w:tcPr>
            <w:tcW w:w="3388" w:type="dxa"/>
            <w:tcBorders>
              <w:top w:val="single" w:sz="4" w:space="0" w:color="auto"/>
              <w:left w:val="nil"/>
              <w:bottom w:val="single" w:sz="4" w:space="0" w:color="auto"/>
              <w:right w:val="nil"/>
            </w:tcBorders>
            <w:vAlign w:val="bottom"/>
          </w:tcPr>
          <w:p w:rsidR="0024022B" w:rsidRPr="000276F3" w:rsidRDefault="0024022B" w:rsidP="002F1A86">
            <w:pPr>
              <w:jc w:val="right"/>
              <w:rPr>
                <w:szCs w:val="24"/>
              </w:rPr>
            </w:pPr>
          </w:p>
        </w:tc>
      </w:tr>
    </w:tbl>
    <w:p w:rsidR="0024022B" w:rsidRPr="000276F3" w:rsidRDefault="0024022B" w:rsidP="0024022B">
      <w:pPr>
        <w:rPr>
          <w:szCs w:val="24"/>
          <w:lang w:val="en-US"/>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rPr>
          <w:szCs w:val="24"/>
        </w:rPr>
      </w:pPr>
    </w:p>
    <w:p w:rsidR="0024022B" w:rsidRPr="000276F3" w:rsidRDefault="0024022B" w:rsidP="0024022B">
      <w:pPr>
        <w:jc w:val="center"/>
        <w:outlineLvl w:val="0"/>
        <w:rPr>
          <w:b/>
          <w:szCs w:val="24"/>
        </w:rPr>
      </w:pPr>
      <w:r w:rsidRPr="000276F3">
        <w:rPr>
          <w:b/>
          <w:szCs w:val="24"/>
        </w:rPr>
        <w:t xml:space="preserve">Понуђач је дужан да попуни све делове обрасца понуде, </w:t>
      </w:r>
    </w:p>
    <w:p w:rsidR="0024022B" w:rsidRPr="000276F3" w:rsidRDefault="0024022B" w:rsidP="0024022B">
      <w:pPr>
        <w:jc w:val="center"/>
        <w:rPr>
          <w:b/>
          <w:szCs w:val="24"/>
        </w:rPr>
      </w:pPr>
      <w:r w:rsidRPr="000276F3">
        <w:rPr>
          <w:b/>
          <w:szCs w:val="24"/>
        </w:rPr>
        <w:t>у складу са својом понудом, да их потпише и овери печатом</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rPr>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738"/>
          <w:jc w:val="right"/>
        </w:trPr>
        <w:tc>
          <w:tcPr>
            <w:tcW w:w="2520"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24022B">
      <w:pPr>
        <w:rPr>
          <w:b/>
          <w:i/>
          <w:szCs w:val="24"/>
        </w:rPr>
      </w:pPr>
    </w:p>
    <w:p w:rsidR="0024022B" w:rsidRPr="000276F3" w:rsidRDefault="0024022B" w:rsidP="0024022B">
      <w:pPr>
        <w:rPr>
          <w:b/>
          <w:i/>
          <w:color w:val="FF0000"/>
          <w:szCs w:val="24"/>
        </w:rPr>
      </w:pPr>
    </w:p>
    <w:p w:rsidR="0024022B" w:rsidRPr="000276F3" w:rsidRDefault="0024022B" w:rsidP="0024022B">
      <w:pPr>
        <w:rPr>
          <w:b/>
          <w:i/>
          <w:color w:val="FF0000"/>
          <w:szCs w:val="24"/>
        </w:rPr>
      </w:pPr>
    </w:p>
    <w:p w:rsidR="0024022B" w:rsidRPr="000276F3" w:rsidRDefault="0024022B" w:rsidP="0024022B">
      <w:pPr>
        <w:rPr>
          <w:b/>
          <w:i/>
          <w:color w:val="FF0000"/>
          <w:szCs w:val="24"/>
        </w:rPr>
      </w:pPr>
    </w:p>
    <w:p w:rsidR="00720ED7" w:rsidRDefault="00720ED7">
      <w:pPr>
        <w:widowControl/>
        <w:tabs>
          <w:tab w:val="clear" w:pos="1440"/>
        </w:tabs>
        <w:spacing w:after="200" w:line="276" w:lineRule="auto"/>
        <w:jc w:val="left"/>
        <w:rPr>
          <w:b/>
          <w:i/>
          <w:color w:val="FF0000"/>
          <w:szCs w:val="24"/>
        </w:rPr>
      </w:pPr>
      <w:r>
        <w:rPr>
          <w:b/>
          <w:i/>
          <w:color w:val="FF0000"/>
          <w:szCs w:val="24"/>
        </w:rPr>
        <w:br w:type="page"/>
      </w:r>
    </w:p>
    <w:p w:rsidR="0024022B" w:rsidRPr="000276F3" w:rsidRDefault="0024022B" w:rsidP="003C0A48">
      <w:pPr>
        <w:widowControl/>
        <w:tabs>
          <w:tab w:val="left" w:pos="720"/>
        </w:tabs>
        <w:spacing w:after="200" w:line="276" w:lineRule="auto"/>
        <w:jc w:val="left"/>
        <w:rPr>
          <w:b/>
          <w:i/>
          <w:color w:val="FF0000"/>
          <w:szCs w:val="24"/>
        </w:rPr>
      </w:pPr>
    </w:p>
    <w:p w:rsidR="0024022B" w:rsidRPr="000276F3" w:rsidRDefault="0024022B" w:rsidP="0024022B">
      <w:pPr>
        <w:rPr>
          <w:b/>
          <w:i/>
          <w:color w:val="FF0000"/>
          <w:szCs w:val="24"/>
        </w:rPr>
      </w:pPr>
    </w:p>
    <w:p w:rsidR="0024022B" w:rsidRPr="000276F3" w:rsidRDefault="0024022B" w:rsidP="0024022B">
      <w:pPr>
        <w:rPr>
          <w:b/>
          <w:i/>
          <w:szCs w:val="24"/>
        </w:rPr>
      </w:pPr>
    </w:p>
    <w:p w:rsidR="0024022B" w:rsidRPr="000276F3" w:rsidRDefault="0024022B" w:rsidP="0024022B">
      <w:pPr>
        <w:jc w:val="center"/>
        <w:outlineLvl w:val="0"/>
        <w:rPr>
          <w:b/>
          <w:szCs w:val="24"/>
        </w:rPr>
      </w:pPr>
      <w:r w:rsidRPr="000276F3">
        <w:rPr>
          <w:b/>
          <w:szCs w:val="24"/>
        </w:rPr>
        <w:t xml:space="preserve">И З Ј А В А </w:t>
      </w:r>
    </w:p>
    <w:p w:rsidR="0024022B" w:rsidRPr="000276F3" w:rsidRDefault="0024022B" w:rsidP="0024022B">
      <w:pPr>
        <w:jc w:val="center"/>
        <w:rPr>
          <w:b/>
          <w:i/>
          <w:szCs w:val="24"/>
        </w:rPr>
      </w:pPr>
    </w:p>
    <w:p w:rsidR="0024022B" w:rsidRPr="000276F3" w:rsidRDefault="0024022B" w:rsidP="0024022B">
      <w:pPr>
        <w:jc w:val="center"/>
        <w:rPr>
          <w:b/>
          <w:i/>
          <w:szCs w:val="24"/>
        </w:rPr>
      </w:pPr>
    </w:p>
    <w:p w:rsidR="0024022B" w:rsidRPr="000276F3" w:rsidRDefault="0024022B" w:rsidP="0024022B">
      <w:pPr>
        <w:jc w:val="center"/>
        <w:rPr>
          <w:b/>
          <w:i/>
          <w:szCs w:val="24"/>
        </w:rPr>
      </w:pPr>
    </w:p>
    <w:p w:rsidR="0024022B" w:rsidRPr="000276F3" w:rsidRDefault="0024022B" w:rsidP="0024022B">
      <w:pPr>
        <w:rPr>
          <w:szCs w:val="24"/>
        </w:rPr>
      </w:pPr>
      <w:r w:rsidRPr="000276F3">
        <w:rPr>
          <w:szCs w:val="24"/>
        </w:rPr>
        <w:tab/>
        <w:t>У поступку јавне набавке, подносим понуду:</w:t>
      </w:r>
    </w:p>
    <w:p w:rsidR="0024022B" w:rsidRPr="000276F3" w:rsidRDefault="0024022B" w:rsidP="0024022B">
      <w:pPr>
        <w:spacing w:line="360" w:lineRule="auto"/>
        <w:rPr>
          <w:szCs w:val="24"/>
        </w:rPr>
      </w:pPr>
    </w:p>
    <w:p w:rsidR="0024022B" w:rsidRPr="000276F3" w:rsidRDefault="0024022B" w:rsidP="0024022B">
      <w:pPr>
        <w:spacing w:line="360" w:lineRule="auto"/>
        <w:rPr>
          <w:szCs w:val="24"/>
        </w:rPr>
      </w:pPr>
    </w:p>
    <w:p w:rsidR="0024022B" w:rsidRPr="000276F3" w:rsidRDefault="0024022B" w:rsidP="0024022B">
      <w:pPr>
        <w:spacing w:line="360" w:lineRule="auto"/>
        <w:outlineLvl w:val="0"/>
        <w:rPr>
          <w:b/>
          <w:szCs w:val="24"/>
        </w:rPr>
      </w:pPr>
      <w:r w:rsidRPr="000276F3">
        <w:rPr>
          <w:b/>
          <w:szCs w:val="24"/>
        </w:rPr>
        <w:tab/>
        <w:t>А) самостално</w:t>
      </w:r>
    </w:p>
    <w:p w:rsidR="0024022B" w:rsidRPr="000276F3" w:rsidRDefault="0024022B" w:rsidP="0024022B">
      <w:pPr>
        <w:spacing w:line="480" w:lineRule="auto"/>
        <w:rPr>
          <w:szCs w:val="24"/>
        </w:rPr>
      </w:pPr>
    </w:p>
    <w:p w:rsidR="0024022B" w:rsidRPr="000276F3" w:rsidRDefault="0024022B" w:rsidP="0024022B">
      <w:pPr>
        <w:spacing w:line="480" w:lineRule="auto"/>
        <w:outlineLvl w:val="0"/>
        <w:rPr>
          <w:b/>
          <w:szCs w:val="24"/>
        </w:rPr>
      </w:pPr>
      <w:r w:rsidRPr="000276F3">
        <w:rPr>
          <w:szCs w:val="24"/>
        </w:rPr>
        <w:tab/>
      </w:r>
      <w:r w:rsidRPr="000276F3">
        <w:rPr>
          <w:b/>
          <w:szCs w:val="24"/>
        </w:rPr>
        <w:t>Б) са подизвођачем:</w:t>
      </w:r>
    </w:p>
    <w:p w:rsidR="0024022B" w:rsidRPr="000276F3" w:rsidRDefault="0024022B" w:rsidP="0024022B">
      <w:pPr>
        <w:spacing w:line="480" w:lineRule="auto"/>
        <w:rPr>
          <w:szCs w:val="24"/>
        </w:rPr>
      </w:pPr>
      <w:r w:rsidRPr="000276F3">
        <w:rPr>
          <w:szCs w:val="24"/>
        </w:rPr>
        <w:tab/>
        <w:t>______________________________________________________</w:t>
      </w:r>
    </w:p>
    <w:p w:rsidR="0024022B" w:rsidRPr="000276F3" w:rsidRDefault="0024022B" w:rsidP="0024022B">
      <w:pPr>
        <w:spacing w:line="480" w:lineRule="auto"/>
        <w:rPr>
          <w:szCs w:val="24"/>
        </w:rPr>
      </w:pPr>
      <w:r w:rsidRPr="000276F3">
        <w:rPr>
          <w:szCs w:val="24"/>
        </w:rPr>
        <w:tab/>
        <w:t>______________________________________________________</w:t>
      </w:r>
    </w:p>
    <w:p w:rsidR="0024022B" w:rsidRPr="000276F3" w:rsidRDefault="0024022B" w:rsidP="0024022B">
      <w:pPr>
        <w:rPr>
          <w:b/>
          <w:i/>
          <w:szCs w:val="24"/>
        </w:rPr>
      </w:pPr>
    </w:p>
    <w:p w:rsidR="0024022B" w:rsidRPr="000276F3" w:rsidRDefault="0024022B" w:rsidP="0024022B">
      <w:pPr>
        <w:spacing w:line="360" w:lineRule="auto"/>
        <w:outlineLvl w:val="0"/>
        <w:rPr>
          <w:b/>
          <w:szCs w:val="24"/>
        </w:rPr>
      </w:pPr>
      <w:r w:rsidRPr="000276F3">
        <w:rPr>
          <w:b/>
          <w:szCs w:val="24"/>
        </w:rPr>
        <w:tab/>
        <w:t>В) подносим заједничку понуду са следећим члановима групе:</w:t>
      </w:r>
    </w:p>
    <w:p w:rsidR="0024022B" w:rsidRPr="000276F3" w:rsidRDefault="0024022B" w:rsidP="0024022B">
      <w:pPr>
        <w:spacing w:line="360" w:lineRule="auto"/>
        <w:rPr>
          <w:b/>
          <w:szCs w:val="24"/>
        </w:rPr>
      </w:pPr>
    </w:p>
    <w:p w:rsidR="0024022B" w:rsidRPr="000276F3" w:rsidRDefault="0024022B" w:rsidP="0024022B">
      <w:pPr>
        <w:spacing w:line="480" w:lineRule="auto"/>
        <w:rPr>
          <w:szCs w:val="24"/>
        </w:rPr>
      </w:pPr>
      <w:r w:rsidRPr="000276F3">
        <w:rPr>
          <w:szCs w:val="24"/>
        </w:rPr>
        <w:tab/>
        <w:t>______________________________________________________</w:t>
      </w:r>
    </w:p>
    <w:p w:rsidR="0024022B" w:rsidRPr="000276F3" w:rsidRDefault="0024022B" w:rsidP="0024022B">
      <w:pPr>
        <w:spacing w:line="480" w:lineRule="auto"/>
        <w:rPr>
          <w:szCs w:val="24"/>
        </w:rPr>
      </w:pPr>
      <w:r w:rsidRPr="000276F3">
        <w:rPr>
          <w:szCs w:val="24"/>
        </w:rPr>
        <w:tab/>
        <w:t>______________________________________________________</w:t>
      </w:r>
    </w:p>
    <w:p w:rsidR="0024022B" w:rsidRPr="000276F3" w:rsidRDefault="0024022B" w:rsidP="0024022B">
      <w:pPr>
        <w:rPr>
          <w:b/>
          <w:i/>
          <w:szCs w:val="24"/>
        </w:rPr>
      </w:pPr>
      <w:r w:rsidRPr="000276F3">
        <w:rPr>
          <w:szCs w:val="24"/>
        </w:rPr>
        <w:tab/>
        <w:t>______________________________________________________</w:t>
      </w:r>
    </w:p>
    <w:p w:rsidR="0024022B" w:rsidRPr="000276F3" w:rsidRDefault="0024022B" w:rsidP="0024022B">
      <w:pPr>
        <w:rPr>
          <w:b/>
          <w:i/>
          <w:szCs w:val="24"/>
        </w:rPr>
      </w:pPr>
    </w:p>
    <w:p w:rsidR="0024022B" w:rsidRPr="000276F3" w:rsidRDefault="0024022B" w:rsidP="0024022B">
      <w:pPr>
        <w:rPr>
          <w:szCs w:val="24"/>
        </w:rPr>
      </w:pPr>
      <w:r w:rsidRPr="000276F3">
        <w:rPr>
          <w:szCs w:val="24"/>
        </w:rPr>
        <w:tab/>
        <w:t>______________________________________________________</w:t>
      </w:r>
    </w:p>
    <w:p w:rsidR="0024022B" w:rsidRPr="000276F3" w:rsidRDefault="0024022B" w:rsidP="0024022B">
      <w:pPr>
        <w:rPr>
          <w:b/>
          <w:i/>
          <w:szCs w:val="24"/>
        </w:rPr>
      </w:pPr>
    </w:p>
    <w:p w:rsidR="0024022B" w:rsidRPr="000276F3" w:rsidRDefault="0024022B" w:rsidP="0024022B">
      <w:pPr>
        <w:rPr>
          <w:b/>
          <w:i/>
          <w:szCs w:val="24"/>
        </w:rPr>
      </w:pPr>
      <w:r w:rsidRPr="000276F3">
        <w:rPr>
          <w:szCs w:val="24"/>
        </w:rPr>
        <w:tab/>
        <w:t>______________________________________________________</w:t>
      </w:r>
    </w:p>
    <w:p w:rsidR="0024022B" w:rsidRPr="000276F3" w:rsidRDefault="0024022B" w:rsidP="0024022B">
      <w:pPr>
        <w:rPr>
          <w:b/>
          <w:i/>
          <w:szCs w:val="24"/>
        </w:rPr>
      </w:pPr>
    </w:p>
    <w:p w:rsidR="0024022B" w:rsidRPr="000276F3" w:rsidRDefault="0024022B" w:rsidP="0024022B">
      <w:pPr>
        <w:jc w:val="center"/>
        <w:rPr>
          <w:b/>
          <w:szCs w:val="24"/>
        </w:rPr>
      </w:pPr>
      <w:r w:rsidRPr="000276F3">
        <w:rPr>
          <w:b/>
          <w:szCs w:val="24"/>
        </w:rPr>
        <w:t>(заокружити начин на који се подноси понуда)</w:t>
      </w:r>
    </w:p>
    <w:p w:rsidR="0024022B" w:rsidRPr="000276F3" w:rsidRDefault="0024022B" w:rsidP="0024022B">
      <w:pPr>
        <w:rPr>
          <w:b/>
          <w:i/>
          <w:szCs w:val="24"/>
        </w:rPr>
      </w:pPr>
    </w:p>
    <w:p w:rsidR="0024022B" w:rsidRPr="000276F3" w:rsidRDefault="0024022B" w:rsidP="0024022B">
      <w:pPr>
        <w:rPr>
          <w:b/>
          <w:i/>
          <w:szCs w:val="24"/>
        </w:rPr>
      </w:pPr>
    </w:p>
    <w:p w:rsidR="0024022B" w:rsidRPr="000276F3" w:rsidRDefault="0024022B" w:rsidP="0024022B">
      <w:pPr>
        <w:rPr>
          <w:b/>
          <w:i/>
          <w:szCs w:val="24"/>
        </w:rPr>
      </w:pPr>
    </w:p>
    <w:p w:rsidR="0024022B" w:rsidRPr="000276F3" w:rsidRDefault="0024022B" w:rsidP="0024022B">
      <w:pPr>
        <w:rPr>
          <w:b/>
          <w:i/>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738"/>
          <w:jc w:val="right"/>
        </w:trPr>
        <w:tc>
          <w:tcPr>
            <w:tcW w:w="2520"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24022B">
      <w:pPr>
        <w:jc w:val="center"/>
        <w:rPr>
          <w:b/>
          <w:i/>
          <w:szCs w:val="24"/>
        </w:rPr>
      </w:pPr>
    </w:p>
    <w:p w:rsidR="0024022B" w:rsidRDefault="0024022B" w:rsidP="003C0A48">
      <w:pPr>
        <w:rPr>
          <w:b/>
          <w:szCs w:val="24"/>
        </w:rPr>
      </w:pPr>
    </w:p>
    <w:p w:rsidR="00EC015E" w:rsidRDefault="00EC015E" w:rsidP="003C0A48">
      <w:pPr>
        <w:rPr>
          <w:b/>
          <w:szCs w:val="24"/>
        </w:rPr>
      </w:pPr>
    </w:p>
    <w:p w:rsidR="00EC015E" w:rsidRDefault="00EC015E" w:rsidP="003C0A48">
      <w:pPr>
        <w:rPr>
          <w:b/>
          <w:szCs w:val="24"/>
        </w:rPr>
      </w:pPr>
    </w:p>
    <w:p w:rsidR="00EC015E" w:rsidRDefault="00EC015E" w:rsidP="003C0A48">
      <w:pPr>
        <w:rPr>
          <w:b/>
          <w:szCs w:val="24"/>
        </w:rPr>
      </w:pPr>
    </w:p>
    <w:p w:rsidR="00EC015E" w:rsidRDefault="00EC015E" w:rsidP="003C0A48">
      <w:pPr>
        <w:rPr>
          <w:b/>
          <w:szCs w:val="24"/>
        </w:rPr>
      </w:pPr>
    </w:p>
    <w:p w:rsidR="00EC015E" w:rsidRPr="000276F3" w:rsidRDefault="00EC015E" w:rsidP="003C0A48">
      <w:pPr>
        <w:rPr>
          <w:b/>
          <w:szCs w:val="24"/>
        </w:rPr>
      </w:pPr>
    </w:p>
    <w:p w:rsidR="0024022B" w:rsidRPr="000276F3" w:rsidRDefault="0024022B" w:rsidP="0024022B">
      <w:pPr>
        <w:jc w:val="center"/>
        <w:outlineLvl w:val="0"/>
        <w:rPr>
          <w:b/>
          <w:szCs w:val="24"/>
        </w:rPr>
      </w:pPr>
      <w:r w:rsidRPr="000276F3">
        <w:rPr>
          <w:b/>
          <w:szCs w:val="24"/>
        </w:rPr>
        <w:t>ПОДАЦИ О ПОНУЂАЧУ</w:t>
      </w:r>
    </w:p>
    <w:p w:rsidR="0024022B" w:rsidRPr="000276F3" w:rsidRDefault="0024022B" w:rsidP="0024022B">
      <w:pPr>
        <w:jc w:val="center"/>
        <w:rPr>
          <w:b/>
          <w:szCs w:val="24"/>
        </w:rPr>
      </w:pPr>
    </w:p>
    <w:p w:rsidR="0024022B" w:rsidRPr="000276F3"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0276F3"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spacing w:line="360" w:lineRule="auto"/>
              <w:jc w:val="left"/>
              <w:rPr>
                <w:b/>
                <w:szCs w:val="24"/>
              </w:rPr>
            </w:pPr>
            <w:r w:rsidRPr="000276F3">
              <w:rPr>
                <w:b/>
                <w:szCs w:val="24"/>
              </w:rPr>
              <w:t>Пословно име</w:t>
            </w:r>
          </w:p>
          <w:p w:rsidR="0024022B" w:rsidRPr="000276F3" w:rsidRDefault="0024022B" w:rsidP="002F1A86">
            <w:pPr>
              <w:spacing w:line="360" w:lineRule="auto"/>
              <w:jc w:val="left"/>
              <w:rPr>
                <w:b/>
                <w:szCs w:val="24"/>
              </w:rPr>
            </w:pPr>
            <w:r w:rsidRPr="000276F3">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022B" w:rsidRPr="000276F3"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0276F3" w:rsidRDefault="0024022B" w:rsidP="002F1A86">
            <w:pPr>
              <w:spacing w:line="360" w:lineRule="auto"/>
              <w:ind w:right="125"/>
              <w:jc w:val="center"/>
              <w:rPr>
                <w:b/>
                <w:szCs w:val="24"/>
              </w:rPr>
            </w:pPr>
            <w:r w:rsidRPr="000276F3">
              <w:rPr>
                <w:b/>
                <w:szCs w:val="24"/>
              </w:rPr>
              <w:t xml:space="preserve">Адреса </w:t>
            </w:r>
          </w:p>
          <w:p w:rsidR="0024022B" w:rsidRPr="000276F3" w:rsidRDefault="0024022B" w:rsidP="002F1A86">
            <w:pPr>
              <w:spacing w:line="360" w:lineRule="auto"/>
              <w:ind w:right="125"/>
              <w:jc w:val="center"/>
              <w:rPr>
                <w:b/>
                <w:szCs w:val="24"/>
              </w:rPr>
            </w:pPr>
            <w:r w:rsidRPr="000276F3">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 xml:space="preserve">Порески </w:t>
            </w:r>
          </w:p>
          <w:p w:rsidR="0024022B" w:rsidRPr="000276F3" w:rsidRDefault="0024022B" w:rsidP="002F1A86">
            <w:pPr>
              <w:jc w:val="left"/>
              <w:rPr>
                <w:b/>
                <w:szCs w:val="24"/>
              </w:rPr>
            </w:pPr>
            <w:r w:rsidRPr="000276F3">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8960E7"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b/>
                <w:szCs w:val="24"/>
              </w:rPr>
            </w:pPr>
            <w:r>
              <w:rPr>
                <w:b/>
                <w:szCs w:val="24"/>
              </w:rPr>
              <w:t>Величина привредног друштва (</w:t>
            </w:r>
            <w:r w:rsidR="00E52A6A">
              <w:rPr>
                <w:b/>
                <w:szCs w:val="24"/>
              </w:rPr>
              <w:t xml:space="preserve">микро, </w:t>
            </w:r>
            <w:r>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rPr>
          <w:szCs w:val="24"/>
        </w:rPr>
      </w:pPr>
    </w:p>
    <w:p w:rsidR="0024022B" w:rsidRPr="000276F3" w:rsidRDefault="0024022B" w:rsidP="0024022B">
      <w:pPr>
        <w:rPr>
          <w:szCs w:val="24"/>
        </w:rPr>
      </w:pPr>
    </w:p>
    <w:tbl>
      <w:tblPr>
        <w:tblW w:w="5449" w:type="dxa"/>
        <w:jc w:val="right"/>
        <w:tblLook w:val="01E0" w:firstRow="1" w:lastRow="1" w:firstColumn="1" w:lastColumn="1" w:noHBand="0" w:noVBand="0"/>
      </w:tblPr>
      <w:tblGrid>
        <w:gridCol w:w="2131"/>
        <w:gridCol w:w="3318"/>
      </w:tblGrid>
      <w:tr w:rsidR="0024022B" w:rsidRPr="000276F3" w:rsidTr="002F1A86">
        <w:trPr>
          <w:jc w:val="right"/>
        </w:trPr>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531"/>
          <w:jc w:val="right"/>
        </w:trPr>
        <w:tc>
          <w:tcPr>
            <w:tcW w:w="2131"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EC015E" w:rsidRDefault="00EC015E" w:rsidP="003C0A48">
      <w:pPr>
        <w:jc w:val="center"/>
        <w:rPr>
          <w:b/>
          <w:szCs w:val="24"/>
        </w:rPr>
      </w:pPr>
    </w:p>
    <w:p w:rsidR="00EC015E" w:rsidRDefault="00EC015E" w:rsidP="003C0A48">
      <w:pPr>
        <w:jc w:val="center"/>
        <w:rPr>
          <w:b/>
          <w:szCs w:val="24"/>
        </w:rPr>
      </w:pPr>
    </w:p>
    <w:p w:rsidR="00EC015E" w:rsidRDefault="00EC015E" w:rsidP="003C0A48">
      <w:pPr>
        <w:jc w:val="center"/>
        <w:rPr>
          <w:b/>
          <w:szCs w:val="24"/>
        </w:rPr>
      </w:pPr>
    </w:p>
    <w:p w:rsidR="00EC015E" w:rsidRDefault="00EC015E" w:rsidP="003C0A48">
      <w:pPr>
        <w:jc w:val="center"/>
        <w:rPr>
          <w:b/>
          <w:szCs w:val="24"/>
        </w:rPr>
      </w:pPr>
    </w:p>
    <w:p w:rsidR="00EC015E" w:rsidRDefault="00EC015E" w:rsidP="003C0A48">
      <w:pPr>
        <w:jc w:val="center"/>
        <w:rPr>
          <w:b/>
          <w:szCs w:val="24"/>
        </w:rPr>
      </w:pPr>
    </w:p>
    <w:p w:rsidR="00EC015E" w:rsidRDefault="00EC015E" w:rsidP="003C0A48">
      <w:pPr>
        <w:jc w:val="center"/>
        <w:rPr>
          <w:b/>
          <w:szCs w:val="24"/>
        </w:rPr>
      </w:pPr>
    </w:p>
    <w:p w:rsidR="0024022B" w:rsidRPr="000276F3" w:rsidRDefault="0024022B" w:rsidP="003C0A48">
      <w:pPr>
        <w:jc w:val="center"/>
        <w:rPr>
          <w:b/>
          <w:szCs w:val="24"/>
        </w:rPr>
      </w:pPr>
      <w:r w:rsidRPr="000276F3">
        <w:rPr>
          <w:b/>
          <w:szCs w:val="24"/>
        </w:rPr>
        <w:t>ПОДАЦИ О ПОДИЗВОЂАЧУ</w:t>
      </w:r>
    </w:p>
    <w:p w:rsidR="0024022B" w:rsidRPr="000276F3" w:rsidRDefault="0024022B" w:rsidP="003C0A48">
      <w:pPr>
        <w:rPr>
          <w:b/>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0276F3"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spacing w:line="360" w:lineRule="auto"/>
              <w:jc w:val="left"/>
              <w:rPr>
                <w:b/>
                <w:szCs w:val="24"/>
              </w:rPr>
            </w:pPr>
            <w:r w:rsidRPr="000276F3">
              <w:rPr>
                <w:b/>
                <w:szCs w:val="24"/>
              </w:rPr>
              <w:t>Пословно име</w:t>
            </w:r>
          </w:p>
          <w:p w:rsidR="0024022B" w:rsidRPr="000276F3" w:rsidRDefault="0024022B" w:rsidP="002F1A86">
            <w:pPr>
              <w:spacing w:line="360" w:lineRule="auto"/>
              <w:jc w:val="left"/>
              <w:rPr>
                <w:b/>
                <w:szCs w:val="24"/>
              </w:rPr>
            </w:pPr>
            <w:r w:rsidRPr="000276F3">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022B" w:rsidRPr="000276F3"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0276F3" w:rsidRDefault="0024022B" w:rsidP="002F1A86">
            <w:pPr>
              <w:spacing w:line="360" w:lineRule="auto"/>
              <w:ind w:right="125"/>
              <w:jc w:val="center"/>
              <w:rPr>
                <w:b/>
                <w:szCs w:val="24"/>
              </w:rPr>
            </w:pPr>
            <w:r w:rsidRPr="000276F3">
              <w:rPr>
                <w:b/>
                <w:szCs w:val="24"/>
              </w:rPr>
              <w:t xml:space="preserve">Адреса </w:t>
            </w:r>
          </w:p>
          <w:p w:rsidR="0024022B" w:rsidRPr="000276F3" w:rsidRDefault="0024022B" w:rsidP="002F1A86">
            <w:pPr>
              <w:spacing w:line="360" w:lineRule="auto"/>
              <w:ind w:right="125"/>
              <w:jc w:val="center"/>
              <w:rPr>
                <w:b/>
                <w:szCs w:val="24"/>
              </w:rPr>
            </w:pPr>
            <w:r w:rsidRPr="000276F3">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 xml:space="preserve">Порески </w:t>
            </w:r>
          </w:p>
          <w:p w:rsidR="0024022B" w:rsidRPr="000276F3" w:rsidRDefault="0024022B" w:rsidP="002F1A86">
            <w:pPr>
              <w:jc w:val="left"/>
              <w:rPr>
                <w:b/>
                <w:szCs w:val="24"/>
              </w:rPr>
            </w:pPr>
            <w:r w:rsidRPr="000276F3">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8960E7"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b/>
                <w:szCs w:val="24"/>
              </w:rPr>
            </w:pPr>
            <w:r>
              <w:rPr>
                <w:b/>
                <w:szCs w:val="24"/>
              </w:rPr>
              <w:t>Величина привредног друштва (</w:t>
            </w:r>
            <w:r w:rsidR="00E52A6A">
              <w:rPr>
                <w:b/>
                <w:szCs w:val="24"/>
              </w:rPr>
              <w:t xml:space="preserve">микро, </w:t>
            </w:r>
            <w:r>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jc w:val="center"/>
        <w:rPr>
          <w:b/>
          <w:szCs w:val="24"/>
        </w:rPr>
      </w:pPr>
    </w:p>
    <w:p w:rsidR="0024022B" w:rsidRPr="000276F3" w:rsidRDefault="0024022B" w:rsidP="0024022B">
      <w:pPr>
        <w:tabs>
          <w:tab w:val="left" w:pos="1350"/>
          <w:tab w:val="left" w:pos="1530"/>
        </w:tabs>
        <w:jc w:val="center"/>
        <w:outlineLvl w:val="0"/>
        <w:rPr>
          <w:szCs w:val="24"/>
        </w:rPr>
      </w:pPr>
      <w:r w:rsidRPr="000276F3">
        <w:rPr>
          <w:b/>
          <w:szCs w:val="24"/>
        </w:rPr>
        <w:t xml:space="preserve">НАПОМЕНА: </w:t>
      </w:r>
      <w:r w:rsidRPr="000276F3">
        <w:rPr>
          <w:szCs w:val="24"/>
        </w:rPr>
        <w:t>Образац копирати уколико ће извршење набавке делимично бити поверено већем броју подизвођача</w:t>
      </w:r>
    </w:p>
    <w:p w:rsidR="0024022B" w:rsidRPr="000276F3" w:rsidRDefault="0024022B" w:rsidP="0024022B">
      <w:pPr>
        <w:rPr>
          <w:szCs w:val="24"/>
        </w:rPr>
      </w:pPr>
    </w:p>
    <w:tbl>
      <w:tblPr>
        <w:tblW w:w="5449" w:type="dxa"/>
        <w:jc w:val="right"/>
        <w:tblLook w:val="01E0" w:firstRow="1" w:lastRow="1" w:firstColumn="1" w:lastColumn="1" w:noHBand="0" w:noVBand="0"/>
      </w:tblPr>
      <w:tblGrid>
        <w:gridCol w:w="2131"/>
        <w:gridCol w:w="3318"/>
      </w:tblGrid>
      <w:tr w:rsidR="0024022B" w:rsidRPr="000276F3" w:rsidTr="002F1A86">
        <w:trPr>
          <w:jc w:val="right"/>
        </w:trPr>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531"/>
          <w:jc w:val="right"/>
        </w:trPr>
        <w:tc>
          <w:tcPr>
            <w:tcW w:w="2131"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0121CB">
      <w:pPr>
        <w:rPr>
          <w:b/>
          <w:szCs w:val="24"/>
        </w:rPr>
      </w:pPr>
    </w:p>
    <w:p w:rsidR="0024022B" w:rsidRDefault="0024022B" w:rsidP="0024022B">
      <w:pPr>
        <w:jc w:val="center"/>
        <w:rPr>
          <w:b/>
          <w:szCs w:val="24"/>
        </w:rPr>
      </w:pPr>
    </w:p>
    <w:p w:rsidR="00EC015E" w:rsidRDefault="00EC015E" w:rsidP="0024022B">
      <w:pPr>
        <w:jc w:val="center"/>
        <w:rPr>
          <w:b/>
          <w:szCs w:val="24"/>
        </w:rPr>
      </w:pPr>
    </w:p>
    <w:p w:rsidR="00EC015E" w:rsidRDefault="00EC015E" w:rsidP="0024022B">
      <w:pPr>
        <w:jc w:val="center"/>
        <w:rPr>
          <w:b/>
          <w:szCs w:val="24"/>
        </w:rPr>
      </w:pPr>
    </w:p>
    <w:p w:rsidR="00EC015E" w:rsidRPr="000276F3" w:rsidRDefault="00EC015E" w:rsidP="0024022B">
      <w:pPr>
        <w:jc w:val="center"/>
        <w:rPr>
          <w:b/>
          <w:szCs w:val="24"/>
        </w:rPr>
      </w:pPr>
    </w:p>
    <w:p w:rsidR="0024022B" w:rsidRPr="000276F3" w:rsidRDefault="0024022B" w:rsidP="0024022B">
      <w:pPr>
        <w:jc w:val="center"/>
        <w:outlineLvl w:val="0"/>
        <w:rPr>
          <w:szCs w:val="24"/>
        </w:rPr>
      </w:pPr>
      <w:r w:rsidRPr="000276F3">
        <w:rPr>
          <w:b/>
          <w:szCs w:val="24"/>
        </w:rPr>
        <w:t>ПОДАЦИ О ЧЛАНУ ГРУПЕ – НОСИЛАЦ ПОСЛА</w:t>
      </w:r>
    </w:p>
    <w:p w:rsidR="0024022B" w:rsidRPr="000276F3"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0276F3"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spacing w:line="360" w:lineRule="auto"/>
              <w:jc w:val="left"/>
              <w:rPr>
                <w:b/>
                <w:szCs w:val="24"/>
              </w:rPr>
            </w:pPr>
            <w:r w:rsidRPr="000276F3">
              <w:rPr>
                <w:b/>
                <w:szCs w:val="24"/>
              </w:rPr>
              <w:t>Пословно име</w:t>
            </w:r>
          </w:p>
          <w:p w:rsidR="0024022B" w:rsidRPr="000276F3" w:rsidRDefault="0024022B" w:rsidP="002F1A86">
            <w:pPr>
              <w:spacing w:line="360" w:lineRule="auto"/>
              <w:jc w:val="left"/>
              <w:rPr>
                <w:b/>
                <w:szCs w:val="24"/>
              </w:rPr>
            </w:pPr>
            <w:r w:rsidRPr="000276F3">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Default="0024022B" w:rsidP="0024022B">
      <w:pPr>
        <w:rPr>
          <w:szCs w:val="24"/>
        </w:rPr>
      </w:pPr>
    </w:p>
    <w:p w:rsidR="0033760F" w:rsidRDefault="0033760F" w:rsidP="0024022B">
      <w:pPr>
        <w:rPr>
          <w:szCs w:val="24"/>
        </w:rPr>
      </w:pPr>
    </w:p>
    <w:p w:rsidR="0033760F" w:rsidRPr="000276F3" w:rsidRDefault="0033760F"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022B" w:rsidRPr="000276F3"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0276F3" w:rsidRDefault="0024022B" w:rsidP="002F1A86">
            <w:pPr>
              <w:spacing w:line="360" w:lineRule="auto"/>
              <w:ind w:right="125"/>
              <w:jc w:val="center"/>
              <w:rPr>
                <w:b/>
                <w:szCs w:val="24"/>
              </w:rPr>
            </w:pPr>
            <w:r w:rsidRPr="000276F3">
              <w:rPr>
                <w:b/>
                <w:szCs w:val="24"/>
              </w:rPr>
              <w:t xml:space="preserve">Адреса </w:t>
            </w:r>
          </w:p>
          <w:p w:rsidR="0024022B" w:rsidRPr="000276F3" w:rsidRDefault="0024022B" w:rsidP="002F1A86">
            <w:pPr>
              <w:spacing w:line="360" w:lineRule="auto"/>
              <w:ind w:right="125"/>
              <w:jc w:val="center"/>
              <w:rPr>
                <w:b/>
                <w:szCs w:val="24"/>
              </w:rPr>
            </w:pPr>
            <w:r w:rsidRPr="000276F3">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 xml:space="preserve">Порески </w:t>
            </w:r>
          </w:p>
          <w:p w:rsidR="0024022B" w:rsidRPr="000276F3" w:rsidRDefault="0024022B" w:rsidP="002F1A86">
            <w:pPr>
              <w:jc w:val="left"/>
              <w:rPr>
                <w:b/>
                <w:szCs w:val="24"/>
              </w:rPr>
            </w:pPr>
            <w:r w:rsidRPr="000276F3">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8960E7"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b/>
                <w:szCs w:val="24"/>
              </w:rPr>
            </w:pPr>
            <w:r>
              <w:rPr>
                <w:b/>
                <w:szCs w:val="24"/>
              </w:rPr>
              <w:t>Величина привредног друштва (</w:t>
            </w:r>
            <w:r w:rsidR="00E52A6A">
              <w:rPr>
                <w:b/>
                <w:szCs w:val="24"/>
              </w:rPr>
              <w:t xml:space="preserve">микро, </w:t>
            </w:r>
            <w:r>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jc w:val="center"/>
        <w:rPr>
          <w:b/>
          <w:szCs w:val="24"/>
        </w:rPr>
      </w:pPr>
    </w:p>
    <w:p w:rsidR="0024022B" w:rsidRDefault="0024022B" w:rsidP="0024022B">
      <w:pPr>
        <w:rPr>
          <w:szCs w:val="24"/>
        </w:rPr>
      </w:pPr>
    </w:p>
    <w:p w:rsidR="0033760F" w:rsidRDefault="0033760F" w:rsidP="0024022B">
      <w:pPr>
        <w:rPr>
          <w:szCs w:val="24"/>
        </w:rPr>
      </w:pPr>
    </w:p>
    <w:p w:rsidR="0033760F" w:rsidRDefault="0033760F" w:rsidP="0024022B">
      <w:pPr>
        <w:rPr>
          <w:szCs w:val="24"/>
        </w:rPr>
      </w:pPr>
    </w:p>
    <w:p w:rsidR="0033760F" w:rsidRDefault="0033760F" w:rsidP="0024022B">
      <w:pPr>
        <w:rPr>
          <w:szCs w:val="24"/>
        </w:rPr>
      </w:pPr>
    </w:p>
    <w:p w:rsidR="0033760F" w:rsidRPr="000276F3" w:rsidRDefault="0033760F" w:rsidP="0024022B">
      <w:pPr>
        <w:rPr>
          <w:szCs w:val="24"/>
        </w:rPr>
      </w:pPr>
    </w:p>
    <w:tbl>
      <w:tblPr>
        <w:tblW w:w="5449" w:type="dxa"/>
        <w:jc w:val="right"/>
        <w:tblLook w:val="01E0" w:firstRow="1" w:lastRow="1" w:firstColumn="1" w:lastColumn="1" w:noHBand="0" w:noVBand="0"/>
      </w:tblPr>
      <w:tblGrid>
        <w:gridCol w:w="2131"/>
        <w:gridCol w:w="3318"/>
      </w:tblGrid>
      <w:tr w:rsidR="0024022B" w:rsidRPr="000276F3" w:rsidTr="002F1A86">
        <w:trPr>
          <w:jc w:val="right"/>
        </w:trPr>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531"/>
          <w:jc w:val="right"/>
        </w:trPr>
        <w:tc>
          <w:tcPr>
            <w:tcW w:w="2131"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33760F" w:rsidRDefault="0033760F" w:rsidP="00E77B99">
      <w:pPr>
        <w:outlineLvl w:val="0"/>
        <w:rPr>
          <w:b/>
          <w:szCs w:val="24"/>
        </w:rPr>
      </w:pPr>
    </w:p>
    <w:p w:rsidR="0024022B" w:rsidRPr="000276F3" w:rsidRDefault="0024022B" w:rsidP="0024022B">
      <w:pPr>
        <w:jc w:val="center"/>
        <w:outlineLvl w:val="0"/>
        <w:rPr>
          <w:szCs w:val="24"/>
        </w:rPr>
      </w:pPr>
      <w:r w:rsidRPr="000276F3">
        <w:rPr>
          <w:b/>
          <w:szCs w:val="24"/>
        </w:rPr>
        <w:t xml:space="preserve">ПОДАЦИ О ЧЛАНУ ГРУПЕ </w:t>
      </w:r>
    </w:p>
    <w:p w:rsidR="0024022B" w:rsidRPr="000276F3"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0276F3"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spacing w:line="360" w:lineRule="auto"/>
              <w:jc w:val="left"/>
              <w:rPr>
                <w:b/>
                <w:szCs w:val="24"/>
              </w:rPr>
            </w:pPr>
            <w:r w:rsidRPr="000276F3">
              <w:rPr>
                <w:b/>
                <w:szCs w:val="24"/>
              </w:rPr>
              <w:t>Пословно име</w:t>
            </w:r>
          </w:p>
          <w:p w:rsidR="0024022B" w:rsidRPr="000276F3" w:rsidRDefault="0024022B" w:rsidP="002F1A86">
            <w:pPr>
              <w:spacing w:line="360" w:lineRule="auto"/>
              <w:jc w:val="left"/>
              <w:rPr>
                <w:b/>
                <w:szCs w:val="24"/>
              </w:rPr>
            </w:pPr>
            <w:r>
              <w:rPr>
                <w:b/>
                <w:szCs w:val="24"/>
              </w:rPr>
              <w:t>или скраће</w:t>
            </w:r>
            <w:r w:rsidRPr="000276F3">
              <w:rPr>
                <w:b/>
                <w:szCs w:val="24"/>
              </w:rPr>
              <w:t xml:space="preserve">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022B" w:rsidRPr="000276F3"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0276F3" w:rsidRDefault="0024022B" w:rsidP="002F1A86">
            <w:pPr>
              <w:spacing w:line="360" w:lineRule="auto"/>
              <w:ind w:right="125"/>
              <w:jc w:val="center"/>
              <w:rPr>
                <w:b/>
                <w:szCs w:val="24"/>
              </w:rPr>
            </w:pPr>
            <w:r w:rsidRPr="000276F3">
              <w:rPr>
                <w:b/>
                <w:szCs w:val="24"/>
              </w:rPr>
              <w:t xml:space="preserve">Адреса </w:t>
            </w:r>
          </w:p>
          <w:p w:rsidR="0024022B" w:rsidRPr="000276F3" w:rsidRDefault="0024022B" w:rsidP="002F1A86">
            <w:pPr>
              <w:spacing w:line="360" w:lineRule="auto"/>
              <w:ind w:right="125"/>
              <w:jc w:val="center"/>
              <w:rPr>
                <w:b/>
                <w:szCs w:val="24"/>
              </w:rPr>
            </w:pPr>
            <w:r w:rsidRPr="000276F3">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ind w:right="125"/>
              <w:jc w:val="left"/>
              <w:rPr>
                <w:b/>
                <w:szCs w:val="24"/>
              </w:rPr>
            </w:pPr>
            <w:r w:rsidRPr="000276F3">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 xml:space="preserve">Порески </w:t>
            </w:r>
          </w:p>
          <w:p w:rsidR="0024022B" w:rsidRPr="000276F3" w:rsidRDefault="0024022B" w:rsidP="002F1A86">
            <w:pPr>
              <w:jc w:val="left"/>
              <w:rPr>
                <w:b/>
                <w:szCs w:val="24"/>
              </w:rPr>
            </w:pPr>
            <w:r w:rsidRPr="000276F3">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8960E7"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b/>
                <w:szCs w:val="24"/>
              </w:rPr>
            </w:pPr>
            <w:r>
              <w:rPr>
                <w:b/>
                <w:szCs w:val="24"/>
              </w:rPr>
              <w:t>Величина привредног друштва (</w:t>
            </w:r>
            <w:r w:rsidR="00E52A6A">
              <w:rPr>
                <w:b/>
                <w:szCs w:val="24"/>
              </w:rPr>
              <w:t xml:space="preserve">микро, </w:t>
            </w:r>
            <w:r>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0276F3" w:rsidRDefault="008960E7"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r w:rsidR="0024022B" w:rsidRPr="000276F3"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left"/>
              <w:rPr>
                <w:b/>
                <w:szCs w:val="24"/>
              </w:rPr>
            </w:pPr>
            <w:r w:rsidRPr="000276F3">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0276F3" w:rsidRDefault="0024022B" w:rsidP="002F1A86">
            <w:pPr>
              <w:jc w:val="left"/>
              <w:rPr>
                <w:szCs w:val="24"/>
              </w:rPr>
            </w:pPr>
          </w:p>
        </w:tc>
      </w:tr>
    </w:tbl>
    <w:p w:rsidR="0024022B" w:rsidRPr="000276F3" w:rsidRDefault="0024022B" w:rsidP="0024022B">
      <w:pPr>
        <w:rPr>
          <w:b/>
          <w:szCs w:val="24"/>
        </w:rPr>
      </w:pPr>
    </w:p>
    <w:p w:rsidR="0024022B" w:rsidRPr="000276F3" w:rsidRDefault="0024022B" w:rsidP="0024022B">
      <w:pPr>
        <w:outlineLvl w:val="0"/>
        <w:rPr>
          <w:szCs w:val="24"/>
        </w:rPr>
      </w:pPr>
      <w:r w:rsidRPr="000276F3">
        <w:rPr>
          <w:b/>
          <w:szCs w:val="24"/>
        </w:rPr>
        <w:t xml:space="preserve">НАПОМЕНА: </w:t>
      </w:r>
      <w:r w:rsidRPr="000276F3">
        <w:rPr>
          <w:szCs w:val="24"/>
        </w:rPr>
        <w:t>Образац копирати уколико понуду доставља већи број чланова групе</w:t>
      </w:r>
    </w:p>
    <w:p w:rsidR="0024022B" w:rsidRPr="000276F3" w:rsidRDefault="0024022B" w:rsidP="0024022B">
      <w:pPr>
        <w:rPr>
          <w:szCs w:val="24"/>
        </w:rPr>
      </w:pPr>
    </w:p>
    <w:tbl>
      <w:tblPr>
        <w:tblW w:w="5449" w:type="dxa"/>
        <w:jc w:val="right"/>
        <w:tblLook w:val="01E0" w:firstRow="1" w:lastRow="1" w:firstColumn="1" w:lastColumn="1" w:noHBand="0" w:noVBand="0"/>
      </w:tblPr>
      <w:tblGrid>
        <w:gridCol w:w="2131"/>
        <w:gridCol w:w="3318"/>
      </w:tblGrid>
      <w:tr w:rsidR="0024022B" w:rsidRPr="000276F3" w:rsidTr="002F1A86">
        <w:trPr>
          <w:jc w:val="right"/>
        </w:trPr>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681"/>
          <w:jc w:val="right"/>
        </w:trPr>
        <w:tc>
          <w:tcPr>
            <w:tcW w:w="2131" w:type="dxa"/>
          </w:tcPr>
          <w:p w:rsidR="0024022B" w:rsidRPr="000276F3" w:rsidRDefault="0024022B" w:rsidP="002F1A86">
            <w:pPr>
              <w:jc w:val="center"/>
              <w:rPr>
                <w:b/>
                <w:szCs w:val="24"/>
              </w:rPr>
            </w:pPr>
          </w:p>
        </w:tc>
        <w:tc>
          <w:tcPr>
            <w:tcW w:w="3318" w:type="dxa"/>
            <w:tcBorders>
              <w:top w:val="nil"/>
              <w:left w:val="nil"/>
              <w:bottom w:val="single" w:sz="4" w:space="0" w:color="auto"/>
              <w:right w:val="nil"/>
            </w:tcBorders>
          </w:tcPr>
          <w:p w:rsidR="0024022B" w:rsidRPr="000276F3" w:rsidRDefault="0024022B" w:rsidP="002F1A86">
            <w:pPr>
              <w:jc w:val="center"/>
              <w:rPr>
                <w:b/>
                <w:szCs w:val="24"/>
              </w:rPr>
            </w:pPr>
          </w:p>
        </w:tc>
      </w:tr>
    </w:tbl>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3C0A48">
      <w:pPr>
        <w:rPr>
          <w:b/>
          <w:szCs w:val="24"/>
        </w:rPr>
      </w:pPr>
    </w:p>
    <w:p w:rsidR="0024022B" w:rsidRPr="000276F3" w:rsidRDefault="0024022B" w:rsidP="0024022B">
      <w:pPr>
        <w:jc w:val="center"/>
        <w:rPr>
          <w:b/>
          <w:szCs w:val="24"/>
        </w:rPr>
      </w:pPr>
    </w:p>
    <w:p w:rsidR="00E52A6A" w:rsidRDefault="00E52A6A" w:rsidP="0024022B">
      <w:pPr>
        <w:jc w:val="center"/>
        <w:outlineLvl w:val="0"/>
        <w:rPr>
          <w:b/>
          <w:szCs w:val="24"/>
        </w:rPr>
      </w:pPr>
    </w:p>
    <w:p w:rsidR="00E77B99" w:rsidRDefault="00E77B99" w:rsidP="0024022B">
      <w:pPr>
        <w:jc w:val="center"/>
        <w:outlineLvl w:val="0"/>
        <w:rPr>
          <w:b/>
          <w:szCs w:val="24"/>
        </w:rPr>
      </w:pPr>
    </w:p>
    <w:p w:rsidR="00E77B99" w:rsidRDefault="00E77B99" w:rsidP="0024022B">
      <w:pPr>
        <w:jc w:val="center"/>
        <w:outlineLvl w:val="0"/>
        <w:rPr>
          <w:b/>
          <w:szCs w:val="24"/>
        </w:rPr>
      </w:pPr>
    </w:p>
    <w:p w:rsidR="00E77B99" w:rsidRDefault="00E77B99" w:rsidP="0024022B">
      <w:pPr>
        <w:jc w:val="center"/>
        <w:outlineLvl w:val="0"/>
        <w:rPr>
          <w:b/>
          <w:szCs w:val="24"/>
        </w:rPr>
      </w:pPr>
    </w:p>
    <w:p w:rsidR="00E52A6A" w:rsidRDefault="00E52A6A" w:rsidP="0024022B">
      <w:pPr>
        <w:jc w:val="center"/>
        <w:outlineLvl w:val="0"/>
        <w:rPr>
          <w:b/>
          <w:szCs w:val="24"/>
        </w:rPr>
      </w:pPr>
    </w:p>
    <w:p w:rsidR="0024022B" w:rsidRPr="000276F3" w:rsidRDefault="0024022B" w:rsidP="0024022B">
      <w:pPr>
        <w:jc w:val="center"/>
        <w:outlineLvl w:val="0"/>
        <w:rPr>
          <w:b/>
          <w:szCs w:val="24"/>
        </w:rPr>
      </w:pPr>
      <w:r w:rsidRPr="000276F3">
        <w:rPr>
          <w:b/>
          <w:szCs w:val="24"/>
        </w:rPr>
        <w:t>Р О К</w:t>
      </w:r>
    </w:p>
    <w:p w:rsidR="0024022B" w:rsidRPr="000276F3" w:rsidRDefault="0024022B" w:rsidP="0024022B">
      <w:pPr>
        <w:jc w:val="center"/>
        <w:rPr>
          <w:b/>
          <w:szCs w:val="24"/>
        </w:rPr>
      </w:pPr>
      <w:r w:rsidRPr="000276F3">
        <w:rPr>
          <w:b/>
          <w:szCs w:val="24"/>
        </w:rPr>
        <w:t>ВАЖЕЊА ПОНУДЕ</w:t>
      </w: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rPr>
          <w:b/>
          <w:szCs w:val="24"/>
        </w:rPr>
      </w:pPr>
    </w:p>
    <w:p w:rsidR="0024022B" w:rsidRPr="000276F3" w:rsidRDefault="0024022B" w:rsidP="0024022B">
      <w:pPr>
        <w:spacing w:line="480" w:lineRule="auto"/>
        <w:rPr>
          <w:b/>
          <w:szCs w:val="24"/>
        </w:rPr>
      </w:pPr>
      <w:r w:rsidRPr="000276F3">
        <w:rPr>
          <w:b/>
          <w:szCs w:val="24"/>
        </w:rPr>
        <w:tab/>
        <w:t xml:space="preserve">Рок важења понуде не може бити краћи од </w:t>
      </w:r>
      <w:r w:rsidRPr="00684C08">
        <w:rPr>
          <w:b/>
          <w:szCs w:val="24"/>
        </w:rPr>
        <w:t>90</w:t>
      </w:r>
      <w:r>
        <w:rPr>
          <w:b/>
          <w:szCs w:val="24"/>
        </w:rPr>
        <w:t xml:space="preserve"> </w:t>
      </w:r>
      <w:r w:rsidRPr="000276F3">
        <w:rPr>
          <w:b/>
          <w:szCs w:val="24"/>
        </w:rPr>
        <w:t>дана од дана отварања понуда.</w:t>
      </w:r>
    </w:p>
    <w:p w:rsidR="0024022B" w:rsidRDefault="0024022B" w:rsidP="0024022B">
      <w:pPr>
        <w:spacing w:line="480" w:lineRule="auto"/>
        <w:outlineLvl w:val="0"/>
        <w:rPr>
          <w:b/>
          <w:szCs w:val="24"/>
        </w:rPr>
      </w:pPr>
      <w:r>
        <w:rPr>
          <w:b/>
          <w:szCs w:val="24"/>
        </w:rPr>
        <w:tab/>
      </w:r>
      <w:r w:rsidRPr="000276F3">
        <w:rPr>
          <w:b/>
          <w:szCs w:val="24"/>
        </w:rPr>
        <w:t>Понуда коју подносим у предметном поступку јавне набавке важи</w:t>
      </w:r>
      <w:r>
        <w:rPr>
          <w:b/>
          <w:szCs w:val="24"/>
        </w:rPr>
        <w:t xml:space="preserve"> </w:t>
      </w:r>
      <w:r w:rsidRPr="000276F3">
        <w:rPr>
          <w:b/>
          <w:szCs w:val="24"/>
        </w:rPr>
        <w:t>____</w:t>
      </w:r>
      <w:r>
        <w:rPr>
          <w:b/>
          <w:szCs w:val="24"/>
        </w:rPr>
        <w:t>_______</w:t>
      </w:r>
      <w:r w:rsidRPr="000276F3">
        <w:rPr>
          <w:b/>
          <w:szCs w:val="24"/>
        </w:rPr>
        <w:t>_____________________  дана од дана отварања понуда.</w:t>
      </w:r>
    </w:p>
    <w:p w:rsidR="0024022B" w:rsidRPr="00393372" w:rsidRDefault="0024022B" w:rsidP="0024022B">
      <w:pPr>
        <w:rPr>
          <w:sz w:val="22"/>
          <w:szCs w:val="22"/>
        </w:rPr>
      </w:pPr>
      <w:r w:rsidRPr="000276F3">
        <w:rPr>
          <w:szCs w:val="24"/>
        </w:rPr>
        <w:t xml:space="preserve">               </w:t>
      </w:r>
      <w:r w:rsidRPr="00393372">
        <w:rPr>
          <w:sz w:val="22"/>
          <w:szCs w:val="22"/>
        </w:rPr>
        <w:t>(уписати број дана важења понуде)</w:t>
      </w:r>
    </w:p>
    <w:p w:rsidR="0024022B" w:rsidRDefault="0024022B" w:rsidP="0024022B">
      <w:pPr>
        <w:outlineLvl w:val="0"/>
        <w:rPr>
          <w:b/>
          <w:szCs w:val="24"/>
        </w:rPr>
      </w:pPr>
    </w:p>
    <w:p w:rsidR="0024022B" w:rsidRPr="000276F3" w:rsidRDefault="0024022B" w:rsidP="0024022B">
      <w:pPr>
        <w:spacing w:line="480" w:lineRule="auto"/>
        <w:outlineLvl w:val="0"/>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jc w:val="center"/>
        <w:rPr>
          <w:b/>
          <w:szCs w:val="24"/>
        </w:rPr>
      </w:pPr>
    </w:p>
    <w:p w:rsidR="0024022B" w:rsidRPr="000276F3" w:rsidRDefault="0024022B" w:rsidP="0024022B">
      <w:pPr>
        <w:rPr>
          <w:b/>
          <w:szCs w:val="24"/>
        </w:rPr>
      </w:pPr>
    </w:p>
    <w:tbl>
      <w:tblPr>
        <w:tblW w:w="8077" w:type="dxa"/>
        <w:jc w:val="center"/>
        <w:tblLook w:val="01E0" w:firstRow="1" w:lastRow="1" w:firstColumn="1" w:lastColumn="1" w:noHBand="0" w:noVBand="0"/>
      </w:tblPr>
      <w:tblGrid>
        <w:gridCol w:w="2628"/>
        <w:gridCol w:w="2131"/>
        <w:gridCol w:w="3318"/>
      </w:tblGrid>
      <w:tr w:rsidR="0024022B" w:rsidRPr="000276F3" w:rsidTr="002F1A86">
        <w:trPr>
          <w:jc w:val="center"/>
        </w:trPr>
        <w:tc>
          <w:tcPr>
            <w:tcW w:w="2628" w:type="dxa"/>
          </w:tcPr>
          <w:p w:rsidR="0024022B" w:rsidRPr="000276F3" w:rsidRDefault="0024022B" w:rsidP="002F1A86">
            <w:pPr>
              <w:jc w:val="center"/>
              <w:rPr>
                <w:b/>
                <w:szCs w:val="24"/>
              </w:rPr>
            </w:pPr>
          </w:p>
        </w:tc>
        <w:tc>
          <w:tcPr>
            <w:tcW w:w="2131"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center"/>
        </w:trPr>
        <w:tc>
          <w:tcPr>
            <w:tcW w:w="2628" w:type="dxa"/>
          </w:tcPr>
          <w:p w:rsidR="0024022B" w:rsidRPr="000276F3" w:rsidRDefault="0024022B" w:rsidP="002F1A86">
            <w:pPr>
              <w:rPr>
                <w:b/>
                <w:szCs w:val="24"/>
              </w:rPr>
            </w:pPr>
          </w:p>
        </w:tc>
        <w:tc>
          <w:tcPr>
            <w:tcW w:w="2131"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885"/>
          <w:jc w:val="center"/>
        </w:trPr>
        <w:tc>
          <w:tcPr>
            <w:tcW w:w="2628" w:type="dxa"/>
          </w:tcPr>
          <w:p w:rsidR="0024022B" w:rsidRPr="000276F3" w:rsidRDefault="0024022B" w:rsidP="002F1A86">
            <w:pPr>
              <w:rPr>
                <w:szCs w:val="24"/>
              </w:rPr>
            </w:pPr>
          </w:p>
        </w:tc>
        <w:tc>
          <w:tcPr>
            <w:tcW w:w="2131" w:type="dxa"/>
          </w:tcPr>
          <w:p w:rsidR="0024022B" w:rsidRPr="000276F3" w:rsidRDefault="0024022B" w:rsidP="002F1A86">
            <w:pPr>
              <w:jc w:val="center"/>
              <w:rPr>
                <w:szCs w:val="24"/>
              </w:rPr>
            </w:pPr>
          </w:p>
        </w:tc>
        <w:tc>
          <w:tcPr>
            <w:tcW w:w="3318" w:type="dxa"/>
            <w:tcBorders>
              <w:top w:val="nil"/>
              <w:left w:val="nil"/>
              <w:bottom w:val="single" w:sz="4" w:space="0" w:color="auto"/>
              <w:right w:val="nil"/>
            </w:tcBorders>
          </w:tcPr>
          <w:p w:rsidR="0024022B" w:rsidRPr="000276F3" w:rsidRDefault="0024022B" w:rsidP="002F1A86">
            <w:pPr>
              <w:jc w:val="center"/>
              <w:rPr>
                <w:szCs w:val="24"/>
              </w:rPr>
            </w:pPr>
          </w:p>
        </w:tc>
      </w:tr>
    </w:tbl>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Pr="000276F3" w:rsidRDefault="0024022B" w:rsidP="0024022B">
      <w:pPr>
        <w:rPr>
          <w:b/>
          <w:szCs w:val="24"/>
          <w:lang w:val="en-US"/>
        </w:rPr>
      </w:pPr>
    </w:p>
    <w:p w:rsidR="0024022B" w:rsidRDefault="0024022B" w:rsidP="0024022B">
      <w:pPr>
        <w:rPr>
          <w:b/>
          <w:szCs w:val="24"/>
          <w:lang w:val="en-US"/>
        </w:rPr>
      </w:pPr>
    </w:p>
    <w:p w:rsidR="003C0A48" w:rsidRDefault="003C0A48" w:rsidP="0024022B">
      <w:pPr>
        <w:rPr>
          <w:b/>
          <w:szCs w:val="24"/>
        </w:rPr>
      </w:pPr>
    </w:p>
    <w:p w:rsidR="00EC015E" w:rsidRDefault="00EC015E" w:rsidP="0024022B">
      <w:pPr>
        <w:rPr>
          <w:b/>
          <w:szCs w:val="24"/>
        </w:rPr>
      </w:pPr>
    </w:p>
    <w:p w:rsidR="00EC015E" w:rsidRDefault="00EC015E" w:rsidP="0024022B">
      <w:pPr>
        <w:rPr>
          <w:b/>
          <w:szCs w:val="24"/>
        </w:rPr>
      </w:pPr>
    </w:p>
    <w:p w:rsidR="00EC015E" w:rsidRDefault="00EC015E" w:rsidP="0024022B">
      <w:pPr>
        <w:rPr>
          <w:b/>
          <w:szCs w:val="24"/>
        </w:rPr>
      </w:pPr>
    </w:p>
    <w:p w:rsidR="00E77B99" w:rsidRDefault="00E77B99" w:rsidP="0024022B">
      <w:pPr>
        <w:rPr>
          <w:b/>
          <w:szCs w:val="24"/>
        </w:rPr>
      </w:pPr>
    </w:p>
    <w:p w:rsidR="00E77B99" w:rsidRDefault="00E77B99" w:rsidP="0024022B">
      <w:pPr>
        <w:rPr>
          <w:b/>
          <w:szCs w:val="24"/>
        </w:rPr>
      </w:pPr>
    </w:p>
    <w:p w:rsidR="009C4833" w:rsidRDefault="009C4833" w:rsidP="0089075E">
      <w:pPr>
        <w:rPr>
          <w:b/>
          <w:szCs w:val="24"/>
        </w:rPr>
      </w:pPr>
    </w:p>
    <w:p w:rsidR="009C4833" w:rsidRPr="002A14F0" w:rsidRDefault="009C4833" w:rsidP="009C4833">
      <w:pPr>
        <w:spacing w:line="360" w:lineRule="auto"/>
        <w:jc w:val="center"/>
        <w:outlineLvl w:val="0"/>
        <w:rPr>
          <w:b/>
          <w:szCs w:val="24"/>
        </w:rPr>
      </w:pPr>
      <w:r w:rsidRPr="002A14F0">
        <w:rPr>
          <w:b/>
          <w:szCs w:val="24"/>
        </w:rPr>
        <w:t>С П Е Ц И Ф И К А Ц И Ј А</w:t>
      </w:r>
    </w:p>
    <w:p w:rsidR="009C4833" w:rsidRPr="002A14F0" w:rsidRDefault="009C4833" w:rsidP="009C4833">
      <w:pPr>
        <w:widowControl/>
        <w:autoSpaceDE w:val="0"/>
        <w:autoSpaceDN w:val="0"/>
        <w:adjustRightInd w:val="0"/>
        <w:rPr>
          <w:b/>
          <w:szCs w:val="24"/>
        </w:rPr>
      </w:pPr>
    </w:p>
    <w:p w:rsidR="009C4833" w:rsidRPr="00B7493A" w:rsidRDefault="009C4833" w:rsidP="009C4833">
      <w:pPr>
        <w:pStyle w:val="ListParagraph"/>
        <w:keepNext/>
        <w:keepLines/>
        <w:widowControl w:val="0"/>
        <w:numPr>
          <w:ilvl w:val="1"/>
          <w:numId w:val="0"/>
        </w:numPr>
        <w:tabs>
          <w:tab w:val="num" w:pos="1457"/>
        </w:tabs>
        <w:ind w:left="734" w:hanging="734"/>
        <w:jc w:val="center"/>
        <w:rPr>
          <w:b/>
        </w:rPr>
      </w:pPr>
      <w:r w:rsidRPr="004B132B">
        <w:rPr>
          <w:rFonts w:eastAsia="BookAntiqua-Bold"/>
          <w:b/>
          <w:bCs/>
        </w:rPr>
        <w:t xml:space="preserve">Техничка спецификација </w:t>
      </w:r>
      <w:r w:rsidRPr="004B132B">
        <w:rPr>
          <w:rFonts w:eastAsia="BookAntiqua-Bold"/>
          <w:b/>
          <w:bCs/>
          <w:lang w:val="sr-Latn-CS"/>
        </w:rPr>
        <w:t xml:space="preserve">– </w:t>
      </w:r>
      <w:r w:rsidRPr="004B132B">
        <w:rPr>
          <w:rFonts w:eastAsia="BookAntiqua-Bold"/>
          <w:b/>
          <w:bCs/>
        </w:rPr>
        <w:t xml:space="preserve">Услуга </w:t>
      </w:r>
      <w:r w:rsidR="00B11253">
        <w:rPr>
          <w:b/>
          <w:lang w:val="sr-Cyrl-RS"/>
        </w:rPr>
        <w:t>категоризације и класификације</w:t>
      </w:r>
      <w:r w:rsidR="00B11253" w:rsidRPr="00B11253">
        <w:rPr>
          <w:b/>
          <w:lang w:val="sr-Cyrl-RS"/>
        </w:rPr>
        <w:t xml:space="preserve"> одузете робе</w:t>
      </w:r>
    </w:p>
    <w:p w:rsidR="009C4833" w:rsidRPr="00F431A7" w:rsidRDefault="009C4833" w:rsidP="009C4833">
      <w:pPr>
        <w:pStyle w:val="ListParagraph"/>
        <w:keepNext/>
        <w:keepLines/>
        <w:widowControl w:val="0"/>
        <w:numPr>
          <w:ilvl w:val="1"/>
          <w:numId w:val="0"/>
        </w:numPr>
        <w:tabs>
          <w:tab w:val="num" w:pos="1457"/>
        </w:tabs>
        <w:ind w:left="734" w:hanging="734"/>
        <w:jc w:val="center"/>
        <w:rPr>
          <w:b/>
          <w:color w:val="FF0000"/>
          <w:u w:val="single"/>
          <w:lang w:val="sr-Latn-CS"/>
        </w:rPr>
      </w:pPr>
    </w:p>
    <w:p w:rsidR="00B7493A" w:rsidRPr="006A764E" w:rsidRDefault="00B7493A" w:rsidP="00B7493A">
      <w:pPr>
        <w:keepNext/>
        <w:keepLines/>
        <w:ind w:firstLine="1440"/>
        <w:outlineLvl w:val="0"/>
      </w:pPr>
      <w:r>
        <w:t>Предм</w:t>
      </w:r>
      <w:r w:rsidR="00DE6CA8">
        <w:t xml:space="preserve">ет јавне набавке је </w:t>
      </w:r>
      <w:r w:rsidR="00B11253">
        <w:rPr>
          <w:szCs w:val="24"/>
          <w:lang w:val="sr-Cyrl-RS"/>
        </w:rPr>
        <w:t>категоризација и класификација одузете робе,</w:t>
      </w:r>
      <w:r>
        <w:t xml:space="preserve"> односно третман </w:t>
      </w:r>
      <w:r w:rsidRPr="006A764E">
        <w:t xml:space="preserve">отпада </w:t>
      </w:r>
      <w:r w:rsidR="00F56DCF" w:rsidRPr="006A764E">
        <w:t>за потребе Управе царина</w:t>
      </w:r>
      <w:r w:rsidRPr="006A764E">
        <w:t xml:space="preserve">. </w:t>
      </w:r>
    </w:p>
    <w:p w:rsidR="00B7493A" w:rsidRPr="006A764E" w:rsidRDefault="007001D5" w:rsidP="007001D5">
      <w:pPr>
        <w:keepNext/>
        <w:keepLines/>
        <w:tabs>
          <w:tab w:val="left" w:pos="6135"/>
        </w:tabs>
        <w:ind w:firstLine="1440"/>
        <w:outlineLvl w:val="0"/>
      </w:pPr>
      <w:r w:rsidRPr="006A764E">
        <w:tab/>
      </w:r>
    </w:p>
    <w:p w:rsidR="00B7493A" w:rsidRPr="006A764E" w:rsidRDefault="00B7493A" w:rsidP="00B7493A">
      <w:pPr>
        <w:ind w:firstLine="1440"/>
        <w:rPr>
          <w:szCs w:val="24"/>
          <w:lang w:val="sr-Latn-CS"/>
        </w:rPr>
      </w:pPr>
      <w:r w:rsidRPr="006A764E">
        <w:rPr>
          <w:szCs w:val="24"/>
          <w:lang w:val="sr-Latn-CS"/>
        </w:rPr>
        <w:t>На основу</w:t>
      </w:r>
      <w:r w:rsidRPr="006A764E">
        <w:rPr>
          <w:szCs w:val="24"/>
        </w:rPr>
        <w:t xml:space="preserve"> </w:t>
      </w:r>
      <w:r w:rsidRPr="006A764E">
        <w:rPr>
          <w:szCs w:val="24"/>
          <w:lang w:val="sr-Latn-CS"/>
        </w:rPr>
        <w:t>Закона о управљању отпадом („Сл.гласник РС“. бр.36/</w:t>
      </w:r>
      <w:r w:rsidRPr="006A764E">
        <w:rPr>
          <w:szCs w:val="24"/>
        </w:rPr>
        <w:t>20</w:t>
      </w:r>
      <w:r w:rsidRPr="006A764E">
        <w:rPr>
          <w:szCs w:val="24"/>
          <w:lang w:val="sr-Latn-CS"/>
        </w:rPr>
        <w:t>09</w:t>
      </w:r>
      <w:r w:rsidRPr="006A764E">
        <w:rPr>
          <w:szCs w:val="24"/>
        </w:rPr>
        <w:t>,</w:t>
      </w:r>
      <w:r w:rsidRPr="006A764E">
        <w:rPr>
          <w:szCs w:val="24"/>
          <w:lang w:val="sr-Latn-CS"/>
        </w:rPr>
        <w:t xml:space="preserve"> 88/201</w:t>
      </w:r>
      <w:r w:rsidRPr="006A764E">
        <w:rPr>
          <w:szCs w:val="24"/>
        </w:rPr>
        <w:t>0 и 14/2016</w:t>
      </w:r>
      <w:r w:rsidRPr="006A764E">
        <w:rPr>
          <w:szCs w:val="24"/>
          <w:lang w:val="sr-Latn-CS"/>
        </w:rPr>
        <w:t xml:space="preserve">) </w:t>
      </w:r>
      <w:r w:rsidRPr="006A764E">
        <w:rPr>
          <w:szCs w:val="24"/>
        </w:rPr>
        <w:t>потребно је извршити испитивање и класификацију отпадa а у складу са Правилником о категоријама, испитивању и класификацији отпада ( Сл.гласник РС бр.56/2010)</w:t>
      </w:r>
      <w:r w:rsidRPr="006A764E">
        <w:rPr>
          <w:szCs w:val="24"/>
          <w:lang w:val="ru-RU"/>
        </w:rPr>
        <w:t xml:space="preserve"> </w:t>
      </w:r>
      <w:r w:rsidRPr="006A764E">
        <w:rPr>
          <w:szCs w:val="24"/>
        </w:rPr>
        <w:t xml:space="preserve"> као и у складу са </w:t>
      </w:r>
      <w:r w:rsidRPr="006A764E">
        <w:rPr>
          <w:bCs/>
          <w:szCs w:val="24"/>
        </w:rPr>
        <w:t>Правилником о условима које морају да испуњавају стручне организације за испитивање отпада</w:t>
      </w:r>
      <w:r w:rsidRPr="006A764E">
        <w:rPr>
          <w:szCs w:val="24"/>
        </w:rPr>
        <w:t> („Службени гласник РС“ бр 53/2006).</w:t>
      </w:r>
    </w:p>
    <w:p w:rsidR="00B7493A" w:rsidRPr="006A764E" w:rsidRDefault="00B7493A" w:rsidP="00B7493A">
      <w:pPr>
        <w:ind w:firstLine="1440"/>
        <w:rPr>
          <w:szCs w:val="24"/>
        </w:rPr>
      </w:pPr>
      <w:r w:rsidRPr="006A764E">
        <w:rPr>
          <w:szCs w:val="24"/>
          <w:lang w:val="sr-Latn-CS"/>
        </w:rPr>
        <w:t xml:space="preserve">Отпад се генерише и узоркује </w:t>
      </w:r>
      <w:r w:rsidR="007C328D" w:rsidRPr="006A764E">
        <w:rPr>
          <w:szCs w:val="24"/>
        </w:rPr>
        <w:t>на локацији</w:t>
      </w:r>
      <w:r w:rsidR="003A5667" w:rsidRPr="006A764E">
        <w:rPr>
          <w:noProof/>
          <w:szCs w:val="24"/>
        </w:rPr>
        <w:t xml:space="preserve"> Наручиоца</w:t>
      </w:r>
      <w:r w:rsidRPr="006A764E">
        <w:rPr>
          <w:szCs w:val="24"/>
        </w:rPr>
        <w:t>.</w:t>
      </w:r>
    </w:p>
    <w:p w:rsidR="00B7493A" w:rsidRDefault="00B7493A" w:rsidP="00B7493A">
      <w:pPr>
        <w:ind w:firstLine="1440"/>
        <w:rPr>
          <w:szCs w:val="24"/>
        </w:rPr>
      </w:pPr>
      <w:r w:rsidRPr="006A764E">
        <w:rPr>
          <w:szCs w:val="24"/>
        </w:rPr>
        <w:t xml:space="preserve">Карактеризација отпада јесте </w:t>
      </w:r>
      <w:r>
        <w:rPr>
          <w:szCs w:val="24"/>
        </w:rPr>
        <w:t>поступак испитивања којим се утврђују физичко-хемијске, хемијске и биолошке особине и састава отпада, односно одређује да ли отпад садржи или не садржи једну или више опасних какарактеристика.</w:t>
      </w:r>
    </w:p>
    <w:p w:rsidR="00B7493A" w:rsidRDefault="00B7493A" w:rsidP="00B7493A">
      <w:pPr>
        <w:ind w:firstLine="1440"/>
        <w:rPr>
          <w:szCs w:val="24"/>
        </w:rPr>
      </w:pPr>
      <w:r>
        <w:rPr>
          <w:szCs w:val="24"/>
        </w:rPr>
        <w:t>Класификација отпада јесте поступак сврставања отпада на једну или више листа отпада које су утврђене посебним прописом,а према његовом пореклу, саставу и даљој намени.</w:t>
      </w:r>
    </w:p>
    <w:p w:rsidR="00B7493A" w:rsidRDefault="00B7493A" w:rsidP="00B7493A">
      <w:pPr>
        <w:keepNext/>
        <w:keepLines/>
        <w:ind w:firstLine="1440"/>
        <w:outlineLvl w:val="0"/>
      </w:pPr>
      <w:r>
        <w:t>У питању су различите врсте отпада и то: цигарете, кондиторски производи, алкохолна пића, пестициди, вакцине, електронски и електрични отпад, боје и лакови, козметички произвиди, боце под притиском (дезодоранси, лакови за косу</w:t>
      </w:r>
      <w:r w:rsidR="00D507F7" w:rsidRPr="00655BBC">
        <w:t>,</w:t>
      </w:r>
      <w:r w:rsidR="00D507F7">
        <w:t xml:space="preserve"> </w:t>
      </w:r>
      <w:r w:rsidR="00D507F7" w:rsidRPr="0068373D">
        <w:t>фреон</w:t>
      </w:r>
      <w:r w:rsidRPr="00D507F7">
        <w:rPr>
          <w:color w:val="FF0000"/>
        </w:rPr>
        <w:t xml:space="preserve"> </w:t>
      </w:r>
      <w:r>
        <w:t>и др), лекови, цитостатици, лабораторијски узорци, кућна хемија, играчке, медицински и потрошни материјал, заптивне масе и лепкови, дијететски суплементи, храна, ауто-гуме, ренген филмови, магнетне траке и цд дискови, козметика са опасним материјама и др.</w:t>
      </w:r>
    </w:p>
    <w:p w:rsidR="00B7493A" w:rsidRDefault="00B7493A" w:rsidP="00B7493A">
      <w:pPr>
        <w:keepNext/>
        <w:keepLines/>
        <w:ind w:firstLine="1440"/>
        <w:outlineLvl w:val="0"/>
      </w:pPr>
      <w:r>
        <w:t>Имајући у виду да је реч о великој количини робе, тачна количина отпада биће позната на основу стварно преузетих и измерених количина отпада</w:t>
      </w:r>
      <w:r>
        <w:rPr>
          <w:lang w:val="sr-Latn-CS"/>
        </w:rPr>
        <w:t>.</w:t>
      </w:r>
      <w:r>
        <w:t xml:space="preserve"> </w:t>
      </w:r>
    </w:p>
    <w:p w:rsidR="00B7493A" w:rsidRDefault="00B7493A" w:rsidP="00B7493A">
      <w:pPr>
        <w:keepNext/>
        <w:keepLines/>
        <w:ind w:firstLine="1440"/>
        <w:outlineLvl w:val="0"/>
      </w:pPr>
      <w:r>
        <w:t xml:space="preserve">Након испитивања и класификације отпада и достављања Извештаја о истом, понуђач ће приступити поступку преузимања, превоза, третирања и уништења отпада. </w:t>
      </w:r>
    </w:p>
    <w:p w:rsidR="00B7493A" w:rsidRDefault="00B7493A" w:rsidP="00B7493A">
      <w:pPr>
        <w:keepNext/>
        <w:keepLines/>
        <w:ind w:firstLine="1440"/>
        <w:rPr>
          <w:noProof/>
          <w:szCs w:val="24"/>
        </w:rPr>
      </w:pPr>
      <w:r>
        <w:rPr>
          <w:szCs w:val="24"/>
        </w:rPr>
        <w:t>Паковање отпада врши понуђач приликом преузимања.</w:t>
      </w:r>
      <w:r>
        <w:rPr>
          <w:noProof/>
          <w:szCs w:val="24"/>
        </w:rPr>
        <w:t xml:space="preserve"> Понуђач је дужан да обезбеди амбалажу за паковање отпада, укључујући у то адекватну УН сертификовану амбалажу за транспорт отпада са чепом, отпорну на хемијска, физичка и биолошка својства отпада.</w:t>
      </w:r>
    </w:p>
    <w:p w:rsidR="00B7493A" w:rsidRDefault="00B7493A" w:rsidP="00B7493A">
      <w:pPr>
        <w:ind w:firstLine="1440"/>
        <w:outlineLvl w:val="0"/>
        <w:rPr>
          <w:szCs w:val="24"/>
        </w:rPr>
      </w:pPr>
      <w:r>
        <w:rPr>
          <w:szCs w:val="24"/>
        </w:rPr>
        <w:t>Понуђач је дужан да у року од највише седам (7</w:t>
      </w:r>
      <w:r w:rsidR="00894E0D">
        <w:rPr>
          <w:szCs w:val="24"/>
        </w:rPr>
        <w:t>) дана од дана достављања писаног н</w:t>
      </w:r>
      <w:r w:rsidR="00894E0D">
        <w:rPr>
          <w:szCs w:val="24"/>
          <w:lang w:val="sr-Cyrl-RS"/>
        </w:rPr>
        <w:t>алога</w:t>
      </w:r>
      <w:r>
        <w:rPr>
          <w:szCs w:val="24"/>
        </w:rPr>
        <w:t xml:space="preserve"> узоркује, а потом у року од највише 35 дана испита отпад на локацији Наручиоца или у акредитованој лабораторији за испитивање отпада.</w:t>
      </w:r>
    </w:p>
    <w:p w:rsidR="00B7493A" w:rsidRDefault="00B7493A" w:rsidP="00B7493A">
      <w:pPr>
        <w:ind w:firstLine="1440"/>
        <w:outlineLvl w:val="0"/>
        <w:rPr>
          <w:szCs w:val="24"/>
        </w:rPr>
      </w:pPr>
      <w:r>
        <w:rPr>
          <w:szCs w:val="24"/>
        </w:rPr>
        <w:t>Понуђач је дужан да Извештај о испитвању отпада преда Наручиоцу у року од највише три (3) дана пре преузимања отпада на локацији Наручиоца, и да том приликом најави време преузимања предметног отпада.</w:t>
      </w:r>
    </w:p>
    <w:p w:rsidR="00B7493A" w:rsidRDefault="00B7493A" w:rsidP="00B7493A">
      <w:pPr>
        <w:ind w:firstLine="1440"/>
        <w:outlineLvl w:val="0"/>
        <w:rPr>
          <w:szCs w:val="24"/>
        </w:rPr>
      </w:pPr>
      <w:r>
        <w:rPr>
          <w:szCs w:val="24"/>
        </w:rPr>
        <w:t xml:space="preserve">Понуђач је дужан да у сарадњи са Наручиоцем, најави кретање опасног отпада надлежним државним органима, у складу са важећим прописима. </w:t>
      </w:r>
    </w:p>
    <w:p w:rsidR="00B7493A" w:rsidRDefault="00B7493A" w:rsidP="00B7493A">
      <w:pPr>
        <w:ind w:firstLine="1440"/>
        <w:outlineLvl w:val="0"/>
        <w:rPr>
          <w:szCs w:val="24"/>
        </w:rPr>
      </w:pPr>
      <w:r>
        <w:rPr>
          <w:szCs w:val="24"/>
        </w:rPr>
        <w:t>Понуђач је дужан да отпад утовари сопственом радном снагом и махеничким средствима и да транспорт отпада обавља возилом које поседује АДР опрему. Понуђач мора да поседује адекватно возило, конструисано и опремљено у складу са АДР прописима за транспорт опасних материја.</w:t>
      </w:r>
    </w:p>
    <w:p w:rsidR="00B7493A" w:rsidRDefault="00B7493A" w:rsidP="00B7493A">
      <w:pPr>
        <w:ind w:firstLine="1440"/>
        <w:outlineLvl w:val="0"/>
        <w:rPr>
          <w:szCs w:val="24"/>
        </w:rPr>
      </w:pPr>
      <w:r>
        <w:rPr>
          <w:szCs w:val="24"/>
        </w:rPr>
        <w:t>Понуђач је дужан да попуни Документ о кретању отпада / опасног отпада и да Наручиоцу достави примерак попуњеног Документа о кретању опасног отпада у законском року („Сл. Гласник РС“, број 36/2009, 88/2010 и 14/2016 )</w:t>
      </w:r>
    </w:p>
    <w:p w:rsidR="00B7493A" w:rsidRDefault="00B7493A" w:rsidP="00B7493A">
      <w:pPr>
        <w:ind w:firstLine="1440"/>
        <w:outlineLvl w:val="0"/>
        <w:rPr>
          <w:szCs w:val="24"/>
        </w:rPr>
      </w:pPr>
      <w:r>
        <w:rPr>
          <w:szCs w:val="24"/>
        </w:rPr>
        <w:t>Понуђач преузима одговорност за сав преузет отпад од момента потписивања Документа о кретању опасног отпада, у складау са Законом о управљању отпадом („Сл. Гласник РС“, број 36/2009, 88/2010 и 14/2016).</w:t>
      </w:r>
    </w:p>
    <w:p w:rsidR="00B7493A" w:rsidRDefault="00B7493A" w:rsidP="00B7493A">
      <w:pPr>
        <w:ind w:firstLine="1440"/>
        <w:outlineLvl w:val="0"/>
        <w:rPr>
          <w:szCs w:val="24"/>
        </w:rPr>
      </w:pPr>
      <w:r>
        <w:rPr>
          <w:szCs w:val="24"/>
        </w:rPr>
        <w:t>Понуђач је дужан да изда документ о предаји отпада (</w:t>
      </w:r>
      <w:r>
        <w:rPr>
          <w:szCs w:val="24"/>
          <w:lang w:val="sr-Latn-CS"/>
        </w:rPr>
        <w:t xml:space="preserve">movement document) </w:t>
      </w:r>
      <w:r>
        <w:rPr>
          <w:szCs w:val="24"/>
        </w:rPr>
        <w:t>најкасније у року од једне (1) године од дана преузимања отпада.</w:t>
      </w:r>
    </w:p>
    <w:p w:rsidR="00B7493A" w:rsidRDefault="00B7493A" w:rsidP="00B7493A">
      <w:pPr>
        <w:ind w:firstLine="1440"/>
        <w:outlineLvl w:val="0"/>
        <w:rPr>
          <w:szCs w:val="24"/>
        </w:rPr>
      </w:pPr>
      <w:r>
        <w:rPr>
          <w:szCs w:val="24"/>
        </w:rPr>
        <w:t>Понуђач је дужан да спроводи превентивне мере и друге мере управљања ризиком од удеса у зависности од количине, врсте и карактеристика опасног материјала у превозу и у случају удеса да организује и спроведе прописане мере реаговања на удес и да у току пружања услуге, за своје запослене обезбеди, спроводи и контролише примену мера безбедности и здравља на раду, противпожарне заштите и заштите од експлозија и очивања животне средине.</w:t>
      </w:r>
    </w:p>
    <w:p w:rsidR="00B7493A" w:rsidRDefault="00B7493A" w:rsidP="00B7493A">
      <w:pPr>
        <w:ind w:firstLine="1440"/>
        <w:outlineLvl w:val="0"/>
        <w:rPr>
          <w:szCs w:val="24"/>
        </w:rPr>
      </w:pPr>
      <w:r>
        <w:rPr>
          <w:szCs w:val="24"/>
        </w:rPr>
        <w:t>Уколико понуђач сматра да је за припремање одговарајуће понуде неопходно да обиђе локацију на којој је ускладиштен отпад, Наручилац ће дозволити и омогућити обилазак локације у термину који одреди Наручилац.</w:t>
      </w:r>
    </w:p>
    <w:p w:rsidR="00B7493A" w:rsidRDefault="00B7493A" w:rsidP="00B7493A">
      <w:pPr>
        <w:widowControl/>
        <w:tabs>
          <w:tab w:val="left" w:pos="720"/>
        </w:tabs>
        <w:ind w:firstLine="1440"/>
      </w:pPr>
      <w:r>
        <w:rPr>
          <w:noProof/>
          <w:szCs w:val="24"/>
        </w:rPr>
        <w:t xml:space="preserve">Уколико се отпад коначно збрињава у </w:t>
      </w:r>
      <w:r>
        <w:rPr>
          <w:lang w:val="sr-Latn-CS"/>
        </w:rPr>
        <w:t>Републици Србији</w:t>
      </w:r>
      <w:r>
        <w:t>,</w:t>
      </w:r>
      <w:r w:rsidR="00D13BB2">
        <w:rPr>
          <w:noProof/>
          <w:szCs w:val="24"/>
        </w:rPr>
        <w:t xml:space="preserve"> п</w:t>
      </w:r>
      <w:r>
        <w:rPr>
          <w:noProof/>
          <w:szCs w:val="24"/>
        </w:rPr>
        <w:t>онуђач је дужан да достави Наручиоцу Изјаву о коначном  збрињавању отпада, на основу потврде прерађивача отпада, чија ће копија бити приложена уз Изјаву. Понуђач је дужан да наведену Изјаву достави Наручиоцу у року који не може бити дужи  од 6 (шест) месеци од дана преузимања отпада</w:t>
      </w:r>
      <w:r>
        <w:t xml:space="preserve">. </w:t>
      </w:r>
    </w:p>
    <w:p w:rsidR="00B7493A" w:rsidRDefault="00B7493A" w:rsidP="00B7493A">
      <w:pPr>
        <w:widowControl/>
        <w:tabs>
          <w:tab w:val="left" w:pos="720"/>
        </w:tabs>
        <w:ind w:firstLine="1440"/>
      </w:pPr>
      <w:r>
        <w:t xml:space="preserve">Уколико се отпад коначно збрињава у иностранству уз </w:t>
      </w:r>
      <w:r>
        <w:rPr>
          <w:noProof/>
          <w:szCs w:val="24"/>
        </w:rPr>
        <w:t>Изјаву о коначном  збрињавању отпада</w:t>
      </w:r>
      <w:r>
        <w:t xml:space="preserve"> потребно је приложити копије докумената: ЈЦИ са печатом иступа отпада из Републике Србије и оверен нотификациони документ са попуњеном рубриком 18 и 19. </w:t>
      </w:r>
      <w:r>
        <w:rPr>
          <w:noProof/>
          <w:szCs w:val="24"/>
        </w:rPr>
        <w:t>Понуђач је дужан да наведену Изјаву достави Наручиоцу у року који не може бити дужи од 365 дана од дана преузимања отпада.</w:t>
      </w:r>
    </w:p>
    <w:p w:rsidR="00B7493A" w:rsidRDefault="00B7493A" w:rsidP="00B7493A">
      <w:pPr>
        <w:widowControl/>
        <w:tabs>
          <w:tab w:val="left" w:pos="720"/>
        </w:tabs>
        <w:ind w:firstLine="1440"/>
        <w:rPr>
          <w:noProof/>
          <w:szCs w:val="24"/>
        </w:rPr>
      </w:pPr>
      <w:r>
        <w:rPr>
          <w:noProof/>
          <w:szCs w:val="24"/>
        </w:rPr>
        <w:t xml:space="preserve">Понуђач је дужан да достави евиденцију о начину поступања, транспорту и третману отпада у року који не може бити дужи од 365 дана од дана преузимања отпада.  </w:t>
      </w:r>
    </w:p>
    <w:p w:rsidR="00B7493A" w:rsidRDefault="00B7493A" w:rsidP="00B7493A">
      <w:pPr>
        <w:widowControl/>
        <w:tabs>
          <w:tab w:val="left" w:pos="720"/>
        </w:tabs>
        <w:ind w:firstLine="1440"/>
        <w:rPr>
          <w:color w:val="548DD4"/>
        </w:rPr>
      </w:pPr>
      <w:r>
        <w:rPr>
          <w:noProof/>
          <w:szCs w:val="24"/>
        </w:rPr>
        <w:t xml:space="preserve">Понуђач је дужан да са отпадом поступи у складу са Законом </w:t>
      </w:r>
      <w:r>
        <w:t>управљању отпадом</w:t>
      </w:r>
      <w:r>
        <w:rPr>
          <w:lang w:val="ru-RU"/>
        </w:rPr>
        <w:t xml:space="preserve"> </w:t>
      </w:r>
      <w:r>
        <w:rPr>
          <w:szCs w:val="24"/>
        </w:rPr>
        <w:t>(„Сл. Гласник РС“, број 36/2009, 88/2010 и 14/2016)</w:t>
      </w:r>
      <w:r>
        <w:t xml:space="preserve"> и Законом о потврђивању Базелске конвенције о контроли прекограничног кретања опасних отпада и њиховом одлагању </w:t>
      </w:r>
      <w:r>
        <w:rPr>
          <w:lang w:val="ru-RU"/>
        </w:rPr>
        <w:t xml:space="preserve">(„Службени </w:t>
      </w:r>
      <w:r>
        <w:t>лист СРЈ - Међународни уговори</w:t>
      </w:r>
      <w:r>
        <w:rPr>
          <w:lang w:val="ru-RU"/>
        </w:rPr>
        <w:t>” број  2/99</w:t>
      </w:r>
      <w:r>
        <w:t>).</w:t>
      </w:r>
      <w:r>
        <w:rPr>
          <w:noProof/>
          <w:color w:val="548DD4"/>
          <w:szCs w:val="24"/>
        </w:rPr>
        <w:t xml:space="preserve">    </w:t>
      </w:r>
    </w:p>
    <w:p w:rsidR="00B7493A" w:rsidRDefault="00B7493A" w:rsidP="00B7493A">
      <w:pPr>
        <w:ind w:firstLine="1440"/>
        <w:outlineLvl w:val="0"/>
        <w:rPr>
          <w:szCs w:val="24"/>
        </w:rPr>
      </w:pPr>
      <w:r>
        <w:rPr>
          <w:szCs w:val="24"/>
        </w:rPr>
        <w:t>Понуђач је дужан да предметну услугу врши квалитетно, у складу са важећим законским прописима, стандардима, правилима струке и у свему према захтевима Наручиоца.</w:t>
      </w:r>
    </w:p>
    <w:p w:rsidR="00512DD5" w:rsidRDefault="00512DD5" w:rsidP="00BD1776">
      <w:pPr>
        <w:outlineLvl w:val="0"/>
        <w:rPr>
          <w:b/>
          <w:szCs w:val="24"/>
        </w:rPr>
      </w:pPr>
    </w:p>
    <w:p w:rsidR="00512DD5" w:rsidRDefault="00512DD5" w:rsidP="00BD1776">
      <w:pPr>
        <w:outlineLvl w:val="0"/>
        <w:rPr>
          <w:b/>
          <w:szCs w:val="24"/>
        </w:rPr>
      </w:pPr>
    </w:p>
    <w:p w:rsidR="00145B71" w:rsidRDefault="00145B71" w:rsidP="00BD1776">
      <w:pPr>
        <w:outlineLvl w:val="0"/>
        <w:rPr>
          <w:b/>
          <w:szCs w:val="24"/>
        </w:rPr>
      </w:pPr>
    </w:p>
    <w:p w:rsidR="00145B71" w:rsidRDefault="00145B71" w:rsidP="00BD1776">
      <w:pPr>
        <w:outlineLvl w:val="0"/>
        <w:rPr>
          <w:b/>
          <w:szCs w:val="24"/>
        </w:rPr>
      </w:pPr>
    </w:p>
    <w:p w:rsidR="00145B71" w:rsidRDefault="00145B71" w:rsidP="00BD1776">
      <w:pPr>
        <w:outlineLvl w:val="0"/>
        <w:rPr>
          <w:b/>
          <w:szCs w:val="24"/>
        </w:rPr>
      </w:pPr>
    </w:p>
    <w:p w:rsidR="00145B71" w:rsidRDefault="00145B71" w:rsidP="00BD1776">
      <w:pPr>
        <w:outlineLvl w:val="0"/>
        <w:rPr>
          <w:b/>
          <w:szCs w:val="24"/>
        </w:rPr>
      </w:pPr>
    </w:p>
    <w:p w:rsidR="00145B71" w:rsidRDefault="00145B71" w:rsidP="00BD1776">
      <w:pPr>
        <w:outlineLvl w:val="0"/>
        <w:rPr>
          <w:b/>
          <w:szCs w:val="24"/>
        </w:rPr>
      </w:pPr>
    </w:p>
    <w:p w:rsidR="00145B71" w:rsidRDefault="00145B71" w:rsidP="00BD1776">
      <w:pPr>
        <w:outlineLvl w:val="0"/>
        <w:rPr>
          <w:b/>
          <w:szCs w:val="24"/>
        </w:rPr>
      </w:pPr>
    </w:p>
    <w:p w:rsidR="0089075E" w:rsidRDefault="0089075E" w:rsidP="00BD1776">
      <w:pPr>
        <w:outlineLvl w:val="0"/>
        <w:rPr>
          <w:b/>
          <w:szCs w:val="24"/>
        </w:rPr>
      </w:pPr>
    </w:p>
    <w:p w:rsidR="0089075E" w:rsidRDefault="0089075E" w:rsidP="00BD1776">
      <w:pPr>
        <w:outlineLvl w:val="0"/>
        <w:rPr>
          <w:b/>
          <w:szCs w:val="24"/>
        </w:rPr>
      </w:pPr>
    </w:p>
    <w:p w:rsidR="0089075E" w:rsidRDefault="0089075E" w:rsidP="00BD1776">
      <w:pPr>
        <w:outlineLvl w:val="0"/>
        <w:rPr>
          <w:b/>
          <w:szCs w:val="24"/>
        </w:rPr>
      </w:pPr>
    </w:p>
    <w:p w:rsidR="0089075E" w:rsidRDefault="0089075E" w:rsidP="00BD1776">
      <w:pPr>
        <w:outlineLvl w:val="0"/>
        <w:rPr>
          <w:b/>
          <w:szCs w:val="24"/>
        </w:rPr>
      </w:pPr>
    </w:p>
    <w:p w:rsidR="0089075E" w:rsidRDefault="0089075E" w:rsidP="00BD1776">
      <w:pPr>
        <w:outlineLvl w:val="0"/>
        <w:rPr>
          <w:b/>
          <w:szCs w:val="24"/>
        </w:rPr>
      </w:pPr>
    </w:p>
    <w:p w:rsidR="0089075E" w:rsidRDefault="0089075E" w:rsidP="00BD1776">
      <w:pPr>
        <w:outlineLvl w:val="0"/>
        <w:rPr>
          <w:b/>
          <w:szCs w:val="24"/>
        </w:rPr>
      </w:pPr>
    </w:p>
    <w:p w:rsidR="00145B71" w:rsidRDefault="00145B71" w:rsidP="00BD1776">
      <w:pPr>
        <w:outlineLvl w:val="0"/>
        <w:rPr>
          <w:b/>
          <w:szCs w:val="24"/>
        </w:rPr>
      </w:pPr>
    </w:p>
    <w:p w:rsidR="00BD1776" w:rsidRDefault="00BD1776" w:rsidP="00BD1776">
      <w:pPr>
        <w:outlineLvl w:val="0"/>
        <w:rPr>
          <w:b/>
          <w:szCs w:val="24"/>
        </w:rPr>
      </w:pPr>
      <w:r>
        <w:rPr>
          <w:b/>
          <w:szCs w:val="24"/>
        </w:rPr>
        <w:t>Табела 1</w:t>
      </w:r>
      <w:r>
        <w:rPr>
          <w:b/>
          <w:szCs w:val="24"/>
          <w:lang w:val="sr-Latn-CS"/>
        </w:rPr>
        <w:t xml:space="preserve"> </w:t>
      </w:r>
      <w:r>
        <w:rPr>
          <w:b/>
          <w:szCs w:val="24"/>
        </w:rPr>
        <w:t>– Извештај о испитивању</w:t>
      </w:r>
    </w:p>
    <w:p w:rsidR="00300B20" w:rsidRDefault="00300B20" w:rsidP="00BD1776">
      <w:pPr>
        <w:outlineLvl w:val="0"/>
        <w:rPr>
          <w:b/>
          <w:szCs w:val="24"/>
        </w:rPr>
      </w:pPr>
    </w:p>
    <w:tbl>
      <w:tblPr>
        <w:tblW w:w="822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55"/>
        <w:gridCol w:w="1223"/>
        <w:gridCol w:w="1444"/>
        <w:gridCol w:w="1566"/>
        <w:gridCol w:w="1527"/>
      </w:tblGrid>
      <w:tr w:rsidR="00300B20" w:rsidRPr="00BD1776" w:rsidTr="00300B20">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300B20" w:rsidRDefault="00300B20">
            <w:pPr>
              <w:autoSpaceDE w:val="0"/>
              <w:autoSpaceDN w:val="0"/>
              <w:adjustRightInd w:val="0"/>
              <w:spacing w:after="200"/>
              <w:jc w:val="center"/>
              <w:rPr>
                <w:rFonts w:eastAsia="Times New Roman"/>
                <w:b/>
                <w:bCs/>
                <w:szCs w:val="24"/>
                <w:lang w:eastAsia="ko-KR"/>
              </w:rPr>
            </w:pPr>
            <w:r>
              <w:rPr>
                <w:b/>
                <w:bCs/>
                <w:szCs w:val="24"/>
                <w:lang w:eastAsia="ko-KR"/>
              </w:rPr>
              <w:t>Ред. Број</w:t>
            </w:r>
          </w:p>
        </w:tc>
        <w:tc>
          <w:tcPr>
            <w:tcW w:w="1755" w:type="dxa"/>
            <w:tcBorders>
              <w:top w:val="single" w:sz="4" w:space="0" w:color="auto"/>
              <w:left w:val="single" w:sz="4" w:space="0" w:color="auto"/>
              <w:bottom w:val="single" w:sz="4" w:space="0" w:color="auto"/>
              <w:right w:val="single" w:sz="4" w:space="0" w:color="auto"/>
            </w:tcBorders>
            <w:vAlign w:val="center"/>
            <w:hideMark/>
          </w:tcPr>
          <w:p w:rsidR="00300B20" w:rsidRDefault="00300B20">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1223" w:type="dxa"/>
            <w:tcBorders>
              <w:top w:val="single" w:sz="4" w:space="0" w:color="auto"/>
              <w:left w:val="single" w:sz="4" w:space="0" w:color="auto"/>
              <w:bottom w:val="single" w:sz="4" w:space="0" w:color="auto"/>
              <w:right w:val="single" w:sz="4" w:space="0" w:color="auto"/>
            </w:tcBorders>
            <w:vAlign w:val="center"/>
            <w:hideMark/>
          </w:tcPr>
          <w:p w:rsidR="00300B20" w:rsidRDefault="00300B20">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44" w:type="dxa"/>
            <w:tcBorders>
              <w:top w:val="single" w:sz="4" w:space="0" w:color="auto"/>
              <w:left w:val="single" w:sz="4" w:space="0" w:color="auto"/>
              <w:bottom w:val="single" w:sz="4" w:space="0" w:color="auto"/>
              <w:right w:val="single" w:sz="4" w:space="0" w:color="auto"/>
            </w:tcBorders>
          </w:tcPr>
          <w:p w:rsidR="00300B20" w:rsidRPr="00300B20" w:rsidRDefault="00300B20">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300B20" w:rsidRDefault="00300B20">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527" w:type="dxa"/>
            <w:tcBorders>
              <w:top w:val="single" w:sz="4" w:space="0" w:color="auto"/>
              <w:left w:val="single" w:sz="4" w:space="0" w:color="auto"/>
              <w:bottom w:val="single" w:sz="4" w:space="0" w:color="auto"/>
              <w:right w:val="single" w:sz="4" w:space="0" w:color="auto"/>
            </w:tcBorders>
          </w:tcPr>
          <w:p w:rsidR="00300B20" w:rsidRPr="00300B20" w:rsidRDefault="00300B20">
            <w:pPr>
              <w:autoSpaceDE w:val="0"/>
              <w:autoSpaceDN w:val="0"/>
              <w:adjustRightInd w:val="0"/>
              <w:spacing w:after="200"/>
              <w:jc w:val="center"/>
              <w:rPr>
                <w:b/>
                <w:bCs/>
                <w:szCs w:val="24"/>
                <w:lang w:val="sr-Cyrl-RS" w:eastAsia="ko-KR"/>
              </w:rPr>
            </w:pPr>
            <w:r>
              <w:rPr>
                <w:b/>
                <w:bCs/>
                <w:szCs w:val="24"/>
                <w:lang w:val="sr-Cyrl-RS" w:eastAsia="ko-KR"/>
              </w:rPr>
              <w:t>Укупна цена</w:t>
            </w:r>
            <w:r w:rsidR="0089075E">
              <w:rPr>
                <w:b/>
                <w:bCs/>
                <w:szCs w:val="24"/>
                <w:lang w:val="sr-Cyrl-RS" w:eastAsia="ko-KR"/>
              </w:rPr>
              <w:t xml:space="preserve"> у динарима без ПДВ</w:t>
            </w:r>
          </w:p>
        </w:tc>
      </w:tr>
      <w:tr w:rsidR="00300B20" w:rsidTr="00300B20">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300B20" w:rsidRDefault="00300B20">
            <w:pPr>
              <w:jc w:val="center"/>
              <w:rPr>
                <w:rFonts w:eastAsia="Times New Roman"/>
                <w:b/>
                <w:szCs w:val="24"/>
                <w:lang w:eastAsia="ko-KR"/>
              </w:rPr>
            </w:pPr>
            <w:r>
              <w:rPr>
                <w:b/>
                <w:szCs w:val="24"/>
                <w:lang w:eastAsia="ko-KR"/>
              </w:rPr>
              <w:t>1.</w:t>
            </w:r>
          </w:p>
        </w:tc>
        <w:tc>
          <w:tcPr>
            <w:tcW w:w="1755" w:type="dxa"/>
            <w:tcBorders>
              <w:top w:val="single" w:sz="4" w:space="0" w:color="auto"/>
              <w:left w:val="single" w:sz="4" w:space="0" w:color="auto"/>
              <w:bottom w:val="single" w:sz="4" w:space="0" w:color="auto"/>
              <w:right w:val="single" w:sz="4" w:space="0" w:color="auto"/>
            </w:tcBorders>
            <w:vAlign w:val="center"/>
            <w:hideMark/>
          </w:tcPr>
          <w:p w:rsidR="00300B20" w:rsidRDefault="00300B20">
            <w:pPr>
              <w:rPr>
                <w:rFonts w:eastAsia="Times New Roman"/>
                <w:szCs w:val="24"/>
                <w:lang w:eastAsia="ko-KR"/>
              </w:rPr>
            </w:pPr>
            <w:r>
              <w:rPr>
                <w:szCs w:val="24"/>
                <w:lang w:eastAsia="ko-KR"/>
              </w:rPr>
              <w:t xml:space="preserve">Извештај о испитивању отпада </w:t>
            </w:r>
          </w:p>
        </w:tc>
        <w:tc>
          <w:tcPr>
            <w:tcW w:w="1223" w:type="dxa"/>
            <w:tcBorders>
              <w:top w:val="single" w:sz="4" w:space="0" w:color="auto"/>
              <w:left w:val="single" w:sz="4" w:space="0" w:color="auto"/>
              <w:bottom w:val="single" w:sz="4" w:space="0" w:color="auto"/>
              <w:right w:val="single" w:sz="4" w:space="0" w:color="auto"/>
            </w:tcBorders>
            <w:vAlign w:val="center"/>
            <w:hideMark/>
          </w:tcPr>
          <w:p w:rsidR="00300B20" w:rsidRDefault="00300B20">
            <w:pPr>
              <w:jc w:val="center"/>
              <w:rPr>
                <w:rFonts w:eastAsia="Times New Roman"/>
                <w:szCs w:val="24"/>
                <w:lang w:eastAsia="ko-KR"/>
              </w:rPr>
            </w:pPr>
            <w:r>
              <w:rPr>
                <w:szCs w:val="24"/>
                <w:lang w:eastAsia="ko-KR"/>
              </w:rPr>
              <w:t>узорак</w:t>
            </w:r>
          </w:p>
        </w:tc>
        <w:tc>
          <w:tcPr>
            <w:tcW w:w="1444" w:type="dxa"/>
            <w:tcBorders>
              <w:top w:val="single" w:sz="4" w:space="0" w:color="auto"/>
              <w:left w:val="single" w:sz="4" w:space="0" w:color="auto"/>
              <w:bottom w:val="single" w:sz="4" w:space="0" w:color="auto"/>
              <w:right w:val="single" w:sz="4" w:space="0" w:color="auto"/>
            </w:tcBorders>
          </w:tcPr>
          <w:p w:rsidR="00300B20" w:rsidRDefault="00300B20">
            <w:pPr>
              <w:jc w:val="center"/>
              <w:rPr>
                <w:rFonts w:eastAsia="Times New Roman"/>
                <w:szCs w:val="24"/>
                <w:lang w:eastAsia="ko-KR"/>
              </w:rPr>
            </w:pPr>
          </w:p>
          <w:p w:rsidR="00300B20" w:rsidRPr="00300B20" w:rsidRDefault="00300B20">
            <w:pPr>
              <w:jc w:val="center"/>
              <w:rPr>
                <w:rFonts w:eastAsia="Times New Roman"/>
                <w:szCs w:val="24"/>
                <w:lang w:val="sr-Cyrl-RS" w:eastAsia="ko-KR"/>
              </w:rPr>
            </w:pPr>
            <w:r>
              <w:rPr>
                <w:rFonts w:eastAsia="Times New Roman"/>
                <w:szCs w:val="24"/>
                <w:lang w:val="sr-Cyrl-RS" w:eastAsia="ko-KR"/>
              </w:rPr>
              <w:t>12</w:t>
            </w:r>
          </w:p>
        </w:tc>
        <w:tc>
          <w:tcPr>
            <w:tcW w:w="1566" w:type="dxa"/>
            <w:tcBorders>
              <w:top w:val="single" w:sz="4" w:space="0" w:color="auto"/>
              <w:left w:val="single" w:sz="4" w:space="0" w:color="auto"/>
              <w:bottom w:val="single" w:sz="4" w:space="0" w:color="auto"/>
              <w:right w:val="single" w:sz="4" w:space="0" w:color="auto"/>
            </w:tcBorders>
            <w:vAlign w:val="center"/>
          </w:tcPr>
          <w:p w:rsidR="00300B20" w:rsidRDefault="00300B20">
            <w:pPr>
              <w:jc w:val="center"/>
              <w:rPr>
                <w:rFonts w:eastAsia="Times New Roman"/>
                <w:szCs w:val="24"/>
                <w:lang w:eastAsia="ko-KR"/>
              </w:rPr>
            </w:pPr>
          </w:p>
        </w:tc>
        <w:tc>
          <w:tcPr>
            <w:tcW w:w="1527" w:type="dxa"/>
            <w:tcBorders>
              <w:top w:val="single" w:sz="4" w:space="0" w:color="auto"/>
              <w:left w:val="single" w:sz="4" w:space="0" w:color="auto"/>
              <w:bottom w:val="single" w:sz="4" w:space="0" w:color="auto"/>
              <w:right w:val="single" w:sz="4" w:space="0" w:color="auto"/>
            </w:tcBorders>
          </w:tcPr>
          <w:p w:rsidR="00300B20" w:rsidRDefault="00300B20">
            <w:pPr>
              <w:jc w:val="center"/>
              <w:rPr>
                <w:rFonts w:eastAsia="Times New Roman"/>
                <w:szCs w:val="24"/>
                <w:lang w:eastAsia="ko-KR"/>
              </w:rPr>
            </w:pPr>
          </w:p>
        </w:tc>
      </w:tr>
    </w:tbl>
    <w:p w:rsidR="00300B20" w:rsidRDefault="00300B20" w:rsidP="00BD1776">
      <w:pPr>
        <w:widowControl/>
        <w:tabs>
          <w:tab w:val="left" w:pos="720"/>
        </w:tabs>
        <w:autoSpaceDE w:val="0"/>
        <w:autoSpaceDN w:val="0"/>
        <w:adjustRightInd w:val="0"/>
        <w:rPr>
          <w:b/>
          <w:szCs w:val="24"/>
          <w:lang w:val="ru-RU"/>
        </w:rPr>
      </w:pPr>
    </w:p>
    <w:p w:rsidR="00BD1776" w:rsidRDefault="00BD1776" w:rsidP="00BD1776">
      <w:pPr>
        <w:widowControl/>
        <w:tabs>
          <w:tab w:val="left" w:pos="720"/>
        </w:tabs>
        <w:autoSpaceDE w:val="0"/>
        <w:autoSpaceDN w:val="0"/>
        <w:adjustRightInd w:val="0"/>
        <w:rPr>
          <w:b/>
          <w:szCs w:val="24"/>
        </w:rPr>
      </w:pPr>
      <w:r>
        <w:rPr>
          <w:b/>
          <w:szCs w:val="24"/>
          <w:lang w:val="ru-RU"/>
        </w:rPr>
        <w:t xml:space="preserve">Напомена: </w:t>
      </w:r>
      <w:r>
        <w:rPr>
          <w:b/>
          <w:bCs/>
          <w:szCs w:val="24"/>
        </w:rPr>
        <w:t>Одговорност приликом преузимања отпада (у смислу безбедности) има понуђач коме буде додељена предметна јавна набавка.</w:t>
      </w:r>
    </w:p>
    <w:p w:rsidR="009C4833" w:rsidRDefault="009C4833" w:rsidP="009C4833">
      <w:pPr>
        <w:widowControl/>
        <w:tabs>
          <w:tab w:val="clear" w:pos="1440"/>
        </w:tabs>
        <w:ind w:left="720"/>
      </w:pPr>
    </w:p>
    <w:p w:rsidR="00BD1776" w:rsidRDefault="00BD1776" w:rsidP="00BD1776">
      <w:pPr>
        <w:outlineLvl w:val="0"/>
        <w:rPr>
          <w:b/>
          <w:szCs w:val="24"/>
        </w:rPr>
      </w:pPr>
      <w:r>
        <w:rPr>
          <w:b/>
          <w:szCs w:val="24"/>
        </w:rPr>
        <w:t xml:space="preserve">Табела </w:t>
      </w:r>
      <w:r w:rsidR="00374B0D">
        <w:rPr>
          <w:b/>
          <w:szCs w:val="24"/>
        </w:rPr>
        <w:t>2</w:t>
      </w:r>
      <w:r>
        <w:rPr>
          <w:b/>
          <w:szCs w:val="24"/>
          <w:lang w:val="sr-Latn-CS"/>
        </w:rPr>
        <w:t xml:space="preserve"> </w:t>
      </w:r>
      <w:r>
        <w:rPr>
          <w:b/>
          <w:szCs w:val="24"/>
        </w:rPr>
        <w:t>– Опасан отпад</w:t>
      </w:r>
    </w:p>
    <w:p w:rsidR="00300B20" w:rsidRDefault="00300B20" w:rsidP="00BD1776">
      <w:pPr>
        <w:outlineLvl w:val="0"/>
        <w:rPr>
          <w:b/>
          <w:szCs w:val="24"/>
        </w:rPr>
      </w:pPr>
    </w:p>
    <w:tbl>
      <w:tblPr>
        <w:tblW w:w="822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6"/>
        <w:gridCol w:w="1143"/>
        <w:gridCol w:w="1442"/>
        <w:gridCol w:w="1563"/>
        <w:gridCol w:w="1522"/>
      </w:tblGrid>
      <w:tr w:rsidR="00300B20" w:rsidRPr="00BD1776" w:rsidTr="00300B20">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Ред. Број</w:t>
            </w:r>
          </w:p>
        </w:tc>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42" w:type="dxa"/>
            <w:tcBorders>
              <w:top w:val="single" w:sz="4" w:space="0" w:color="auto"/>
              <w:left w:val="single" w:sz="4" w:space="0" w:color="auto"/>
              <w:bottom w:val="single" w:sz="4" w:space="0" w:color="auto"/>
              <w:right w:val="single" w:sz="4" w:space="0" w:color="auto"/>
            </w:tcBorders>
          </w:tcPr>
          <w:p w:rsidR="00300B20" w:rsidRPr="00300B20" w:rsidRDefault="00300B20" w:rsidP="00A050DA">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522" w:type="dxa"/>
            <w:tcBorders>
              <w:top w:val="single" w:sz="4" w:space="0" w:color="auto"/>
              <w:left w:val="single" w:sz="4" w:space="0" w:color="auto"/>
              <w:bottom w:val="single" w:sz="4" w:space="0" w:color="auto"/>
              <w:right w:val="single" w:sz="4" w:space="0" w:color="auto"/>
            </w:tcBorders>
          </w:tcPr>
          <w:p w:rsidR="00300B20" w:rsidRPr="00300B20" w:rsidRDefault="0089075E" w:rsidP="00A050DA">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r>
      <w:tr w:rsidR="00300B20" w:rsidTr="00300B20">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jc w:val="center"/>
              <w:rPr>
                <w:rFonts w:eastAsia="Times New Roman"/>
                <w:b/>
                <w:szCs w:val="24"/>
                <w:lang w:eastAsia="ko-KR"/>
              </w:rPr>
            </w:pPr>
            <w:r>
              <w:rPr>
                <w:b/>
                <w:szCs w:val="24"/>
                <w:lang w:eastAsia="ko-KR"/>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Pr="00300B20" w:rsidRDefault="00300B20" w:rsidP="00A050DA">
            <w:pPr>
              <w:jc w:val="center"/>
              <w:rPr>
                <w:rFonts w:eastAsia="Times New Roman"/>
                <w:szCs w:val="24"/>
                <w:lang w:val="sr-Cyrl-RS" w:eastAsia="ko-KR"/>
              </w:rPr>
            </w:pPr>
            <w:r>
              <w:rPr>
                <w:szCs w:val="24"/>
                <w:lang w:val="sr-Cyrl-RS" w:eastAsia="ko-KR"/>
              </w:rPr>
              <w:t>кг</w:t>
            </w:r>
          </w:p>
        </w:tc>
        <w:tc>
          <w:tcPr>
            <w:tcW w:w="144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p w:rsidR="00300B20" w:rsidRDefault="00300B20" w:rsidP="00A050DA">
            <w:pPr>
              <w:jc w:val="center"/>
              <w:rPr>
                <w:rFonts w:eastAsia="Times New Roman"/>
                <w:szCs w:val="24"/>
                <w:lang w:val="sr-Cyrl-RS" w:eastAsia="ko-KR"/>
              </w:rPr>
            </w:pPr>
          </w:p>
          <w:p w:rsidR="00300B20" w:rsidRDefault="00300B20" w:rsidP="00A050DA">
            <w:pPr>
              <w:jc w:val="center"/>
              <w:rPr>
                <w:rFonts w:eastAsia="Times New Roman"/>
                <w:szCs w:val="24"/>
                <w:lang w:val="sr-Cyrl-RS" w:eastAsia="ko-KR"/>
              </w:rPr>
            </w:pPr>
          </w:p>
          <w:p w:rsidR="00300B20" w:rsidRPr="00300B20" w:rsidRDefault="00300B20" w:rsidP="00A050DA">
            <w:pPr>
              <w:jc w:val="center"/>
              <w:rPr>
                <w:rFonts w:eastAsia="Times New Roman"/>
                <w:szCs w:val="24"/>
                <w:lang w:val="sr-Cyrl-RS" w:eastAsia="ko-KR"/>
              </w:rPr>
            </w:pPr>
            <w:r>
              <w:rPr>
                <w:rFonts w:eastAsia="Times New Roman"/>
                <w:szCs w:val="24"/>
                <w:lang w:val="sr-Cyrl-RS" w:eastAsia="ko-KR"/>
              </w:rPr>
              <w:t>25400</w:t>
            </w:r>
          </w:p>
        </w:tc>
        <w:tc>
          <w:tcPr>
            <w:tcW w:w="1563" w:type="dxa"/>
            <w:tcBorders>
              <w:top w:val="single" w:sz="4" w:space="0" w:color="auto"/>
              <w:left w:val="single" w:sz="4" w:space="0" w:color="auto"/>
              <w:bottom w:val="single" w:sz="4" w:space="0" w:color="auto"/>
              <w:right w:val="single" w:sz="4" w:space="0" w:color="auto"/>
            </w:tcBorders>
            <w:vAlign w:val="center"/>
          </w:tcPr>
          <w:p w:rsidR="00300B20" w:rsidRDefault="00300B20" w:rsidP="00A050DA">
            <w:pPr>
              <w:jc w:val="center"/>
              <w:rPr>
                <w:rFonts w:eastAsia="Times New Roman"/>
                <w:szCs w:val="24"/>
                <w:lang w:eastAsia="ko-KR"/>
              </w:rPr>
            </w:pPr>
          </w:p>
        </w:tc>
        <w:tc>
          <w:tcPr>
            <w:tcW w:w="152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tc>
      </w:tr>
    </w:tbl>
    <w:p w:rsidR="0033760F" w:rsidRDefault="0033760F" w:rsidP="00BD1776">
      <w:pPr>
        <w:outlineLvl w:val="0"/>
        <w:rPr>
          <w:rFonts w:eastAsia="Times New Roman"/>
          <w:b/>
          <w:szCs w:val="24"/>
        </w:rPr>
      </w:pPr>
    </w:p>
    <w:p w:rsidR="0033760F" w:rsidRDefault="0033760F" w:rsidP="00BD1776">
      <w:pPr>
        <w:outlineLvl w:val="0"/>
        <w:rPr>
          <w:rFonts w:eastAsia="Times New Roman"/>
          <w:b/>
          <w:szCs w:val="24"/>
        </w:rPr>
      </w:pPr>
    </w:p>
    <w:p w:rsidR="00BD1776" w:rsidRDefault="00BD1776" w:rsidP="00BD1776">
      <w:pPr>
        <w:outlineLvl w:val="0"/>
        <w:rPr>
          <w:b/>
          <w:szCs w:val="24"/>
        </w:rPr>
      </w:pPr>
      <w:r>
        <w:rPr>
          <w:b/>
          <w:szCs w:val="24"/>
        </w:rPr>
        <w:t xml:space="preserve">Табела </w:t>
      </w:r>
      <w:r w:rsidR="00374B0D">
        <w:rPr>
          <w:b/>
          <w:szCs w:val="24"/>
        </w:rPr>
        <w:t>3</w:t>
      </w:r>
      <w:r>
        <w:rPr>
          <w:b/>
          <w:szCs w:val="24"/>
          <w:lang w:val="sr-Latn-CS"/>
        </w:rPr>
        <w:t xml:space="preserve"> </w:t>
      </w:r>
      <w:r>
        <w:rPr>
          <w:b/>
          <w:szCs w:val="24"/>
        </w:rPr>
        <w:t>– Отпад</w:t>
      </w:r>
    </w:p>
    <w:p w:rsidR="00300B20" w:rsidRDefault="00300B20" w:rsidP="00BD1776">
      <w:pPr>
        <w:outlineLvl w:val="0"/>
        <w:rPr>
          <w:b/>
          <w:szCs w:val="24"/>
        </w:rPr>
      </w:pPr>
    </w:p>
    <w:tbl>
      <w:tblPr>
        <w:tblW w:w="822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251"/>
        <w:gridCol w:w="1578"/>
        <w:gridCol w:w="1710"/>
        <w:gridCol w:w="1666"/>
      </w:tblGrid>
      <w:tr w:rsidR="00300B20" w:rsidRPr="00300B20" w:rsidTr="00A050DA">
        <w:trPr>
          <w:trHeight w:val="257"/>
        </w:trPr>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42" w:type="dxa"/>
            <w:tcBorders>
              <w:top w:val="single" w:sz="4" w:space="0" w:color="auto"/>
              <w:left w:val="single" w:sz="4" w:space="0" w:color="auto"/>
              <w:bottom w:val="single" w:sz="4" w:space="0" w:color="auto"/>
              <w:right w:val="single" w:sz="4" w:space="0" w:color="auto"/>
            </w:tcBorders>
          </w:tcPr>
          <w:p w:rsidR="00300B20" w:rsidRPr="00300B20" w:rsidRDefault="00300B20" w:rsidP="00A050DA">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522" w:type="dxa"/>
            <w:tcBorders>
              <w:top w:val="single" w:sz="4" w:space="0" w:color="auto"/>
              <w:left w:val="single" w:sz="4" w:space="0" w:color="auto"/>
              <w:bottom w:val="single" w:sz="4" w:space="0" w:color="auto"/>
              <w:right w:val="single" w:sz="4" w:space="0" w:color="auto"/>
            </w:tcBorders>
          </w:tcPr>
          <w:p w:rsidR="00300B20" w:rsidRPr="00300B20" w:rsidRDefault="0089075E" w:rsidP="00A050DA">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r>
      <w:tr w:rsidR="00300B20" w:rsidTr="00A050DA">
        <w:trPr>
          <w:trHeight w:val="373"/>
        </w:trPr>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Pr="00300B20" w:rsidRDefault="00300B20" w:rsidP="00A050DA">
            <w:pPr>
              <w:jc w:val="center"/>
              <w:rPr>
                <w:rFonts w:eastAsia="Times New Roman"/>
                <w:szCs w:val="24"/>
                <w:lang w:val="sr-Cyrl-RS" w:eastAsia="ko-KR"/>
              </w:rPr>
            </w:pPr>
            <w:r>
              <w:rPr>
                <w:szCs w:val="24"/>
                <w:lang w:val="sr-Cyrl-RS" w:eastAsia="ko-KR"/>
              </w:rPr>
              <w:t>кг</w:t>
            </w:r>
          </w:p>
        </w:tc>
        <w:tc>
          <w:tcPr>
            <w:tcW w:w="144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p w:rsidR="00300B20" w:rsidRDefault="00300B20" w:rsidP="00A050DA">
            <w:pPr>
              <w:jc w:val="center"/>
              <w:rPr>
                <w:rFonts w:eastAsia="Times New Roman"/>
                <w:szCs w:val="24"/>
                <w:lang w:val="sr-Cyrl-RS" w:eastAsia="ko-KR"/>
              </w:rPr>
            </w:pPr>
          </w:p>
          <w:p w:rsidR="00300B20" w:rsidRDefault="00300B20" w:rsidP="00A050DA">
            <w:pPr>
              <w:jc w:val="center"/>
              <w:rPr>
                <w:rFonts w:eastAsia="Times New Roman"/>
                <w:szCs w:val="24"/>
                <w:lang w:val="sr-Cyrl-RS" w:eastAsia="ko-KR"/>
              </w:rPr>
            </w:pPr>
          </w:p>
          <w:p w:rsidR="00300B20" w:rsidRPr="00300B20" w:rsidRDefault="00300B20" w:rsidP="00A050DA">
            <w:pPr>
              <w:jc w:val="center"/>
              <w:rPr>
                <w:rFonts w:eastAsia="Times New Roman"/>
                <w:szCs w:val="24"/>
                <w:lang w:val="sr-Cyrl-RS" w:eastAsia="ko-KR"/>
              </w:rPr>
            </w:pPr>
            <w:r>
              <w:rPr>
                <w:rFonts w:eastAsia="Times New Roman"/>
                <w:szCs w:val="24"/>
                <w:lang w:val="sr-Cyrl-RS" w:eastAsia="ko-KR"/>
              </w:rPr>
              <w:t>54600</w:t>
            </w:r>
          </w:p>
        </w:tc>
        <w:tc>
          <w:tcPr>
            <w:tcW w:w="1563" w:type="dxa"/>
            <w:tcBorders>
              <w:top w:val="single" w:sz="4" w:space="0" w:color="auto"/>
              <w:left w:val="single" w:sz="4" w:space="0" w:color="auto"/>
              <w:bottom w:val="single" w:sz="4" w:space="0" w:color="auto"/>
              <w:right w:val="single" w:sz="4" w:space="0" w:color="auto"/>
            </w:tcBorders>
            <w:vAlign w:val="center"/>
          </w:tcPr>
          <w:p w:rsidR="00300B20" w:rsidRDefault="00300B20" w:rsidP="00A050DA">
            <w:pPr>
              <w:jc w:val="center"/>
              <w:rPr>
                <w:rFonts w:eastAsia="Times New Roman"/>
                <w:szCs w:val="24"/>
                <w:lang w:eastAsia="ko-KR"/>
              </w:rPr>
            </w:pPr>
          </w:p>
        </w:tc>
        <w:tc>
          <w:tcPr>
            <w:tcW w:w="152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tc>
      </w:tr>
    </w:tbl>
    <w:p w:rsidR="00300B20" w:rsidRDefault="00300B20" w:rsidP="00BD1776">
      <w:pPr>
        <w:outlineLvl w:val="0"/>
        <w:rPr>
          <w:b/>
          <w:szCs w:val="24"/>
        </w:rPr>
      </w:pPr>
    </w:p>
    <w:p w:rsidR="00D507F7" w:rsidRDefault="00D507F7" w:rsidP="00D507F7">
      <w:pPr>
        <w:outlineLvl w:val="0"/>
        <w:rPr>
          <w:b/>
          <w:szCs w:val="24"/>
        </w:rPr>
      </w:pPr>
    </w:p>
    <w:p w:rsidR="00300B20" w:rsidRDefault="00300B20" w:rsidP="00D507F7">
      <w:pPr>
        <w:outlineLvl w:val="0"/>
        <w:rPr>
          <w:b/>
          <w:szCs w:val="24"/>
        </w:rPr>
      </w:pPr>
    </w:p>
    <w:p w:rsidR="00300B20" w:rsidRDefault="00300B20" w:rsidP="00D507F7">
      <w:pPr>
        <w:outlineLvl w:val="0"/>
        <w:rPr>
          <w:b/>
          <w:szCs w:val="24"/>
        </w:rPr>
      </w:pPr>
    </w:p>
    <w:p w:rsidR="0089075E" w:rsidRDefault="0089075E" w:rsidP="00D507F7">
      <w:pPr>
        <w:outlineLvl w:val="0"/>
        <w:rPr>
          <w:b/>
          <w:szCs w:val="24"/>
        </w:rPr>
      </w:pPr>
    </w:p>
    <w:p w:rsidR="00300B20" w:rsidRPr="0068373D" w:rsidRDefault="00300B20" w:rsidP="00D507F7">
      <w:pPr>
        <w:outlineLvl w:val="0"/>
        <w:rPr>
          <w:b/>
          <w:szCs w:val="24"/>
        </w:rPr>
      </w:pPr>
    </w:p>
    <w:p w:rsidR="00BD1776" w:rsidRDefault="00D507F7" w:rsidP="00D507F7">
      <w:pPr>
        <w:outlineLvl w:val="0"/>
        <w:rPr>
          <w:b/>
          <w:szCs w:val="24"/>
        </w:rPr>
      </w:pPr>
      <w:r w:rsidRPr="0068373D">
        <w:rPr>
          <w:b/>
          <w:szCs w:val="24"/>
        </w:rPr>
        <w:t xml:space="preserve">Табела 4 </w:t>
      </w:r>
      <w:r w:rsidRPr="0068373D">
        <w:rPr>
          <w:b/>
          <w:szCs w:val="24"/>
          <w:lang w:val="sr-Latn-CS"/>
        </w:rPr>
        <w:t xml:space="preserve"> </w:t>
      </w:r>
      <w:r w:rsidRPr="0068373D">
        <w:rPr>
          <w:b/>
          <w:szCs w:val="24"/>
        </w:rPr>
        <w:t>– Боце под притиском (фреон)</w:t>
      </w:r>
    </w:p>
    <w:p w:rsidR="00300B20" w:rsidRDefault="00300B20" w:rsidP="00300B20">
      <w:pPr>
        <w:outlineLvl w:val="0"/>
        <w:rPr>
          <w:b/>
          <w:szCs w:val="24"/>
        </w:rPr>
      </w:pPr>
    </w:p>
    <w:tbl>
      <w:tblPr>
        <w:tblW w:w="822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251"/>
        <w:gridCol w:w="1578"/>
        <w:gridCol w:w="1710"/>
        <w:gridCol w:w="1666"/>
      </w:tblGrid>
      <w:tr w:rsidR="00300B20" w:rsidRPr="00300B20" w:rsidTr="00A050DA">
        <w:trPr>
          <w:trHeight w:val="257"/>
        </w:trPr>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42" w:type="dxa"/>
            <w:tcBorders>
              <w:top w:val="single" w:sz="4" w:space="0" w:color="auto"/>
              <w:left w:val="single" w:sz="4" w:space="0" w:color="auto"/>
              <w:bottom w:val="single" w:sz="4" w:space="0" w:color="auto"/>
              <w:right w:val="single" w:sz="4" w:space="0" w:color="auto"/>
            </w:tcBorders>
          </w:tcPr>
          <w:p w:rsidR="00300B20" w:rsidRPr="00300B20" w:rsidRDefault="00300B20" w:rsidP="00A050DA">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522" w:type="dxa"/>
            <w:tcBorders>
              <w:top w:val="single" w:sz="4" w:space="0" w:color="auto"/>
              <w:left w:val="single" w:sz="4" w:space="0" w:color="auto"/>
              <w:bottom w:val="single" w:sz="4" w:space="0" w:color="auto"/>
              <w:right w:val="single" w:sz="4" w:space="0" w:color="auto"/>
            </w:tcBorders>
          </w:tcPr>
          <w:p w:rsidR="00300B20" w:rsidRPr="00300B20" w:rsidRDefault="0089075E" w:rsidP="00A050DA">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r>
      <w:tr w:rsidR="00300B20" w:rsidTr="00A050DA">
        <w:trPr>
          <w:trHeight w:val="373"/>
        </w:trPr>
        <w:tc>
          <w:tcPr>
            <w:tcW w:w="1846" w:type="dxa"/>
            <w:tcBorders>
              <w:top w:val="single" w:sz="4" w:space="0" w:color="auto"/>
              <w:left w:val="single" w:sz="4" w:space="0" w:color="auto"/>
              <w:bottom w:val="single" w:sz="4" w:space="0" w:color="auto"/>
              <w:right w:val="single" w:sz="4" w:space="0" w:color="auto"/>
            </w:tcBorders>
            <w:vAlign w:val="center"/>
            <w:hideMark/>
          </w:tcPr>
          <w:p w:rsidR="00300B20" w:rsidRDefault="00300B20"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300B20" w:rsidRPr="00300B20" w:rsidRDefault="00300B20" w:rsidP="00A050DA">
            <w:pPr>
              <w:jc w:val="center"/>
              <w:rPr>
                <w:rFonts w:eastAsia="Times New Roman"/>
                <w:szCs w:val="24"/>
                <w:lang w:val="sr-Cyrl-RS" w:eastAsia="ko-KR"/>
              </w:rPr>
            </w:pPr>
            <w:r>
              <w:rPr>
                <w:szCs w:val="24"/>
                <w:lang w:val="sr-Cyrl-RS" w:eastAsia="ko-KR"/>
              </w:rPr>
              <w:t>кг</w:t>
            </w:r>
          </w:p>
        </w:tc>
        <w:tc>
          <w:tcPr>
            <w:tcW w:w="144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p w:rsidR="00300B20" w:rsidRDefault="00300B20" w:rsidP="00A050DA">
            <w:pPr>
              <w:jc w:val="center"/>
              <w:rPr>
                <w:rFonts w:eastAsia="Times New Roman"/>
                <w:szCs w:val="24"/>
                <w:lang w:val="sr-Cyrl-RS" w:eastAsia="ko-KR"/>
              </w:rPr>
            </w:pPr>
          </w:p>
          <w:p w:rsidR="00300B20" w:rsidRDefault="00300B20" w:rsidP="00A050DA">
            <w:pPr>
              <w:jc w:val="center"/>
              <w:rPr>
                <w:rFonts w:eastAsia="Times New Roman"/>
                <w:szCs w:val="24"/>
                <w:lang w:val="sr-Cyrl-RS" w:eastAsia="ko-KR"/>
              </w:rPr>
            </w:pPr>
          </w:p>
          <w:p w:rsidR="00300B20" w:rsidRPr="00300B20" w:rsidRDefault="00300B20" w:rsidP="00A050DA">
            <w:pPr>
              <w:jc w:val="center"/>
              <w:rPr>
                <w:rFonts w:eastAsia="Times New Roman"/>
                <w:szCs w:val="24"/>
                <w:lang w:val="sr-Cyrl-RS" w:eastAsia="ko-KR"/>
              </w:rPr>
            </w:pPr>
            <w:r>
              <w:rPr>
                <w:rFonts w:eastAsia="Times New Roman"/>
                <w:szCs w:val="24"/>
                <w:lang w:val="sr-Cyrl-RS" w:eastAsia="ko-KR"/>
              </w:rPr>
              <w:t>30</w:t>
            </w:r>
          </w:p>
        </w:tc>
        <w:tc>
          <w:tcPr>
            <w:tcW w:w="1563" w:type="dxa"/>
            <w:tcBorders>
              <w:top w:val="single" w:sz="4" w:space="0" w:color="auto"/>
              <w:left w:val="single" w:sz="4" w:space="0" w:color="auto"/>
              <w:bottom w:val="single" w:sz="4" w:space="0" w:color="auto"/>
              <w:right w:val="single" w:sz="4" w:space="0" w:color="auto"/>
            </w:tcBorders>
            <w:vAlign w:val="center"/>
          </w:tcPr>
          <w:p w:rsidR="00300B20" w:rsidRDefault="00300B20" w:rsidP="00A050DA">
            <w:pPr>
              <w:jc w:val="center"/>
              <w:rPr>
                <w:rFonts w:eastAsia="Times New Roman"/>
                <w:szCs w:val="24"/>
                <w:lang w:eastAsia="ko-KR"/>
              </w:rPr>
            </w:pPr>
          </w:p>
        </w:tc>
        <w:tc>
          <w:tcPr>
            <w:tcW w:w="1522" w:type="dxa"/>
            <w:tcBorders>
              <w:top w:val="single" w:sz="4" w:space="0" w:color="auto"/>
              <w:left w:val="single" w:sz="4" w:space="0" w:color="auto"/>
              <w:bottom w:val="single" w:sz="4" w:space="0" w:color="auto"/>
              <w:right w:val="single" w:sz="4" w:space="0" w:color="auto"/>
            </w:tcBorders>
          </w:tcPr>
          <w:p w:rsidR="00300B20" w:rsidRDefault="00300B20" w:rsidP="00A050DA">
            <w:pPr>
              <w:jc w:val="center"/>
              <w:rPr>
                <w:rFonts w:eastAsia="Times New Roman"/>
                <w:szCs w:val="24"/>
                <w:lang w:eastAsia="ko-KR"/>
              </w:rPr>
            </w:pPr>
          </w:p>
        </w:tc>
      </w:tr>
    </w:tbl>
    <w:p w:rsidR="00D507F7" w:rsidRDefault="00D507F7" w:rsidP="009C4833">
      <w:pPr>
        <w:widowControl/>
        <w:tabs>
          <w:tab w:val="clear" w:pos="1440"/>
        </w:tabs>
        <w:ind w:left="720"/>
      </w:pPr>
    </w:p>
    <w:tbl>
      <w:tblPr>
        <w:tblW w:w="9720" w:type="dxa"/>
        <w:tblInd w:w="-342" w:type="dxa"/>
        <w:tblLayout w:type="fixed"/>
        <w:tblLook w:val="04A0" w:firstRow="1" w:lastRow="0" w:firstColumn="1" w:lastColumn="0" w:noHBand="0" w:noVBand="1"/>
      </w:tblPr>
      <w:tblGrid>
        <w:gridCol w:w="7453"/>
        <w:gridCol w:w="2267"/>
      </w:tblGrid>
      <w:tr w:rsidR="00B55879" w:rsidRPr="00B55879" w:rsidTr="00B55879">
        <w:trPr>
          <w:trHeight w:val="638"/>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rsidR="00B55879" w:rsidRDefault="00B55879">
            <w:pPr>
              <w:rPr>
                <w:rFonts w:eastAsia="Times New Roman"/>
                <w:bCs/>
                <w:lang w:val="ru-RU"/>
              </w:rPr>
            </w:pPr>
            <w:r>
              <w:rPr>
                <w:bCs/>
                <w:lang w:val="ru-RU"/>
              </w:rPr>
              <w:t>Рок плаћања</w:t>
            </w:r>
            <w:r>
              <w:rPr>
                <w:bCs/>
                <w:lang w:val="sr-Latn-CS"/>
              </w:rPr>
              <w:t xml:space="preserve"> </w:t>
            </w:r>
            <w:r>
              <w:t>не може бити дужи од 45 дана од дана пријема исправног рачуна.</w:t>
            </w:r>
          </w:p>
        </w:tc>
      </w:tr>
      <w:tr w:rsidR="00B55879" w:rsidTr="00B55879">
        <w:trPr>
          <w:trHeight w:val="638"/>
        </w:trPr>
        <w:tc>
          <w:tcPr>
            <w:tcW w:w="7453" w:type="dxa"/>
            <w:tcBorders>
              <w:top w:val="single" w:sz="4" w:space="0" w:color="000000"/>
              <w:left w:val="single" w:sz="4" w:space="0" w:color="000000"/>
              <w:bottom w:val="single" w:sz="4" w:space="0" w:color="000000"/>
              <w:right w:val="nil"/>
            </w:tcBorders>
            <w:vAlign w:val="center"/>
            <w:hideMark/>
          </w:tcPr>
          <w:p w:rsidR="00B55879" w:rsidRDefault="0089075E">
            <w:pPr>
              <w:rPr>
                <w:rFonts w:eastAsia="Times New Roman"/>
                <w:bCs/>
                <w:lang w:val="ru-RU"/>
              </w:rPr>
            </w:pPr>
            <w:r>
              <w:rPr>
                <w:bCs/>
                <w:lang w:val="ru-RU"/>
              </w:rPr>
              <w:t>Укупна цена без ПДВ (збир табела 1+ табела 2+табела 3+табела 4)</w:t>
            </w:r>
          </w:p>
        </w:tc>
        <w:tc>
          <w:tcPr>
            <w:tcW w:w="2267" w:type="dxa"/>
            <w:tcBorders>
              <w:top w:val="single" w:sz="4" w:space="0" w:color="000000"/>
              <w:left w:val="single" w:sz="4" w:space="0" w:color="000000"/>
              <w:bottom w:val="single" w:sz="4" w:space="0" w:color="000000"/>
              <w:right w:val="single" w:sz="4" w:space="0" w:color="000000"/>
            </w:tcBorders>
          </w:tcPr>
          <w:p w:rsidR="00B55879" w:rsidRDefault="00B55879">
            <w:pPr>
              <w:snapToGrid w:val="0"/>
              <w:jc w:val="center"/>
              <w:rPr>
                <w:rFonts w:eastAsia="Times New Roman"/>
                <w:bCs/>
                <w:lang w:val="ru-RU"/>
              </w:rPr>
            </w:pPr>
          </w:p>
          <w:p w:rsidR="00B55879" w:rsidRDefault="0089075E">
            <w:pPr>
              <w:snapToGrid w:val="0"/>
              <w:jc w:val="center"/>
              <w:rPr>
                <w:rFonts w:eastAsia="Times New Roman"/>
                <w:bCs/>
                <w:lang w:val="ru-RU"/>
              </w:rPr>
            </w:pPr>
            <w:r>
              <w:rPr>
                <w:bCs/>
                <w:lang w:val="ru-RU"/>
              </w:rPr>
              <w:t xml:space="preserve">_________ динара </w:t>
            </w:r>
          </w:p>
        </w:tc>
      </w:tr>
      <w:tr w:rsidR="000422DC" w:rsidTr="00DD35FC">
        <w:trPr>
          <w:trHeight w:val="638"/>
        </w:trPr>
        <w:tc>
          <w:tcPr>
            <w:tcW w:w="7453" w:type="dxa"/>
            <w:tcBorders>
              <w:top w:val="single" w:sz="4" w:space="0" w:color="000000"/>
              <w:left w:val="single" w:sz="4" w:space="0" w:color="000000"/>
              <w:bottom w:val="single" w:sz="4" w:space="0" w:color="000000"/>
            </w:tcBorders>
            <w:shd w:val="clear" w:color="auto" w:fill="auto"/>
          </w:tcPr>
          <w:p w:rsidR="000422DC" w:rsidRDefault="000422DC" w:rsidP="000422DC">
            <w:pPr>
              <w:rPr>
                <w:szCs w:val="24"/>
                <w:lang w:val="sr-Cyrl-RS"/>
              </w:rPr>
            </w:pPr>
          </w:p>
          <w:p w:rsidR="000422DC" w:rsidRPr="00830124" w:rsidRDefault="000422DC" w:rsidP="000422DC">
            <w:pPr>
              <w:rPr>
                <w:szCs w:val="24"/>
                <w:lang w:val="sr-Cyrl-RS"/>
              </w:rPr>
            </w:pPr>
            <w:r w:rsidRPr="00830124">
              <w:rPr>
                <w:szCs w:val="24"/>
                <w:lang w:val="sr-Cyrl-RS"/>
              </w:rPr>
              <w:t>Авансно плаћање (потребно је заокружити одговор</w:t>
            </w:r>
            <w:r>
              <w:rPr>
                <w:szCs w:val="24"/>
                <w:lang w:val="sr-Cyrl-RS"/>
              </w:rPr>
              <w:t xml:space="preserve"> и уписати висину износа у динарима</w:t>
            </w:r>
            <w:r w:rsidRPr="00830124">
              <w:rPr>
                <w:szCs w:val="24"/>
                <w:lang w:val="sr-Cyrl-RS"/>
              </w:rPr>
              <w:t xml:space="preserve"> уколико је одговор „да“)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422DC" w:rsidRPr="00830124" w:rsidRDefault="000422DC" w:rsidP="000422DC">
            <w:pPr>
              <w:keepNext/>
              <w:keepLines/>
              <w:snapToGrid w:val="0"/>
              <w:jc w:val="center"/>
              <w:rPr>
                <w:rFonts w:eastAsia="TimesNewRomanPSMT"/>
                <w:bCs/>
                <w:szCs w:val="24"/>
                <w:lang w:val="ru-RU"/>
              </w:rPr>
            </w:pPr>
            <w:r w:rsidRPr="00830124">
              <w:rPr>
                <w:rFonts w:eastAsia="TimesNewRomanPSMT"/>
                <w:bCs/>
                <w:szCs w:val="24"/>
                <w:lang w:val="ru-RU"/>
              </w:rPr>
              <w:t>ДА           НЕ</w:t>
            </w:r>
          </w:p>
          <w:p w:rsidR="000422DC" w:rsidRPr="00830124" w:rsidRDefault="000422DC" w:rsidP="000422DC">
            <w:pPr>
              <w:keepNext/>
              <w:keepLines/>
              <w:snapToGrid w:val="0"/>
              <w:jc w:val="center"/>
              <w:rPr>
                <w:rFonts w:eastAsia="TimesNewRomanPSMT"/>
                <w:bCs/>
                <w:szCs w:val="24"/>
                <w:lang w:val="ru-RU"/>
              </w:rPr>
            </w:pPr>
          </w:p>
          <w:p w:rsidR="000422DC" w:rsidRPr="00830124" w:rsidRDefault="000422DC" w:rsidP="000422DC">
            <w:pPr>
              <w:keepNext/>
              <w:keepLines/>
              <w:snapToGrid w:val="0"/>
              <w:jc w:val="center"/>
              <w:rPr>
                <w:rFonts w:eastAsia="TimesNewRomanPSMT"/>
                <w:bCs/>
                <w:szCs w:val="24"/>
                <w:lang w:val="ru-RU"/>
              </w:rPr>
            </w:pPr>
            <w:r>
              <w:rPr>
                <w:rFonts w:eastAsia="TimesNewRomanPSMT"/>
                <w:bCs/>
                <w:szCs w:val="24"/>
                <w:lang w:val="ru-RU"/>
              </w:rPr>
              <w:t>____________ динара</w:t>
            </w:r>
          </w:p>
          <w:p w:rsidR="000422DC" w:rsidRPr="00830124" w:rsidRDefault="000422DC" w:rsidP="000422DC">
            <w:pPr>
              <w:keepNext/>
              <w:keepLines/>
              <w:snapToGrid w:val="0"/>
              <w:jc w:val="center"/>
              <w:rPr>
                <w:rFonts w:eastAsia="TimesNewRomanPSMT"/>
                <w:bCs/>
                <w:szCs w:val="24"/>
                <w:lang w:val="ru-RU"/>
              </w:rPr>
            </w:pPr>
          </w:p>
        </w:tc>
      </w:tr>
      <w:tr w:rsidR="0089075E" w:rsidTr="00B55879">
        <w:trPr>
          <w:trHeight w:val="638"/>
        </w:trPr>
        <w:tc>
          <w:tcPr>
            <w:tcW w:w="7453" w:type="dxa"/>
            <w:tcBorders>
              <w:top w:val="single" w:sz="4" w:space="0" w:color="000000"/>
              <w:left w:val="single" w:sz="4" w:space="0" w:color="000000"/>
              <w:bottom w:val="single" w:sz="4" w:space="0" w:color="000000"/>
              <w:right w:val="nil"/>
            </w:tcBorders>
            <w:vAlign w:val="center"/>
          </w:tcPr>
          <w:p w:rsidR="0089075E" w:rsidRDefault="0089075E" w:rsidP="0089075E">
            <w:pPr>
              <w:rPr>
                <w:rFonts w:eastAsia="Times New Roman"/>
                <w:bCs/>
                <w:lang w:val="ru-RU"/>
              </w:rPr>
            </w:pPr>
            <w:r>
              <w:rPr>
                <w:bCs/>
                <w:lang w:val="ru-RU"/>
              </w:rPr>
              <w:t xml:space="preserve">Рок за узорковање отпада </w:t>
            </w:r>
            <w:r>
              <w:t>(не може бити дужи од 7 дана од дана закључења Уговора)</w:t>
            </w:r>
          </w:p>
        </w:tc>
        <w:tc>
          <w:tcPr>
            <w:tcW w:w="2267" w:type="dxa"/>
            <w:tcBorders>
              <w:top w:val="single" w:sz="4" w:space="0" w:color="000000"/>
              <w:left w:val="single" w:sz="4" w:space="0" w:color="000000"/>
              <w:bottom w:val="single" w:sz="4" w:space="0" w:color="000000"/>
              <w:right w:val="single" w:sz="4" w:space="0" w:color="000000"/>
            </w:tcBorders>
          </w:tcPr>
          <w:p w:rsidR="0089075E" w:rsidRDefault="0089075E" w:rsidP="0089075E">
            <w:pPr>
              <w:snapToGrid w:val="0"/>
              <w:jc w:val="center"/>
              <w:rPr>
                <w:rFonts w:eastAsia="Times New Roman"/>
                <w:bCs/>
                <w:lang w:val="ru-RU"/>
              </w:rPr>
            </w:pPr>
          </w:p>
          <w:p w:rsidR="0089075E" w:rsidRDefault="0089075E" w:rsidP="0089075E">
            <w:pPr>
              <w:snapToGrid w:val="0"/>
              <w:jc w:val="center"/>
              <w:rPr>
                <w:rFonts w:eastAsia="Times New Roman"/>
                <w:bCs/>
                <w:lang w:val="ru-RU"/>
              </w:rPr>
            </w:pPr>
            <w:r>
              <w:rPr>
                <w:bCs/>
                <w:lang w:val="ru-RU"/>
              </w:rPr>
              <w:t>_________дана</w:t>
            </w:r>
          </w:p>
        </w:tc>
      </w:tr>
      <w:tr w:rsidR="00B55879" w:rsidTr="00B55879">
        <w:trPr>
          <w:trHeight w:val="638"/>
        </w:trPr>
        <w:tc>
          <w:tcPr>
            <w:tcW w:w="7453" w:type="dxa"/>
            <w:tcBorders>
              <w:top w:val="single" w:sz="4" w:space="0" w:color="000000"/>
              <w:left w:val="single" w:sz="4" w:space="0" w:color="000000"/>
              <w:bottom w:val="single" w:sz="4" w:space="0" w:color="000000"/>
              <w:right w:val="nil"/>
            </w:tcBorders>
            <w:vAlign w:val="center"/>
            <w:hideMark/>
          </w:tcPr>
          <w:p w:rsidR="00B55879" w:rsidRDefault="00B55879">
            <w:pPr>
              <w:rPr>
                <w:rFonts w:eastAsia="Times New Roman"/>
                <w:bCs/>
                <w:lang w:val="ru-RU"/>
              </w:rPr>
            </w:pPr>
            <w:r>
              <w:rPr>
                <w:bCs/>
                <w:lang w:val="ru-RU"/>
              </w:rPr>
              <w:t>Рок за преузимање отпада је:</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55879" w:rsidRDefault="00B55879">
            <w:pPr>
              <w:rPr>
                <w:rFonts w:eastAsia="Times New Roman"/>
                <w:bCs/>
                <w:lang w:val="ru-RU"/>
              </w:rPr>
            </w:pPr>
            <w:r>
              <w:rPr>
                <w:bCs/>
                <w:lang w:val="ru-RU"/>
              </w:rPr>
              <w:t xml:space="preserve">     ________дана</w:t>
            </w:r>
          </w:p>
        </w:tc>
      </w:tr>
      <w:tr w:rsidR="00B55879" w:rsidTr="000A49D4">
        <w:tc>
          <w:tcPr>
            <w:tcW w:w="7453" w:type="dxa"/>
            <w:tcBorders>
              <w:top w:val="single" w:sz="4" w:space="0" w:color="000000"/>
              <w:left w:val="single" w:sz="4" w:space="0" w:color="000000"/>
              <w:bottom w:val="single" w:sz="4" w:space="0" w:color="000000"/>
              <w:right w:val="nil"/>
            </w:tcBorders>
            <w:vAlign w:val="center"/>
            <w:hideMark/>
          </w:tcPr>
          <w:p w:rsidR="00B55879" w:rsidRDefault="00B55879" w:rsidP="000A49D4">
            <w:pPr>
              <w:jc w:val="left"/>
            </w:pPr>
            <w:r>
              <w:t>Рок за достављање Извештаја о испитивању отпада (не може бити дужи од 35 дана од дана узорковања)</w:t>
            </w:r>
          </w:p>
          <w:p w:rsidR="00374B0D" w:rsidRDefault="00374B0D" w:rsidP="000A49D4">
            <w:pPr>
              <w:jc w:val="left"/>
              <w:rPr>
                <w:rFonts w:eastAsia="Times New Roman"/>
              </w:rPr>
            </w:pPr>
          </w:p>
        </w:tc>
        <w:tc>
          <w:tcPr>
            <w:tcW w:w="2267" w:type="dxa"/>
            <w:tcBorders>
              <w:top w:val="single" w:sz="4" w:space="0" w:color="000000"/>
              <w:left w:val="single" w:sz="4" w:space="0" w:color="000000"/>
              <w:bottom w:val="single" w:sz="4" w:space="0" w:color="000000"/>
              <w:right w:val="single" w:sz="4" w:space="0" w:color="000000"/>
            </w:tcBorders>
          </w:tcPr>
          <w:p w:rsidR="00B55879" w:rsidRDefault="00B55879">
            <w:pPr>
              <w:snapToGrid w:val="0"/>
              <w:jc w:val="center"/>
              <w:rPr>
                <w:rFonts w:eastAsia="Times New Roman"/>
                <w:bCs/>
                <w:lang w:val="ru-RU"/>
              </w:rPr>
            </w:pPr>
          </w:p>
          <w:p w:rsidR="00B55879" w:rsidRDefault="00B55879">
            <w:pPr>
              <w:snapToGrid w:val="0"/>
              <w:jc w:val="center"/>
              <w:rPr>
                <w:rFonts w:eastAsia="Times New Roman"/>
                <w:bCs/>
                <w:lang w:val="ru-RU"/>
              </w:rPr>
            </w:pPr>
            <w:r>
              <w:rPr>
                <w:bCs/>
                <w:lang w:val="ru-RU"/>
              </w:rPr>
              <w:t>_________дана</w:t>
            </w:r>
          </w:p>
        </w:tc>
      </w:tr>
      <w:tr w:rsidR="00B55879" w:rsidTr="00B55879">
        <w:trPr>
          <w:trHeight w:val="622"/>
        </w:trPr>
        <w:tc>
          <w:tcPr>
            <w:tcW w:w="7453" w:type="dxa"/>
            <w:tcBorders>
              <w:top w:val="single" w:sz="4" w:space="0" w:color="000000"/>
              <w:left w:val="single" w:sz="4" w:space="0" w:color="000000"/>
              <w:bottom w:val="single" w:sz="4" w:space="0" w:color="000000"/>
              <w:right w:val="nil"/>
            </w:tcBorders>
            <w:vAlign w:val="center"/>
            <w:hideMark/>
          </w:tcPr>
          <w:p w:rsidR="00B55879" w:rsidRDefault="00B55879">
            <w:pPr>
              <w:rPr>
                <w:rFonts w:eastAsia="Times New Roman"/>
              </w:rPr>
            </w:pPr>
            <w:r>
              <w:t>Рок за достављање попуњеног примерка  Докумената о кретању  отпада/опасног отпада</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55879" w:rsidRDefault="00B55879">
            <w:pPr>
              <w:snapToGrid w:val="0"/>
              <w:jc w:val="center"/>
              <w:rPr>
                <w:rFonts w:eastAsia="Times New Roman"/>
                <w:bCs/>
                <w:lang w:val="ru-RU"/>
              </w:rPr>
            </w:pPr>
            <w:r>
              <w:rPr>
                <w:bCs/>
                <w:lang w:val="ru-RU"/>
              </w:rPr>
              <w:t>__________дана</w:t>
            </w:r>
          </w:p>
        </w:tc>
      </w:tr>
      <w:tr w:rsidR="00B55879" w:rsidTr="00B55879">
        <w:tc>
          <w:tcPr>
            <w:tcW w:w="7453" w:type="dxa"/>
            <w:tcBorders>
              <w:top w:val="single" w:sz="4" w:space="0" w:color="000000"/>
              <w:left w:val="single" w:sz="4" w:space="0" w:color="000000"/>
              <w:bottom w:val="single" w:sz="4" w:space="0" w:color="000000"/>
              <w:right w:val="nil"/>
            </w:tcBorders>
            <w:hideMark/>
          </w:tcPr>
          <w:p w:rsidR="00B55879" w:rsidRDefault="00B55879">
            <w:pPr>
              <w:rPr>
                <w:rFonts w:eastAsia="Times New Roman"/>
              </w:rPr>
            </w:pPr>
            <w:r>
              <w:t xml:space="preserve">Рок за достављање Изјаве о коначном </w:t>
            </w:r>
            <w:r>
              <w:rPr>
                <w:noProof/>
                <w:szCs w:val="24"/>
              </w:rPr>
              <w:t>збрињавању</w:t>
            </w:r>
            <w:r>
              <w:t xml:space="preserve"> отпада </w:t>
            </w:r>
            <w:r>
              <w:rPr>
                <w:noProof/>
                <w:szCs w:val="24"/>
              </w:rPr>
              <w:t xml:space="preserve">уколико се отпад коначно збрињава у </w:t>
            </w:r>
            <w:r>
              <w:rPr>
                <w:lang w:val="sr-Latn-CS"/>
              </w:rPr>
              <w:t>Републици Србији</w:t>
            </w:r>
            <w:r>
              <w:t xml:space="preserve"> (не може бити дужи од 6 месеци од дана преузимања отпада) </w:t>
            </w:r>
          </w:p>
        </w:tc>
        <w:tc>
          <w:tcPr>
            <w:tcW w:w="2267" w:type="dxa"/>
            <w:tcBorders>
              <w:top w:val="single" w:sz="4" w:space="0" w:color="000000"/>
              <w:left w:val="single" w:sz="4" w:space="0" w:color="000000"/>
              <w:bottom w:val="single" w:sz="4" w:space="0" w:color="000000"/>
              <w:right w:val="single" w:sz="4" w:space="0" w:color="000000"/>
            </w:tcBorders>
          </w:tcPr>
          <w:p w:rsidR="00B55879" w:rsidRDefault="00B55879">
            <w:pPr>
              <w:snapToGrid w:val="0"/>
              <w:jc w:val="center"/>
              <w:rPr>
                <w:rFonts w:eastAsia="Times New Roman"/>
                <w:bCs/>
                <w:lang w:val="ru-RU"/>
              </w:rPr>
            </w:pPr>
          </w:p>
          <w:p w:rsidR="00B55879" w:rsidRDefault="00B55879">
            <w:pPr>
              <w:snapToGrid w:val="0"/>
              <w:jc w:val="center"/>
              <w:rPr>
                <w:rFonts w:eastAsia="Times New Roman"/>
                <w:bCs/>
                <w:lang w:val="ru-RU"/>
              </w:rPr>
            </w:pPr>
            <w:r>
              <w:rPr>
                <w:bCs/>
                <w:lang w:val="ru-RU"/>
              </w:rPr>
              <w:t>________месеци</w:t>
            </w:r>
          </w:p>
        </w:tc>
      </w:tr>
      <w:tr w:rsidR="00B55879" w:rsidTr="00B55879">
        <w:tc>
          <w:tcPr>
            <w:tcW w:w="7453" w:type="dxa"/>
            <w:tcBorders>
              <w:top w:val="single" w:sz="4" w:space="0" w:color="000000"/>
              <w:left w:val="single" w:sz="4" w:space="0" w:color="000000"/>
              <w:bottom w:val="single" w:sz="4" w:space="0" w:color="000000"/>
              <w:right w:val="nil"/>
            </w:tcBorders>
            <w:hideMark/>
          </w:tcPr>
          <w:p w:rsidR="00B55879" w:rsidRDefault="00B55879">
            <w:pPr>
              <w:rPr>
                <w:rFonts w:eastAsia="Times New Roman"/>
              </w:rPr>
            </w:pPr>
            <w:r>
              <w:t xml:space="preserve">Рок за достављање Изјаве о коначном </w:t>
            </w:r>
            <w:r>
              <w:rPr>
                <w:noProof/>
                <w:szCs w:val="24"/>
              </w:rPr>
              <w:t>збрињавању</w:t>
            </w:r>
            <w:r>
              <w:t xml:space="preserve"> отпада </w:t>
            </w:r>
            <w:r>
              <w:rPr>
                <w:noProof/>
                <w:szCs w:val="24"/>
              </w:rPr>
              <w:t>уколико се отпад збрињава у иностранству</w:t>
            </w:r>
            <w:r>
              <w:t xml:space="preserve"> (не може бити дужи од 365 дана </w:t>
            </w:r>
            <w:r>
              <w:rPr>
                <w:lang w:val="sr-Latn-CS"/>
              </w:rPr>
              <w:t xml:space="preserve">од дана </w:t>
            </w:r>
            <w:r>
              <w:t>преузимања отпада)</w:t>
            </w:r>
          </w:p>
        </w:tc>
        <w:tc>
          <w:tcPr>
            <w:tcW w:w="2267" w:type="dxa"/>
            <w:tcBorders>
              <w:top w:val="single" w:sz="4" w:space="0" w:color="000000"/>
              <w:left w:val="single" w:sz="4" w:space="0" w:color="000000"/>
              <w:bottom w:val="single" w:sz="4" w:space="0" w:color="000000"/>
              <w:right w:val="single" w:sz="4" w:space="0" w:color="000000"/>
            </w:tcBorders>
          </w:tcPr>
          <w:p w:rsidR="00B55879" w:rsidRDefault="00B55879">
            <w:pPr>
              <w:snapToGrid w:val="0"/>
              <w:jc w:val="center"/>
              <w:rPr>
                <w:rFonts w:eastAsia="Times New Roman"/>
                <w:bCs/>
                <w:lang w:val="ru-RU"/>
              </w:rPr>
            </w:pPr>
          </w:p>
          <w:p w:rsidR="00B55879" w:rsidRDefault="00B55879">
            <w:pPr>
              <w:snapToGrid w:val="0"/>
              <w:jc w:val="center"/>
              <w:rPr>
                <w:rFonts w:eastAsia="Times New Roman"/>
                <w:bCs/>
                <w:lang w:val="ru-RU"/>
              </w:rPr>
            </w:pPr>
            <w:r>
              <w:rPr>
                <w:bCs/>
                <w:lang w:val="ru-RU"/>
              </w:rPr>
              <w:t>__________дана</w:t>
            </w:r>
          </w:p>
        </w:tc>
      </w:tr>
      <w:tr w:rsidR="00B55879" w:rsidTr="00B55879">
        <w:tc>
          <w:tcPr>
            <w:tcW w:w="7453" w:type="dxa"/>
            <w:tcBorders>
              <w:top w:val="single" w:sz="4" w:space="0" w:color="000000"/>
              <w:left w:val="single" w:sz="4" w:space="0" w:color="000000"/>
              <w:bottom w:val="single" w:sz="4" w:space="0" w:color="000000"/>
              <w:right w:val="nil"/>
            </w:tcBorders>
            <w:hideMark/>
          </w:tcPr>
          <w:p w:rsidR="00B55879" w:rsidRDefault="00B55879">
            <w:pPr>
              <w:rPr>
                <w:rFonts w:eastAsia="Times New Roman"/>
              </w:rPr>
            </w:pPr>
            <w:r>
              <w:t>Рок за достављање евиденције о начину поступања, транспорту и дефинитивном одлагању отпада (не може бити дужи од 365 дана од преузимања отпада)</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55879" w:rsidRDefault="00B55879">
            <w:pPr>
              <w:snapToGrid w:val="0"/>
              <w:jc w:val="center"/>
              <w:rPr>
                <w:rFonts w:eastAsia="Times New Roman"/>
                <w:bCs/>
                <w:lang w:val="ru-RU"/>
              </w:rPr>
            </w:pPr>
            <w:r>
              <w:rPr>
                <w:bCs/>
                <w:lang w:val="ru-RU"/>
              </w:rPr>
              <w:t>_________дана</w:t>
            </w:r>
          </w:p>
        </w:tc>
      </w:tr>
    </w:tbl>
    <w:p w:rsidR="00B55879" w:rsidRPr="00BD1776" w:rsidRDefault="00B55879" w:rsidP="009C4833">
      <w:pPr>
        <w:widowControl/>
        <w:tabs>
          <w:tab w:val="clear" w:pos="1440"/>
        </w:tabs>
        <w:ind w:left="720"/>
      </w:pPr>
    </w:p>
    <w:tbl>
      <w:tblPr>
        <w:tblW w:w="8466" w:type="dxa"/>
        <w:jc w:val="center"/>
        <w:tblLook w:val="01E0" w:firstRow="1" w:lastRow="1" w:firstColumn="1" w:lastColumn="1" w:noHBand="0" w:noVBand="0"/>
      </w:tblPr>
      <w:tblGrid>
        <w:gridCol w:w="2628"/>
        <w:gridCol w:w="2520"/>
        <w:gridCol w:w="3318"/>
      </w:tblGrid>
      <w:tr w:rsidR="00B55879" w:rsidTr="00B55879">
        <w:trPr>
          <w:jc w:val="center"/>
        </w:trPr>
        <w:tc>
          <w:tcPr>
            <w:tcW w:w="2628" w:type="dxa"/>
          </w:tcPr>
          <w:p w:rsidR="00B55879" w:rsidRDefault="00B55879">
            <w:pPr>
              <w:jc w:val="center"/>
              <w:rPr>
                <w:rFonts w:eastAsia="Times New Roman"/>
                <w:b/>
                <w:szCs w:val="22"/>
              </w:rPr>
            </w:pPr>
          </w:p>
        </w:tc>
        <w:tc>
          <w:tcPr>
            <w:tcW w:w="2520" w:type="dxa"/>
          </w:tcPr>
          <w:p w:rsidR="00B55879" w:rsidRDefault="00B55879">
            <w:pPr>
              <w:jc w:val="center"/>
              <w:rPr>
                <w:rFonts w:eastAsia="Times New Roman"/>
                <w:b/>
                <w:szCs w:val="22"/>
              </w:rPr>
            </w:pPr>
          </w:p>
        </w:tc>
        <w:tc>
          <w:tcPr>
            <w:tcW w:w="3318" w:type="dxa"/>
            <w:hideMark/>
          </w:tcPr>
          <w:p w:rsidR="00B55879" w:rsidRDefault="00B55879">
            <w:pPr>
              <w:jc w:val="center"/>
              <w:rPr>
                <w:rFonts w:eastAsia="Times New Roman"/>
                <w:b/>
                <w:szCs w:val="24"/>
              </w:rPr>
            </w:pPr>
            <w:r>
              <w:rPr>
                <w:b/>
                <w:szCs w:val="24"/>
              </w:rPr>
              <w:t>Потпис овлашћеног лица</w:t>
            </w:r>
          </w:p>
        </w:tc>
      </w:tr>
      <w:tr w:rsidR="00B55879" w:rsidTr="00B55879">
        <w:trPr>
          <w:jc w:val="center"/>
        </w:trPr>
        <w:tc>
          <w:tcPr>
            <w:tcW w:w="2628" w:type="dxa"/>
          </w:tcPr>
          <w:p w:rsidR="00B55879" w:rsidRDefault="00B55879">
            <w:pPr>
              <w:rPr>
                <w:rFonts w:eastAsia="Times New Roman"/>
                <w:b/>
                <w:szCs w:val="22"/>
              </w:rPr>
            </w:pPr>
          </w:p>
        </w:tc>
        <w:tc>
          <w:tcPr>
            <w:tcW w:w="2520" w:type="dxa"/>
            <w:hideMark/>
          </w:tcPr>
          <w:p w:rsidR="00B55879" w:rsidRDefault="00B55879">
            <w:pPr>
              <w:jc w:val="center"/>
              <w:rPr>
                <w:rFonts w:eastAsia="Times New Roman"/>
                <w:b/>
                <w:szCs w:val="24"/>
                <w:lang w:val="en-US"/>
              </w:rPr>
            </w:pPr>
            <w:r>
              <w:rPr>
                <w:b/>
                <w:szCs w:val="24"/>
                <w:lang w:val="en-US"/>
              </w:rPr>
              <w:t>М.П.</w:t>
            </w:r>
          </w:p>
        </w:tc>
        <w:tc>
          <w:tcPr>
            <w:tcW w:w="3318" w:type="dxa"/>
          </w:tcPr>
          <w:p w:rsidR="00B55879" w:rsidRDefault="00B55879">
            <w:pPr>
              <w:jc w:val="center"/>
              <w:rPr>
                <w:rFonts w:eastAsia="Times New Roman"/>
                <w:b/>
                <w:szCs w:val="24"/>
              </w:rPr>
            </w:pPr>
          </w:p>
        </w:tc>
      </w:tr>
      <w:tr w:rsidR="00B55879" w:rsidTr="00B55879">
        <w:trPr>
          <w:trHeight w:val="738"/>
          <w:jc w:val="center"/>
        </w:trPr>
        <w:tc>
          <w:tcPr>
            <w:tcW w:w="2628" w:type="dxa"/>
          </w:tcPr>
          <w:p w:rsidR="00B55879" w:rsidRDefault="00B55879">
            <w:pPr>
              <w:rPr>
                <w:rFonts w:eastAsia="Times New Roman"/>
                <w:szCs w:val="22"/>
              </w:rPr>
            </w:pPr>
          </w:p>
        </w:tc>
        <w:tc>
          <w:tcPr>
            <w:tcW w:w="2520" w:type="dxa"/>
          </w:tcPr>
          <w:p w:rsidR="00B55879" w:rsidRDefault="00B55879">
            <w:pPr>
              <w:jc w:val="center"/>
              <w:rPr>
                <w:rFonts w:eastAsia="Times New Roman"/>
                <w:szCs w:val="22"/>
              </w:rPr>
            </w:pPr>
          </w:p>
        </w:tc>
        <w:tc>
          <w:tcPr>
            <w:tcW w:w="3318" w:type="dxa"/>
            <w:tcBorders>
              <w:top w:val="nil"/>
              <w:left w:val="nil"/>
              <w:bottom w:val="single" w:sz="4" w:space="0" w:color="auto"/>
              <w:right w:val="nil"/>
            </w:tcBorders>
          </w:tcPr>
          <w:p w:rsidR="00B55879" w:rsidRDefault="00B55879">
            <w:pPr>
              <w:jc w:val="center"/>
              <w:rPr>
                <w:rFonts w:eastAsia="Times New Roman"/>
                <w:szCs w:val="24"/>
              </w:rPr>
            </w:pPr>
          </w:p>
        </w:tc>
      </w:tr>
    </w:tbl>
    <w:p w:rsidR="00B55879" w:rsidRDefault="00B55879" w:rsidP="00B55879">
      <w:pPr>
        <w:pStyle w:val="Standard"/>
        <w:outlineLvl w:val="0"/>
        <w:rPr>
          <w:b/>
          <w:lang w:val="sr-Cyrl-CS"/>
        </w:rPr>
      </w:pPr>
    </w:p>
    <w:p w:rsidR="00FF3E58" w:rsidRDefault="00FF3E58" w:rsidP="00B55879">
      <w:pPr>
        <w:pStyle w:val="Standard"/>
        <w:outlineLvl w:val="0"/>
        <w:rPr>
          <w:b/>
          <w:lang w:val="sr-Cyrl-CS"/>
        </w:rPr>
      </w:pPr>
    </w:p>
    <w:p w:rsidR="00FF3E58" w:rsidRDefault="00FF3E58" w:rsidP="00B55879">
      <w:pPr>
        <w:pStyle w:val="Standard"/>
        <w:outlineLvl w:val="0"/>
        <w:rPr>
          <w:b/>
          <w:lang w:val="sr-Cyrl-CS"/>
        </w:rPr>
      </w:pPr>
    </w:p>
    <w:p w:rsidR="006A764E" w:rsidRDefault="006A764E" w:rsidP="00B55879">
      <w:pPr>
        <w:pStyle w:val="Standard"/>
        <w:outlineLvl w:val="0"/>
        <w:rPr>
          <w:b/>
          <w:lang w:val="sr-Cyrl-CS"/>
        </w:rPr>
      </w:pPr>
    </w:p>
    <w:p w:rsidR="006A764E" w:rsidRDefault="006A764E" w:rsidP="00B55879">
      <w:pPr>
        <w:pStyle w:val="Standard"/>
        <w:outlineLvl w:val="0"/>
        <w:rPr>
          <w:b/>
          <w:lang w:val="sr-Cyrl-CS"/>
        </w:rPr>
      </w:pPr>
    </w:p>
    <w:p w:rsidR="00531D70" w:rsidRDefault="00531D70" w:rsidP="00B55879">
      <w:pPr>
        <w:pStyle w:val="Standard"/>
        <w:outlineLvl w:val="0"/>
        <w:rPr>
          <w:b/>
          <w:lang w:val="sr-Cyrl-CS"/>
        </w:rPr>
      </w:pPr>
    </w:p>
    <w:p w:rsidR="00FF3E58" w:rsidRDefault="00FF3E58" w:rsidP="00B55879">
      <w:pPr>
        <w:pStyle w:val="Standard"/>
        <w:outlineLvl w:val="0"/>
        <w:rPr>
          <w:b/>
          <w:lang w:val="sr-Cyrl-CS"/>
        </w:rPr>
      </w:pPr>
    </w:p>
    <w:p w:rsidR="0024022B" w:rsidRPr="006C2053" w:rsidRDefault="0024022B" w:rsidP="0024022B">
      <w:pPr>
        <w:tabs>
          <w:tab w:val="right" w:leader="dot" w:pos="6960"/>
        </w:tabs>
        <w:jc w:val="center"/>
        <w:rPr>
          <w:b/>
          <w:szCs w:val="24"/>
        </w:rPr>
      </w:pPr>
      <w:r w:rsidRPr="006C2053">
        <w:rPr>
          <w:b/>
          <w:szCs w:val="24"/>
        </w:rPr>
        <w:t>И З Ј А В А</w:t>
      </w:r>
    </w:p>
    <w:p w:rsidR="0024022B" w:rsidRPr="006C2053" w:rsidRDefault="0024022B" w:rsidP="0024022B">
      <w:pPr>
        <w:rPr>
          <w:szCs w:val="24"/>
        </w:rPr>
      </w:pPr>
    </w:p>
    <w:p w:rsidR="0024022B" w:rsidRPr="006C2053" w:rsidRDefault="0024022B" w:rsidP="0024022B">
      <w:pPr>
        <w:rPr>
          <w:szCs w:val="24"/>
        </w:rPr>
      </w:pPr>
    </w:p>
    <w:p w:rsidR="0024022B" w:rsidRPr="006C2053" w:rsidRDefault="0024022B" w:rsidP="0024022B">
      <w:pPr>
        <w:rPr>
          <w:szCs w:val="24"/>
        </w:rPr>
      </w:pPr>
      <w:r w:rsidRPr="006C2053">
        <w:rPr>
          <w:b/>
          <w:szCs w:val="24"/>
        </w:rPr>
        <w:tab/>
      </w:r>
    </w:p>
    <w:p w:rsidR="0024022B" w:rsidRPr="006C2053" w:rsidRDefault="0024022B" w:rsidP="0024022B">
      <w:pPr>
        <w:tabs>
          <w:tab w:val="clear" w:pos="1440"/>
          <w:tab w:val="left" w:pos="0"/>
        </w:tabs>
        <w:spacing w:line="480" w:lineRule="auto"/>
        <w:rPr>
          <w:szCs w:val="24"/>
        </w:rPr>
      </w:pPr>
      <w:r>
        <w:rPr>
          <w:szCs w:val="24"/>
        </w:rPr>
        <w:tab/>
      </w:r>
      <w:r w:rsidRPr="006C2053">
        <w:rPr>
          <w:szCs w:val="24"/>
        </w:rPr>
        <w:t>У предметној јавној набавци делими</w:t>
      </w:r>
      <w:r>
        <w:rPr>
          <w:szCs w:val="24"/>
        </w:rPr>
        <w:t xml:space="preserve">чно поверавам подизвођачу____ </w:t>
      </w:r>
      <w:r w:rsidRPr="006C2053">
        <w:rPr>
          <w:szCs w:val="24"/>
        </w:rPr>
        <w:t>%</w:t>
      </w:r>
    </w:p>
    <w:p w:rsidR="0024022B" w:rsidRPr="006C2053" w:rsidRDefault="0024022B" w:rsidP="0024022B">
      <w:pPr>
        <w:spacing w:line="480" w:lineRule="auto"/>
        <w:rPr>
          <w:szCs w:val="24"/>
        </w:rPr>
      </w:pPr>
      <w:r w:rsidRPr="006C2053">
        <w:rPr>
          <w:szCs w:val="24"/>
        </w:rPr>
        <w:t>укупне вредности набавке, а што се односи на: __________</w:t>
      </w:r>
      <w:r>
        <w:rPr>
          <w:szCs w:val="24"/>
        </w:rPr>
        <w:t>__________________</w:t>
      </w:r>
    </w:p>
    <w:p w:rsidR="0024022B" w:rsidRPr="006C2053" w:rsidRDefault="0024022B" w:rsidP="0024022B">
      <w:pPr>
        <w:spacing w:line="480" w:lineRule="auto"/>
        <w:rPr>
          <w:szCs w:val="24"/>
        </w:rPr>
      </w:pPr>
      <w:r w:rsidRPr="006C2053">
        <w:rPr>
          <w:szCs w:val="24"/>
        </w:rPr>
        <w:t>______________________________________________________________________</w:t>
      </w:r>
    </w:p>
    <w:p w:rsidR="0024022B" w:rsidRPr="006C2053" w:rsidRDefault="0024022B" w:rsidP="0024022B">
      <w:pPr>
        <w:spacing w:line="480" w:lineRule="auto"/>
        <w:rPr>
          <w:szCs w:val="24"/>
        </w:rPr>
      </w:pPr>
      <w:r w:rsidRPr="006C2053">
        <w:rPr>
          <w:szCs w:val="24"/>
        </w:rPr>
        <w:t>______________________________________________________________________</w:t>
      </w:r>
    </w:p>
    <w:p w:rsidR="0024022B" w:rsidRPr="006C2053" w:rsidRDefault="0024022B" w:rsidP="0024022B">
      <w:pPr>
        <w:spacing w:line="480" w:lineRule="auto"/>
        <w:rPr>
          <w:szCs w:val="24"/>
        </w:rPr>
      </w:pPr>
      <w:r w:rsidRPr="006C2053">
        <w:rPr>
          <w:szCs w:val="24"/>
        </w:rPr>
        <w:t>______________________________________________________________________</w:t>
      </w:r>
    </w:p>
    <w:p w:rsidR="0024022B" w:rsidRPr="006C2053" w:rsidRDefault="0024022B" w:rsidP="0024022B">
      <w:pPr>
        <w:rPr>
          <w:szCs w:val="24"/>
        </w:rPr>
      </w:pPr>
    </w:p>
    <w:p w:rsidR="0024022B" w:rsidRPr="006C2053" w:rsidRDefault="0024022B" w:rsidP="0024022B">
      <w:pPr>
        <w:rPr>
          <w:szCs w:val="24"/>
        </w:rPr>
      </w:pPr>
      <w:r w:rsidRPr="006C2053">
        <w:rPr>
          <w:b/>
          <w:szCs w:val="24"/>
        </w:rPr>
        <w:t xml:space="preserve">Напомена: </w:t>
      </w:r>
      <w:r w:rsidRPr="006C2053">
        <w:rPr>
          <w:szCs w:val="24"/>
        </w:rPr>
        <w:t>Проценат укупне вредности набавке који се поверава подизвођачу не може бити већи од 50 %</w:t>
      </w:r>
      <w:r w:rsidRPr="009A16BF">
        <w:rPr>
          <w:szCs w:val="24"/>
          <w:lang w:val="ru-RU"/>
        </w:rPr>
        <w:t>.</w:t>
      </w:r>
      <w:r w:rsidRPr="006C2053">
        <w:rPr>
          <w:szCs w:val="24"/>
        </w:rPr>
        <w:t xml:space="preserve">  Понуђач је дужан да наведе део предмет</w:t>
      </w:r>
      <w:r>
        <w:rPr>
          <w:szCs w:val="24"/>
        </w:rPr>
        <w:t>а</w:t>
      </w:r>
      <w:r w:rsidRPr="006C2053">
        <w:rPr>
          <w:szCs w:val="24"/>
        </w:rPr>
        <w:t xml:space="preserve">  набавке који ће се извршити преко подизвођача.</w:t>
      </w:r>
    </w:p>
    <w:p w:rsidR="0024022B" w:rsidRDefault="0024022B" w:rsidP="0024022B">
      <w:pPr>
        <w:spacing w:before="100" w:beforeAutospacing="1" w:line="210" w:lineRule="atLeast"/>
        <w:ind w:firstLine="480"/>
        <w:rPr>
          <w:b/>
          <w:szCs w:val="24"/>
        </w:rPr>
      </w:pPr>
    </w:p>
    <w:p w:rsidR="0024022B" w:rsidRPr="006C2053" w:rsidRDefault="0024022B" w:rsidP="0024022B">
      <w:pPr>
        <w:spacing w:before="100" w:beforeAutospacing="1" w:line="210" w:lineRule="atLeast"/>
        <w:ind w:firstLine="480"/>
        <w:rPr>
          <w:b/>
          <w:szCs w:val="24"/>
        </w:rPr>
      </w:pPr>
    </w:p>
    <w:tbl>
      <w:tblPr>
        <w:tblW w:w="5838" w:type="dxa"/>
        <w:jc w:val="right"/>
        <w:tblLook w:val="01E0" w:firstRow="1" w:lastRow="1" w:firstColumn="1" w:lastColumn="1" w:noHBand="0" w:noVBand="0"/>
      </w:tblPr>
      <w:tblGrid>
        <w:gridCol w:w="2520"/>
        <w:gridCol w:w="3318"/>
      </w:tblGrid>
      <w:tr w:rsidR="0024022B" w:rsidRPr="006C2053" w:rsidTr="002F1A86">
        <w:trPr>
          <w:jc w:val="right"/>
        </w:trPr>
        <w:tc>
          <w:tcPr>
            <w:tcW w:w="2520" w:type="dxa"/>
          </w:tcPr>
          <w:p w:rsidR="0024022B" w:rsidRPr="006C2053" w:rsidRDefault="0024022B" w:rsidP="002F1A86">
            <w:pPr>
              <w:jc w:val="center"/>
              <w:rPr>
                <w:b/>
                <w:szCs w:val="24"/>
              </w:rPr>
            </w:pPr>
          </w:p>
        </w:tc>
        <w:tc>
          <w:tcPr>
            <w:tcW w:w="3318" w:type="dxa"/>
          </w:tcPr>
          <w:p w:rsidR="0024022B" w:rsidRPr="006C2053" w:rsidRDefault="0024022B" w:rsidP="002F1A86">
            <w:pPr>
              <w:jc w:val="center"/>
              <w:rPr>
                <w:b/>
                <w:szCs w:val="24"/>
              </w:rPr>
            </w:pPr>
            <w:r w:rsidRPr="006C2053">
              <w:rPr>
                <w:b/>
                <w:szCs w:val="24"/>
              </w:rPr>
              <w:t>Потпис овлашћеног лица</w:t>
            </w:r>
          </w:p>
        </w:tc>
      </w:tr>
      <w:tr w:rsidR="0024022B" w:rsidRPr="006C2053" w:rsidTr="002F1A86">
        <w:trPr>
          <w:jc w:val="right"/>
        </w:trPr>
        <w:tc>
          <w:tcPr>
            <w:tcW w:w="2520" w:type="dxa"/>
          </w:tcPr>
          <w:p w:rsidR="0024022B" w:rsidRPr="006C2053" w:rsidRDefault="0024022B" w:rsidP="002F1A86">
            <w:pPr>
              <w:jc w:val="center"/>
              <w:rPr>
                <w:b/>
                <w:szCs w:val="24"/>
              </w:rPr>
            </w:pPr>
            <w:r w:rsidRPr="006C2053">
              <w:rPr>
                <w:b/>
                <w:szCs w:val="24"/>
              </w:rPr>
              <w:t>М.П.</w:t>
            </w:r>
          </w:p>
        </w:tc>
        <w:tc>
          <w:tcPr>
            <w:tcW w:w="3318" w:type="dxa"/>
          </w:tcPr>
          <w:p w:rsidR="0024022B" w:rsidRPr="006C2053" w:rsidRDefault="0024022B" w:rsidP="002F1A86">
            <w:pPr>
              <w:jc w:val="center"/>
              <w:rPr>
                <w:b/>
                <w:szCs w:val="24"/>
              </w:rPr>
            </w:pPr>
          </w:p>
        </w:tc>
      </w:tr>
      <w:tr w:rsidR="0024022B" w:rsidRPr="006C2053" w:rsidTr="002F1A86">
        <w:trPr>
          <w:trHeight w:val="567"/>
          <w:jc w:val="right"/>
        </w:trPr>
        <w:tc>
          <w:tcPr>
            <w:tcW w:w="2520" w:type="dxa"/>
          </w:tcPr>
          <w:p w:rsidR="0024022B" w:rsidRPr="006C2053" w:rsidRDefault="0024022B" w:rsidP="002F1A86">
            <w:pPr>
              <w:jc w:val="center"/>
              <w:rPr>
                <w:szCs w:val="24"/>
              </w:rPr>
            </w:pPr>
          </w:p>
        </w:tc>
        <w:tc>
          <w:tcPr>
            <w:tcW w:w="3318" w:type="dxa"/>
            <w:tcBorders>
              <w:bottom w:val="single" w:sz="4" w:space="0" w:color="auto"/>
            </w:tcBorders>
          </w:tcPr>
          <w:p w:rsidR="0024022B" w:rsidRPr="006C2053" w:rsidRDefault="0024022B" w:rsidP="002F1A86">
            <w:pPr>
              <w:jc w:val="center"/>
              <w:rPr>
                <w:szCs w:val="24"/>
              </w:rPr>
            </w:pPr>
          </w:p>
        </w:tc>
      </w:tr>
    </w:tbl>
    <w:p w:rsidR="0024022B" w:rsidRDefault="0024022B" w:rsidP="0024022B">
      <w:pPr>
        <w:spacing w:before="100" w:beforeAutospacing="1" w:line="210" w:lineRule="atLeast"/>
        <w:jc w:val="center"/>
        <w:rPr>
          <w:b/>
          <w:sz w:val="22"/>
          <w:szCs w:val="22"/>
        </w:rPr>
      </w:pPr>
      <w:r w:rsidRPr="0072039B">
        <w:rPr>
          <w:b/>
          <w:sz w:val="22"/>
          <w:szCs w:val="22"/>
        </w:rPr>
        <w:br w:type="page"/>
      </w:r>
    </w:p>
    <w:p w:rsidR="0024022B" w:rsidRPr="000276F3" w:rsidRDefault="0024022B" w:rsidP="0024022B">
      <w:pPr>
        <w:outlineLvl w:val="0"/>
        <w:rPr>
          <w:b/>
          <w:szCs w:val="24"/>
        </w:rPr>
      </w:pPr>
    </w:p>
    <w:p w:rsidR="0024022B" w:rsidRPr="000276F3" w:rsidRDefault="0024022B" w:rsidP="0024022B">
      <w:pPr>
        <w:outlineLvl w:val="0"/>
        <w:rPr>
          <w:b/>
          <w:szCs w:val="24"/>
        </w:rPr>
      </w:pPr>
    </w:p>
    <w:p w:rsidR="0024022B" w:rsidRPr="000276F3" w:rsidRDefault="0024022B" w:rsidP="0024022B">
      <w:pPr>
        <w:outlineLvl w:val="0"/>
        <w:rPr>
          <w:b/>
          <w:szCs w:val="24"/>
        </w:rPr>
      </w:pPr>
    </w:p>
    <w:p w:rsidR="0024022B" w:rsidRPr="000276F3" w:rsidRDefault="0024022B" w:rsidP="0024022B">
      <w:pPr>
        <w:outlineLvl w:val="0"/>
        <w:rPr>
          <w:b/>
          <w:szCs w:val="24"/>
        </w:rPr>
      </w:pPr>
    </w:p>
    <w:p w:rsidR="0024022B" w:rsidRPr="000276F3" w:rsidRDefault="0024022B" w:rsidP="0024022B">
      <w:pPr>
        <w:outlineLvl w:val="0"/>
        <w:rPr>
          <w:b/>
          <w:szCs w:val="24"/>
        </w:rPr>
      </w:pPr>
    </w:p>
    <w:p w:rsidR="0024022B" w:rsidRPr="000276F3" w:rsidRDefault="0024022B" w:rsidP="0024022B">
      <w:pPr>
        <w:outlineLvl w:val="0"/>
        <w:rPr>
          <w:b/>
          <w:szCs w:val="24"/>
        </w:rPr>
      </w:pPr>
    </w:p>
    <w:p w:rsidR="0024022B" w:rsidRPr="00765126" w:rsidRDefault="0024022B" w:rsidP="0024022B">
      <w:pPr>
        <w:jc w:val="center"/>
        <w:outlineLvl w:val="0"/>
        <w:rPr>
          <w:b/>
          <w:szCs w:val="24"/>
        </w:rPr>
      </w:pPr>
      <w:r w:rsidRPr="00765126">
        <w:rPr>
          <w:b/>
          <w:szCs w:val="24"/>
        </w:rPr>
        <w:t>VII</w:t>
      </w:r>
    </w:p>
    <w:p w:rsidR="0024022B" w:rsidRPr="00765126" w:rsidRDefault="0024022B" w:rsidP="0024022B">
      <w:pPr>
        <w:jc w:val="center"/>
        <w:rPr>
          <w:b/>
          <w:szCs w:val="24"/>
        </w:rPr>
      </w:pPr>
    </w:p>
    <w:p w:rsidR="0024022B" w:rsidRPr="00765126" w:rsidRDefault="0024022B" w:rsidP="0024022B">
      <w:pPr>
        <w:jc w:val="center"/>
        <w:rPr>
          <w:b/>
          <w:szCs w:val="24"/>
        </w:rPr>
      </w:pPr>
    </w:p>
    <w:p w:rsidR="0024022B" w:rsidRPr="00765126" w:rsidRDefault="0024022B" w:rsidP="0024022B">
      <w:pPr>
        <w:jc w:val="center"/>
        <w:outlineLvl w:val="0"/>
        <w:rPr>
          <w:b/>
          <w:szCs w:val="24"/>
        </w:rPr>
      </w:pPr>
      <w:r w:rsidRPr="00765126">
        <w:rPr>
          <w:b/>
          <w:szCs w:val="24"/>
        </w:rPr>
        <w:t>МОДЕЛ УГОВОРА</w:t>
      </w:r>
    </w:p>
    <w:p w:rsidR="0024022B" w:rsidRPr="00765126" w:rsidRDefault="0024022B" w:rsidP="0024022B">
      <w:pPr>
        <w:jc w:val="center"/>
        <w:rPr>
          <w:b/>
          <w:szCs w:val="24"/>
        </w:rPr>
      </w:pPr>
    </w:p>
    <w:p w:rsidR="0024022B" w:rsidRPr="00765126" w:rsidRDefault="0024022B" w:rsidP="0024022B">
      <w:pPr>
        <w:spacing w:line="360" w:lineRule="auto"/>
        <w:jc w:val="center"/>
        <w:outlineLvl w:val="0"/>
        <w:rPr>
          <w:b/>
          <w:szCs w:val="24"/>
        </w:rPr>
      </w:pPr>
      <w:r w:rsidRPr="00765126">
        <w:rPr>
          <w:b/>
          <w:szCs w:val="24"/>
        </w:rPr>
        <w:t xml:space="preserve">Модел уговора понуђач мора да попуни, потпише и овери печатом, </w:t>
      </w:r>
    </w:p>
    <w:p w:rsidR="0024022B" w:rsidRPr="00765126" w:rsidRDefault="0024022B" w:rsidP="0024022B">
      <w:pPr>
        <w:spacing w:line="360" w:lineRule="auto"/>
        <w:jc w:val="center"/>
        <w:rPr>
          <w:b/>
          <w:szCs w:val="24"/>
        </w:rPr>
      </w:pPr>
      <w:r w:rsidRPr="00765126">
        <w:rPr>
          <w:b/>
          <w:szCs w:val="24"/>
        </w:rPr>
        <w:t>чиме потврђује да прихвата елементе модела уговора</w:t>
      </w: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24022B" w:rsidRPr="000C4465" w:rsidRDefault="0024022B"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p w:rsidR="00980F7B" w:rsidRDefault="00980F7B" w:rsidP="0024022B">
      <w:pPr>
        <w:spacing w:line="360" w:lineRule="auto"/>
        <w:jc w:val="center"/>
        <w:rPr>
          <w:b/>
          <w:color w:val="FF0000"/>
          <w:szCs w:val="24"/>
        </w:rPr>
      </w:pPr>
    </w:p>
    <w:p w:rsidR="00980F7B" w:rsidRDefault="00980F7B" w:rsidP="0024022B">
      <w:pPr>
        <w:spacing w:line="360" w:lineRule="auto"/>
        <w:jc w:val="center"/>
        <w:rPr>
          <w:b/>
          <w:color w:val="FF0000"/>
          <w:szCs w:val="24"/>
        </w:rPr>
      </w:pPr>
    </w:p>
    <w:p w:rsidR="009C4833" w:rsidRDefault="009C4833" w:rsidP="0024022B">
      <w:pPr>
        <w:spacing w:line="360" w:lineRule="auto"/>
        <w:jc w:val="center"/>
        <w:rPr>
          <w:b/>
          <w:color w:val="FF0000"/>
          <w:szCs w:val="24"/>
        </w:rPr>
      </w:pPr>
    </w:p>
    <w:tbl>
      <w:tblPr>
        <w:tblW w:w="0" w:type="auto"/>
        <w:jc w:val="center"/>
        <w:tblLayout w:type="fixed"/>
        <w:tblLook w:val="04A0" w:firstRow="1" w:lastRow="0" w:firstColumn="1" w:lastColumn="0" w:noHBand="0" w:noVBand="1"/>
      </w:tblPr>
      <w:tblGrid>
        <w:gridCol w:w="4786"/>
        <w:gridCol w:w="1559"/>
        <w:gridCol w:w="2127"/>
      </w:tblGrid>
      <w:tr w:rsidR="009C4833" w:rsidRPr="00C67846" w:rsidTr="00240F05">
        <w:trPr>
          <w:jc w:val="center"/>
        </w:trPr>
        <w:tc>
          <w:tcPr>
            <w:tcW w:w="4786" w:type="dxa"/>
            <w:hideMark/>
          </w:tcPr>
          <w:p w:rsidR="009C4833" w:rsidRPr="00C67846" w:rsidRDefault="000330AB" w:rsidP="00601E63">
            <w:pPr>
              <w:keepNext/>
              <w:keepLines/>
              <w:jc w:val="center"/>
              <w:rPr>
                <w:b/>
                <w:szCs w:val="24"/>
              </w:rPr>
            </w:pPr>
            <w:r>
              <w:rPr>
                <w:noProof/>
                <w:szCs w:val="24"/>
                <w:lang w:val="en-US"/>
              </w:rPr>
              <w:drawing>
                <wp:inline distT="0" distB="0" distL="0" distR="0">
                  <wp:extent cx="612775" cy="914400"/>
                  <wp:effectExtent l="19050" t="0" r="0" b="0"/>
                  <wp:docPr id="7"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10"/>
                          <a:srcRect/>
                          <a:stretch>
                            <a:fillRect/>
                          </a:stretch>
                        </pic:blipFill>
                        <pic:spPr bwMode="auto">
                          <a:xfrm>
                            <a:off x="0" y="0"/>
                            <a:ext cx="612775" cy="914400"/>
                          </a:xfrm>
                          <a:prstGeom prst="rect">
                            <a:avLst/>
                          </a:prstGeom>
                          <a:noFill/>
                          <a:ln w="9525">
                            <a:noFill/>
                            <a:miter lim="800000"/>
                            <a:headEnd/>
                            <a:tailEnd/>
                          </a:ln>
                        </pic:spPr>
                      </pic:pic>
                    </a:graphicData>
                  </a:graphic>
                </wp:inline>
              </w:drawing>
            </w:r>
          </w:p>
          <w:p w:rsidR="009C4833" w:rsidRPr="00C67846" w:rsidRDefault="009C4833" w:rsidP="00601E63">
            <w:pPr>
              <w:keepNext/>
              <w:keepLines/>
              <w:rPr>
                <w:b/>
                <w:szCs w:val="24"/>
                <w:lang w:val="ru-RU"/>
              </w:rPr>
            </w:pPr>
            <w:r w:rsidRPr="00C67846">
              <w:rPr>
                <w:b/>
                <w:szCs w:val="24"/>
                <w:lang w:val="ru-RU"/>
              </w:rPr>
              <w:t xml:space="preserve">                   РЕПУБЛИКА СРБИЈА</w:t>
            </w:r>
          </w:p>
          <w:p w:rsidR="009C4833" w:rsidRPr="00C67846" w:rsidRDefault="009C4833" w:rsidP="00601E63">
            <w:pPr>
              <w:keepNext/>
              <w:keepLines/>
              <w:jc w:val="center"/>
              <w:rPr>
                <w:b/>
                <w:szCs w:val="24"/>
                <w:lang w:val="ru-RU"/>
              </w:rPr>
            </w:pPr>
            <w:r w:rsidRPr="00C67846">
              <w:rPr>
                <w:b/>
                <w:szCs w:val="24"/>
                <w:lang w:val="ru-RU"/>
              </w:rPr>
              <w:t>МИНИСТАРСТВО ФИНАНСИЈА</w:t>
            </w:r>
          </w:p>
          <w:p w:rsidR="009C4833" w:rsidRPr="00C67846" w:rsidRDefault="009C4833" w:rsidP="00601E63">
            <w:pPr>
              <w:keepNext/>
              <w:keepLines/>
              <w:jc w:val="center"/>
              <w:rPr>
                <w:b/>
                <w:szCs w:val="24"/>
                <w:lang w:val="ru-RU"/>
              </w:rPr>
            </w:pPr>
            <w:r w:rsidRPr="00C67846">
              <w:rPr>
                <w:b/>
                <w:szCs w:val="24"/>
                <w:lang w:val="ru-RU"/>
              </w:rPr>
              <w:t>Управа царина</w:t>
            </w:r>
          </w:p>
          <w:p w:rsidR="009C4833" w:rsidRPr="00C67846" w:rsidRDefault="009C4833" w:rsidP="00601E63">
            <w:pPr>
              <w:keepNext/>
              <w:keepLines/>
              <w:jc w:val="center"/>
              <w:rPr>
                <w:szCs w:val="24"/>
                <w:lang w:val="ru-RU"/>
              </w:rPr>
            </w:pPr>
            <w:r w:rsidRPr="00C67846">
              <w:rPr>
                <w:szCs w:val="24"/>
                <w:lang w:val="ru-RU"/>
              </w:rPr>
              <w:t>Булевар Зорана Ђинђића 155а</w:t>
            </w:r>
          </w:p>
          <w:p w:rsidR="009C4833" w:rsidRPr="00C67846" w:rsidRDefault="009C4833" w:rsidP="00601E63">
            <w:pPr>
              <w:keepNext/>
              <w:keepLines/>
              <w:jc w:val="center"/>
              <w:rPr>
                <w:b/>
                <w:szCs w:val="24"/>
              </w:rPr>
            </w:pPr>
            <w:r w:rsidRPr="00C67846">
              <w:rPr>
                <w:szCs w:val="24"/>
                <w:lang w:val="ru-RU"/>
              </w:rPr>
              <w:t>Београд</w:t>
            </w:r>
          </w:p>
        </w:tc>
        <w:tc>
          <w:tcPr>
            <w:tcW w:w="1559" w:type="dxa"/>
          </w:tcPr>
          <w:p w:rsidR="009C4833" w:rsidRPr="00C67846" w:rsidRDefault="009C4833" w:rsidP="00601E63">
            <w:pPr>
              <w:keepNext/>
              <w:keepLines/>
              <w:rPr>
                <w:b/>
                <w:szCs w:val="24"/>
              </w:rPr>
            </w:pPr>
          </w:p>
        </w:tc>
        <w:tc>
          <w:tcPr>
            <w:tcW w:w="2127" w:type="dxa"/>
          </w:tcPr>
          <w:p w:rsidR="009C4833" w:rsidRPr="00C67846" w:rsidRDefault="009C4833" w:rsidP="00601E63">
            <w:pPr>
              <w:keepNext/>
              <w:keepLines/>
              <w:rPr>
                <w:b/>
                <w:szCs w:val="24"/>
              </w:rPr>
            </w:pPr>
          </w:p>
        </w:tc>
      </w:tr>
    </w:tbl>
    <w:p w:rsidR="009C4833" w:rsidRPr="00C67846" w:rsidRDefault="009C4833" w:rsidP="00601E63">
      <w:pPr>
        <w:keepNext/>
        <w:keepLines/>
        <w:rPr>
          <w:szCs w:val="24"/>
        </w:rPr>
      </w:pPr>
    </w:p>
    <w:p w:rsidR="009C4833" w:rsidRPr="00C67846" w:rsidRDefault="009C4833" w:rsidP="00601E63">
      <w:pPr>
        <w:keepNext/>
        <w:keepLines/>
        <w:rPr>
          <w:szCs w:val="24"/>
        </w:rPr>
      </w:pPr>
    </w:p>
    <w:p w:rsidR="009C4833" w:rsidRDefault="009C4833" w:rsidP="00601E63">
      <w:pPr>
        <w:keepNext/>
        <w:keepLines/>
        <w:rPr>
          <w:szCs w:val="24"/>
        </w:rPr>
      </w:pPr>
    </w:p>
    <w:p w:rsidR="009C4833" w:rsidRPr="00C67846" w:rsidRDefault="009C4833" w:rsidP="00601E63">
      <w:pPr>
        <w:keepNext/>
        <w:keepLines/>
        <w:jc w:val="center"/>
        <w:outlineLvl w:val="0"/>
        <w:rPr>
          <w:b/>
          <w:szCs w:val="24"/>
        </w:rPr>
      </w:pPr>
      <w:r w:rsidRPr="00C67846">
        <w:rPr>
          <w:b/>
          <w:szCs w:val="24"/>
        </w:rPr>
        <w:t>МОДЕЛ УГОВОРА</w:t>
      </w:r>
    </w:p>
    <w:p w:rsidR="009C4833" w:rsidRPr="00C67846" w:rsidRDefault="009C4833" w:rsidP="00601E63">
      <w:pPr>
        <w:keepNext/>
        <w:keepLines/>
        <w:jc w:val="center"/>
        <w:rPr>
          <w:b/>
          <w:szCs w:val="24"/>
        </w:rPr>
      </w:pPr>
    </w:p>
    <w:p w:rsidR="009C4833" w:rsidRPr="00C67846" w:rsidRDefault="009C4833" w:rsidP="00601E63">
      <w:pPr>
        <w:keepNext/>
        <w:keepLines/>
        <w:jc w:val="center"/>
        <w:outlineLvl w:val="0"/>
        <w:rPr>
          <w:b/>
          <w:szCs w:val="24"/>
        </w:rPr>
      </w:pPr>
      <w:r w:rsidRPr="00C67846">
        <w:rPr>
          <w:b/>
          <w:szCs w:val="24"/>
        </w:rPr>
        <w:t>Закључен у Београду дана (</w:t>
      </w:r>
      <w:r w:rsidRPr="00C67846">
        <w:rPr>
          <w:b/>
          <w:szCs w:val="24"/>
          <w:u w:val="single"/>
        </w:rPr>
        <w:t>попуњава Наручилац</w:t>
      </w:r>
      <w:r w:rsidRPr="00C67846">
        <w:rPr>
          <w:b/>
          <w:szCs w:val="24"/>
        </w:rPr>
        <w:t>) године:</w:t>
      </w:r>
    </w:p>
    <w:p w:rsidR="009C4833" w:rsidRPr="00744935" w:rsidRDefault="009C4833" w:rsidP="00601E63">
      <w:pPr>
        <w:keepNext/>
        <w:keepLines/>
        <w:jc w:val="center"/>
        <w:rPr>
          <w:b/>
          <w:szCs w:val="24"/>
        </w:rPr>
      </w:pPr>
    </w:p>
    <w:p w:rsidR="009C4833" w:rsidRPr="00744935" w:rsidRDefault="009C4833" w:rsidP="00601E63">
      <w:pPr>
        <w:keepNext/>
        <w:keepLines/>
        <w:jc w:val="center"/>
        <w:rPr>
          <w:b/>
          <w:szCs w:val="24"/>
        </w:rPr>
      </w:pPr>
    </w:p>
    <w:p w:rsidR="009C4833" w:rsidRDefault="009C4833" w:rsidP="00601E63">
      <w:pPr>
        <w:keepNext/>
        <w:keepLines/>
        <w:rPr>
          <w:b/>
          <w:szCs w:val="24"/>
        </w:rPr>
      </w:pPr>
    </w:p>
    <w:p w:rsidR="00D13BB2" w:rsidRPr="00D13BB2" w:rsidRDefault="00D13BB2" w:rsidP="00601E63">
      <w:pPr>
        <w:keepNext/>
        <w:keepLines/>
        <w:rPr>
          <w:b/>
          <w:szCs w:val="24"/>
        </w:rPr>
      </w:pPr>
    </w:p>
    <w:p w:rsidR="009C4833" w:rsidRPr="00C67846" w:rsidRDefault="009C4833" w:rsidP="00601E63">
      <w:pPr>
        <w:keepNext/>
        <w:keepLines/>
        <w:outlineLvl w:val="0"/>
        <w:rPr>
          <w:b/>
          <w:szCs w:val="24"/>
        </w:rPr>
      </w:pPr>
      <w:r w:rsidRPr="00C67846">
        <w:rPr>
          <w:b/>
          <w:szCs w:val="24"/>
        </w:rPr>
        <w:t>УГОВОРНЕ СТРАНЕ:</w:t>
      </w:r>
    </w:p>
    <w:p w:rsidR="009C4833" w:rsidRPr="00C3652B" w:rsidRDefault="009C4833" w:rsidP="00601E63">
      <w:pPr>
        <w:keepNext/>
        <w:keepLines/>
        <w:outlineLvl w:val="0"/>
        <w:rPr>
          <w:b/>
          <w:szCs w:val="24"/>
        </w:rPr>
      </w:pPr>
    </w:p>
    <w:p w:rsidR="009C4833" w:rsidRPr="00C67846" w:rsidRDefault="009C4833" w:rsidP="00601E63">
      <w:pPr>
        <w:keepNext/>
        <w:keepLines/>
        <w:rPr>
          <w:szCs w:val="24"/>
        </w:rPr>
      </w:pPr>
    </w:p>
    <w:tbl>
      <w:tblPr>
        <w:tblW w:w="7585" w:type="dxa"/>
        <w:jc w:val="right"/>
        <w:tblLook w:val="04A0" w:firstRow="1" w:lastRow="0" w:firstColumn="1" w:lastColumn="0" w:noHBand="0" w:noVBand="1"/>
      </w:tblPr>
      <w:tblGrid>
        <w:gridCol w:w="1160"/>
        <w:gridCol w:w="6425"/>
      </w:tblGrid>
      <w:tr w:rsidR="009C4833" w:rsidRPr="00C67846" w:rsidTr="00240F05">
        <w:trPr>
          <w:jc w:val="right"/>
        </w:trPr>
        <w:tc>
          <w:tcPr>
            <w:tcW w:w="1160" w:type="dxa"/>
            <w:hideMark/>
          </w:tcPr>
          <w:p w:rsidR="009C4833" w:rsidRPr="006243F8" w:rsidRDefault="009C4833" w:rsidP="00601E63">
            <w:pPr>
              <w:keepNext/>
              <w:keepLines/>
              <w:jc w:val="center"/>
              <w:rPr>
                <w:b/>
                <w:szCs w:val="24"/>
              </w:rPr>
            </w:pPr>
            <w:r w:rsidRPr="006243F8">
              <w:rPr>
                <w:b/>
                <w:szCs w:val="24"/>
              </w:rPr>
              <w:t>1.</w:t>
            </w:r>
          </w:p>
        </w:tc>
        <w:tc>
          <w:tcPr>
            <w:tcW w:w="6425" w:type="dxa"/>
            <w:hideMark/>
          </w:tcPr>
          <w:p w:rsidR="009C4833" w:rsidRPr="006243F8" w:rsidRDefault="009C4833" w:rsidP="00601E63">
            <w:pPr>
              <w:keepNext/>
              <w:keepLines/>
              <w:rPr>
                <w:b/>
                <w:spacing w:val="-6"/>
                <w:szCs w:val="24"/>
              </w:rPr>
            </w:pPr>
            <w:r w:rsidRPr="00DE3B9F">
              <w:rPr>
                <w:b/>
                <w:spacing w:val="-6"/>
                <w:szCs w:val="24"/>
              </w:rPr>
              <w:t>МИНИСТАРСТВО  ФИНАНСИЈА - УПРАВА ЦАРИНА,  Београд, Булевар Зорана Ђинђића 155а, ПИБ 101685102, матични број  17862146, коју заступа по решењу директора о преносу овлашћења број: 148-</w:t>
            </w:r>
            <w:r>
              <w:rPr>
                <w:b/>
                <w:spacing w:val="-6"/>
                <w:szCs w:val="24"/>
              </w:rPr>
              <w:t>1</w:t>
            </w:r>
            <w:r w:rsidR="0033760F">
              <w:rPr>
                <w:b/>
                <w:spacing w:val="-6"/>
                <w:szCs w:val="24"/>
                <w:lang w:val="sr-Cyrl-RS"/>
              </w:rPr>
              <w:t>2</w:t>
            </w:r>
            <w:r w:rsidRPr="00DE3B9F">
              <w:rPr>
                <w:b/>
                <w:spacing w:val="-6"/>
                <w:szCs w:val="24"/>
              </w:rPr>
              <w:t>-110-01-</w:t>
            </w:r>
            <w:r w:rsidR="0033760F">
              <w:rPr>
                <w:b/>
                <w:spacing w:val="-6"/>
                <w:szCs w:val="24"/>
                <w:lang w:val="sr-Cyrl-RS"/>
              </w:rPr>
              <w:t>391</w:t>
            </w:r>
            <w:r w:rsidRPr="00DE3B9F">
              <w:rPr>
                <w:b/>
                <w:spacing w:val="-6"/>
                <w:szCs w:val="24"/>
              </w:rPr>
              <w:t>/201</w:t>
            </w:r>
            <w:r w:rsidR="0033760F">
              <w:rPr>
                <w:b/>
                <w:spacing w:val="-6"/>
                <w:szCs w:val="24"/>
                <w:lang w:val="sr-Cyrl-RS"/>
              </w:rPr>
              <w:t>8</w:t>
            </w:r>
            <w:r w:rsidRPr="00DE3B9F">
              <w:rPr>
                <w:b/>
                <w:spacing w:val="-6"/>
                <w:szCs w:val="24"/>
              </w:rPr>
              <w:t xml:space="preserve"> од </w:t>
            </w:r>
            <w:r w:rsidR="0033760F">
              <w:rPr>
                <w:b/>
                <w:spacing w:val="-6"/>
                <w:szCs w:val="24"/>
                <w:lang w:val="sr-Cyrl-RS"/>
              </w:rPr>
              <w:t>17.12.2018</w:t>
            </w:r>
            <w:r w:rsidRPr="00DE3B9F">
              <w:rPr>
                <w:b/>
                <w:spacing w:val="-6"/>
                <w:szCs w:val="24"/>
              </w:rPr>
              <w:t xml:space="preserve">. године, </w:t>
            </w:r>
            <w:r>
              <w:rPr>
                <w:b/>
                <w:spacing w:val="-6"/>
                <w:szCs w:val="24"/>
              </w:rPr>
              <w:t>др Софија Радуловић</w:t>
            </w:r>
            <w:r w:rsidRPr="00DE3B9F">
              <w:rPr>
                <w:b/>
                <w:spacing w:val="-6"/>
                <w:szCs w:val="24"/>
              </w:rPr>
              <w:t xml:space="preserve">, </w:t>
            </w:r>
            <w:r>
              <w:rPr>
                <w:b/>
                <w:spacing w:val="-6"/>
                <w:szCs w:val="24"/>
              </w:rPr>
              <w:t>в.д.</w:t>
            </w:r>
            <w:r w:rsidRPr="00DE3B9F">
              <w:rPr>
                <w:b/>
                <w:spacing w:val="-6"/>
                <w:szCs w:val="24"/>
              </w:rPr>
              <w:t xml:space="preserve">помоћник директора  </w:t>
            </w:r>
            <w:r w:rsidRPr="00DE3B9F">
              <w:rPr>
                <w:spacing w:val="-6"/>
                <w:szCs w:val="24"/>
              </w:rPr>
              <w:t>(</w:t>
            </w:r>
            <w:r w:rsidRPr="00DE3B9F">
              <w:rPr>
                <w:b/>
                <w:spacing w:val="-6"/>
                <w:szCs w:val="24"/>
              </w:rPr>
              <w:t>у даљем тексту: Наручилац) и</w:t>
            </w:r>
          </w:p>
        </w:tc>
      </w:tr>
      <w:tr w:rsidR="009C4833" w:rsidRPr="00C67846" w:rsidTr="00240F05">
        <w:trPr>
          <w:trHeight w:val="235"/>
          <w:jc w:val="right"/>
        </w:trPr>
        <w:tc>
          <w:tcPr>
            <w:tcW w:w="1160" w:type="dxa"/>
          </w:tcPr>
          <w:p w:rsidR="009C4833" w:rsidRPr="00C67846" w:rsidRDefault="009C4833" w:rsidP="00601E63">
            <w:pPr>
              <w:keepNext/>
              <w:keepLines/>
              <w:rPr>
                <w:b/>
                <w:szCs w:val="24"/>
              </w:rPr>
            </w:pPr>
          </w:p>
        </w:tc>
        <w:tc>
          <w:tcPr>
            <w:tcW w:w="6425" w:type="dxa"/>
          </w:tcPr>
          <w:p w:rsidR="009C4833" w:rsidRPr="00C67846" w:rsidRDefault="009C4833" w:rsidP="00601E63">
            <w:pPr>
              <w:keepNext/>
              <w:keepLines/>
              <w:rPr>
                <w:b/>
                <w:szCs w:val="24"/>
              </w:rPr>
            </w:pPr>
          </w:p>
        </w:tc>
      </w:tr>
      <w:tr w:rsidR="009C4833" w:rsidRPr="00C67846" w:rsidTr="00240F05">
        <w:trPr>
          <w:jc w:val="right"/>
        </w:trPr>
        <w:tc>
          <w:tcPr>
            <w:tcW w:w="1160" w:type="dxa"/>
            <w:hideMark/>
          </w:tcPr>
          <w:p w:rsidR="009C4833" w:rsidRPr="00C67846" w:rsidRDefault="009C4833" w:rsidP="00601E63">
            <w:pPr>
              <w:keepNext/>
              <w:keepLines/>
              <w:jc w:val="center"/>
              <w:rPr>
                <w:b/>
                <w:szCs w:val="24"/>
              </w:rPr>
            </w:pPr>
            <w:r w:rsidRPr="00C67846">
              <w:rPr>
                <w:b/>
                <w:szCs w:val="24"/>
              </w:rPr>
              <w:t>2.</w:t>
            </w:r>
          </w:p>
        </w:tc>
        <w:tc>
          <w:tcPr>
            <w:tcW w:w="6425" w:type="dxa"/>
            <w:hideMark/>
          </w:tcPr>
          <w:p w:rsidR="009C4833" w:rsidRPr="00C67846" w:rsidRDefault="009C4833" w:rsidP="00601E63">
            <w:pPr>
              <w:keepNext/>
              <w:keepLines/>
              <w:spacing w:line="360" w:lineRule="auto"/>
              <w:rPr>
                <w:b/>
                <w:szCs w:val="24"/>
              </w:rPr>
            </w:pPr>
            <w:r w:rsidRPr="00C67846">
              <w:rPr>
                <w:b/>
                <w:szCs w:val="24"/>
              </w:rPr>
              <w:t xml:space="preserve">______________________________________ са седиштем у _____________, улица ____________________, ПИБ __________________, матични број ________________ кога заступа _______________________________, директор </w:t>
            </w:r>
            <w:r>
              <w:rPr>
                <w:b/>
                <w:szCs w:val="24"/>
              </w:rPr>
              <w:t xml:space="preserve"> (у даљем тексту: Д</w:t>
            </w:r>
            <w:r w:rsidR="00234784">
              <w:rPr>
                <w:b/>
                <w:szCs w:val="24"/>
              </w:rPr>
              <w:t>обављач</w:t>
            </w:r>
            <w:r w:rsidRPr="00C67846">
              <w:rPr>
                <w:b/>
                <w:szCs w:val="24"/>
              </w:rPr>
              <w:t>)</w:t>
            </w:r>
          </w:p>
        </w:tc>
      </w:tr>
    </w:tbl>
    <w:p w:rsidR="009C4833" w:rsidRPr="00C67846" w:rsidRDefault="009C4833" w:rsidP="00601E63">
      <w:pPr>
        <w:keepNext/>
        <w:keepLines/>
        <w:tabs>
          <w:tab w:val="left" w:pos="720"/>
        </w:tabs>
        <w:ind w:left="1920"/>
        <w:rPr>
          <w:b/>
          <w:szCs w:val="24"/>
        </w:rPr>
      </w:pPr>
    </w:p>
    <w:tbl>
      <w:tblPr>
        <w:tblW w:w="8388" w:type="dxa"/>
        <w:jc w:val="center"/>
        <w:tblLook w:val="04A0" w:firstRow="1" w:lastRow="0" w:firstColumn="1" w:lastColumn="0" w:noHBand="0" w:noVBand="1"/>
      </w:tblPr>
      <w:tblGrid>
        <w:gridCol w:w="1390"/>
        <w:gridCol w:w="6998"/>
      </w:tblGrid>
      <w:tr w:rsidR="009C4833" w:rsidRPr="00C67846" w:rsidTr="00240F05">
        <w:trPr>
          <w:trHeight w:val="392"/>
          <w:jc w:val="center"/>
        </w:trPr>
        <w:tc>
          <w:tcPr>
            <w:tcW w:w="1194" w:type="dxa"/>
            <w:hideMark/>
          </w:tcPr>
          <w:p w:rsidR="009C4833" w:rsidRPr="00C67846" w:rsidRDefault="009C4833" w:rsidP="00601E63">
            <w:pPr>
              <w:keepNext/>
              <w:keepLines/>
              <w:rPr>
                <w:b/>
                <w:szCs w:val="24"/>
              </w:rPr>
            </w:pPr>
            <w:r w:rsidRPr="00C67846">
              <w:rPr>
                <w:b/>
                <w:szCs w:val="24"/>
              </w:rPr>
              <w:t>Напомена:</w:t>
            </w:r>
          </w:p>
        </w:tc>
        <w:tc>
          <w:tcPr>
            <w:tcW w:w="7194" w:type="dxa"/>
            <w:hideMark/>
          </w:tcPr>
          <w:p w:rsidR="009C4833" w:rsidRDefault="009C4833" w:rsidP="00601E63">
            <w:pPr>
              <w:keepNext/>
              <w:keepLines/>
              <w:tabs>
                <w:tab w:val="left" w:pos="720"/>
              </w:tabs>
              <w:rPr>
                <w:szCs w:val="24"/>
              </w:rPr>
            </w:pPr>
            <w:r w:rsidRPr="00C67846">
              <w:rPr>
                <w:szCs w:val="24"/>
              </w:rPr>
              <w:t>Уговорну страну</w:t>
            </w:r>
            <w:r w:rsidRPr="00C67846">
              <w:rPr>
                <w:b/>
                <w:szCs w:val="24"/>
              </w:rPr>
              <w:t xml:space="preserve"> </w:t>
            </w:r>
            <w:r w:rsidRPr="00C67846">
              <w:rPr>
                <w:szCs w:val="24"/>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Pr>
                <w:szCs w:val="24"/>
              </w:rPr>
              <w:t>.</w:t>
            </w:r>
          </w:p>
          <w:p w:rsidR="009C4833" w:rsidRPr="000D63C2" w:rsidRDefault="009C4833" w:rsidP="00601E63">
            <w:pPr>
              <w:keepNext/>
              <w:keepLines/>
              <w:tabs>
                <w:tab w:val="left" w:pos="720"/>
              </w:tabs>
              <w:rPr>
                <w:b/>
                <w:szCs w:val="24"/>
              </w:rPr>
            </w:pPr>
          </w:p>
        </w:tc>
      </w:tr>
    </w:tbl>
    <w:p w:rsidR="009C4833" w:rsidRPr="00C67846" w:rsidRDefault="009C4833" w:rsidP="00601E63">
      <w:pPr>
        <w:keepNext/>
        <w:keepLines/>
        <w:tabs>
          <w:tab w:val="left" w:pos="720"/>
        </w:tabs>
        <w:ind w:left="1920"/>
        <w:rPr>
          <w:b/>
          <w:szCs w:val="24"/>
        </w:rPr>
      </w:pPr>
    </w:p>
    <w:p w:rsidR="00D13BB2" w:rsidRDefault="00D13BB2" w:rsidP="00601E63">
      <w:pPr>
        <w:keepNext/>
        <w:keepLines/>
        <w:outlineLvl w:val="0"/>
        <w:rPr>
          <w:b/>
          <w:szCs w:val="24"/>
        </w:rPr>
      </w:pPr>
    </w:p>
    <w:p w:rsidR="009C4833" w:rsidRPr="00C67846" w:rsidRDefault="009C4833" w:rsidP="00601E63">
      <w:pPr>
        <w:keepNext/>
        <w:keepLines/>
        <w:outlineLvl w:val="0"/>
        <w:rPr>
          <w:b/>
          <w:szCs w:val="24"/>
        </w:rPr>
      </w:pPr>
      <w:r w:rsidRPr="00C67846">
        <w:rPr>
          <w:b/>
          <w:szCs w:val="24"/>
        </w:rPr>
        <w:t>УГОВОРНЕ СТРАНЕ КОНСТАТУЈУ:</w:t>
      </w:r>
    </w:p>
    <w:p w:rsidR="009C4833" w:rsidRPr="00C67846" w:rsidRDefault="009C4833" w:rsidP="00601E63">
      <w:pPr>
        <w:keepNext/>
        <w:keepLines/>
        <w:rPr>
          <w:b/>
          <w:szCs w:val="24"/>
        </w:rPr>
      </w:pPr>
    </w:p>
    <w:p w:rsidR="009C4833" w:rsidRPr="00C67846" w:rsidRDefault="009C4833" w:rsidP="00601E63">
      <w:pPr>
        <w:keepNext/>
        <w:keepLines/>
        <w:tabs>
          <w:tab w:val="left" w:pos="7380"/>
        </w:tabs>
        <w:rPr>
          <w:szCs w:val="24"/>
        </w:rPr>
      </w:pPr>
      <w:r w:rsidRPr="00C67846">
        <w:rPr>
          <w:szCs w:val="24"/>
        </w:rPr>
        <w:tab/>
        <w:t>- да је Наручилац, на основу Закона о јавним набавкама (</w:t>
      </w:r>
      <w:r>
        <w:rPr>
          <w:szCs w:val="24"/>
        </w:rPr>
        <w:t>„</w:t>
      </w:r>
      <w:r w:rsidRPr="00C67846">
        <w:rPr>
          <w:szCs w:val="24"/>
        </w:rPr>
        <w:t>Службени гласник РС</w:t>
      </w:r>
      <w:r>
        <w:rPr>
          <w:szCs w:val="24"/>
        </w:rPr>
        <w:t>”</w:t>
      </w:r>
      <w:r w:rsidRPr="00C67846">
        <w:rPr>
          <w:szCs w:val="24"/>
        </w:rPr>
        <w:t>, бр. 124/2012</w:t>
      </w:r>
      <w:r w:rsidR="001A4C43">
        <w:rPr>
          <w:szCs w:val="24"/>
        </w:rPr>
        <w:t>, 14/15 и 68/15</w:t>
      </w:r>
      <w:r w:rsidRPr="00C67846">
        <w:rPr>
          <w:szCs w:val="24"/>
        </w:rPr>
        <w:t xml:space="preserve">) спровео </w:t>
      </w:r>
      <w:r w:rsidR="001A4C43">
        <w:rPr>
          <w:szCs w:val="24"/>
        </w:rPr>
        <w:t xml:space="preserve">отворени </w:t>
      </w:r>
      <w:r w:rsidRPr="00C67846">
        <w:rPr>
          <w:szCs w:val="24"/>
        </w:rPr>
        <w:t>поступак јавне набавке</w:t>
      </w:r>
      <w:r>
        <w:rPr>
          <w:szCs w:val="24"/>
        </w:rPr>
        <w:t xml:space="preserve">, </w:t>
      </w:r>
      <w:r w:rsidRPr="00C67846">
        <w:rPr>
          <w:b/>
          <w:szCs w:val="24"/>
        </w:rPr>
        <w:t xml:space="preserve">број </w:t>
      </w:r>
      <w:r w:rsidR="00B11253">
        <w:rPr>
          <w:b/>
          <w:szCs w:val="24"/>
          <w:lang w:val="sr-Cyrl-RS"/>
        </w:rPr>
        <w:t>38</w:t>
      </w:r>
      <w:r w:rsidR="00B11253">
        <w:rPr>
          <w:b/>
          <w:szCs w:val="24"/>
        </w:rPr>
        <w:t>/20</w:t>
      </w:r>
      <w:r w:rsidRPr="00C67846">
        <w:rPr>
          <w:szCs w:val="24"/>
        </w:rPr>
        <w:t xml:space="preserve">, чији је предмет набавка услуга </w:t>
      </w:r>
      <w:r w:rsidR="00603E24">
        <w:rPr>
          <w:szCs w:val="24"/>
        </w:rPr>
        <w:t>–</w:t>
      </w:r>
      <w:r w:rsidR="009F0BED">
        <w:rPr>
          <w:szCs w:val="24"/>
          <w:lang w:val="sr-Cyrl-RS"/>
        </w:rPr>
        <w:t xml:space="preserve"> </w:t>
      </w:r>
      <w:r w:rsidR="00B11253">
        <w:rPr>
          <w:szCs w:val="24"/>
          <w:lang w:val="sr-Cyrl-RS"/>
        </w:rPr>
        <w:t>категоризација и класификација одузете робе</w:t>
      </w:r>
      <w:r w:rsidRPr="00C67846">
        <w:rPr>
          <w:szCs w:val="24"/>
        </w:rPr>
        <w:t xml:space="preserve"> на основу позива и конкурсне документације објављених на Порталу јавн</w:t>
      </w:r>
      <w:r>
        <w:rPr>
          <w:szCs w:val="24"/>
        </w:rPr>
        <w:t>их набавки и интернет страници Н</w:t>
      </w:r>
      <w:r w:rsidRPr="00C67846">
        <w:rPr>
          <w:szCs w:val="24"/>
        </w:rPr>
        <w:t>аручиоца;</w:t>
      </w:r>
    </w:p>
    <w:p w:rsidR="009C4833" w:rsidRPr="00C67846" w:rsidRDefault="009C4833" w:rsidP="00601E63">
      <w:pPr>
        <w:keepNext/>
        <w:keepLines/>
        <w:tabs>
          <w:tab w:val="left" w:pos="7380"/>
        </w:tabs>
        <w:rPr>
          <w:szCs w:val="24"/>
        </w:rPr>
      </w:pPr>
      <w:r w:rsidRPr="00C67846">
        <w:rPr>
          <w:szCs w:val="24"/>
        </w:rPr>
        <w:tab/>
        <w:t xml:space="preserve">- да је </w:t>
      </w:r>
      <w:r w:rsidR="00234784">
        <w:rPr>
          <w:szCs w:val="24"/>
        </w:rPr>
        <w:t>Добављач</w:t>
      </w:r>
      <w:r w:rsidRPr="00C67846">
        <w:rPr>
          <w:szCs w:val="24"/>
        </w:rPr>
        <w:t xml:space="preserve"> доставио (заједничку/са подизвођачем) понуду број </w:t>
      </w:r>
      <w:r w:rsidRPr="00C67846">
        <w:rPr>
          <w:b/>
          <w:szCs w:val="24"/>
        </w:rPr>
        <w:t>(</w:t>
      </w:r>
      <w:r w:rsidRPr="00C67846">
        <w:rPr>
          <w:b/>
          <w:szCs w:val="24"/>
          <w:u w:val="single"/>
        </w:rPr>
        <w:t>биће преузето из понуде</w:t>
      </w:r>
      <w:r w:rsidRPr="00C67846">
        <w:rPr>
          <w:b/>
          <w:szCs w:val="24"/>
        </w:rPr>
        <w:t>)</w:t>
      </w:r>
      <w:r w:rsidRPr="00C67846">
        <w:rPr>
          <w:szCs w:val="24"/>
        </w:rPr>
        <w:t>, која се налази у прилогу и саставни је део овог уговора;</w:t>
      </w:r>
    </w:p>
    <w:p w:rsidR="009C4833" w:rsidRPr="00603E24" w:rsidRDefault="009C4833" w:rsidP="00601E63">
      <w:pPr>
        <w:keepNext/>
        <w:keepLines/>
        <w:rPr>
          <w:szCs w:val="24"/>
        </w:rPr>
      </w:pPr>
      <w:r w:rsidRPr="00C67846">
        <w:rPr>
          <w:szCs w:val="24"/>
        </w:rPr>
        <w:tab/>
        <w:t xml:space="preserve">- да је Наручилац Одлуком о додели уговора број </w:t>
      </w:r>
      <w:r w:rsidRPr="00C67846">
        <w:rPr>
          <w:b/>
          <w:szCs w:val="24"/>
        </w:rPr>
        <w:t>(</w:t>
      </w:r>
      <w:r w:rsidRPr="00C67846">
        <w:rPr>
          <w:b/>
          <w:szCs w:val="24"/>
          <w:u w:val="single"/>
        </w:rPr>
        <w:t>попуњава Наручилац</w:t>
      </w:r>
      <w:r w:rsidRPr="00C67846">
        <w:rPr>
          <w:b/>
          <w:szCs w:val="24"/>
        </w:rPr>
        <w:t>)</w:t>
      </w:r>
      <w:r w:rsidRPr="00C67846">
        <w:rPr>
          <w:szCs w:val="24"/>
        </w:rPr>
        <w:t xml:space="preserve">, доделио </w:t>
      </w:r>
      <w:r w:rsidR="00234784">
        <w:rPr>
          <w:szCs w:val="24"/>
        </w:rPr>
        <w:t>Добављачу</w:t>
      </w:r>
      <w:r w:rsidR="00234784" w:rsidRPr="00C67846">
        <w:rPr>
          <w:szCs w:val="24"/>
        </w:rPr>
        <w:t xml:space="preserve"> </w:t>
      </w:r>
      <w:r w:rsidRPr="00C67846">
        <w:rPr>
          <w:szCs w:val="24"/>
        </w:rPr>
        <w:t xml:space="preserve">Уговор </w:t>
      </w:r>
      <w:r>
        <w:rPr>
          <w:szCs w:val="24"/>
        </w:rPr>
        <w:t xml:space="preserve">о пружању </w:t>
      </w:r>
      <w:r w:rsidRPr="00C67846">
        <w:rPr>
          <w:szCs w:val="24"/>
        </w:rPr>
        <w:t xml:space="preserve">услуга </w:t>
      </w:r>
      <w:r w:rsidR="00B11253">
        <w:rPr>
          <w:szCs w:val="24"/>
          <w:lang w:val="sr-Cyrl-RS"/>
        </w:rPr>
        <w:t>категоризације и класификације одузете робе</w:t>
      </w:r>
      <w:r w:rsidR="00603E24">
        <w:rPr>
          <w:szCs w:val="24"/>
        </w:rPr>
        <w:t>;</w:t>
      </w:r>
    </w:p>
    <w:p w:rsidR="009C4833" w:rsidRPr="00C67846" w:rsidRDefault="009C4833" w:rsidP="00601E63">
      <w:pPr>
        <w:keepNext/>
        <w:keepLines/>
        <w:rPr>
          <w:szCs w:val="24"/>
        </w:rPr>
      </w:pPr>
      <w:r w:rsidRPr="00C67846">
        <w:rPr>
          <w:szCs w:val="24"/>
        </w:rPr>
        <w:t xml:space="preserve"> </w:t>
      </w:r>
      <w:r w:rsidRPr="00C67846">
        <w:rPr>
          <w:szCs w:val="24"/>
        </w:rPr>
        <w:tab/>
        <w:t xml:space="preserve">- да Наручилац овај уговор закључује на основу члана 113. Закона о јавним набавкама; </w:t>
      </w:r>
    </w:p>
    <w:p w:rsidR="009C4833" w:rsidRDefault="009C4833" w:rsidP="00601E63">
      <w:pPr>
        <w:keepNext/>
        <w:keepLines/>
        <w:ind w:firstLine="1440"/>
        <w:rPr>
          <w:b/>
          <w:szCs w:val="24"/>
        </w:rPr>
      </w:pPr>
      <w:r w:rsidRPr="00C67846">
        <w:rPr>
          <w:szCs w:val="24"/>
        </w:rPr>
        <w:t xml:space="preserve">- да ће </w:t>
      </w:r>
      <w:r w:rsidR="00234784">
        <w:rPr>
          <w:szCs w:val="24"/>
        </w:rPr>
        <w:t>Добављач</w:t>
      </w:r>
      <w:r w:rsidR="00234784" w:rsidRPr="00C67846">
        <w:rPr>
          <w:szCs w:val="24"/>
        </w:rPr>
        <w:t xml:space="preserve"> </w:t>
      </w:r>
      <w:r w:rsidRPr="00C67846">
        <w:rPr>
          <w:szCs w:val="24"/>
        </w:rPr>
        <w:t xml:space="preserve">извршење уговорених обавеза по овом Уговору делимично поверити Подизвођачу </w:t>
      </w:r>
      <w:r w:rsidRPr="00C67846">
        <w:rPr>
          <w:b/>
          <w:szCs w:val="24"/>
        </w:rPr>
        <w:t>(</w:t>
      </w:r>
      <w:r w:rsidRPr="00C67846">
        <w:rPr>
          <w:b/>
          <w:szCs w:val="24"/>
          <w:u w:val="single"/>
        </w:rPr>
        <w:t>попуњава Наручилац</w:t>
      </w:r>
      <w:r w:rsidRPr="00C67846">
        <w:rPr>
          <w:b/>
          <w:szCs w:val="24"/>
        </w:rPr>
        <w:t>).</w:t>
      </w:r>
    </w:p>
    <w:p w:rsidR="00D13BB2" w:rsidRPr="00D13BB2" w:rsidRDefault="00D13BB2" w:rsidP="00601E63">
      <w:pPr>
        <w:keepNext/>
        <w:keepLines/>
        <w:ind w:firstLine="1440"/>
        <w:rPr>
          <w:b/>
          <w:szCs w:val="24"/>
          <w:u w:val="single"/>
        </w:rPr>
      </w:pPr>
    </w:p>
    <w:p w:rsidR="009C4833" w:rsidRPr="00D13BB2" w:rsidRDefault="009C4833" w:rsidP="00601E63">
      <w:pPr>
        <w:keepNext/>
        <w:keepLines/>
        <w:rPr>
          <w:b/>
          <w:szCs w:val="24"/>
        </w:rPr>
      </w:pPr>
    </w:p>
    <w:p w:rsidR="009C4833" w:rsidRPr="00C67846" w:rsidRDefault="009C4833" w:rsidP="00601E63">
      <w:pPr>
        <w:keepNext/>
        <w:keepLines/>
        <w:ind w:left="1"/>
        <w:outlineLvl w:val="0"/>
        <w:rPr>
          <w:b/>
          <w:szCs w:val="24"/>
        </w:rPr>
      </w:pPr>
      <w:r w:rsidRPr="00C67846">
        <w:rPr>
          <w:b/>
          <w:szCs w:val="24"/>
        </w:rPr>
        <w:t>ПРЕДМЕТ УГОВОРА, ЦЕНА И УСЛОВИ ПЛАЋАЊА</w:t>
      </w:r>
    </w:p>
    <w:p w:rsidR="009C4833" w:rsidRPr="00C67846" w:rsidRDefault="009C4833" w:rsidP="00601E63">
      <w:pPr>
        <w:keepNext/>
        <w:keepLines/>
        <w:ind w:left="1"/>
        <w:rPr>
          <w:b/>
          <w:szCs w:val="24"/>
        </w:rPr>
      </w:pPr>
    </w:p>
    <w:p w:rsidR="00AF0DD4" w:rsidRDefault="00AF0DD4" w:rsidP="00601E63">
      <w:pPr>
        <w:keepNext/>
        <w:keepLines/>
        <w:widowControl/>
        <w:tabs>
          <w:tab w:val="left" w:pos="720"/>
        </w:tabs>
        <w:autoSpaceDE w:val="0"/>
        <w:autoSpaceDN w:val="0"/>
        <w:adjustRightInd w:val="0"/>
        <w:jc w:val="center"/>
        <w:outlineLvl w:val="0"/>
        <w:rPr>
          <w:rFonts w:eastAsia="Calibri"/>
          <w:b/>
          <w:bCs/>
          <w:color w:val="000000"/>
          <w:szCs w:val="24"/>
        </w:rPr>
      </w:pPr>
      <w:r>
        <w:rPr>
          <w:rFonts w:eastAsia="Calibri"/>
          <w:b/>
          <w:bCs/>
          <w:color w:val="000000"/>
          <w:szCs w:val="24"/>
          <w:lang w:val="ru-RU"/>
        </w:rPr>
        <w:t xml:space="preserve">Члан 1. </w:t>
      </w:r>
    </w:p>
    <w:p w:rsidR="00AF0DD4" w:rsidRDefault="00AF0DD4" w:rsidP="00601E63">
      <w:pPr>
        <w:keepNext/>
        <w:keepLines/>
        <w:widowControl/>
        <w:tabs>
          <w:tab w:val="left" w:pos="720"/>
        </w:tabs>
        <w:autoSpaceDE w:val="0"/>
        <w:autoSpaceDN w:val="0"/>
        <w:adjustRightInd w:val="0"/>
        <w:jc w:val="center"/>
        <w:rPr>
          <w:rFonts w:eastAsia="Calibri"/>
          <w:color w:val="000000"/>
          <w:szCs w:val="24"/>
        </w:rPr>
      </w:pPr>
    </w:p>
    <w:p w:rsidR="00AF0DD4" w:rsidRDefault="00AF0DD4" w:rsidP="00601E63">
      <w:pPr>
        <w:keepNext/>
        <w:keepLines/>
        <w:widowControl/>
        <w:tabs>
          <w:tab w:val="left" w:pos="720"/>
        </w:tabs>
        <w:autoSpaceDE w:val="0"/>
        <w:autoSpaceDN w:val="0"/>
        <w:adjustRightInd w:val="0"/>
        <w:ind w:firstLine="1440"/>
        <w:rPr>
          <w:rFonts w:eastAsia="Calibri"/>
          <w:b/>
          <w:color w:val="000000"/>
          <w:szCs w:val="24"/>
          <w:lang w:val="ru-RU"/>
        </w:rPr>
      </w:pPr>
      <w:r>
        <w:rPr>
          <w:rFonts w:eastAsia="Calibri"/>
          <w:color w:val="000000"/>
          <w:szCs w:val="24"/>
          <w:lang w:val="ru-RU"/>
        </w:rPr>
        <w:t xml:space="preserve">Предмет Уговора је пружање </w:t>
      </w:r>
      <w:r>
        <w:rPr>
          <w:szCs w:val="24"/>
          <w:lang w:val="ru-RU"/>
        </w:rPr>
        <w:t xml:space="preserve">услуга </w:t>
      </w:r>
      <w:r w:rsidR="00B11253">
        <w:rPr>
          <w:szCs w:val="24"/>
          <w:lang w:val="sr-Cyrl-RS"/>
        </w:rPr>
        <w:t>категоризације и класификације одузете робе</w:t>
      </w:r>
      <w:r w:rsidR="00B11253">
        <w:rPr>
          <w:rFonts w:eastAsia="Calibri"/>
          <w:color w:val="000000"/>
          <w:szCs w:val="24"/>
          <w:lang w:val="ru-RU"/>
        </w:rPr>
        <w:t xml:space="preserve"> </w:t>
      </w:r>
      <w:r>
        <w:rPr>
          <w:rFonts w:eastAsia="Calibri"/>
          <w:color w:val="000000"/>
          <w:szCs w:val="24"/>
          <w:lang w:val="ru-RU"/>
        </w:rPr>
        <w:t>и то:</w:t>
      </w:r>
      <w:r>
        <w:rPr>
          <w:rFonts w:eastAsia="Calibri"/>
          <w:b/>
          <w:color w:val="000000"/>
          <w:szCs w:val="24"/>
          <w:lang w:val="ru-RU"/>
        </w:rPr>
        <w:t xml:space="preserve"> </w:t>
      </w:r>
    </w:p>
    <w:p w:rsidR="00AF0DD4" w:rsidRDefault="00AF0DD4" w:rsidP="00601E63">
      <w:pPr>
        <w:keepNext/>
        <w:keepLines/>
        <w:widowControl/>
        <w:tabs>
          <w:tab w:val="left" w:pos="720"/>
        </w:tabs>
        <w:autoSpaceDE w:val="0"/>
        <w:autoSpaceDN w:val="0"/>
        <w:adjustRightInd w:val="0"/>
        <w:ind w:firstLine="1440"/>
        <w:rPr>
          <w:rFonts w:eastAsia="Times New Roman"/>
          <w:noProof/>
          <w:color w:val="000000"/>
          <w:szCs w:val="24"/>
        </w:rPr>
      </w:pPr>
      <w:r>
        <w:rPr>
          <w:b/>
          <w:noProof/>
          <w:color w:val="000000"/>
          <w:szCs w:val="24"/>
        </w:rPr>
        <w:t>(</w:t>
      </w:r>
      <w:r w:rsidRPr="00AF0DD4">
        <w:rPr>
          <w:b/>
          <w:i/>
          <w:noProof/>
          <w:color w:val="000000"/>
          <w:szCs w:val="24"/>
          <w:u w:val="single"/>
        </w:rPr>
        <w:t>спецификација услуга</w:t>
      </w:r>
      <w:r w:rsidRPr="00AF0DD4">
        <w:rPr>
          <w:b/>
          <w:noProof/>
          <w:color w:val="000000"/>
          <w:szCs w:val="24"/>
          <w:u w:val="single"/>
        </w:rPr>
        <w:t xml:space="preserve"> </w:t>
      </w:r>
      <w:r w:rsidRPr="00AF0DD4">
        <w:rPr>
          <w:b/>
          <w:i/>
          <w:noProof/>
          <w:color w:val="000000"/>
          <w:szCs w:val="24"/>
          <w:u w:val="single"/>
        </w:rPr>
        <w:t>биће преузета из понуде</w:t>
      </w:r>
      <w:r>
        <w:rPr>
          <w:b/>
          <w:noProof/>
          <w:color w:val="000000"/>
          <w:szCs w:val="24"/>
        </w:rPr>
        <w:t>)</w:t>
      </w:r>
    </w:p>
    <w:p w:rsidR="00AF0DD4" w:rsidRDefault="00AF0DD4" w:rsidP="00601E63">
      <w:pPr>
        <w:pStyle w:val="ListParagraph"/>
        <w:keepNext/>
        <w:keepLines/>
        <w:spacing w:line="240" w:lineRule="auto"/>
        <w:ind w:left="0" w:firstLine="720"/>
        <w:jc w:val="both"/>
        <w:rPr>
          <w:color w:val="auto"/>
        </w:rPr>
      </w:pPr>
    </w:p>
    <w:p w:rsidR="00AF0DD4" w:rsidRDefault="00AF0DD4" w:rsidP="00601E63">
      <w:pPr>
        <w:keepNext/>
        <w:keepLines/>
        <w:widowControl/>
        <w:tabs>
          <w:tab w:val="left" w:pos="720"/>
        </w:tabs>
        <w:autoSpaceDE w:val="0"/>
        <w:autoSpaceDN w:val="0"/>
        <w:adjustRightInd w:val="0"/>
        <w:jc w:val="center"/>
        <w:outlineLvl w:val="0"/>
        <w:rPr>
          <w:rFonts w:eastAsia="Calibri"/>
          <w:b/>
          <w:bCs/>
          <w:color w:val="000000"/>
          <w:szCs w:val="24"/>
        </w:rPr>
      </w:pPr>
      <w:r>
        <w:rPr>
          <w:rFonts w:eastAsia="Calibri"/>
          <w:b/>
          <w:bCs/>
          <w:color w:val="000000"/>
          <w:szCs w:val="24"/>
          <w:lang w:val="ru-RU"/>
        </w:rPr>
        <w:t xml:space="preserve">Члан 2. </w:t>
      </w:r>
    </w:p>
    <w:p w:rsidR="00AF0DD4" w:rsidRDefault="00AF0DD4" w:rsidP="00601E63">
      <w:pPr>
        <w:keepNext/>
        <w:keepLines/>
        <w:jc w:val="center"/>
        <w:rPr>
          <w:rFonts w:eastAsia="Calibri"/>
          <w:b/>
          <w:szCs w:val="24"/>
        </w:rPr>
      </w:pPr>
    </w:p>
    <w:p w:rsidR="00AF0DD4" w:rsidRDefault="00AF0DD4" w:rsidP="00601E63">
      <w:pPr>
        <w:keepNext/>
        <w:keepLines/>
        <w:rPr>
          <w:rFonts w:eastAsia="Times New Roman"/>
          <w:szCs w:val="24"/>
        </w:rPr>
      </w:pPr>
      <w:r>
        <w:rPr>
          <w:rFonts w:eastAsia="Calibri"/>
          <w:szCs w:val="24"/>
        </w:rPr>
        <w:tab/>
        <w:t xml:space="preserve">Укупна </w:t>
      </w:r>
      <w:r>
        <w:rPr>
          <w:rFonts w:eastAsia="Calibri"/>
          <w:szCs w:val="24"/>
          <w:lang w:val="ru-RU"/>
        </w:rPr>
        <w:t xml:space="preserve">вредност </w:t>
      </w:r>
      <w:r>
        <w:rPr>
          <w:rFonts w:eastAsia="Calibri"/>
          <w:szCs w:val="24"/>
        </w:rPr>
        <w:t>у</w:t>
      </w:r>
      <w:r>
        <w:rPr>
          <w:rFonts w:eastAsia="Calibri"/>
          <w:szCs w:val="24"/>
          <w:lang w:val="ru-RU"/>
        </w:rPr>
        <w:t xml:space="preserve">говора износи </w:t>
      </w:r>
      <w:r>
        <w:rPr>
          <w:b/>
          <w:i/>
          <w:szCs w:val="24"/>
        </w:rPr>
        <w:t>(</w:t>
      </w:r>
      <w:r>
        <w:rPr>
          <w:b/>
          <w:i/>
          <w:szCs w:val="24"/>
          <w:u w:val="single"/>
        </w:rPr>
        <w:t>попуњава Наручилац</w:t>
      </w:r>
      <w:r>
        <w:rPr>
          <w:b/>
          <w:i/>
          <w:szCs w:val="24"/>
        </w:rPr>
        <w:t>)</w:t>
      </w:r>
      <w:r>
        <w:rPr>
          <w:rFonts w:eastAsia="Calibri"/>
          <w:szCs w:val="24"/>
          <w:lang w:val="ru-RU"/>
        </w:rPr>
        <w:t xml:space="preserve"> динара </w:t>
      </w:r>
      <w:r>
        <w:rPr>
          <w:rFonts w:eastAsia="Calibri"/>
          <w:szCs w:val="24"/>
        </w:rPr>
        <w:t xml:space="preserve">и словима: </w:t>
      </w:r>
      <w:r>
        <w:rPr>
          <w:b/>
          <w:i/>
          <w:szCs w:val="24"/>
        </w:rPr>
        <w:t>(</w:t>
      </w:r>
      <w:r>
        <w:rPr>
          <w:b/>
          <w:i/>
          <w:szCs w:val="24"/>
          <w:u w:val="single"/>
        </w:rPr>
        <w:t>попуњава Наручилац</w:t>
      </w:r>
      <w:r>
        <w:rPr>
          <w:b/>
          <w:i/>
          <w:szCs w:val="24"/>
        </w:rPr>
        <w:t>)</w:t>
      </w:r>
      <w:r>
        <w:rPr>
          <w:rFonts w:eastAsia="Calibri"/>
          <w:szCs w:val="24"/>
          <w:lang w:val="ru-RU"/>
        </w:rPr>
        <w:t xml:space="preserve"> без ПДВ</w:t>
      </w:r>
      <w:r>
        <w:rPr>
          <w:szCs w:val="24"/>
        </w:rPr>
        <w:t>.</w:t>
      </w:r>
    </w:p>
    <w:p w:rsidR="00AF0DD4" w:rsidRDefault="00AF0DD4" w:rsidP="00601E63">
      <w:pPr>
        <w:keepNext/>
        <w:keepLines/>
        <w:rPr>
          <w:szCs w:val="24"/>
        </w:rPr>
      </w:pPr>
      <w:r>
        <w:rPr>
          <w:lang w:val="ru-RU"/>
        </w:rPr>
        <w:tab/>
        <w:t>У јединичне цене услуга су урачунати сви зависни трошкови које понуђач има у реализацији предметне јавне набавке.</w:t>
      </w:r>
    </w:p>
    <w:p w:rsidR="00AF0DD4" w:rsidRDefault="00AF0DD4" w:rsidP="00601E63">
      <w:pPr>
        <w:keepNext/>
        <w:keepLines/>
        <w:rPr>
          <w:szCs w:val="24"/>
          <w:lang w:val="ru-RU"/>
        </w:rPr>
      </w:pPr>
    </w:p>
    <w:p w:rsidR="00AF0DD4" w:rsidRDefault="00AF0DD4" w:rsidP="00601E63">
      <w:pPr>
        <w:keepNext/>
        <w:keepLines/>
        <w:jc w:val="center"/>
        <w:rPr>
          <w:rFonts w:eastAsia="Calibri"/>
          <w:b/>
          <w:lang w:val="ru-RU"/>
        </w:rPr>
      </w:pPr>
      <w:r>
        <w:rPr>
          <w:rFonts w:eastAsia="Calibri"/>
          <w:b/>
          <w:lang w:val="ru-RU"/>
        </w:rPr>
        <w:t>Члан 3.</w:t>
      </w:r>
    </w:p>
    <w:p w:rsidR="00AF0DD4" w:rsidRDefault="00AF0DD4" w:rsidP="00601E63">
      <w:pPr>
        <w:keepNext/>
        <w:keepLines/>
        <w:rPr>
          <w:rFonts w:eastAsia="Calibri"/>
          <w:lang w:val="ru-RU"/>
        </w:rPr>
      </w:pPr>
    </w:p>
    <w:p w:rsidR="00AA52B4" w:rsidRPr="00222187" w:rsidRDefault="00AA52B4" w:rsidP="00AA52B4">
      <w:pPr>
        <w:keepNext/>
        <w:keepLines/>
        <w:widowControl/>
        <w:tabs>
          <w:tab w:val="clear" w:pos="1440"/>
        </w:tabs>
        <w:autoSpaceDE w:val="0"/>
        <w:autoSpaceDN w:val="0"/>
        <w:adjustRightInd w:val="0"/>
        <w:ind w:firstLine="1440"/>
        <w:rPr>
          <w:rFonts w:eastAsia="Calibri"/>
          <w:szCs w:val="24"/>
          <w:lang w:val="ru-RU"/>
        </w:rPr>
      </w:pPr>
      <w:r w:rsidRPr="00222187">
        <w:rPr>
          <w:rFonts w:eastAsia="Calibri"/>
          <w:szCs w:val="24"/>
          <w:lang w:val="ru-RU"/>
        </w:rPr>
        <w:t xml:space="preserve">Плаћање услуга који су предмет ове набавке извршиће у року </w:t>
      </w:r>
      <w:r w:rsidRPr="00222187">
        <w:rPr>
          <w:noProof/>
          <w:szCs w:val="24"/>
        </w:rPr>
        <w:t>до 45 дана  од дана службеног пријема исправног рачуна</w:t>
      </w:r>
      <w:r>
        <w:rPr>
          <w:rFonts w:eastAsia="Calibri"/>
          <w:szCs w:val="24"/>
          <w:lang w:val="ru-RU"/>
        </w:rPr>
        <w:t>.</w:t>
      </w:r>
    </w:p>
    <w:p w:rsidR="00601E63" w:rsidRPr="00601E63" w:rsidRDefault="00601E63" w:rsidP="00601E63">
      <w:pPr>
        <w:keepNext/>
        <w:keepLines/>
        <w:widowControl/>
        <w:tabs>
          <w:tab w:val="left" w:pos="720"/>
        </w:tabs>
        <w:autoSpaceDE w:val="0"/>
        <w:autoSpaceDN w:val="0"/>
        <w:adjustRightInd w:val="0"/>
        <w:ind w:firstLine="1440"/>
        <w:rPr>
          <w:rFonts w:eastAsia="Calibri"/>
          <w:szCs w:val="24"/>
          <w:lang w:val="sr-Cyrl-RS"/>
        </w:rPr>
      </w:pPr>
      <w:r w:rsidRPr="00601E63">
        <w:rPr>
          <w:rFonts w:eastAsia="Calibri"/>
          <w:szCs w:val="24"/>
          <w:lang w:val="ru-RU"/>
        </w:rPr>
        <w:t>Добављач је дужан да за пружене услуге изврши</w:t>
      </w:r>
      <w:r w:rsidRPr="00601E63">
        <w:rPr>
          <w:rFonts w:eastAsia="Calibri"/>
          <w:szCs w:val="24"/>
          <w:lang w:val="sr-Latn-RS"/>
        </w:rPr>
        <w:t xml:space="preserve"> </w:t>
      </w:r>
      <w:r w:rsidRPr="00601E63">
        <w:rPr>
          <w:rFonts w:eastAsia="Calibri"/>
          <w:szCs w:val="24"/>
          <w:lang w:val="sr-Cyrl-RS"/>
        </w:rPr>
        <w:t>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број 7/2018). Фактура Добављача мора бити предата у два примерка на Писарници Наручиоца – Управе царина у року који не може бити дужи од 3 дана, од дана извршене регистрације у Централном регистру фактура.</w:t>
      </w:r>
    </w:p>
    <w:p w:rsidR="00601E63" w:rsidRPr="00601E63" w:rsidRDefault="00601E63" w:rsidP="00601E63">
      <w:pPr>
        <w:keepNext/>
        <w:keepLines/>
        <w:widowControl/>
        <w:tabs>
          <w:tab w:val="left" w:pos="720"/>
        </w:tabs>
        <w:autoSpaceDE w:val="0"/>
        <w:autoSpaceDN w:val="0"/>
        <w:adjustRightInd w:val="0"/>
        <w:ind w:firstLine="1440"/>
        <w:rPr>
          <w:rFonts w:eastAsia="Calibri"/>
          <w:szCs w:val="24"/>
          <w:lang w:val="sr-Cyrl-RS"/>
        </w:rPr>
      </w:pPr>
      <w:r w:rsidRPr="00601E63">
        <w:rPr>
          <w:rFonts w:eastAsia="Calibri"/>
          <w:szCs w:val="24"/>
          <w:lang w:val="sr-Cyrl-RS"/>
        </w:rPr>
        <w:t>Наручилац ће извршити плаћање само ако су фактуре исправно регистроване у Централном регистру фактура и достављене Наручиоцу у року из става 2. ове тачке, у супротном Добављач је дужан да откаже фактуру.</w:t>
      </w:r>
    </w:p>
    <w:p w:rsidR="00601E63" w:rsidRPr="00601E63" w:rsidRDefault="00601E63" w:rsidP="00601E63">
      <w:pPr>
        <w:keepNext/>
        <w:keepLines/>
        <w:widowControl/>
        <w:tabs>
          <w:tab w:val="left" w:pos="720"/>
        </w:tabs>
        <w:autoSpaceDE w:val="0"/>
        <w:autoSpaceDN w:val="0"/>
        <w:adjustRightInd w:val="0"/>
        <w:ind w:firstLine="1440"/>
        <w:rPr>
          <w:rFonts w:eastAsia="Calibri"/>
          <w:szCs w:val="24"/>
          <w:lang w:val="sr-Cyrl-RS"/>
        </w:rPr>
      </w:pPr>
      <w:r w:rsidRPr="00601E63">
        <w:rPr>
          <w:rFonts w:eastAsia="Calibri"/>
          <w:szCs w:val="24"/>
          <w:lang w:val="sr-Cyrl-RS"/>
        </w:rPr>
        <w:t>Свака достављена фактура мора да садржи тачне идентификационе податке о Наручиоцу, број и датум закљученог уговора, адресу-место извршења услуге и датум извршене услуге.</w:t>
      </w:r>
    </w:p>
    <w:p w:rsidR="00B11253" w:rsidRDefault="00B11253" w:rsidP="00601E63">
      <w:pPr>
        <w:keepNext/>
        <w:keepLines/>
        <w:widowControl/>
        <w:tabs>
          <w:tab w:val="left" w:pos="720"/>
        </w:tabs>
        <w:autoSpaceDE w:val="0"/>
        <w:autoSpaceDN w:val="0"/>
        <w:adjustRightInd w:val="0"/>
        <w:ind w:firstLine="1440"/>
        <w:rPr>
          <w:rFonts w:eastAsia="Calibri"/>
          <w:szCs w:val="24"/>
          <w:lang w:val="ru-RU"/>
        </w:rPr>
      </w:pPr>
      <w:r w:rsidRPr="00DD35FC">
        <w:rPr>
          <w:rFonts w:eastAsia="Calibri"/>
          <w:szCs w:val="24"/>
          <w:lang w:val="ru-RU"/>
        </w:rPr>
        <w:t>Нар</w:t>
      </w:r>
      <w:r>
        <w:rPr>
          <w:rFonts w:eastAsia="Calibri"/>
          <w:szCs w:val="24"/>
          <w:lang w:val="ru-RU"/>
        </w:rPr>
        <w:t>училац обезбеђује аванс и то: 100.000,00 динара без ПДВ у 2020</w:t>
      </w:r>
      <w:r w:rsidRPr="00DD35FC">
        <w:rPr>
          <w:rFonts w:eastAsia="Calibri"/>
          <w:szCs w:val="24"/>
          <w:lang w:val="ru-RU"/>
        </w:rPr>
        <w:t>. години.</w:t>
      </w:r>
    </w:p>
    <w:p w:rsidR="00B11253" w:rsidRPr="00222187" w:rsidRDefault="00B11253" w:rsidP="00601E63">
      <w:pPr>
        <w:keepNext/>
        <w:keepLines/>
        <w:widowControl/>
        <w:tabs>
          <w:tab w:val="left" w:pos="720"/>
        </w:tabs>
        <w:autoSpaceDE w:val="0"/>
        <w:autoSpaceDN w:val="0"/>
        <w:adjustRightInd w:val="0"/>
        <w:ind w:firstLine="1440"/>
        <w:rPr>
          <w:rFonts w:eastAsia="Calibri"/>
          <w:szCs w:val="24"/>
          <w:lang w:val="ru-RU"/>
        </w:rPr>
      </w:pPr>
      <w:r w:rsidRPr="00DD35FC">
        <w:rPr>
          <w:rFonts w:eastAsia="Calibri"/>
          <w:szCs w:val="24"/>
          <w:lang w:val="ru-RU"/>
        </w:rPr>
        <w:t>На</w:t>
      </w:r>
      <w:r>
        <w:rPr>
          <w:rFonts w:eastAsia="Calibri"/>
          <w:szCs w:val="24"/>
          <w:lang w:val="ru-RU"/>
        </w:rPr>
        <w:t>ручилац обезбеђује аванс и то: 9.900.000,00 динара без ПДВ у 2021</w:t>
      </w:r>
      <w:r w:rsidRPr="00DD35FC">
        <w:rPr>
          <w:rFonts w:eastAsia="Calibri"/>
          <w:szCs w:val="24"/>
          <w:lang w:val="ru-RU"/>
        </w:rPr>
        <w:t>. години.</w:t>
      </w:r>
    </w:p>
    <w:p w:rsidR="001132BE" w:rsidRPr="00222187" w:rsidRDefault="001132BE" w:rsidP="00601E63">
      <w:pPr>
        <w:keepNext/>
        <w:keepLines/>
        <w:widowControl/>
        <w:tabs>
          <w:tab w:val="clear" w:pos="1440"/>
        </w:tabs>
        <w:autoSpaceDE w:val="0"/>
        <w:autoSpaceDN w:val="0"/>
        <w:adjustRightInd w:val="0"/>
        <w:ind w:firstLine="1440"/>
        <w:rPr>
          <w:rFonts w:eastAsia="Calibri"/>
          <w:szCs w:val="24"/>
          <w:lang w:val="ru-RU"/>
        </w:rPr>
      </w:pPr>
      <w:r w:rsidRPr="00222187">
        <w:rPr>
          <w:rFonts w:eastAsia="Calibri"/>
          <w:szCs w:val="24"/>
          <w:lang w:val="ru-RU"/>
        </w:rPr>
        <w:t>Уколик</w:t>
      </w:r>
      <w:r>
        <w:rPr>
          <w:rFonts w:eastAsia="Calibri"/>
          <w:szCs w:val="24"/>
          <w:lang w:val="ru-RU"/>
        </w:rPr>
        <w:t>о се изврши авансно плаћање, Добављач је дужан да након извршене услуге</w:t>
      </w:r>
      <w:r w:rsidRPr="00222187">
        <w:rPr>
          <w:rFonts w:eastAsia="Calibri"/>
          <w:szCs w:val="24"/>
          <w:lang w:val="ru-RU"/>
        </w:rPr>
        <w:t xml:space="preserve">,  достави коначну фактуру која служи за „затварање” аванса.     </w:t>
      </w:r>
    </w:p>
    <w:p w:rsidR="001132BE" w:rsidRDefault="001132BE" w:rsidP="00601E63">
      <w:pPr>
        <w:keepNext/>
        <w:keepLines/>
        <w:widowControl/>
        <w:tabs>
          <w:tab w:val="left" w:pos="720"/>
        </w:tabs>
        <w:autoSpaceDE w:val="0"/>
        <w:autoSpaceDN w:val="0"/>
        <w:adjustRightInd w:val="0"/>
        <w:ind w:firstLine="1440"/>
        <w:rPr>
          <w:rFonts w:eastAsia="Calibri"/>
          <w:lang w:val="ru-RU"/>
        </w:rPr>
      </w:pPr>
      <w:r>
        <w:rPr>
          <w:rFonts w:eastAsia="Calibri"/>
          <w:lang w:val="ru-RU"/>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1132BE" w:rsidRDefault="001132BE" w:rsidP="00601E63">
      <w:pPr>
        <w:keepNext/>
        <w:keepLines/>
        <w:widowControl/>
        <w:tabs>
          <w:tab w:val="left" w:pos="720"/>
        </w:tabs>
        <w:autoSpaceDE w:val="0"/>
        <w:autoSpaceDN w:val="0"/>
        <w:adjustRightInd w:val="0"/>
        <w:ind w:firstLine="1440"/>
        <w:rPr>
          <w:rFonts w:eastAsia="Calibri"/>
          <w:lang w:val="ru-RU"/>
        </w:rPr>
      </w:pPr>
      <w:r>
        <w:rPr>
          <w:iCs/>
        </w:rPr>
        <w:t>Плаћање се врши уплатом на рачун Добављача.</w:t>
      </w:r>
      <w:r>
        <w:rPr>
          <w:rFonts w:eastAsia="Calibri"/>
          <w:lang w:val="ru-RU"/>
        </w:rPr>
        <w:t xml:space="preserve"> </w:t>
      </w:r>
    </w:p>
    <w:p w:rsidR="00E77B99" w:rsidRDefault="00E77B99" w:rsidP="00601E63">
      <w:pPr>
        <w:keepNext/>
        <w:keepLines/>
        <w:widowControl/>
        <w:tabs>
          <w:tab w:val="left" w:pos="720"/>
        </w:tabs>
        <w:autoSpaceDE w:val="0"/>
        <w:autoSpaceDN w:val="0"/>
        <w:adjustRightInd w:val="0"/>
        <w:ind w:firstLine="1440"/>
        <w:rPr>
          <w:rFonts w:eastAsia="Calibri"/>
          <w:lang w:val="ru-RU"/>
        </w:rPr>
      </w:pPr>
    </w:p>
    <w:p w:rsidR="009C4833" w:rsidRPr="009955A4" w:rsidRDefault="009C4833" w:rsidP="00601E63">
      <w:pPr>
        <w:keepNext/>
        <w:keepLines/>
        <w:rPr>
          <w:iCs/>
          <w:szCs w:val="24"/>
          <w:lang w:val="ru-RU"/>
        </w:rPr>
      </w:pPr>
    </w:p>
    <w:p w:rsidR="009C4833" w:rsidRPr="00C67846" w:rsidRDefault="001132BE" w:rsidP="00601E63">
      <w:pPr>
        <w:keepNext/>
        <w:keepLines/>
        <w:outlineLvl w:val="0"/>
        <w:rPr>
          <w:b/>
          <w:bCs/>
          <w:szCs w:val="24"/>
        </w:rPr>
      </w:pPr>
      <w:r>
        <w:rPr>
          <w:b/>
          <w:bCs/>
          <w:szCs w:val="24"/>
        </w:rPr>
        <w:t>СРЕДСТВА</w:t>
      </w:r>
      <w:r w:rsidR="009C4833" w:rsidRPr="00C67846">
        <w:rPr>
          <w:b/>
          <w:bCs/>
          <w:szCs w:val="24"/>
        </w:rPr>
        <w:t xml:space="preserve"> ФИНАНСИЈСКОГ ОБЕЗБЕЂЕЊА</w:t>
      </w:r>
    </w:p>
    <w:p w:rsidR="009C4833" w:rsidRPr="00C67846" w:rsidRDefault="009C4833" w:rsidP="00601E63">
      <w:pPr>
        <w:keepNext/>
        <w:keepLines/>
        <w:rPr>
          <w:b/>
          <w:bCs/>
          <w:szCs w:val="24"/>
        </w:rPr>
      </w:pPr>
    </w:p>
    <w:p w:rsidR="009C4833" w:rsidRDefault="009C4833" w:rsidP="00601E63">
      <w:pPr>
        <w:keepNext/>
        <w:keepLines/>
        <w:jc w:val="center"/>
        <w:outlineLvl w:val="0"/>
        <w:rPr>
          <w:b/>
          <w:szCs w:val="24"/>
        </w:rPr>
      </w:pPr>
      <w:r w:rsidRPr="00C67846">
        <w:rPr>
          <w:b/>
          <w:szCs w:val="24"/>
        </w:rPr>
        <w:t xml:space="preserve">Члан </w:t>
      </w:r>
      <w:r w:rsidR="00AF51EB">
        <w:rPr>
          <w:b/>
          <w:szCs w:val="24"/>
        </w:rPr>
        <w:t>4</w:t>
      </w:r>
      <w:r w:rsidRPr="00C67846">
        <w:rPr>
          <w:b/>
          <w:szCs w:val="24"/>
        </w:rPr>
        <w:t>.</w:t>
      </w:r>
    </w:p>
    <w:p w:rsidR="00D13BB2" w:rsidRPr="00D13BB2" w:rsidRDefault="00D13BB2" w:rsidP="00601E63">
      <w:pPr>
        <w:keepNext/>
        <w:keepLines/>
        <w:jc w:val="center"/>
        <w:outlineLvl w:val="0"/>
        <w:rPr>
          <w:b/>
          <w:szCs w:val="24"/>
        </w:rPr>
      </w:pPr>
    </w:p>
    <w:p w:rsidR="00D13BB2" w:rsidRDefault="00D13BB2" w:rsidP="00601E63">
      <w:pPr>
        <w:keepNext/>
        <w:keepLines/>
        <w:shd w:val="clear" w:color="auto" w:fill="FFFFFF"/>
        <w:ind w:firstLine="1440"/>
        <w:rPr>
          <w:szCs w:val="24"/>
        </w:rPr>
      </w:pPr>
      <w:r>
        <w:rPr>
          <w:szCs w:val="24"/>
        </w:rPr>
        <w:t>Добављач је дужан да у року од 15 дана од дана закључења овог уговора, као средство финансијског обезбеђења достави Наручиоцу:</w:t>
      </w:r>
    </w:p>
    <w:p w:rsidR="00D13BB2" w:rsidRPr="00D13BB2" w:rsidRDefault="00D13BB2" w:rsidP="00601E63">
      <w:pPr>
        <w:keepNext/>
        <w:keepLines/>
        <w:jc w:val="center"/>
        <w:outlineLvl w:val="0"/>
        <w:rPr>
          <w:b/>
          <w:szCs w:val="24"/>
        </w:rPr>
      </w:pPr>
    </w:p>
    <w:p w:rsidR="00DB7544" w:rsidRDefault="009C4833" w:rsidP="00601E63">
      <w:pPr>
        <w:keepNext/>
        <w:keepLines/>
        <w:shd w:val="clear" w:color="auto" w:fill="FFFFFF"/>
        <w:rPr>
          <w:szCs w:val="24"/>
        </w:rPr>
      </w:pPr>
      <w:r w:rsidRPr="00C67846">
        <w:rPr>
          <w:b/>
        </w:rPr>
        <w:tab/>
      </w:r>
    </w:p>
    <w:p w:rsidR="00DB7544" w:rsidRDefault="00DB7544" w:rsidP="00601E63">
      <w:pPr>
        <w:keepNext/>
        <w:keepLines/>
        <w:rPr>
          <w:szCs w:val="24"/>
        </w:rPr>
      </w:pPr>
      <w:r>
        <w:rPr>
          <w:szCs w:val="24"/>
        </w:rPr>
        <w:tab/>
        <w:t xml:space="preserve">- </w:t>
      </w:r>
      <w:r>
        <w:rPr>
          <w:b/>
          <w:spacing w:val="-4"/>
          <w:lang w:val="ru-RU"/>
        </w:rPr>
        <w:t>Мениц</w:t>
      </w:r>
      <w:r>
        <w:rPr>
          <w:b/>
          <w:spacing w:val="-4"/>
        </w:rPr>
        <w:t>у</w:t>
      </w:r>
      <w:r>
        <w:rPr>
          <w:b/>
          <w:spacing w:val="-4"/>
          <w:lang w:val="ru-RU"/>
        </w:rPr>
        <w:t xml:space="preserve"> </w:t>
      </w:r>
      <w:r>
        <w:rPr>
          <w:b/>
          <w:szCs w:val="24"/>
        </w:rPr>
        <w:t>за добро извршење посла</w:t>
      </w:r>
      <w:r>
        <w:rPr>
          <w:szCs w:val="24"/>
        </w:rPr>
        <w:t xml:space="preserve"> са назначеним номиналним износом од 10% од вредности уговора без ПДВ</w:t>
      </w:r>
      <w:r w:rsidRPr="00DB7544">
        <w:rPr>
          <w:szCs w:val="24"/>
        </w:rPr>
        <w:t>,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w:t>
      </w:r>
      <w:r w:rsidRPr="00DB7544">
        <w:rPr>
          <w:spacing w:val="-4"/>
          <w:szCs w:val="24"/>
          <w:lang w:val="ru-RU"/>
        </w:rPr>
        <w:t xml:space="preserve">111/2009 </w:t>
      </w:r>
      <w:r w:rsidRPr="00DB7544">
        <w:rPr>
          <w:szCs w:val="24"/>
          <w:lang w:val="ru-RU"/>
        </w:rPr>
        <w:t xml:space="preserve">, </w:t>
      </w:r>
      <w:r w:rsidRPr="00DB7544">
        <w:rPr>
          <w:szCs w:val="24"/>
        </w:rPr>
        <w:t>31/2011</w:t>
      </w:r>
      <w:r w:rsidRPr="00DB7544">
        <w:rPr>
          <w:spacing w:val="-4"/>
          <w:szCs w:val="24"/>
          <w:lang w:val="ru-RU"/>
        </w:rPr>
        <w:t xml:space="preserve"> и 139/2014</w:t>
      </w:r>
      <w:r w:rsidRPr="00DB7544">
        <w:rPr>
          <w:szCs w:val="24"/>
        </w:rPr>
        <w:t>) и Одлуком НБС о ближим условима, садржини и начину вођења Регистра меница и овлашћења („Службени гласник РС”, бр. 56/2011</w:t>
      </w:r>
      <w:r w:rsidRPr="00DB7544">
        <w:rPr>
          <w:spacing w:val="-4"/>
          <w:szCs w:val="24"/>
          <w:lang w:val="ru-RU"/>
        </w:rPr>
        <w:t>, 80/2015 и 76/2016</w:t>
      </w:r>
      <w:r w:rsidRPr="00DB7544">
        <w:rPr>
          <w:szCs w:val="24"/>
        </w:rPr>
        <w:t>),</w:t>
      </w:r>
      <w:r>
        <w:rPr>
          <w:szCs w:val="24"/>
        </w:rPr>
        <w:t xml:space="preserve"> са роком важења најмање пет (5) дана дуже  од истека рока важности уговора.</w:t>
      </w:r>
    </w:p>
    <w:p w:rsidR="00DB7544" w:rsidRPr="00DB7544" w:rsidRDefault="00DB7544" w:rsidP="00601E63">
      <w:pPr>
        <w:keepNext/>
        <w:keepLines/>
        <w:rPr>
          <w:szCs w:val="24"/>
        </w:rPr>
      </w:pPr>
      <w:r>
        <w:rPr>
          <w:szCs w:val="24"/>
        </w:rPr>
        <w:tab/>
      </w:r>
      <w:r w:rsidRPr="00DB7544">
        <w:rPr>
          <w:szCs w:val="24"/>
        </w:rPr>
        <w:t>- Менично овлашћење да се мениц</w:t>
      </w:r>
      <w:r w:rsidRPr="00DB7544">
        <w:rPr>
          <w:szCs w:val="24"/>
          <w:lang w:val="en-US"/>
        </w:rPr>
        <w:t>a</w:t>
      </w:r>
      <w:r w:rsidRPr="00DB7544">
        <w:rPr>
          <w:szCs w:val="24"/>
        </w:rPr>
        <w:t xml:space="preserve"> у износу од 10% од вредности уговора без ПДВ, може поднети на наплату без сагласности </w:t>
      </w:r>
      <w:r w:rsidR="0062412A">
        <w:rPr>
          <w:szCs w:val="24"/>
        </w:rPr>
        <w:t>Добављача</w:t>
      </w:r>
      <w:r w:rsidRPr="00DB7544">
        <w:rPr>
          <w:szCs w:val="24"/>
        </w:rPr>
        <w:t xml:space="preserve"> у случају неизвршења уговорних обавеза по закљученом уговору;</w:t>
      </w:r>
    </w:p>
    <w:p w:rsidR="00DB7544" w:rsidRPr="00DB7544" w:rsidRDefault="00DB7544" w:rsidP="00601E63">
      <w:pPr>
        <w:keepNext/>
        <w:keepLines/>
        <w:ind w:firstLine="1260"/>
        <w:rPr>
          <w:szCs w:val="24"/>
        </w:rPr>
      </w:pPr>
      <w:r w:rsidRPr="00DB7544">
        <w:rPr>
          <w:szCs w:val="24"/>
        </w:rPr>
        <w:t>- Текст меничног овлашћења је потребно урадити у складу са достављеном меницом;</w:t>
      </w:r>
    </w:p>
    <w:p w:rsidR="00DB7544" w:rsidRPr="00DB7544" w:rsidRDefault="00DB7544" w:rsidP="00601E63">
      <w:pPr>
        <w:keepNext/>
        <w:keepLines/>
        <w:rPr>
          <w:szCs w:val="24"/>
        </w:rPr>
      </w:pPr>
      <w:r w:rsidRPr="00DB7544">
        <w:rPr>
          <w:szCs w:val="24"/>
        </w:rPr>
        <w:tab/>
        <w:t xml:space="preserve">- Потврду о регистрацији менице; </w:t>
      </w:r>
    </w:p>
    <w:p w:rsidR="00DB7544" w:rsidRDefault="00DB7544" w:rsidP="00601E63">
      <w:pPr>
        <w:keepNext/>
        <w:keepLines/>
        <w:rPr>
          <w:szCs w:val="24"/>
        </w:rPr>
      </w:pPr>
      <w:r>
        <w:rPr>
          <w:color w:val="FF0000"/>
          <w:szCs w:val="24"/>
        </w:rPr>
        <w:tab/>
      </w:r>
      <w:r>
        <w:rPr>
          <w:szCs w:val="24"/>
        </w:rPr>
        <w:t xml:space="preserve">- Копију картона депонованих потписа код банке на којим се јасно виде депоновани потпис и печат </w:t>
      </w:r>
      <w:r w:rsidR="00BC3156">
        <w:rPr>
          <w:szCs w:val="24"/>
        </w:rPr>
        <w:t>Добављ</w:t>
      </w:r>
      <w:r>
        <w:rPr>
          <w:szCs w:val="24"/>
        </w:rPr>
        <w:t>ача, оверен печатом банке са датумом овере (овера не старија од 30 дана, од дана закључења уговора).</w:t>
      </w:r>
    </w:p>
    <w:p w:rsidR="00DB7544" w:rsidRDefault="00DB7544" w:rsidP="00601E63">
      <w:pPr>
        <w:keepNext/>
        <w:keepLines/>
        <w:widowControl/>
        <w:tabs>
          <w:tab w:val="left" w:pos="720"/>
        </w:tabs>
        <w:autoSpaceDE w:val="0"/>
        <w:autoSpaceDN w:val="0"/>
        <w:adjustRightInd w:val="0"/>
        <w:ind w:firstLine="1440"/>
        <w:rPr>
          <w:szCs w:val="24"/>
        </w:rPr>
      </w:pPr>
      <w:r>
        <w:rPr>
          <w:szCs w:val="24"/>
        </w:rPr>
        <w:t>Потпис овлашћеног лица на мениц</w:t>
      </w:r>
      <w:r>
        <w:rPr>
          <w:szCs w:val="24"/>
          <w:lang w:val="ru-RU"/>
        </w:rPr>
        <w:t>и</w:t>
      </w:r>
      <w:r>
        <w:rPr>
          <w:szCs w:val="24"/>
        </w:rPr>
        <w:t xml:space="preserve"> и меничном овлашћењу мора бити идентичан са потписом у картону депонованих потписа. </w:t>
      </w:r>
    </w:p>
    <w:p w:rsidR="00DB7544" w:rsidRDefault="00DB7544" w:rsidP="00601E63">
      <w:pPr>
        <w:keepNext/>
        <w:keepLines/>
        <w:widowControl/>
        <w:tabs>
          <w:tab w:val="left" w:pos="720"/>
        </w:tabs>
        <w:autoSpaceDE w:val="0"/>
        <w:autoSpaceDN w:val="0"/>
        <w:adjustRightInd w:val="0"/>
        <w:ind w:firstLine="1440"/>
        <w:rPr>
          <w:szCs w:val="24"/>
        </w:rPr>
      </w:pPr>
      <w:r>
        <w:rPr>
          <w:szCs w:val="24"/>
        </w:rPr>
        <w:t xml:space="preserve">У случају промене лица овлашћеног за заступање, менично овлашћење остаје на снази. </w:t>
      </w:r>
    </w:p>
    <w:p w:rsidR="00DB7544" w:rsidRDefault="00DB7544" w:rsidP="00601E63">
      <w:pPr>
        <w:keepNext/>
        <w:keepLines/>
        <w:rPr>
          <w:szCs w:val="24"/>
        </w:rPr>
      </w:pPr>
      <w:r>
        <w:rPr>
          <w:szCs w:val="24"/>
        </w:rPr>
        <w:tab/>
        <w:t>По завршеном послу Наручилац ће предметну ме</w:t>
      </w:r>
      <w:r w:rsidR="00BC3156">
        <w:rPr>
          <w:szCs w:val="24"/>
        </w:rPr>
        <w:t>ницу вратити, на писани захтев Добављ</w:t>
      </w:r>
      <w:r>
        <w:rPr>
          <w:szCs w:val="24"/>
        </w:rPr>
        <w:t>ач</w:t>
      </w:r>
      <w:r w:rsidR="007E0D2F">
        <w:rPr>
          <w:szCs w:val="24"/>
        </w:rPr>
        <w:t>у</w:t>
      </w:r>
      <w:r>
        <w:rPr>
          <w:szCs w:val="24"/>
        </w:rPr>
        <w:t>.</w:t>
      </w:r>
    </w:p>
    <w:p w:rsidR="00C6747B" w:rsidRDefault="00C6747B" w:rsidP="00601E63">
      <w:pPr>
        <w:keepNext/>
        <w:keepLines/>
        <w:rPr>
          <w:szCs w:val="24"/>
          <w:lang w:val="ru-RU"/>
        </w:rPr>
      </w:pPr>
    </w:p>
    <w:p w:rsidR="00C6747B" w:rsidRDefault="00570118" w:rsidP="00601E63">
      <w:pPr>
        <w:keepNext/>
        <w:keepLines/>
        <w:jc w:val="center"/>
        <w:rPr>
          <w:b/>
        </w:rPr>
      </w:pPr>
      <w:r>
        <w:rPr>
          <w:b/>
          <w:lang w:val="ru-RU"/>
        </w:rPr>
        <w:t>Члан 5</w:t>
      </w:r>
      <w:r w:rsidR="00C6747B">
        <w:rPr>
          <w:b/>
          <w:lang w:val="ru-RU"/>
        </w:rPr>
        <w:t>.</w:t>
      </w:r>
    </w:p>
    <w:p w:rsidR="00C6747B" w:rsidRDefault="00C6747B" w:rsidP="00601E63">
      <w:pPr>
        <w:keepNext/>
        <w:keepLines/>
        <w:jc w:val="center"/>
        <w:rPr>
          <w:b/>
        </w:rPr>
      </w:pPr>
    </w:p>
    <w:p w:rsidR="00D13BB2" w:rsidRDefault="00C5364A" w:rsidP="00601E63">
      <w:pPr>
        <w:keepNext/>
        <w:keepLines/>
        <w:rPr>
          <w:lang w:val="ru-RU"/>
        </w:rPr>
      </w:pPr>
      <w:r>
        <w:rPr>
          <w:lang w:val="ru-RU"/>
        </w:rPr>
        <w:tab/>
      </w:r>
      <w:r w:rsidR="00C6747B">
        <w:rPr>
          <w:lang w:val="ru-RU"/>
        </w:rPr>
        <w:t xml:space="preserve">Наручилац може да реализује средство финансијског обезбеђења уколико </w:t>
      </w:r>
      <w:r w:rsidR="00C6747B">
        <w:t xml:space="preserve">Добављач </w:t>
      </w:r>
      <w:r w:rsidR="00C6747B">
        <w:rPr>
          <w:lang w:val="ru-RU"/>
        </w:rPr>
        <w:t xml:space="preserve">не испуњава уговорне обавезе. </w:t>
      </w:r>
    </w:p>
    <w:p w:rsidR="00601E63" w:rsidRDefault="00601E63" w:rsidP="00601E63">
      <w:pPr>
        <w:keepNext/>
        <w:keepLines/>
        <w:rPr>
          <w:lang w:val="ru-RU"/>
        </w:rPr>
      </w:pPr>
    </w:p>
    <w:p w:rsidR="00AA52B4" w:rsidRDefault="00AA52B4" w:rsidP="00601E63">
      <w:pPr>
        <w:keepNext/>
        <w:keepLines/>
        <w:rPr>
          <w:lang w:val="ru-RU"/>
        </w:rPr>
      </w:pPr>
    </w:p>
    <w:p w:rsidR="00AA52B4" w:rsidRDefault="00AA52B4" w:rsidP="00601E63">
      <w:pPr>
        <w:keepNext/>
        <w:keepLines/>
        <w:rPr>
          <w:lang w:val="ru-RU"/>
        </w:rPr>
      </w:pPr>
    </w:p>
    <w:p w:rsidR="00AA52B4" w:rsidRDefault="00AA52B4" w:rsidP="00601E63">
      <w:pPr>
        <w:keepNext/>
        <w:keepLines/>
        <w:rPr>
          <w:lang w:val="ru-RU"/>
        </w:rPr>
      </w:pPr>
    </w:p>
    <w:p w:rsidR="00AA52B4" w:rsidRDefault="00AA52B4" w:rsidP="00601E63">
      <w:pPr>
        <w:keepNext/>
        <w:keepLines/>
        <w:rPr>
          <w:lang w:val="ru-RU"/>
        </w:rPr>
      </w:pPr>
    </w:p>
    <w:p w:rsidR="00601E63" w:rsidRPr="00E77B99" w:rsidRDefault="00601E63" w:rsidP="00601E63">
      <w:pPr>
        <w:keepNext/>
        <w:keepLines/>
        <w:rPr>
          <w:lang w:val="ru-RU"/>
        </w:rPr>
      </w:pPr>
    </w:p>
    <w:p w:rsidR="005A574B" w:rsidRDefault="005A574B" w:rsidP="00601E63">
      <w:pPr>
        <w:keepNext/>
        <w:keepLines/>
        <w:outlineLvl w:val="0"/>
        <w:rPr>
          <w:b/>
          <w:szCs w:val="24"/>
        </w:rPr>
      </w:pPr>
      <w:r>
        <w:rPr>
          <w:b/>
          <w:szCs w:val="24"/>
        </w:rPr>
        <w:t>РОК, НАЧИН И</w:t>
      </w:r>
      <w:r>
        <w:rPr>
          <w:b/>
          <w:szCs w:val="24"/>
          <w:lang w:val="ru-RU"/>
        </w:rPr>
        <w:t xml:space="preserve"> </w:t>
      </w:r>
      <w:r>
        <w:rPr>
          <w:b/>
          <w:szCs w:val="24"/>
          <w:lang w:val="en-US"/>
        </w:rPr>
        <w:t>ME</w:t>
      </w:r>
      <w:r>
        <w:rPr>
          <w:b/>
          <w:szCs w:val="24"/>
        </w:rPr>
        <w:t>СТО ИЗВРШЕЊА УСЛУГЕ</w:t>
      </w:r>
    </w:p>
    <w:p w:rsidR="005A574B" w:rsidRDefault="005A574B" w:rsidP="00601E63">
      <w:pPr>
        <w:keepNext/>
        <w:keepLines/>
        <w:widowControl/>
        <w:tabs>
          <w:tab w:val="left" w:pos="720"/>
        </w:tabs>
        <w:autoSpaceDE w:val="0"/>
        <w:autoSpaceDN w:val="0"/>
        <w:adjustRightInd w:val="0"/>
        <w:jc w:val="center"/>
        <w:rPr>
          <w:b/>
          <w:bCs/>
          <w:color w:val="000000"/>
          <w:szCs w:val="24"/>
        </w:rPr>
      </w:pPr>
    </w:p>
    <w:p w:rsidR="005A574B" w:rsidRDefault="00570118" w:rsidP="00601E63">
      <w:pPr>
        <w:keepNext/>
        <w:keepLines/>
        <w:widowControl/>
        <w:tabs>
          <w:tab w:val="left" w:pos="720"/>
        </w:tabs>
        <w:autoSpaceDE w:val="0"/>
        <w:autoSpaceDN w:val="0"/>
        <w:adjustRightInd w:val="0"/>
        <w:jc w:val="center"/>
        <w:outlineLvl w:val="0"/>
        <w:rPr>
          <w:b/>
          <w:bCs/>
          <w:color w:val="000000"/>
          <w:szCs w:val="24"/>
          <w:lang w:val="ru-RU"/>
        </w:rPr>
      </w:pPr>
      <w:r>
        <w:rPr>
          <w:b/>
          <w:bCs/>
          <w:color w:val="000000"/>
          <w:szCs w:val="24"/>
          <w:lang w:val="ru-RU"/>
        </w:rPr>
        <w:t>Члан 6</w:t>
      </w:r>
      <w:r w:rsidR="005A574B">
        <w:rPr>
          <w:b/>
          <w:bCs/>
          <w:color w:val="000000"/>
          <w:szCs w:val="24"/>
          <w:lang w:val="ru-RU"/>
        </w:rPr>
        <w:t xml:space="preserve">. </w:t>
      </w:r>
    </w:p>
    <w:p w:rsidR="005A574B" w:rsidRDefault="005A574B" w:rsidP="00601E63">
      <w:pPr>
        <w:keepNext/>
        <w:keepLines/>
        <w:widowControl/>
        <w:tabs>
          <w:tab w:val="left" w:pos="720"/>
        </w:tabs>
        <w:autoSpaceDE w:val="0"/>
        <w:autoSpaceDN w:val="0"/>
        <w:adjustRightInd w:val="0"/>
        <w:jc w:val="center"/>
        <w:outlineLvl w:val="0"/>
        <w:rPr>
          <w:b/>
          <w:bCs/>
          <w:color w:val="000000"/>
          <w:szCs w:val="24"/>
          <w:lang w:val="ru-RU"/>
        </w:rPr>
      </w:pPr>
    </w:p>
    <w:p w:rsidR="005A574B" w:rsidRDefault="005A574B" w:rsidP="00601E63">
      <w:pPr>
        <w:keepNext/>
        <w:keepLines/>
      </w:pPr>
      <w:r>
        <w:rPr>
          <w:bCs/>
          <w:color w:val="000000"/>
          <w:szCs w:val="24"/>
          <w:lang w:val="ru-RU"/>
        </w:rPr>
        <w:tab/>
      </w:r>
      <w:r>
        <w:rPr>
          <w:szCs w:val="24"/>
        </w:rPr>
        <w:t>Добављач</w:t>
      </w:r>
      <w:r>
        <w:rPr>
          <w:color w:val="FF0000"/>
          <w:szCs w:val="24"/>
        </w:rPr>
        <w:t xml:space="preserve"> </w:t>
      </w:r>
      <w:r>
        <w:rPr>
          <w:noProof/>
          <w:szCs w:val="24"/>
        </w:rPr>
        <w:t xml:space="preserve">је дужан да у року од </w:t>
      </w:r>
      <w:r>
        <w:rPr>
          <w:b/>
          <w:noProof/>
          <w:szCs w:val="24"/>
        </w:rPr>
        <w:t>(</w:t>
      </w:r>
      <w:r>
        <w:rPr>
          <w:b/>
          <w:i/>
          <w:noProof/>
          <w:szCs w:val="24"/>
          <w:u w:val="single"/>
        </w:rPr>
        <w:t>биће преузето из понуде</w:t>
      </w:r>
      <w:r>
        <w:rPr>
          <w:b/>
          <w:noProof/>
          <w:szCs w:val="24"/>
        </w:rPr>
        <w:t xml:space="preserve">) </w:t>
      </w:r>
      <w:r>
        <w:rPr>
          <w:noProof/>
          <w:szCs w:val="24"/>
        </w:rPr>
        <w:t>дана од закључења овог Уговора узоркује отпад на локацији Наручиоца, обезбеди испитивање узорака отпада у акредитованој лабораторији за испитивање.</w:t>
      </w:r>
    </w:p>
    <w:p w:rsidR="005A574B" w:rsidRDefault="005A574B" w:rsidP="00601E63">
      <w:pPr>
        <w:keepNext/>
        <w:keepLines/>
        <w:ind w:firstLine="1440"/>
        <w:rPr>
          <w:noProof/>
          <w:szCs w:val="24"/>
        </w:rPr>
      </w:pPr>
      <w:r>
        <w:rPr>
          <w:noProof/>
          <w:szCs w:val="24"/>
        </w:rPr>
        <w:t xml:space="preserve">Рок за преузимање отпада је </w:t>
      </w:r>
      <w:r>
        <w:rPr>
          <w:b/>
          <w:noProof/>
          <w:color w:val="000000"/>
          <w:szCs w:val="24"/>
        </w:rPr>
        <w:t>(</w:t>
      </w:r>
      <w:r>
        <w:rPr>
          <w:b/>
          <w:i/>
          <w:noProof/>
          <w:color w:val="000000"/>
          <w:szCs w:val="24"/>
          <w:u w:val="single"/>
        </w:rPr>
        <w:t>биће преузето из понуде</w:t>
      </w:r>
      <w:r>
        <w:rPr>
          <w:b/>
          <w:noProof/>
          <w:color w:val="000000"/>
          <w:szCs w:val="24"/>
        </w:rPr>
        <w:t xml:space="preserve">) </w:t>
      </w:r>
      <w:r>
        <w:rPr>
          <w:noProof/>
          <w:szCs w:val="24"/>
        </w:rPr>
        <w:t>дана од пријема писаног захтева Наручиоца</w:t>
      </w:r>
      <w:r>
        <w:rPr>
          <w:noProof/>
          <w:szCs w:val="24"/>
          <w:lang w:val="ru-RU"/>
        </w:rPr>
        <w:t xml:space="preserve"> за преузимање отпада</w:t>
      </w:r>
      <w:r>
        <w:rPr>
          <w:noProof/>
          <w:szCs w:val="24"/>
        </w:rPr>
        <w:t>.</w:t>
      </w:r>
    </w:p>
    <w:p w:rsidR="00010EBD" w:rsidRPr="005D28EE" w:rsidRDefault="00010EBD" w:rsidP="00601E63">
      <w:pPr>
        <w:keepNext/>
        <w:keepLines/>
        <w:ind w:firstLine="1440"/>
        <w:rPr>
          <w:noProof/>
          <w:szCs w:val="24"/>
        </w:rPr>
      </w:pPr>
      <w:r w:rsidRPr="005D28EE">
        <w:rPr>
          <w:noProof/>
          <w:szCs w:val="24"/>
        </w:rPr>
        <w:t xml:space="preserve">Добављач је дужан да достави Извештај о испитивању отпада у року </w:t>
      </w:r>
      <w:r w:rsidRPr="005D28EE">
        <w:rPr>
          <w:b/>
          <w:noProof/>
          <w:szCs w:val="24"/>
        </w:rPr>
        <w:t>(</w:t>
      </w:r>
      <w:r w:rsidRPr="005D28EE">
        <w:rPr>
          <w:b/>
          <w:i/>
          <w:noProof/>
          <w:szCs w:val="24"/>
          <w:u w:val="single"/>
        </w:rPr>
        <w:t>биће преузето из понуде</w:t>
      </w:r>
      <w:r w:rsidRPr="005D28EE">
        <w:rPr>
          <w:b/>
          <w:noProof/>
          <w:szCs w:val="24"/>
        </w:rPr>
        <w:t xml:space="preserve">) </w:t>
      </w:r>
      <w:r w:rsidRPr="005D28EE">
        <w:rPr>
          <w:noProof/>
          <w:szCs w:val="24"/>
        </w:rPr>
        <w:t>од дана узорковања отпада.</w:t>
      </w:r>
    </w:p>
    <w:p w:rsidR="005A574B" w:rsidRDefault="005A574B" w:rsidP="00601E63">
      <w:pPr>
        <w:keepNext/>
        <w:keepLines/>
        <w:widowControl/>
        <w:tabs>
          <w:tab w:val="left" w:pos="720"/>
        </w:tabs>
        <w:ind w:firstLine="1440"/>
      </w:pPr>
      <w:r>
        <w:rPr>
          <w:noProof/>
          <w:szCs w:val="24"/>
        </w:rPr>
        <w:t xml:space="preserve">Уколико се отпад коначно збрињава у </w:t>
      </w:r>
      <w:r>
        <w:rPr>
          <w:lang w:val="sr-Latn-CS"/>
        </w:rPr>
        <w:t>Републици Србији</w:t>
      </w:r>
      <w:r>
        <w:t>,</w:t>
      </w:r>
      <w:r>
        <w:rPr>
          <w:noProof/>
          <w:szCs w:val="24"/>
        </w:rPr>
        <w:t xml:space="preserve"> </w:t>
      </w:r>
      <w:r>
        <w:rPr>
          <w:szCs w:val="24"/>
        </w:rPr>
        <w:t>Добављач</w:t>
      </w:r>
      <w:r>
        <w:rPr>
          <w:color w:val="FF0000"/>
          <w:szCs w:val="24"/>
        </w:rPr>
        <w:t xml:space="preserve"> </w:t>
      </w:r>
      <w:r>
        <w:rPr>
          <w:noProof/>
          <w:szCs w:val="24"/>
        </w:rPr>
        <w:t xml:space="preserve">је дужан да достави Наручиоцу Изјаву о коначном  збрињавању отпада, на основу потврде прерађивача отпада, чија ће копија бити приложена уз Изјаву. </w:t>
      </w:r>
      <w:r>
        <w:rPr>
          <w:szCs w:val="24"/>
        </w:rPr>
        <w:t>Добављач</w:t>
      </w:r>
      <w:r>
        <w:rPr>
          <w:color w:val="FF0000"/>
          <w:szCs w:val="24"/>
        </w:rPr>
        <w:t xml:space="preserve"> </w:t>
      </w:r>
      <w:r>
        <w:rPr>
          <w:noProof/>
          <w:szCs w:val="24"/>
        </w:rPr>
        <w:t xml:space="preserve">је дужан да наведену Изјаву достави Наручиоцу у року </w:t>
      </w:r>
      <w:r>
        <w:rPr>
          <w:b/>
          <w:noProof/>
          <w:szCs w:val="24"/>
        </w:rPr>
        <w:t>(</w:t>
      </w:r>
      <w:r>
        <w:rPr>
          <w:b/>
          <w:i/>
          <w:noProof/>
          <w:szCs w:val="24"/>
          <w:u w:val="single"/>
        </w:rPr>
        <w:t>биће преузето из понуде</w:t>
      </w:r>
      <w:r>
        <w:rPr>
          <w:b/>
          <w:noProof/>
          <w:szCs w:val="24"/>
        </w:rPr>
        <w:t xml:space="preserve">) </w:t>
      </w:r>
      <w:r>
        <w:rPr>
          <w:noProof/>
          <w:szCs w:val="24"/>
        </w:rPr>
        <w:t xml:space="preserve">од дана </w:t>
      </w:r>
      <w:r>
        <w:t>преузимања</w:t>
      </w:r>
      <w:r>
        <w:rPr>
          <w:color w:val="00B050"/>
        </w:rPr>
        <w:t xml:space="preserve"> </w:t>
      </w:r>
      <w:r>
        <w:t xml:space="preserve">отпада. </w:t>
      </w:r>
    </w:p>
    <w:p w:rsidR="005A574B" w:rsidRDefault="005A574B" w:rsidP="00601E63">
      <w:pPr>
        <w:keepNext/>
        <w:keepLines/>
        <w:widowControl/>
        <w:tabs>
          <w:tab w:val="left" w:pos="720"/>
        </w:tabs>
        <w:ind w:firstLine="1440"/>
        <w:rPr>
          <w:noProof/>
          <w:szCs w:val="24"/>
        </w:rPr>
      </w:pPr>
      <w:r>
        <w:t xml:space="preserve">Уколико се отпад коначно збрињава у иностранству уз </w:t>
      </w:r>
      <w:r>
        <w:rPr>
          <w:noProof/>
          <w:szCs w:val="24"/>
        </w:rPr>
        <w:t>Изјаву о коначном  збрињавању отпада</w:t>
      </w:r>
      <w:r>
        <w:t xml:space="preserve"> потребно је приложити копије докумената: ЈЦИ са печатом иступа отпада из Републике Србије и оверен нотификациони документ са попуњеном рубриком 18 и 19. </w:t>
      </w:r>
      <w:r>
        <w:rPr>
          <w:szCs w:val="24"/>
        </w:rPr>
        <w:t>Добављач</w:t>
      </w:r>
      <w:r>
        <w:rPr>
          <w:color w:val="FF0000"/>
          <w:szCs w:val="24"/>
        </w:rPr>
        <w:t xml:space="preserve"> </w:t>
      </w:r>
      <w:r>
        <w:rPr>
          <w:noProof/>
          <w:szCs w:val="24"/>
        </w:rPr>
        <w:t xml:space="preserve">је дужан да наведену Изјаву достави Наручиоцу у року </w:t>
      </w:r>
      <w:r>
        <w:rPr>
          <w:b/>
          <w:noProof/>
          <w:szCs w:val="24"/>
        </w:rPr>
        <w:t>(</w:t>
      </w:r>
      <w:r>
        <w:rPr>
          <w:b/>
          <w:i/>
          <w:noProof/>
          <w:szCs w:val="24"/>
          <w:u w:val="single"/>
        </w:rPr>
        <w:t>биће преузето из понуде</w:t>
      </w:r>
      <w:r>
        <w:rPr>
          <w:b/>
          <w:noProof/>
          <w:szCs w:val="24"/>
        </w:rPr>
        <w:t xml:space="preserve">) </w:t>
      </w:r>
      <w:r>
        <w:rPr>
          <w:noProof/>
          <w:szCs w:val="24"/>
        </w:rPr>
        <w:t xml:space="preserve"> од дана </w:t>
      </w:r>
      <w:r>
        <w:t>преузимања отпада</w:t>
      </w:r>
      <w:r>
        <w:rPr>
          <w:noProof/>
          <w:szCs w:val="24"/>
        </w:rPr>
        <w:t>.</w:t>
      </w:r>
    </w:p>
    <w:p w:rsidR="005A574B" w:rsidRDefault="005A574B" w:rsidP="00601E63">
      <w:pPr>
        <w:keepNext/>
        <w:keepLines/>
        <w:widowControl/>
        <w:tabs>
          <w:tab w:val="left" w:pos="720"/>
        </w:tabs>
        <w:ind w:firstLine="1440"/>
      </w:pPr>
      <w:r>
        <w:rPr>
          <w:szCs w:val="24"/>
        </w:rPr>
        <w:t>Добављач</w:t>
      </w:r>
      <w:r>
        <w:rPr>
          <w:color w:val="FF0000"/>
          <w:szCs w:val="24"/>
        </w:rPr>
        <w:t xml:space="preserve"> </w:t>
      </w:r>
      <w:r>
        <w:rPr>
          <w:szCs w:val="24"/>
        </w:rPr>
        <w:t>је дужан да у сарадњи са Наручиоцем, најави кретање опасног отпада надлежним државним органима, у складу са важећим прописима</w:t>
      </w:r>
    </w:p>
    <w:p w:rsidR="005A574B" w:rsidRDefault="005A574B" w:rsidP="00601E63">
      <w:pPr>
        <w:keepNext/>
        <w:keepLines/>
        <w:widowControl/>
        <w:tabs>
          <w:tab w:val="left" w:pos="720"/>
        </w:tabs>
        <w:ind w:firstLine="1440"/>
      </w:pPr>
      <w:r>
        <w:rPr>
          <w:szCs w:val="24"/>
        </w:rPr>
        <w:t>Добављач</w:t>
      </w:r>
      <w:r>
        <w:rPr>
          <w:color w:val="FF0000"/>
          <w:szCs w:val="24"/>
        </w:rPr>
        <w:t xml:space="preserve"> </w:t>
      </w:r>
      <w:r>
        <w:rPr>
          <w:szCs w:val="24"/>
        </w:rPr>
        <w:t>ј</w:t>
      </w:r>
      <w:r>
        <w:rPr>
          <w:noProof/>
          <w:szCs w:val="24"/>
        </w:rPr>
        <w:t xml:space="preserve">е дужан да достави попуњена и оверена документа о кретању опасног отпада у року од </w:t>
      </w:r>
      <w:r>
        <w:rPr>
          <w:b/>
          <w:noProof/>
          <w:color w:val="000000"/>
          <w:szCs w:val="24"/>
        </w:rPr>
        <w:t>(</w:t>
      </w:r>
      <w:r>
        <w:rPr>
          <w:b/>
          <w:i/>
          <w:noProof/>
          <w:color w:val="000000"/>
          <w:szCs w:val="24"/>
          <w:u w:val="single"/>
        </w:rPr>
        <w:t>биће преузето из понуде</w:t>
      </w:r>
      <w:r>
        <w:rPr>
          <w:b/>
          <w:noProof/>
          <w:color w:val="000000"/>
          <w:szCs w:val="24"/>
        </w:rPr>
        <w:t xml:space="preserve">) </w:t>
      </w:r>
      <w:r>
        <w:rPr>
          <w:noProof/>
          <w:szCs w:val="24"/>
        </w:rPr>
        <w:t>од дана преузимања отпада од Наручиоца.</w:t>
      </w:r>
    </w:p>
    <w:p w:rsidR="005A574B" w:rsidRDefault="005A574B" w:rsidP="00601E63">
      <w:pPr>
        <w:keepNext/>
        <w:keepLines/>
        <w:widowControl/>
        <w:tabs>
          <w:tab w:val="left" w:pos="720"/>
        </w:tabs>
        <w:ind w:firstLine="1440"/>
        <w:rPr>
          <w:noProof/>
          <w:szCs w:val="24"/>
        </w:rPr>
      </w:pPr>
      <w:r>
        <w:rPr>
          <w:szCs w:val="24"/>
        </w:rPr>
        <w:t>Добављач</w:t>
      </w:r>
      <w:r>
        <w:rPr>
          <w:color w:val="FF0000"/>
          <w:szCs w:val="24"/>
        </w:rPr>
        <w:t xml:space="preserve"> </w:t>
      </w:r>
      <w:r>
        <w:rPr>
          <w:szCs w:val="24"/>
        </w:rPr>
        <w:t>ј</w:t>
      </w:r>
      <w:r>
        <w:rPr>
          <w:noProof/>
          <w:szCs w:val="24"/>
        </w:rPr>
        <w:t xml:space="preserve">е дужан да достави евиденцију о начину поступања, транспорту и третману отпада у року од </w:t>
      </w:r>
      <w:r>
        <w:rPr>
          <w:b/>
          <w:noProof/>
          <w:color w:val="000000"/>
          <w:szCs w:val="24"/>
        </w:rPr>
        <w:t>(</w:t>
      </w:r>
      <w:r>
        <w:rPr>
          <w:b/>
          <w:i/>
          <w:noProof/>
          <w:color w:val="000000"/>
          <w:szCs w:val="24"/>
          <w:u w:val="single"/>
        </w:rPr>
        <w:t>биће преузето из понуде</w:t>
      </w:r>
      <w:r>
        <w:rPr>
          <w:b/>
          <w:noProof/>
          <w:color w:val="000000"/>
          <w:szCs w:val="24"/>
        </w:rPr>
        <w:t xml:space="preserve">) </w:t>
      </w:r>
      <w:r>
        <w:rPr>
          <w:noProof/>
          <w:szCs w:val="24"/>
        </w:rPr>
        <w:t xml:space="preserve">од дана преузимања отпада. </w:t>
      </w:r>
    </w:p>
    <w:p w:rsidR="005A574B" w:rsidRDefault="005A574B" w:rsidP="00601E63">
      <w:pPr>
        <w:keepNext/>
        <w:keepLines/>
        <w:ind w:firstLine="1440"/>
        <w:outlineLvl w:val="0"/>
        <w:rPr>
          <w:szCs w:val="24"/>
        </w:rPr>
      </w:pPr>
      <w:r>
        <w:rPr>
          <w:szCs w:val="24"/>
        </w:rPr>
        <w:t>Добављач</w:t>
      </w:r>
      <w:r>
        <w:rPr>
          <w:color w:val="FF0000"/>
          <w:szCs w:val="24"/>
        </w:rPr>
        <w:t xml:space="preserve"> </w:t>
      </w:r>
      <w:r>
        <w:rPr>
          <w:szCs w:val="24"/>
        </w:rPr>
        <w:t>је дужан да спроводи превентивне мере и друге мере управљања ризиком од удеса у зависности од количине, врсте и карактеристика опасног материјала у превозу и у случају удеса да организује и спроведе прописане мере реаговања на удес и да у току пружања услуге, за своје запослене обезбеди, спроводи и контролише примену мера безбедности и здравља на раду, противпожарне заштите и заштите од експлозија и очувања животне средине.</w:t>
      </w:r>
    </w:p>
    <w:p w:rsidR="005A574B" w:rsidRDefault="005A574B" w:rsidP="00601E63">
      <w:pPr>
        <w:keepNext/>
        <w:keepLines/>
        <w:widowControl/>
        <w:tabs>
          <w:tab w:val="left" w:pos="720"/>
        </w:tabs>
        <w:ind w:firstLine="1440"/>
        <w:rPr>
          <w:noProof/>
          <w:szCs w:val="24"/>
        </w:rPr>
      </w:pPr>
      <w:r>
        <w:rPr>
          <w:szCs w:val="24"/>
        </w:rPr>
        <w:t>Добављач</w:t>
      </w:r>
      <w:r>
        <w:rPr>
          <w:color w:val="FF0000"/>
          <w:szCs w:val="24"/>
        </w:rPr>
        <w:t xml:space="preserve"> </w:t>
      </w:r>
      <w:r>
        <w:rPr>
          <w:noProof/>
          <w:szCs w:val="24"/>
        </w:rPr>
        <w:t xml:space="preserve">је дужан да стави на располагање Наручиоцу адекватну УН сертификовану амбалажу за транспорт отпада са чепом, отпорну на хемијска, физичка и биолошка својства отпада, за потребе месечног прикупљања отпада. </w:t>
      </w:r>
    </w:p>
    <w:p w:rsidR="005A574B" w:rsidRDefault="005A574B" w:rsidP="00601E63">
      <w:pPr>
        <w:keepNext/>
        <w:keepLines/>
        <w:widowControl/>
        <w:tabs>
          <w:tab w:val="left" w:pos="720"/>
        </w:tabs>
        <w:ind w:firstLine="1440"/>
      </w:pPr>
      <w:r>
        <w:rPr>
          <w:noProof/>
          <w:szCs w:val="24"/>
        </w:rPr>
        <w:t xml:space="preserve"> </w:t>
      </w:r>
      <w:r>
        <w:rPr>
          <w:szCs w:val="24"/>
        </w:rPr>
        <w:t>Добављач</w:t>
      </w:r>
      <w:r>
        <w:rPr>
          <w:noProof/>
          <w:szCs w:val="24"/>
        </w:rPr>
        <w:t xml:space="preserve"> је дужан да отпад утовари сопственом радном снагом и механичким средствима и да транспорт отпада обавља возилом које поседује АДР опрему.</w:t>
      </w:r>
    </w:p>
    <w:p w:rsidR="005A574B" w:rsidRDefault="005A574B" w:rsidP="00601E63">
      <w:pPr>
        <w:keepNext/>
        <w:keepLines/>
        <w:widowControl/>
        <w:tabs>
          <w:tab w:val="left" w:pos="720"/>
        </w:tabs>
        <w:ind w:firstLine="1440"/>
      </w:pPr>
      <w:r>
        <w:rPr>
          <w:szCs w:val="24"/>
        </w:rPr>
        <w:t>Добављач</w:t>
      </w:r>
      <w:r>
        <w:rPr>
          <w:color w:val="FF0000"/>
          <w:szCs w:val="24"/>
        </w:rPr>
        <w:t xml:space="preserve"> </w:t>
      </w:r>
      <w:r>
        <w:rPr>
          <w:noProof/>
          <w:szCs w:val="24"/>
        </w:rPr>
        <w:t>поседује адекватно возило, конструисано и опремљено у складу са АДР прописима за транспорт опасних материја.</w:t>
      </w:r>
    </w:p>
    <w:p w:rsidR="005A574B" w:rsidRDefault="005A574B" w:rsidP="00601E63">
      <w:pPr>
        <w:keepNext/>
        <w:keepLines/>
        <w:widowControl/>
        <w:tabs>
          <w:tab w:val="left" w:pos="720"/>
        </w:tabs>
        <w:ind w:firstLine="1440"/>
      </w:pPr>
      <w:r>
        <w:rPr>
          <w:szCs w:val="24"/>
        </w:rPr>
        <w:t>Добављач</w:t>
      </w:r>
      <w:r>
        <w:rPr>
          <w:color w:val="FF0000"/>
          <w:szCs w:val="24"/>
        </w:rPr>
        <w:t xml:space="preserve"> </w:t>
      </w:r>
      <w:r>
        <w:rPr>
          <w:noProof/>
          <w:szCs w:val="24"/>
        </w:rPr>
        <w:t xml:space="preserve">је дужан да са отпадом поступи у складу са Законом </w:t>
      </w:r>
      <w:r>
        <w:t>управљању отпадом</w:t>
      </w:r>
      <w:r>
        <w:rPr>
          <w:lang w:val="ru-RU"/>
        </w:rPr>
        <w:t xml:space="preserve"> </w:t>
      </w:r>
      <w:r>
        <w:rPr>
          <w:szCs w:val="24"/>
        </w:rPr>
        <w:t>(„Сл. Гласник РС“, број 36/2009, 88/2010 и 14/2016)</w:t>
      </w:r>
      <w:r>
        <w:t xml:space="preserve"> и Законом о потврђивању Базелске конвенције о контроли прекограничног кретања опасних отпада и њиховом одлагању </w:t>
      </w:r>
      <w:r>
        <w:rPr>
          <w:lang w:val="ru-RU"/>
        </w:rPr>
        <w:t xml:space="preserve">(„Службени </w:t>
      </w:r>
      <w:r>
        <w:t>лист СРЈ - Међународни уговори</w:t>
      </w:r>
      <w:r>
        <w:rPr>
          <w:lang w:val="ru-RU"/>
        </w:rPr>
        <w:t>” број  2/99</w:t>
      </w:r>
      <w:r>
        <w:t>).</w:t>
      </w:r>
    </w:p>
    <w:p w:rsidR="005A574B" w:rsidRDefault="005A574B" w:rsidP="00601E63">
      <w:pPr>
        <w:keepNext/>
        <w:keepLines/>
        <w:widowControl/>
        <w:tabs>
          <w:tab w:val="left" w:pos="720"/>
        </w:tabs>
        <w:ind w:firstLine="1440"/>
      </w:pPr>
      <w:r>
        <w:t>Генерисани отпад који је наведен у спецификацији као и накнадно генерисани отпад преузимаће се циклично по позиву Наручиоца.</w:t>
      </w:r>
    </w:p>
    <w:p w:rsidR="005A574B" w:rsidRDefault="005A574B" w:rsidP="00601E63">
      <w:pPr>
        <w:keepNext/>
        <w:keepLines/>
        <w:widowControl/>
        <w:tabs>
          <w:tab w:val="left" w:pos="720"/>
        </w:tabs>
        <w:ind w:firstLine="1440"/>
        <w:rPr>
          <w:noProof/>
          <w:szCs w:val="24"/>
        </w:rPr>
      </w:pPr>
      <w:r>
        <w:rPr>
          <w:noProof/>
          <w:szCs w:val="24"/>
        </w:rPr>
        <w:t xml:space="preserve">Отпад ће се преузимати </w:t>
      </w:r>
      <w:r w:rsidRPr="006A764E">
        <w:rPr>
          <w:noProof/>
          <w:szCs w:val="24"/>
        </w:rPr>
        <w:t xml:space="preserve">на локацији </w:t>
      </w:r>
      <w:r w:rsidR="005D28EE" w:rsidRPr="006A764E">
        <w:rPr>
          <w:noProof/>
          <w:szCs w:val="24"/>
        </w:rPr>
        <w:t>Наручиоца</w:t>
      </w:r>
      <w:r w:rsidRPr="006A764E">
        <w:rPr>
          <w:noProof/>
          <w:szCs w:val="24"/>
        </w:rPr>
        <w:t xml:space="preserve">. </w:t>
      </w:r>
    </w:p>
    <w:p w:rsidR="009969E8" w:rsidRDefault="009969E8" w:rsidP="00601E63">
      <w:pPr>
        <w:keepNext/>
        <w:keepLines/>
        <w:widowControl/>
        <w:tabs>
          <w:tab w:val="left" w:pos="720"/>
        </w:tabs>
        <w:ind w:firstLine="1440"/>
        <w:rPr>
          <w:noProof/>
          <w:szCs w:val="24"/>
        </w:rPr>
      </w:pPr>
    </w:p>
    <w:p w:rsidR="009969E8" w:rsidRPr="009969E8" w:rsidRDefault="009969E8" w:rsidP="00601E63">
      <w:pPr>
        <w:keepNext/>
        <w:keepLines/>
        <w:widowControl/>
        <w:tabs>
          <w:tab w:val="left" w:pos="720"/>
        </w:tabs>
        <w:ind w:firstLine="1440"/>
        <w:rPr>
          <w:noProof/>
          <w:szCs w:val="24"/>
        </w:rPr>
      </w:pPr>
    </w:p>
    <w:p w:rsidR="009969E8" w:rsidRDefault="009969E8" w:rsidP="00601E63">
      <w:pPr>
        <w:keepNext/>
        <w:keepLines/>
        <w:rPr>
          <w:b/>
        </w:rPr>
      </w:pPr>
      <w:r>
        <w:rPr>
          <w:b/>
        </w:rPr>
        <w:t>НАЧИН ПРУЖАЊА УСЛУГА И КВАЛИТЕТ</w:t>
      </w:r>
    </w:p>
    <w:p w:rsidR="009969E8" w:rsidRDefault="009969E8" w:rsidP="00601E63">
      <w:pPr>
        <w:keepNext/>
        <w:keepLines/>
        <w:rPr>
          <w:b/>
        </w:rPr>
      </w:pPr>
    </w:p>
    <w:p w:rsidR="009969E8" w:rsidRDefault="00570118" w:rsidP="00601E63">
      <w:pPr>
        <w:keepNext/>
        <w:keepLines/>
        <w:jc w:val="center"/>
        <w:rPr>
          <w:b/>
        </w:rPr>
      </w:pPr>
      <w:r>
        <w:rPr>
          <w:b/>
        </w:rPr>
        <w:t>Члан 7</w:t>
      </w:r>
      <w:r w:rsidR="009969E8">
        <w:rPr>
          <w:b/>
        </w:rPr>
        <w:t>.</w:t>
      </w:r>
    </w:p>
    <w:p w:rsidR="009969E8" w:rsidRDefault="009969E8" w:rsidP="00601E63">
      <w:pPr>
        <w:keepNext/>
        <w:keepLines/>
        <w:rPr>
          <w:rFonts w:eastAsia="Calibri"/>
          <w:bCs/>
          <w:color w:val="000000"/>
          <w:lang w:val="ru-RU"/>
        </w:rPr>
      </w:pPr>
    </w:p>
    <w:p w:rsidR="009969E8" w:rsidRDefault="009969E8" w:rsidP="00601E63">
      <w:pPr>
        <w:keepNext/>
        <w:keepLines/>
        <w:ind w:firstLine="1440"/>
        <w:rPr>
          <w:rFonts w:eastAsia="Times New Roman"/>
        </w:rPr>
      </w:pPr>
      <w:r>
        <w:t xml:space="preserve">Добављач је дужан да услугу врши квалитетно у складу са важећим </w:t>
      </w:r>
      <w:r>
        <w:rPr>
          <w:noProof/>
        </w:rPr>
        <w:t>законским прописима, стандардима, правилима струке и у свему према захтевима Наручиоца</w:t>
      </w:r>
      <w:r>
        <w:t>.</w:t>
      </w:r>
    </w:p>
    <w:p w:rsidR="009969E8" w:rsidRPr="009969E8" w:rsidRDefault="009969E8" w:rsidP="00601E63">
      <w:pPr>
        <w:keepNext/>
        <w:keepLines/>
        <w:widowControl/>
        <w:tabs>
          <w:tab w:val="left" w:pos="720"/>
        </w:tabs>
        <w:ind w:firstLine="1440"/>
        <w:rPr>
          <w:noProof/>
          <w:szCs w:val="24"/>
        </w:rPr>
      </w:pPr>
    </w:p>
    <w:p w:rsidR="009C4833" w:rsidRPr="005A574B" w:rsidRDefault="009C4833" w:rsidP="00601E63">
      <w:pPr>
        <w:pStyle w:val="ecxmsonormal"/>
        <w:keepNext/>
        <w:keepLines/>
        <w:spacing w:after="0"/>
        <w:jc w:val="both"/>
        <w:rPr>
          <w:iCs/>
          <w:color w:val="000000"/>
          <w:lang w:val="sr-Cyrl-CS"/>
        </w:rPr>
      </w:pPr>
    </w:p>
    <w:p w:rsidR="00400C2D" w:rsidRDefault="00400C2D" w:rsidP="00601E63">
      <w:pPr>
        <w:keepNext/>
        <w:keepLines/>
        <w:rPr>
          <w:rFonts w:eastAsia="Calibri"/>
          <w:b/>
          <w:bCs/>
          <w:color w:val="000000"/>
        </w:rPr>
      </w:pPr>
      <w:r>
        <w:rPr>
          <w:rFonts w:eastAsia="Calibri"/>
          <w:b/>
          <w:bCs/>
          <w:color w:val="000000"/>
        </w:rPr>
        <w:t xml:space="preserve">ЗАШТИТА ПОДАТАКА НАРУЧИОЦА </w:t>
      </w:r>
    </w:p>
    <w:p w:rsidR="00400C2D" w:rsidRDefault="00400C2D" w:rsidP="00601E63">
      <w:pPr>
        <w:keepNext/>
        <w:keepLines/>
        <w:rPr>
          <w:rFonts w:eastAsia="Calibri"/>
          <w:b/>
          <w:bCs/>
          <w:color w:val="000000"/>
        </w:rPr>
      </w:pPr>
    </w:p>
    <w:p w:rsidR="00400C2D" w:rsidRDefault="00570118" w:rsidP="00601E63">
      <w:pPr>
        <w:keepNext/>
        <w:keepLines/>
        <w:jc w:val="center"/>
        <w:rPr>
          <w:rFonts w:eastAsia="Calibri"/>
          <w:b/>
          <w:bCs/>
          <w:color w:val="000000"/>
          <w:szCs w:val="24"/>
        </w:rPr>
      </w:pPr>
      <w:r>
        <w:rPr>
          <w:rFonts w:eastAsia="Calibri"/>
          <w:b/>
          <w:bCs/>
          <w:color w:val="000000"/>
          <w:szCs w:val="24"/>
        </w:rPr>
        <w:t>Члан 8</w:t>
      </w:r>
      <w:r w:rsidR="00400C2D">
        <w:rPr>
          <w:rFonts w:eastAsia="Calibri"/>
          <w:b/>
          <w:bCs/>
          <w:color w:val="000000"/>
          <w:szCs w:val="24"/>
        </w:rPr>
        <w:t>.</w:t>
      </w:r>
    </w:p>
    <w:p w:rsidR="00400C2D" w:rsidRDefault="00400C2D" w:rsidP="00601E63">
      <w:pPr>
        <w:keepNext/>
        <w:keepLines/>
        <w:rPr>
          <w:rFonts w:eastAsia="Calibri"/>
          <w:b/>
          <w:bCs/>
          <w:color w:val="000000"/>
          <w:szCs w:val="24"/>
        </w:rPr>
      </w:pPr>
    </w:p>
    <w:p w:rsidR="00400C2D" w:rsidRDefault="00400C2D" w:rsidP="00601E63">
      <w:pPr>
        <w:keepNext/>
        <w:keepLines/>
        <w:ind w:firstLine="1440"/>
        <w:rPr>
          <w:rFonts w:eastAsia="Calibri"/>
          <w:color w:val="000000"/>
          <w:szCs w:val="24"/>
          <w:lang w:val="ru-RU"/>
        </w:rPr>
      </w:pPr>
      <w:r>
        <w:rPr>
          <w:szCs w:val="24"/>
        </w:rPr>
        <w:t xml:space="preserve">Добављач је дужан да приликом реализације Уговора, чува као поверљиве све </w:t>
      </w:r>
      <w:r>
        <w:rPr>
          <w:rFonts w:eastAsia="Calibri"/>
          <w:color w:val="000000"/>
          <w:szCs w:val="24"/>
        </w:rPr>
        <w:t xml:space="preserve">информације од неовлашћеног коришћења и откривања као пословну тајну, који могу бити злоупотребљени у безбедносном смислу. </w:t>
      </w:r>
      <w:r>
        <w:rPr>
          <w:rFonts w:eastAsia="Calibri"/>
          <w:color w:val="000000"/>
          <w:szCs w:val="24"/>
          <w:lang w:val="ru-RU"/>
        </w:rPr>
        <w:t xml:space="preserve">Изјава о чувању поверљивих података Наручиоца је саставни део Уговора. </w:t>
      </w:r>
    </w:p>
    <w:p w:rsidR="00400C2D" w:rsidRDefault="00400C2D" w:rsidP="00601E63">
      <w:pPr>
        <w:keepNext/>
        <w:keepLines/>
        <w:rPr>
          <w:rFonts w:eastAsia="Calibri"/>
          <w:lang w:val="ru-RU"/>
        </w:rPr>
      </w:pPr>
    </w:p>
    <w:p w:rsidR="00601E63" w:rsidRDefault="00601E63" w:rsidP="00601E63">
      <w:pPr>
        <w:keepNext/>
        <w:keepLines/>
        <w:rPr>
          <w:rFonts w:eastAsia="Calibri"/>
          <w:lang w:val="ru-RU"/>
        </w:rPr>
      </w:pPr>
    </w:p>
    <w:p w:rsidR="00400C2D" w:rsidRDefault="00400C2D" w:rsidP="00601E63">
      <w:pPr>
        <w:keepNext/>
        <w:keepLines/>
        <w:rPr>
          <w:rFonts w:eastAsia="Calibri"/>
          <w:b/>
          <w:lang w:val="ru-RU"/>
        </w:rPr>
      </w:pPr>
      <w:r>
        <w:rPr>
          <w:rFonts w:eastAsia="Calibri"/>
          <w:b/>
          <w:lang w:val="ru-RU"/>
        </w:rPr>
        <w:t xml:space="preserve">ПРОМЕНА ПОДАТАКА </w:t>
      </w:r>
    </w:p>
    <w:p w:rsidR="00400C2D" w:rsidRDefault="00400C2D" w:rsidP="00601E63">
      <w:pPr>
        <w:keepNext/>
        <w:keepLines/>
        <w:rPr>
          <w:rFonts w:eastAsia="Calibri"/>
          <w:b/>
          <w:lang w:val="ru-RU"/>
        </w:rPr>
      </w:pPr>
    </w:p>
    <w:p w:rsidR="00400C2D" w:rsidRDefault="00400C2D" w:rsidP="00601E63">
      <w:pPr>
        <w:keepNext/>
        <w:keepLines/>
        <w:jc w:val="center"/>
        <w:rPr>
          <w:rFonts w:eastAsia="Calibri"/>
          <w:b/>
          <w:lang w:val="ru-RU"/>
        </w:rPr>
      </w:pPr>
      <w:r>
        <w:rPr>
          <w:rFonts w:eastAsia="Calibri"/>
          <w:b/>
          <w:lang w:val="ru-RU"/>
        </w:rPr>
        <w:t xml:space="preserve">Члан </w:t>
      </w:r>
      <w:r w:rsidR="00570118">
        <w:rPr>
          <w:rFonts w:eastAsia="Calibri"/>
          <w:b/>
          <w:lang w:val="ru-RU"/>
        </w:rPr>
        <w:t>9</w:t>
      </w:r>
      <w:r>
        <w:rPr>
          <w:rFonts w:eastAsia="Calibri"/>
          <w:b/>
          <w:lang w:val="ru-RU"/>
        </w:rPr>
        <w:t>.</w:t>
      </w:r>
    </w:p>
    <w:p w:rsidR="00400C2D" w:rsidRDefault="00400C2D" w:rsidP="00601E63">
      <w:pPr>
        <w:keepNext/>
        <w:keepLines/>
        <w:jc w:val="center"/>
        <w:rPr>
          <w:rFonts w:eastAsia="Calibri"/>
          <w:b/>
        </w:rPr>
      </w:pPr>
    </w:p>
    <w:p w:rsidR="00400C2D" w:rsidRDefault="00400C2D" w:rsidP="00601E63">
      <w:pPr>
        <w:keepNext/>
        <w:keepLines/>
        <w:ind w:firstLine="1440"/>
        <w:rPr>
          <w:rFonts w:eastAsia="Calibri"/>
          <w:lang w:val="ru-RU"/>
        </w:rPr>
      </w:pPr>
      <w:r>
        <w:t xml:space="preserve">Добављач </w:t>
      </w:r>
      <w:r>
        <w:rPr>
          <w:rFonts w:eastAsia="Calibri"/>
          <w:lang w:val="ru-RU"/>
        </w:rPr>
        <w:t>је дужан да у складу са одредбом члана 77. Закона о јавним набавкама (</w:t>
      </w:r>
      <w:r>
        <w:rPr>
          <w:rFonts w:eastAsia="Calibri"/>
        </w:rPr>
        <w:t>„</w:t>
      </w:r>
      <w:r>
        <w:rPr>
          <w:rFonts w:eastAsia="Calibri"/>
          <w:lang w:val="ru-RU"/>
        </w:rPr>
        <w:t>Службени гласник РС</w:t>
      </w:r>
      <w:r>
        <w:rPr>
          <w:rFonts w:eastAsia="Calibri"/>
        </w:rPr>
        <w:t>“</w:t>
      </w:r>
      <w:r>
        <w:rPr>
          <w:rFonts w:eastAsia="Calibri"/>
          <w:lang w:val="ru-RU"/>
        </w:rPr>
        <w:t xml:space="preserve">, бр. </w:t>
      </w:r>
      <w:r>
        <w:rPr>
          <w:lang w:val="ru-RU"/>
        </w:rPr>
        <w:t>124/2012, 14/2015 и 68/2015</w:t>
      </w:r>
      <w:r>
        <w:rPr>
          <w:rFonts w:eastAsia="Calibri"/>
          <w:lang w:val="ru-RU"/>
        </w:rPr>
        <w:t xml:space="preserve">), без одлагања писаним путем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прописани начин. </w:t>
      </w:r>
    </w:p>
    <w:p w:rsidR="009C4833" w:rsidRPr="00400C2D" w:rsidRDefault="009C4833" w:rsidP="00601E63">
      <w:pPr>
        <w:keepNext/>
        <w:keepLines/>
        <w:rPr>
          <w:b/>
          <w:szCs w:val="24"/>
          <w:lang w:val="ru-RU"/>
        </w:rPr>
      </w:pPr>
    </w:p>
    <w:p w:rsidR="009C4833" w:rsidRDefault="009C4833" w:rsidP="00601E63">
      <w:pPr>
        <w:keepNext/>
        <w:keepLines/>
        <w:ind w:left="1"/>
        <w:outlineLvl w:val="0"/>
        <w:rPr>
          <w:b/>
          <w:szCs w:val="24"/>
        </w:rPr>
      </w:pPr>
      <w:r w:rsidRPr="00C67846">
        <w:rPr>
          <w:b/>
          <w:szCs w:val="24"/>
        </w:rPr>
        <w:t>ПРЕЛАЗНЕ И ЗАВРШНЕ ОДРЕДБЕ</w:t>
      </w:r>
    </w:p>
    <w:p w:rsidR="003D3F34" w:rsidRPr="003D3F34" w:rsidRDefault="003D3F34" w:rsidP="00601E63">
      <w:pPr>
        <w:keepNext/>
        <w:keepLines/>
        <w:ind w:left="1"/>
        <w:outlineLvl w:val="0"/>
        <w:rPr>
          <w:b/>
          <w:szCs w:val="24"/>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0</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rPr>
      </w:pP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За све што није предвиђено овим Уговором, примењиваће се одредбе Закона о облигационим односима. </w:t>
      </w: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1</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rPr>
      </w:pP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3D3F34" w:rsidRDefault="003D3F34" w:rsidP="00601E63">
      <w:pPr>
        <w:keepNext/>
        <w:keepLines/>
        <w:widowControl/>
        <w:tabs>
          <w:tab w:val="left" w:pos="720"/>
        </w:tabs>
        <w:autoSpaceDE w:val="0"/>
        <w:autoSpaceDN w:val="0"/>
        <w:adjustRightInd w:val="0"/>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2</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rPr>
      </w:pP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Измене и допуне овог Уговора могу се вршити само у писаној форми и уз обострану сагласност уговорних страна. </w:t>
      </w:r>
    </w:p>
    <w:p w:rsidR="003D3F34" w:rsidRDefault="003D3F34" w:rsidP="00601E63">
      <w:pPr>
        <w:keepNext/>
        <w:keepLines/>
        <w:widowControl/>
        <w:tabs>
          <w:tab w:val="left" w:pos="720"/>
        </w:tabs>
        <w:autoSpaceDE w:val="0"/>
        <w:autoSpaceDN w:val="0"/>
        <w:adjustRightInd w:val="0"/>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3</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rPr>
      </w:pPr>
    </w:p>
    <w:p w:rsidR="003D3F34" w:rsidRDefault="0045010C" w:rsidP="00601E63">
      <w:pPr>
        <w:keepNext/>
        <w:keepLines/>
        <w:ind w:firstLine="1440"/>
        <w:rPr>
          <w:rFonts w:eastAsia="Times New Roman"/>
          <w:szCs w:val="24"/>
        </w:rPr>
      </w:pPr>
      <w:r>
        <w:rPr>
          <w:szCs w:val="24"/>
        </w:rPr>
        <w:t xml:space="preserve">Уговор се закључује даном </w:t>
      </w:r>
      <w:r w:rsidR="000422DC">
        <w:rPr>
          <w:szCs w:val="24"/>
        </w:rPr>
        <w:t>потписивања обе уговорне стране на период од једне (1) године</w:t>
      </w:r>
      <w:r w:rsidR="003D3F34">
        <w:rPr>
          <w:szCs w:val="24"/>
        </w:rPr>
        <w:t>.</w:t>
      </w: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О раскиду Уговора, уговорна страна је дужна писаним путем обавестити другу уговорну страну. </w:t>
      </w: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Уговор ће се сматрати раскинутим по истеку рока од 15 дана од дана пријема писменог обавештења о раскиду Уговора. </w:t>
      </w: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4</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rPr>
      </w:pPr>
    </w:p>
    <w:p w:rsidR="003D3F34" w:rsidRDefault="003D3F34" w:rsidP="00601E63">
      <w:pPr>
        <w:keepNext/>
        <w:keepLines/>
        <w:widowControl/>
        <w:tabs>
          <w:tab w:val="left" w:pos="720"/>
        </w:tabs>
        <w:autoSpaceDE w:val="0"/>
        <w:autoSpaceDN w:val="0"/>
        <w:adjustRightInd w:val="0"/>
        <w:ind w:firstLine="1440"/>
        <w:rPr>
          <w:rFonts w:eastAsia="Calibri"/>
          <w:color w:val="000000"/>
          <w:szCs w:val="24"/>
          <w:lang w:val="ru-RU"/>
        </w:rPr>
      </w:pPr>
      <w:r>
        <w:rPr>
          <w:rFonts w:eastAsia="Calibri"/>
          <w:color w:val="000000"/>
          <w:szCs w:val="24"/>
          <w:lang w:val="ru-RU"/>
        </w:rPr>
        <w:t xml:space="preserve">Све евентуалне спорове уговорне стране ће решавати споразумно, у супротном уговарају надлежност Привредног суда у Београду. </w:t>
      </w:r>
    </w:p>
    <w:p w:rsidR="00601E63" w:rsidRDefault="00601E63" w:rsidP="00601E63">
      <w:pPr>
        <w:keepNext/>
        <w:keepLines/>
        <w:widowControl/>
        <w:tabs>
          <w:tab w:val="left" w:pos="720"/>
        </w:tabs>
        <w:autoSpaceDE w:val="0"/>
        <w:autoSpaceDN w:val="0"/>
        <w:adjustRightInd w:val="0"/>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outlineLvl w:val="0"/>
        <w:rPr>
          <w:rFonts w:eastAsia="Calibri"/>
          <w:b/>
          <w:bCs/>
          <w:color w:val="000000"/>
          <w:szCs w:val="24"/>
          <w:lang w:val="ru-RU"/>
        </w:rPr>
      </w:pPr>
      <w:r>
        <w:rPr>
          <w:rFonts w:eastAsia="Calibri"/>
          <w:b/>
          <w:bCs/>
          <w:color w:val="000000"/>
          <w:szCs w:val="24"/>
          <w:lang w:val="ru-RU"/>
        </w:rPr>
        <w:t>Члан 1</w:t>
      </w:r>
      <w:r w:rsidR="00570118">
        <w:rPr>
          <w:rFonts w:eastAsia="Calibri"/>
          <w:b/>
          <w:bCs/>
          <w:color w:val="000000"/>
          <w:szCs w:val="24"/>
          <w:lang w:val="ru-RU"/>
        </w:rPr>
        <w:t>5</w:t>
      </w:r>
      <w:r>
        <w:rPr>
          <w:rFonts w:eastAsia="Calibri"/>
          <w:b/>
          <w:bCs/>
          <w:color w:val="000000"/>
          <w:szCs w:val="24"/>
          <w:lang w:val="ru-RU"/>
        </w:rPr>
        <w:t xml:space="preserve">. </w:t>
      </w:r>
    </w:p>
    <w:p w:rsidR="003D3F34" w:rsidRDefault="003D3F34" w:rsidP="00601E63">
      <w:pPr>
        <w:keepNext/>
        <w:keepLines/>
        <w:widowControl/>
        <w:tabs>
          <w:tab w:val="left" w:pos="720"/>
        </w:tabs>
        <w:autoSpaceDE w:val="0"/>
        <w:autoSpaceDN w:val="0"/>
        <w:adjustRightInd w:val="0"/>
        <w:jc w:val="center"/>
        <w:outlineLvl w:val="0"/>
        <w:rPr>
          <w:rFonts w:eastAsia="Calibri"/>
          <w:color w:val="000000"/>
          <w:szCs w:val="24"/>
          <w:lang w:val="ru-RU"/>
        </w:rPr>
      </w:pPr>
    </w:p>
    <w:p w:rsidR="003D3F34" w:rsidRDefault="003D3F34" w:rsidP="00601E63">
      <w:pPr>
        <w:keepNext/>
        <w:keepLines/>
        <w:ind w:left="1"/>
        <w:rPr>
          <w:szCs w:val="24"/>
        </w:rPr>
      </w:pPr>
      <w:r>
        <w:rPr>
          <w:rFonts w:eastAsia="Calibri"/>
          <w:color w:val="000000"/>
          <w:szCs w:val="24"/>
        </w:rPr>
        <w:tab/>
      </w:r>
      <w:r>
        <w:rPr>
          <w:szCs w:val="24"/>
        </w:rPr>
        <w:t xml:space="preserve">Уговор је сачињен у шест (6) истоветних примерака, </w:t>
      </w:r>
      <w:r>
        <w:rPr>
          <w:szCs w:val="24"/>
          <w:lang w:val="ru-RU"/>
        </w:rPr>
        <w:t xml:space="preserve">од којих четири (4) добија Наручилац, а два (2)  </w:t>
      </w:r>
      <w:r w:rsidR="00413844">
        <w:rPr>
          <w:szCs w:val="24"/>
        </w:rPr>
        <w:t>Добављач</w:t>
      </w:r>
      <w:r>
        <w:rPr>
          <w:szCs w:val="24"/>
        </w:rPr>
        <w:t xml:space="preserve">. </w:t>
      </w:r>
    </w:p>
    <w:p w:rsidR="00D13BB2" w:rsidRPr="00D13BB2" w:rsidRDefault="00D13BB2" w:rsidP="00601E63">
      <w:pPr>
        <w:keepNext/>
        <w:keepLines/>
        <w:ind w:left="1"/>
        <w:rPr>
          <w:rFonts w:eastAsia="Calibri"/>
          <w:color w:val="000000"/>
          <w:szCs w:val="24"/>
        </w:rPr>
      </w:pPr>
    </w:p>
    <w:p w:rsidR="003D3F34" w:rsidRDefault="003D3F34" w:rsidP="00601E63">
      <w:pPr>
        <w:keepNext/>
        <w:keepLines/>
        <w:ind w:left="1"/>
        <w:rPr>
          <w:rFonts w:eastAsia="Calibri"/>
          <w:color w:val="000000"/>
          <w:szCs w:val="24"/>
        </w:rPr>
      </w:pPr>
    </w:p>
    <w:tbl>
      <w:tblPr>
        <w:tblW w:w="8475" w:type="dxa"/>
        <w:tblInd w:w="180" w:type="dxa"/>
        <w:tblLayout w:type="fixed"/>
        <w:tblLook w:val="04A0" w:firstRow="1" w:lastRow="0" w:firstColumn="1" w:lastColumn="0" w:noHBand="0" w:noVBand="1"/>
      </w:tblPr>
      <w:tblGrid>
        <w:gridCol w:w="4786"/>
        <w:gridCol w:w="3689"/>
      </w:tblGrid>
      <w:tr w:rsidR="003D3F34" w:rsidTr="003D3F34">
        <w:trPr>
          <w:trHeight w:val="146"/>
        </w:trPr>
        <w:tc>
          <w:tcPr>
            <w:tcW w:w="4788" w:type="dxa"/>
            <w:hideMark/>
          </w:tcPr>
          <w:p w:rsidR="003D3F34" w:rsidRDefault="003D3F34" w:rsidP="00601E63">
            <w:pPr>
              <w:keepNext/>
              <w:keepLines/>
              <w:widowControl/>
              <w:tabs>
                <w:tab w:val="left" w:pos="720"/>
              </w:tabs>
              <w:autoSpaceDE w:val="0"/>
              <w:autoSpaceDN w:val="0"/>
              <w:adjustRightInd w:val="0"/>
              <w:jc w:val="center"/>
              <w:rPr>
                <w:rFonts w:eastAsia="Calibri"/>
                <w:color w:val="000000"/>
                <w:szCs w:val="24"/>
                <w:lang w:val="en-US"/>
              </w:rPr>
            </w:pPr>
            <w:r>
              <w:rPr>
                <w:rFonts w:eastAsia="Calibri"/>
                <w:b/>
                <w:bCs/>
                <w:color w:val="000000"/>
                <w:szCs w:val="24"/>
                <w:lang w:val="en-US"/>
              </w:rPr>
              <w:t xml:space="preserve">НАРУЧИЛАЦ </w:t>
            </w:r>
          </w:p>
        </w:tc>
        <w:tc>
          <w:tcPr>
            <w:tcW w:w="3690" w:type="dxa"/>
            <w:hideMark/>
          </w:tcPr>
          <w:p w:rsidR="003D3F34" w:rsidRDefault="003D3F34" w:rsidP="00601E63">
            <w:pPr>
              <w:keepNext/>
              <w:keepLines/>
              <w:widowControl/>
              <w:tabs>
                <w:tab w:val="left" w:pos="720"/>
              </w:tabs>
              <w:autoSpaceDE w:val="0"/>
              <w:autoSpaceDN w:val="0"/>
              <w:adjustRightInd w:val="0"/>
              <w:jc w:val="center"/>
              <w:rPr>
                <w:rFonts w:eastAsia="Calibri"/>
                <w:color w:val="000000"/>
                <w:szCs w:val="24"/>
              </w:rPr>
            </w:pPr>
            <w:r>
              <w:rPr>
                <w:rFonts w:eastAsia="Calibri"/>
                <w:b/>
                <w:bCs/>
                <w:color w:val="000000"/>
                <w:szCs w:val="24"/>
              </w:rPr>
              <w:t>ДОБАВЉАЧ</w:t>
            </w:r>
          </w:p>
        </w:tc>
      </w:tr>
      <w:tr w:rsidR="003D3F34" w:rsidTr="003D3F34">
        <w:trPr>
          <w:trHeight w:val="146"/>
        </w:trPr>
        <w:tc>
          <w:tcPr>
            <w:tcW w:w="4788" w:type="dxa"/>
          </w:tcPr>
          <w:p w:rsidR="003D3F34" w:rsidRDefault="003D3F34" w:rsidP="00601E63">
            <w:pPr>
              <w:keepNext/>
              <w:keepLines/>
              <w:widowControl/>
              <w:tabs>
                <w:tab w:val="left" w:pos="720"/>
              </w:tabs>
              <w:autoSpaceDE w:val="0"/>
              <w:autoSpaceDN w:val="0"/>
              <w:adjustRightInd w:val="0"/>
              <w:jc w:val="center"/>
              <w:rPr>
                <w:rFonts w:eastAsia="Calibri"/>
                <w:color w:val="000000"/>
                <w:szCs w:val="24"/>
                <w:lang w:val="en-US"/>
              </w:rPr>
            </w:pPr>
          </w:p>
        </w:tc>
        <w:tc>
          <w:tcPr>
            <w:tcW w:w="3690" w:type="dxa"/>
            <w:hideMark/>
          </w:tcPr>
          <w:p w:rsidR="003D3F34" w:rsidRDefault="003D3F34" w:rsidP="00601E63">
            <w:pPr>
              <w:keepNext/>
              <w:keepLines/>
              <w:widowControl/>
              <w:tabs>
                <w:tab w:val="left" w:pos="720"/>
              </w:tabs>
              <w:autoSpaceDE w:val="0"/>
              <w:autoSpaceDN w:val="0"/>
              <w:adjustRightInd w:val="0"/>
              <w:jc w:val="center"/>
              <w:rPr>
                <w:rFonts w:eastAsia="Calibri"/>
                <w:color w:val="000000"/>
                <w:szCs w:val="24"/>
                <w:lang w:val="en-US"/>
              </w:rPr>
            </w:pPr>
            <w:r>
              <w:rPr>
                <w:rFonts w:eastAsia="Calibri"/>
                <w:b/>
                <w:bCs/>
                <w:color w:val="000000"/>
                <w:szCs w:val="24"/>
                <w:lang w:val="en-US"/>
              </w:rPr>
              <w:t xml:space="preserve">- потпис - </w:t>
            </w:r>
          </w:p>
        </w:tc>
      </w:tr>
      <w:tr w:rsidR="003D3F34" w:rsidTr="003D3F34">
        <w:trPr>
          <w:trHeight w:val="146"/>
        </w:trPr>
        <w:tc>
          <w:tcPr>
            <w:tcW w:w="4788" w:type="dxa"/>
          </w:tcPr>
          <w:p w:rsidR="003D3F34" w:rsidRDefault="003D3F34" w:rsidP="00601E63">
            <w:pPr>
              <w:keepNext/>
              <w:keepLines/>
              <w:widowControl/>
              <w:tabs>
                <w:tab w:val="left" w:pos="720"/>
              </w:tabs>
              <w:autoSpaceDE w:val="0"/>
              <w:autoSpaceDN w:val="0"/>
              <w:adjustRightInd w:val="0"/>
              <w:jc w:val="center"/>
              <w:rPr>
                <w:rFonts w:eastAsia="Calibri"/>
                <w:b/>
                <w:bCs/>
                <w:color w:val="000000"/>
                <w:szCs w:val="24"/>
              </w:rPr>
            </w:pPr>
            <w:r>
              <w:rPr>
                <w:rFonts w:eastAsia="Calibri"/>
                <w:b/>
                <w:bCs/>
                <w:color w:val="000000"/>
                <w:szCs w:val="24"/>
              </w:rPr>
              <w:t xml:space="preserve">                                                            М.П.</w:t>
            </w:r>
          </w:p>
          <w:p w:rsidR="003D3F34" w:rsidRDefault="003D3F34" w:rsidP="00601E63">
            <w:pPr>
              <w:keepNext/>
              <w:keepLines/>
              <w:widowControl/>
              <w:tabs>
                <w:tab w:val="left" w:pos="720"/>
              </w:tabs>
              <w:autoSpaceDE w:val="0"/>
              <w:autoSpaceDN w:val="0"/>
              <w:adjustRightInd w:val="0"/>
              <w:jc w:val="center"/>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rPr>
                <w:rFonts w:eastAsia="Calibri"/>
                <w:b/>
                <w:bCs/>
                <w:color w:val="000000"/>
                <w:szCs w:val="24"/>
              </w:rPr>
            </w:pPr>
            <w:r>
              <w:rPr>
                <w:rFonts w:eastAsia="Calibri"/>
                <w:b/>
                <w:bCs/>
                <w:color w:val="000000"/>
                <w:szCs w:val="24"/>
              </w:rPr>
              <w:t>________________________</w:t>
            </w:r>
          </w:p>
          <w:p w:rsidR="003D3F34" w:rsidRDefault="003D3F34" w:rsidP="00601E63">
            <w:pPr>
              <w:keepNext/>
              <w:keepLines/>
              <w:widowControl/>
              <w:tabs>
                <w:tab w:val="left" w:pos="720"/>
              </w:tabs>
              <w:autoSpaceDE w:val="0"/>
              <w:autoSpaceDN w:val="0"/>
              <w:adjustRightInd w:val="0"/>
              <w:jc w:val="center"/>
              <w:rPr>
                <w:rFonts w:eastAsia="Times New Roman"/>
                <w:b/>
                <w:szCs w:val="24"/>
              </w:rPr>
            </w:pPr>
            <w:r>
              <w:rPr>
                <w:b/>
                <w:szCs w:val="24"/>
              </w:rPr>
              <w:t xml:space="preserve">Др Софија Радуловић, </w:t>
            </w:r>
          </w:p>
          <w:p w:rsidR="003D3F34" w:rsidRDefault="003D3F34" w:rsidP="00601E63">
            <w:pPr>
              <w:keepNext/>
              <w:keepLines/>
              <w:widowControl/>
              <w:tabs>
                <w:tab w:val="left" w:pos="720"/>
              </w:tabs>
              <w:autoSpaceDE w:val="0"/>
              <w:autoSpaceDN w:val="0"/>
              <w:adjustRightInd w:val="0"/>
              <w:jc w:val="center"/>
              <w:rPr>
                <w:rFonts w:eastAsia="Calibri"/>
                <w:color w:val="000000"/>
                <w:szCs w:val="24"/>
                <w:lang w:val="ru-RU"/>
              </w:rPr>
            </w:pPr>
            <w:r>
              <w:rPr>
                <w:b/>
                <w:szCs w:val="24"/>
              </w:rPr>
              <w:t>в.д. помоћник директора</w:t>
            </w:r>
          </w:p>
        </w:tc>
        <w:tc>
          <w:tcPr>
            <w:tcW w:w="3690" w:type="dxa"/>
          </w:tcPr>
          <w:p w:rsidR="003D3F34" w:rsidRDefault="003D3F34" w:rsidP="00601E63">
            <w:pPr>
              <w:keepNext/>
              <w:keepLines/>
              <w:widowControl/>
              <w:tabs>
                <w:tab w:val="left" w:pos="720"/>
              </w:tabs>
              <w:autoSpaceDE w:val="0"/>
              <w:autoSpaceDN w:val="0"/>
              <w:adjustRightInd w:val="0"/>
              <w:jc w:val="center"/>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rPr>
                <w:rFonts w:eastAsia="Calibri"/>
                <w:b/>
                <w:bCs/>
                <w:color w:val="000000"/>
                <w:szCs w:val="24"/>
              </w:rPr>
            </w:pPr>
          </w:p>
          <w:p w:rsidR="003D3F34" w:rsidRDefault="003D3F34" w:rsidP="00601E63">
            <w:pPr>
              <w:keepNext/>
              <w:keepLines/>
              <w:widowControl/>
              <w:tabs>
                <w:tab w:val="left" w:pos="720"/>
              </w:tabs>
              <w:autoSpaceDE w:val="0"/>
              <w:autoSpaceDN w:val="0"/>
              <w:adjustRightInd w:val="0"/>
              <w:jc w:val="center"/>
              <w:rPr>
                <w:rFonts w:eastAsia="Calibri"/>
                <w:color w:val="000000"/>
                <w:szCs w:val="24"/>
                <w:lang w:val="ru-RU"/>
              </w:rPr>
            </w:pPr>
            <w:r>
              <w:rPr>
                <w:rFonts w:eastAsia="Calibri"/>
                <w:b/>
                <w:bCs/>
                <w:color w:val="000000"/>
                <w:szCs w:val="24"/>
              </w:rPr>
              <w:t xml:space="preserve"> _____________________ </w:t>
            </w:r>
            <w:r>
              <w:rPr>
                <w:rFonts w:eastAsia="Calibri"/>
                <w:b/>
                <w:bCs/>
                <w:color w:val="000000"/>
                <w:szCs w:val="24"/>
                <w:lang w:val="ru-RU"/>
              </w:rPr>
              <w:t xml:space="preserve">директор </w:t>
            </w:r>
          </w:p>
        </w:tc>
      </w:tr>
    </w:tbl>
    <w:p w:rsidR="006A5424" w:rsidRDefault="006A5424" w:rsidP="0024022B">
      <w:pPr>
        <w:widowControl/>
        <w:tabs>
          <w:tab w:val="clear" w:pos="1440"/>
        </w:tabs>
        <w:jc w:val="left"/>
        <w:rPr>
          <w:color w:val="7030A0"/>
          <w:szCs w:val="24"/>
        </w:rPr>
      </w:pPr>
    </w:p>
    <w:p w:rsidR="00D6203B" w:rsidRDefault="00D6203B" w:rsidP="00EE7794">
      <w:pPr>
        <w:spacing w:line="360" w:lineRule="auto"/>
        <w:jc w:val="center"/>
        <w:outlineLvl w:val="0"/>
        <w:rPr>
          <w:b/>
          <w:sz w:val="32"/>
          <w:szCs w:val="32"/>
        </w:rPr>
      </w:pPr>
    </w:p>
    <w:p w:rsidR="00D6203B" w:rsidRDefault="00D6203B" w:rsidP="00EE7794">
      <w:pPr>
        <w:spacing w:line="360" w:lineRule="auto"/>
        <w:jc w:val="center"/>
        <w:outlineLvl w:val="0"/>
        <w:rPr>
          <w:b/>
          <w:sz w:val="32"/>
          <w:szCs w:val="32"/>
        </w:rPr>
      </w:pPr>
    </w:p>
    <w:p w:rsidR="00074115" w:rsidRDefault="00074115" w:rsidP="001046AE">
      <w:pPr>
        <w:spacing w:line="360" w:lineRule="auto"/>
        <w:outlineLvl w:val="0"/>
        <w:rPr>
          <w:b/>
          <w:sz w:val="32"/>
          <w:szCs w:val="32"/>
        </w:rPr>
      </w:pPr>
    </w:p>
    <w:p w:rsidR="00C16890" w:rsidRDefault="00C16890" w:rsidP="001046AE">
      <w:pPr>
        <w:spacing w:line="360" w:lineRule="auto"/>
        <w:outlineLvl w:val="0"/>
        <w:rPr>
          <w:b/>
          <w:sz w:val="32"/>
          <w:szCs w:val="32"/>
        </w:rPr>
      </w:pPr>
    </w:p>
    <w:p w:rsidR="00C16890" w:rsidRDefault="00C16890" w:rsidP="001046AE">
      <w:pPr>
        <w:spacing w:line="360" w:lineRule="auto"/>
        <w:outlineLvl w:val="0"/>
        <w:rPr>
          <w:b/>
          <w:sz w:val="32"/>
          <w:szCs w:val="32"/>
        </w:rPr>
      </w:pPr>
    </w:p>
    <w:p w:rsidR="00C16890" w:rsidRDefault="00C16890" w:rsidP="001046AE">
      <w:pPr>
        <w:spacing w:line="360" w:lineRule="auto"/>
        <w:outlineLvl w:val="0"/>
        <w:rPr>
          <w:b/>
          <w:sz w:val="32"/>
          <w:szCs w:val="32"/>
        </w:rPr>
      </w:pPr>
    </w:p>
    <w:p w:rsidR="00C16890" w:rsidRDefault="00C16890" w:rsidP="001046AE">
      <w:pPr>
        <w:spacing w:line="360" w:lineRule="auto"/>
        <w:outlineLvl w:val="0"/>
        <w:rPr>
          <w:b/>
          <w:sz w:val="32"/>
          <w:szCs w:val="32"/>
        </w:rPr>
      </w:pPr>
    </w:p>
    <w:p w:rsidR="00AA52B4" w:rsidRDefault="00AA52B4" w:rsidP="001046AE">
      <w:pPr>
        <w:spacing w:line="360" w:lineRule="auto"/>
        <w:outlineLvl w:val="0"/>
        <w:rPr>
          <w:b/>
          <w:sz w:val="32"/>
          <w:szCs w:val="32"/>
        </w:rPr>
      </w:pPr>
    </w:p>
    <w:p w:rsidR="00AA52B4" w:rsidRDefault="00AA52B4" w:rsidP="001046AE">
      <w:pPr>
        <w:spacing w:line="360" w:lineRule="auto"/>
        <w:outlineLvl w:val="0"/>
        <w:rPr>
          <w:b/>
          <w:sz w:val="32"/>
          <w:szCs w:val="32"/>
        </w:rPr>
      </w:pPr>
    </w:p>
    <w:p w:rsidR="00AA52B4" w:rsidRDefault="00AA52B4" w:rsidP="001046AE">
      <w:pPr>
        <w:spacing w:line="360" w:lineRule="auto"/>
        <w:outlineLvl w:val="0"/>
        <w:rPr>
          <w:b/>
          <w:sz w:val="32"/>
          <w:szCs w:val="32"/>
        </w:rPr>
      </w:pPr>
    </w:p>
    <w:p w:rsidR="00AA52B4" w:rsidRDefault="00AA52B4" w:rsidP="001046AE">
      <w:pPr>
        <w:spacing w:line="360" w:lineRule="auto"/>
        <w:outlineLvl w:val="0"/>
        <w:rPr>
          <w:b/>
          <w:sz w:val="32"/>
          <w:szCs w:val="32"/>
        </w:rPr>
      </w:pPr>
      <w:bookmarkStart w:id="0" w:name="_GoBack"/>
      <w:bookmarkEnd w:id="0"/>
    </w:p>
    <w:p w:rsidR="00601E63" w:rsidRPr="00C16890" w:rsidRDefault="00601E63" w:rsidP="001046AE">
      <w:pPr>
        <w:spacing w:line="360" w:lineRule="auto"/>
        <w:outlineLvl w:val="0"/>
        <w:rPr>
          <w:b/>
          <w:sz w:val="32"/>
          <w:szCs w:val="32"/>
        </w:rPr>
      </w:pPr>
    </w:p>
    <w:p w:rsidR="00CB6A4A" w:rsidRDefault="00EE7794" w:rsidP="00CB6A4A">
      <w:pPr>
        <w:spacing w:line="360" w:lineRule="auto"/>
        <w:jc w:val="center"/>
        <w:outlineLvl w:val="0"/>
        <w:rPr>
          <w:b/>
          <w:sz w:val="32"/>
          <w:szCs w:val="32"/>
        </w:rPr>
      </w:pPr>
      <w:r w:rsidRPr="007B5707">
        <w:rPr>
          <w:b/>
          <w:sz w:val="32"/>
          <w:szCs w:val="32"/>
        </w:rPr>
        <w:t>VIII</w:t>
      </w:r>
    </w:p>
    <w:p w:rsidR="00EE7794" w:rsidRDefault="00EE7794" w:rsidP="00CB6A4A">
      <w:pPr>
        <w:spacing w:line="360" w:lineRule="auto"/>
        <w:jc w:val="center"/>
        <w:outlineLvl w:val="0"/>
        <w:rPr>
          <w:b/>
          <w:szCs w:val="24"/>
        </w:rPr>
      </w:pPr>
      <w:r w:rsidRPr="007B5707">
        <w:rPr>
          <w:b/>
          <w:szCs w:val="24"/>
        </w:rPr>
        <w:t xml:space="preserve">О Б Р А З А Ц СТРУКТУРЕ ПОНУЂЕНЕ ЦЕНЕ </w:t>
      </w:r>
    </w:p>
    <w:p w:rsidR="0041691F" w:rsidRDefault="0041691F" w:rsidP="0041691F">
      <w:pPr>
        <w:outlineLvl w:val="0"/>
        <w:rPr>
          <w:b/>
          <w:szCs w:val="24"/>
        </w:rPr>
      </w:pPr>
      <w:r>
        <w:rPr>
          <w:b/>
          <w:szCs w:val="24"/>
        </w:rPr>
        <w:t>Табела 1</w:t>
      </w:r>
      <w:r>
        <w:rPr>
          <w:b/>
          <w:szCs w:val="24"/>
          <w:lang w:val="sr-Latn-CS"/>
        </w:rPr>
        <w:t xml:space="preserve"> </w:t>
      </w:r>
      <w:r>
        <w:rPr>
          <w:b/>
          <w:szCs w:val="24"/>
        </w:rPr>
        <w:t>– Извештај о испитивању</w:t>
      </w:r>
    </w:p>
    <w:p w:rsidR="0041691F" w:rsidRDefault="0041691F" w:rsidP="0041691F">
      <w:pPr>
        <w:outlineLvl w:val="0"/>
        <w:rPr>
          <w:b/>
          <w:szCs w:val="24"/>
        </w:rPr>
      </w:pPr>
    </w:p>
    <w:tbl>
      <w:tblPr>
        <w:tblW w:w="966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91"/>
        <w:gridCol w:w="934"/>
        <w:gridCol w:w="1300"/>
        <w:gridCol w:w="1324"/>
        <w:gridCol w:w="1290"/>
        <w:gridCol w:w="1290"/>
        <w:gridCol w:w="1327"/>
      </w:tblGrid>
      <w:tr w:rsidR="000422DC" w:rsidRPr="00BD1776" w:rsidTr="000422DC">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autoSpaceDE w:val="0"/>
              <w:autoSpaceDN w:val="0"/>
              <w:adjustRightInd w:val="0"/>
              <w:spacing w:after="200"/>
              <w:jc w:val="center"/>
              <w:rPr>
                <w:rFonts w:eastAsia="Times New Roman"/>
                <w:b/>
                <w:bCs/>
                <w:szCs w:val="24"/>
                <w:lang w:eastAsia="ko-KR"/>
              </w:rPr>
            </w:pPr>
            <w:r>
              <w:rPr>
                <w:b/>
                <w:bCs/>
                <w:szCs w:val="24"/>
                <w:lang w:eastAsia="ko-KR"/>
              </w:rPr>
              <w:t>Ред. Број</w:t>
            </w:r>
          </w:p>
        </w:tc>
        <w:tc>
          <w:tcPr>
            <w:tcW w:w="1596"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1048"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357" w:type="dxa"/>
            <w:tcBorders>
              <w:top w:val="single" w:sz="4" w:space="0" w:color="auto"/>
              <w:left w:val="single" w:sz="4" w:space="0" w:color="auto"/>
              <w:bottom w:val="single" w:sz="4" w:space="0" w:color="auto"/>
              <w:right w:val="single" w:sz="4" w:space="0" w:color="auto"/>
            </w:tcBorders>
          </w:tcPr>
          <w:p w:rsidR="000422DC" w:rsidRPr="00300B20" w:rsidRDefault="000422DC" w:rsidP="00A050DA">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833" w:type="dxa"/>
            <w:tcBorders>
              <w:top w:val="single" w:sz="4" w:space="0" w:color="auto"/>
              <w:left w:val="single" w:sz="4" w:space="0" w:color="auto"/>
              <w:bottom w:val="single" w:sz="4" w:space="0" w:color="auto"/>
              <w:right w:val="single" w:sz="4" w:space="0" w:color="auto"/>
            </w:tcBorders>
          </w:tcPr>
          <w:p w:rsidR="000422DC" w:rsidRDefault="000422DC" w:rsidP="00A050DA">
            <w:pPr>
              <w:autoSpaceDE w:val="0"/>
              <w:autoSpaceDN w:val="0"/>
              <w:adjustRightInd w:val="0"/>
              <w:spacing w:after="200"/>
              <w:jc w:val="center"/>
              <w:rPr>
                <w:b/>
                <w:bCs/>
                <w:szCs w:val="24"/>
                <w:lang w:val="sr-Cyrl-RS" w:eastAsia="ko-KR"/>
              </w:rPr>
            </w:pPr>
            <w:r>
              <w:rPr>
                <w:b/>
                <w:bCs/>
                <w:szCs w:val="24"/>
                <w:lang w:eastAsia="ko-KR"/>
              </w:rPr>
              <w:t>Цена по јединици мере у динарима са ПДВ</w:t>
            </w:r>
          </w:p>
        </w:tc>
        <w:tc>
          <w:tcPr>
            <w:tcW w:w="1271" w:type="dxa"/>
            <w:tcBorders>
              <w:top w:val="single" w:sz="4" w:space="0" w:color="auto"/>
              <w:left w:val="single" w:sz="4" w:space="0" w:color="auto"/>
              <w:bottom w:val="single" w:sz="4" w:space="0" w:color="auto"/>
              <w:right w:val="single" w:sz="4" w:space="0" w:color="auto"/>
            </w:tcBorders>
          </w:tcPr>
          <w:p w:rsidR="000422DC" w:rsidRPr="00300B20" w:rsidRDefault="000422DC" w:rsidP="00A050DA">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c>
          <w:tcPr>
            <w:tcW w:w="1432" w:type="dxa"/>
            <w:tcBorders>
              <w:top w:val="single" w:sz="4" w:space="0" w:color="auto"/>
              <w:left w:val="single" w:sz="4" w:space="0" w:color="auto"/>
              <w:bottom w:val="single" w:sz="4" w:space="0" w:color="auto"/>
              <w:right w:val="single" w:sz="4" w:space="0" w:color="auto"/>
            </w:tcBorders>
          </w:tcPr>
          <w:p w:rsidR="000422DC" w:rsidRDefault="000422DC" w:rsidP="00A050DA">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са ПДВ</w:t>
            </w:r>
          </w:p>
        </w:tc>
      </w:tr>
      <w:tr w:rsidR="000422DC" w:rsidTr="000422DC">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jc w:val="center"/>
              <w:rPr>
                <w:rFonts w:eastAsia="Times New Roman"/>
                <w:b/>
                <w:szCs w:val="24"/>
                <w:lang w:eastAsia="ko-KR"/>
              </w:rPr>
            </w:pPr>
            <w:r>
              <w:rPr>
                <w:b/>
                <w:szCs w:val="24"/>
                <w:lang w:eastAsia="ko-KR"/>
              </w:rPr>
              <w:t>1.</w:t>
            </w:r>
          </w:p>
        </w:tc>
        <w:tc>
          <w:tcPr>
            <w:tcW w:w="1596"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rPr>
                <w:rFonts w:eastAsia="Times New Roman"/>
                <w:szCs w:val="24"/>
                <w:lang w:eastAsia="ko-KR"/>
              </w:rPr>
            </w:pPr>
            <w:r>
              <w:rPr>
                <w:szCs w:val="24"/>
                <w:lang w:eastAsia="ko-KR"/>
              </w:rPr>
              <w:t xml:space="preserve">Извештај о испитивању отпада </w:t>
            </w:r>
          </w:p>
        </w:tc>
        <w:tc>
          <w:tcPr>
            <w:tcW w:w="1048"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jc w:val="center"/>
              <w:rPr>
                <w:rFonts w:eastAsia="Times New Roman"/>
                <w:szCs w:val="24"/>
                <w:lang w:eastAsia="ko-KR"/>
              </w:rPr>
            </w:pPr>
            <w:r>
              <w:rPr>
                <w:szCs w:val="24"/>
                <w:lang w:eastAsia="ko-KR"/>
              </w:rPr>
              <w:t>узорак</w:t>
            </w:r>
          </w:p>
        </w:tc>
        <w:tc>
          <w:tcPr>
            <w:tcW w:w="1357"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p w:rsidR="000422DC" w:rsidRPr="00300B20" w:rsidRDefault="000422DC" w:rsidP="00A050DA">
            <w:pPr>
              <w:jc w:val="center"/>
              <w:rPr>
                <w:rFonts w:eastAsia="Times New Roman"/>
                <w:szCs w:val="24"/>
                <w:lang w:val="sr-Cyrl-RS" w:eastAsia="ko-KR"/>
              </w:rPr>
            </w:pPr>
            <w:r>
              <w:rPr>
                <w:rFonts w:eastAsia="Times New Roman"/>
                <w:szCs w:val="24"/>
                <w:lang w:val="sr-Cyrl-RS" w:eastAsia="ko-KR"/>
              </w:rPr>
              <w:t>12</w:t>
            </w:r>
          </w:p>
        </w:tc>
        <w:tc>
          <w:tcPr>
            <w:tcW w:w="1419" w:type="dxa"/>
            <w:tcBorders>
              <w:top w:val="single" w:sz="4" w:space="0" w:color="auto"/>
              <w:left w:val="single" w:sz="4" w:space="0" w:color="auto"/>
              <w:bottom w:val="single" w:sz="4" w:space="0" w:color="auto"/>
              <w:right w:val="single" w:sz="4" w:space="0" w:color="auto"/>
            </w:tcBorders>
            <w:vAlign w:val="center"/>
          </w:tcPr>
          <w:p w:rsidR="000422DC" w:rsidRDefault="000422DC" w:rsidP="00A050DA">
            <w:pPr>
              <w:jc w:val="center"/>
              <w:rPr>
                <w:rFonts w:eastAsia="Times New Roman"/>
                <w:szCs w:val="24"/>
                <w:lang w:eastAsia="ko-KR"/>
              </w:rPr>
            </w:pPr>
          </w:p>
        </w:tc>
        <w:tc>
          <w:tcPr>
            <w:tcW w:w="833"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271"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432"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r>
    </w:tbl>
    <w:p w:rsidR="0041691F" w:rsidRDefault="0041691F" w:rsidP="0041691F">
      <w:pPr>
        <w:widowControl/>
        <w:tabs>
          <w:tab w:val="left" w:pos="720"/>
        </w:tabs>
        <w:autoSpaceDE w:val="0"/>
        <w:autoSpaceDN w:val="0"/>
        <w:adjustRightInd w:val="0"/>
        <w:rPr>
          <w:b/>
          <w:szCs w:val="24"/>
          <w:lang w:val="ru-RU"/>
        </w:rPr>
      </w:pPr>
    </w:p>
    <w:p w:rsidR="0041691F" w:rsidRDefault="0041691F" w:rsidP="0041691F">
      <w:pPr>
        <w:widowControl/>
        <w:tabs>
          <w:tab w:val="clear" w:pos="1440"/>
        </w:tabs>
        <w:ind w:left="720"/>
      </w:pPr>
    </w:p>
    <w:p w:rsidR="0041691F" w:rsidRDefault="0041691F" w:rsidP="0041691F">
      <w:pPr>
        <w:outlineLvl w:val="0"/>
        <w:rPr>
          <w:b/>
          <w:szCs w:val="24"/>
        </w:rPr>
      </w:pPr>
      <w:r>
        <w:rPr>
          <w:b/>
          <w:szCs w:val="24"/>
        </w:rPr>
        <w:t>Табела 2</w:t>
      </w:r>
      <w:r>
        <w:rPr>
          <w:b/>
          <w:szCs w:val="24"/>
          <w:lang w:val="sr-Latn-CS"/>
        </w:rPr>
        <w:t xml:space="preserve"> </w:t>
      </w:r>
      <w:r>
        <w:rPr>
          <w:b/>
          <w:szCs w:val="24"/>
        </w:rPr>
        <w:t>– Опасан отпад</w:t>
      </w:r>
    </w:p>
    <w:p w:rsidR="0041691F" w:rsidRDefault="0041691F" w:rsidP="0041691F">
      <w:pPr>
        <w:outlineLvl w:val="0"/>
        <w:rPr>
          <w:b/>
          <w:szCs w:val="24"/>
        </w:rPr>
      </w:pPr>
    </w:p>
    <w:tbl>
      <w:tblPr>
        <w:tblW w:w="966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03"/>
        <w:gridCol w:w="845"/>
        <w:gridCol w:w="1305"/>
        <w:gridCol w:w="1333"/>
        <w:gridCol w:w="1290"/>
        <w:gridCol w:w="1290"/>
        <w:gridCol w:w="1290"/>
      </w:tblGrid>
      <w:tr w:rsidR="000422DC" w:rsidRPr="00BD1776" w:rsidTr="000422DC">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Ред. Број</w:t>
            </w:r>
          </w:p>
        </w:tc>
        <w:tc>
          <w:tcPr>
            <w:tcW w:w="1661"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917"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338" w:type="dxa"/>
            <w:tcBorders>
              <w:top w:val="single" w:sz="4" w:space="0" w:color="auto"/>
              <w:left w:val="single" w:sz="4" w:space="0" w:color="auto"/>
              <w:bottom w:val="single" w:sz="4" w:space="0" w:color="auto"/>
              <w:right w:val="single" w:sz="4" w:space="0" w:color="auto"/>
            </w:tcBorders>
          </w:tcPr>
          <w:p w:rsidR="000422DC" w:rsidRPr="00300B20" w:rsidRDefault="000422DC" w:rsidP="000422DC">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290" w:type="dxa"/>
            <w:tcBorders>
              <w:top w:val="single" w:sz="4" w:space="0" w:color="auto"/>
              <w:left w:val="single" w:sz="4" w:space="0" w:color="auto"/>
              <w:bottom w:val="single" w:sz="4" w:space="0" w:color="auto"/>
              <w:right w:val="single" w:sz="4" w:space="0" w:color="auto"/>
            </w:tcBorders>
          </w:tcPr>
          <w:p w:rsidR="000422DC" w:rsidRDefault="000422DC" w:rsidP="000422DC">
            <w:pPr>
              <w:autoSpaceDE w:val="0"/>
              <w:autoSpaceDN w:val="0"/>
              <w:adjustRightInd w:val="0"/>
              <w:spacing w:after="200"/>
              <w:jc w:val="center"/>
              <w:rPr>
                <w:b/>
                <w:bCs/>
                <w:szCs w:val="24"/>
                <w:lang w:val="sr-Cyrl-RS" w:eastAsia="ko-KR"/>
              </w:rPr>
            </w:pPr>
            <w:r>
              <w:rPr>
                <w:b/>
                <w:bCs/>
                <w:szCs w:val="24"/>
                <w:lang w:eastAsia="ko-KR"/>
              </w:rPr>
              <w:t>Цена по јединици мере у динарима са ПДВ</w:t>
            </w:r>
          </w:p>
        </w:tc>
        <w:tc>
          <w:tcPr>
            <w:tcW w:w="1217" w:type="dxa"/>
            <w:tcBorders>
              <w:top w:val="single" w:sz="4" w:space="0" w:color="auto"/>
              <w:left w:val="single" w:sz="4" w:space="0" w:color="auto"/>
              <w:bottom w:val="single" w:sz="4" w:space="0" w:color="auto"/>
              <w:right w:val="single" w:sz="4" w:space="0" w:color="auto"/>
            </w:tcBorders>
          </w:tcPr>
          <w:p w:rsidR="000422DC" w:rsidRPr="00300B20" w:rsidRDefault="000422DC" w:rsidP="000422DC">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c>
          <w:tcPr>
            <w:tcW w:w="1145" w:type="dxa"/>
            <w:tcBorders>
              <w:top w:val="single" w:sz="4" w:space="0" w:color="auto"/>
              <w:left w:val="single" w:sz="4" w:space="0" w:color="auto"/>
              <w:bottom w:val="single" w:sz="4" w:space="0" w:color="auto"/>
              <w:right w:val="single" w:sz="4" w:space="0" w:color="auto"/>
            </w:tcBorders>
          </w:tcPr>
          <w:p w:rsidR="000422DC" w:rsidRDefault="000422DC" w:rsidP="000422DC">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са ПДВ</w:t>
            </w:r>
          </w:p>
        </w:tc>
      </w:tr>
      <w:tr w:rsidR="000422DC" w:rsidTr="000422DC">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jc w:val="center"/>
              <w:rPr>
                <w:rFonts w:eastAsia="Times New Roman"/>
                <w:b/>
                <w:szCs w:val="24"/>
                <w:lang w:eastAsia="ko-KR"/>
              </w:rPr>
            </w:pPr>
            <w:r>
              <w:rPr>
                <w:b/>
                <w:szCs w:val="24"/>
                <w:lang w:eastAsia="ko-KR"/>
              </w:rPr>
              <w:t>1.</w:t>
            </w:r>
          </w:p>
        </w:tc>
        <w:tc>
          <w:tcPr>
            <w:tcW w:w="1661"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917" w:type="dxa"/>
            <w:tcBorders>
              <w:top w:val="single" w:sz="4" w:space="0" w:color="auto"/>
              <w:left w:val="single" w:sz="4" w:space="0" w:color="auto"/>
              <w:bottom w:val="single" w:sz="4" w:space="0" w:color="auto"/>
              <w:right w:val="single" w:sz="4" w:space="0" w:color="auto"/>
            </w:tcBorders>
            <w:vAlign w:val="center"/>
            <w:hideMark/>
          </w:tcPr>
          <w:p w:rsidR="000422DC" w:rsidRPr="00300B20" w:rsidRDefault="000422DC" w:rsidP="00A050DA">
            <w:pPr>
              <w:jc w:val="center"/>
              <w:rPr>
                <w:rFonts w:eastAsia="Times New Roman"/>
                <w:szCs w:val="24"/>
                <w:lang w:val="sr-Cyrl-RS" w:eastAsia="ko-KR"/>
              </w:rPr>
            </w:pPr>
            <w:r>
              <w:rPr>
                <w:szCs w:val="24"/>
                <w:lang w:val="sr-Cyrl-RS" w:eastAsia="ko-KR"/>
              </w:rPr>
              <w:t>кг</w:t>
            </w:r>
          </w:p>
        </w:tc>
        <w:tc>
          <w:tcPr>
            <w:tcW w:w="1338"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p w:rsidR="000422DC" w:rsidRDefault="000422DC" w:rsidP="00A050DA">
            <w:pPr>
              <w:jc w:val="center"/>
              <w:rPr>
                <w:rFonts w:eastAsia="Times New Roman"/>
                <w:szCs w:val="24"/>
                <w:lang w:val="sr-Cyrl-RS" w:eastAsia="ko-KR"/>
              </w:rPr>
            </w:pPr>
          </w:p>
          <w:p w:rsidR="000422DC" w:rsidRDefault="000422DC" w:rsidP="00A050DA">
            <w:pPr>
              <w:jc w:val="center"/>
              <w:rPr>
                <w:rFonts w:eastAsia="Times New Roman"/>
                <w:szCs w:val="24"/>
                <w:lang w:val="sr-Cyrl-RS" w:eastAsia="ko-KR"/>
              </w:rPr>
            </w:pPr>
          </w:p>
          <w:p w:rsidR="000422DC" w:rsidRPr="00300B20" w:rsidRDefault="000422DC" w:rsidP="00A050DA">
            <w:pPr>
              <w:jc w:val="center"/>
              <w:rPr>
                <w:rFonts w:eastAsia="Times New Roman"/>
                <w:szCs w:val="24"/>
                <w:lang w:val="sr-Cyrl-RS" w:eastAsia="ko-KR"/>
              </w:rPr>
            </w:pPr>
            <w:r>
              <w:rPr>
                <w:rFonts w:eastAsia="Times New Roman"/>
                <w:szCs w:val="24"/>
                <w:lang w:val="sr-Cyrl-RS" w:eastAsia="ko-KR"/>
              </w:rPr>
              <w:t>25400</w:t>
            </w:r>
          </w:p>
        </w:tc>
        <w:tc>
          <w:tcPr>
            <w:tcW w:w="1388" w:type="dxa"/>
            <w:tcBorders>
              <w:top w:val="single" w:sz="4" w:space="0" w:color="auto"/>
              <w:left w:val="single" w:sz="4" w:space="0" w:color="auto"/>
              <w:bottom w:val="single" w:sz="4" w:space="0" w:color="auto"/>
              <w:right w:val="single" w:sz="4" w:space="0" w:color="auto"/>
            </w:tcBorders>
            <w:vAlign w:val="center"/>
          </w:tcPr>
          <w:p w:rsidR="000422DC" w:rsidRDefault="000422DC" w:rsidP="00A050DA">
            <w:pPr>
              <w:jc w:val="center"/>
              <w:rPr>
                <w:rFonts w:eastAsia="Times New Roman"/>
                <w:szCs w:val="24"/>
                <w:lang w:eastAsia="ko-KR"/>
              </w:rPr>
            </w:pPr>
          </w:p>
        </w:tc>
        <w:tc>
          <w:tcPr>
            <w:tcW w:w="1290"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217"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145"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r>
    </w:tbl>
    <w:p w:rsidR="0041691F" w:rsidRDefault="0041691F" w:rsidP="0041691F">
      <w:pPr>
        <w:outlineLvl w:val="0"/>
        <w:rPr>
          <w:rFonts w:eastAsia="Times New Roman"/>
          <w:b/>
          <w:szCs w:val="24"/>
        </w:rPr>
      </w:pPr>
    </w:p>
    <w:p w:rsidR="0041691F" w:rsidRDefault="0041691F" w:rsidP="0041691F">
      <w:pPr>
        <w:outlineLvl w:val="0"/>
        <w:rPr>
          <w:b/>
          <w:szCs w:val="24"/>
        </w:rPr>
      </w:pPr>
      <w:r>
        <w:rPr>
          <w:b/>
          <w:szCs w:val="24"/>
        </w:rPr>
        <w:t>Табела 3</w:t>
      </w:r>
      <w:r>
        <w:rPr>
          <w:b/>
          <w:szCs w:val="24"/>
          <w:lang w:val="sr-Latn-CS"/>
        </w:rPr>
        <w:t xml:space="preserve"> </w:t>
      </w:r>
      <w:r>
        <w:rPr>
          <w:b/>
          <w:szCs w:val="24"/>
        </w:rPr>
        <w:t>– Отпад</w:t>
      </w:r>
    </w:p>
    <w:p w:rsidR="0041691F" w:rsidRDefault="0041691F" w:rsidP="0041691F">
      <w:pPr>
        <w:outlineLvl w:val="0"/>
        <w:rPr>
          <w:b/>
          <w:szCs w:val="24"/>
        </w:rPr>
      </w:pPr>
    </w:p>
    <w:tbl>
      <w:tblPr>
        <w:tblW w:w="966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997"/>
        <w:gridCol w:w="1414"/>
        <w:gridCol w:w="1479"/>
        <w:gridCol w:w="1290"/>
        <w:gridCol w:w="1325"/>
        <w:gridCol w:w="1396"/>
      </w:tblGrid>
      <w:tr w:rsidR="000422DC" w:rsidRPr="00300B20" w:rsidTr="000422DC">
        <w:trPr>
          <w:trHeight w:val="257"/>
        </w:trPr>
        <w:tc>
          <w:tcPr>
            <w:tcW w:w="1764"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997"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14" w:type="dxa"/>
            <w:tcBorders>
              <w:top w:val="single" w:sz="4" w:space="0" w:color="auto"/>
              <w:left w:val="single" w:sz="4" w:space="0" w:color="auto"/>
              <w:bottom w:val="single" w:sz="4" w:space="0" w:color="auto"/>
              <w:right w:val="single" w:sz="4" w:space="0" w:color="auto"/>
            </w:tcBorders>
          </w:tcPr>
          <w:p w:rsidR="000422DC" w:rsidRPr="00300B20" w:rsidRDefault="000422DC" w:rsidP="000422DC">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0422DC">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290" w:type="dxa"/>
            <w:tcBorders>
              <w:top w:val="single" w:sz="4" w:space="0" w:color="auto"/>
              <w:left w:val="single" w:sz="4" w:space="0" w:color="auto"/>
              <w:bottom w:val="single" w:sz="4" w:space="0" w:color="auto"/>
              <w:right w:val="single" w:sz="4" w:space="0" w:color="auto"/>
            </w:tcBorders>
          </w:tcPr>
          <w:p w:rsidR="000422DC" w:rsidRDefault="000422DC" w:rsidP="000422DC">
            <w:pPr>
              <w:autoSpaceDE w:val="0"/>
              <w:autoSpaceDN w:val="0"/>
              <w:adjustRightInd w:val="0"/>
              <w:spacing w:after="200"/>
              <w:jc w:val="center"/>
              <w:rPr>
                <w:b/>
                <w:bCs/>
                <w:szCs w:val="24"/>
                <w:lang w:val="sr-Cyrl-RS" w:eastAsia="ko-KR"/>
              </w:rPr>
            </w:pPr>
            <w:r>
              <w:rPr>
                <w:b/>
                <w:bCs/>
                <w:szCs w:val="24"/>
                <w:lang w:eastAsia="ko-KR"/>
              </w:rPr>
              <w:t>Цена по јединици мере у динарима са ПДВ</w:t>
            </w:r>
          </w:p>
        </w:tc>
        <w:tc>
          <w:tcPr>
            <w:tcW w:w="1325" w:type="dxa"/>
            <w:tcBorders>
              <w:top w:val="single" w:sz="4" w:space="0" w:color="auto"/>
              <w:left w:val="single" w:sz="4" w:space="0" w:color="auto"/>
              <w:bottom w:val="single" w:sz="4" w:space="0" w:color="auto"/>
              <w:right w:val="single" w:sz="4" w:space="0" w:color="auto"/>
            </w:tcBorders>
          </w:tcPr>
          <w:p w:rsidR="000422DC" w:rsidRPr="00300B20" w:rsidRDefault="000422DC" w:rsidP="000422DC">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c>
          <w:tcPr>
            <w:tcW w:w="1396" w:type="dxa"/>
            <w:tcBorders>
              <w:top w:val="single" w:sz="4" w:space="0" w:color="auto"/>
              <w:left w:val="single" w:sz="4" w:space="0" w:color="auto"/>
              <w:bottom w:val="single" w:sz="4" w:space="0" w:color="auto"/>
              <w:right w:val="single" w:sz="4" w:space="0" w:color="auto"/>
            </w:tcBorders>
          </w:tcPr>
          <w:p w:rsidR="000422DC" w:rsidRDefault="000422DC" w:rsidP="000422DC">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са ПДВ</w:t>
            </w:r>
          </w:p>
        </w:tc>
      </w:tr>
      <w:tr w:rsidR="000422DC" w:rsidTr="000422DC">
        <w:trPr>
          <w:trHeight w:val="373"/>
        </w:trPr>
        <w:tc>
          <w:tcPr>
            <w:tcW w:w="1764" w:type="dxa"/>
            <w:tcBorders>
              <w:top w:val="single" w:sz="4" w:space="0" w:color="auto"/>
              <w:left w:val="single" w:sz="4" w:space="0" w:color="auto"/>
              <w:bottom w:val="single" w:sz="4" w:space="0" w:color="auto"/>
              <w:right w:val="single" w:sz="4" w:space="0" w:color="auto"/>
            </w:tcBorders>
            <w:vAlign w:val="center"/>
            <w:hideMark/>
          </w:tcPr>
          <w:p w:rsidR="000422DC" w:rsidRDefault="000422DC"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rsidR="000422DC" w:rsidRPr="00300B20" w:rsidRDefault="000422DC" w:rsidP="00A050DA">
            <w:pPr>
              <w:jc w:val="center"/>
              <w:rPr>
                <w:rFonts w:eastAsia="Times New Roman"/>
                <w:szCs w:val="24"/>
                <w:lang w:val="sr-Cyrl-RS" w:eastAsia="ko-KR"/>
              </w:rPr>
            </w:pPr>
            <w:r>
              <w:rPr>
                <w:szCs w:val="24"/>
                <w:lang w:val="sr-Cyrl-RS" w:eastAsia="ko-KR"/>
              </w:rPr>
              <w:t>кг</w:t>
            </w:r>
          </w:p>
        </w:tc>
        <w:tc>
          <w:tcPr>
            <w:tcW w:w="1414"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p w:rsidR="000422DC" w:rsidRDefault="000422DC" w:rsidP="00A050DA">
            <w:pPr>
              <w:jc w:val="center"/>
              <w:rPr>
                <w:rFonts w:eastAsia="Times New Roman"/>
                <w:szCs w:val="24"/>
                <w:lang w:val="sr-Cyrl-RS" w:eastAsia="ko-KR"/>
              </w:rPr>
            </w:pPr>
          </w:p>
          <w:p w:rsidR="000422DC" w:rsidRDefault="000422DC" w:rsidP="00A050DA">
            <w:pPr>
              <w:jc w:val="center"/>
              <w:rPr>
                <w:rFonts w:eastAsia="Times New Roman"/>
                <w:szCs w:val="24"/>
                <w:lang w:val="sr-Cyrl-RS" w:eastAsia="ko-KR"/>
              </w:rPr>
            </w:pPr>
          </w:p>
          <w:p w:rsidR="000422DC" w:rsidRPr="00300B20" w:rsidRDefault="000422DC" w:rsidP="00A050DA">
            <w:pPr>
              <w:jc w:val="center"/>
              <w:rPr>
                <w:rFonts w:eastAsia="Times New Roman"/>
                <w:szCs w:val="24"/>
                <w:lang w:val="sr-Cyrl-RS" w:eastAsia="ko-KR"/>
              </w:rPr>
            </w:pPr>
            <w:r>
              <w:rPr>
                <w:rFonts w:eastAsia="Times New Roman"/>
                <w:szCs w:val="24"/>
                <w:lang w:val="sr-Cyrl-RS" w:eastAsia="ko-KR"/>
              </w:rPr>
              <w:t>54600</w:t>
            </w:r>
          </w:p>
        </w:tc>
        <w:tc>
          <w:tcPr>
            <w:tcW w:w="1479" w:type="dxa"/>
            <w:tcBorders>
              <w:top w:val="single" w:sz="4" w:space="0" w:color="auto"/>
              <w:left w:val="single" w:sz="4" w:space="0" w:color="auto"/>
              <w:bottom w:val="single" w:sz="4" w:space="0" w:color="auto"/>
              <w:right w:val="single" w:sz="4" w:space="0" w:color="auto"/>
            </w:tcBorders>
            <w:vAlign w:val="center"/>
          </w:tcPr>
          <w:p w:rsidR="000422DC" w:rsidRDefault="000422DC" w:rsidP="00A050DA">
            <w:pPr>
              <w:jc w:val="center"/>
              <w:rPr>
                <w:rFonts w:eastAsia="Times New Roman"/>
                <w:szCs w:val="24"/>
                <w:lang w:eastAsia="ko-KR"/>
              </w:rPr>
            </w:pPr>
          </w:p>
        </w:tc>
        <w:tc>
          <w:tcPr>
            <w:tcW w:w="1290"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325"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c>
          <w:tcPr>
            <w:tcW w:w="1396" w:type="dxa"/>
            <w:tcBorders>
              <w:top w:val="single" w:sz="4" w:space="0" w:color="auto"/>
              <w:left w:val="single" w:sz="4" w:space="0" w:color="auto"/>
              <w:bottom w:val="single" w:sz="4" w:space="0" w:color="auto"/>
              <w:right w:val="single" w:sz="4" w:space="0" w:color="auto"/>
            </w:tcBorders>
          </w:tcPr>
          <w:p w:rsidR="000422DC" w:rsidRDefault="000422DC" w:rsidP="00A050DA">
            <w:pPr>
              <w:jc w:val="center"/>
              <w:rPr>
                <w:rFonts w:eastAsia="Times New Roman"/>
                <w:szCs w:val="24"/>
                <w:lang w:eastAsia="ko-KR"/>
              </w:rPr>
            </w:pPr>
          </w:p>
        </w:tc>
      </w:tr>
    </w:tbl>
    <w:p w:rsidR="0041691F" w:rsidRDefault="0041691F" w:rsidP="0041691F">
      <w:pPr>
        <w:outlineLvl w:val="0"/>
        <w:rPr>
          <w:b/>
          <w:szCs w:val="24"/>
        </w:rPr>
      </w:pPr>
    </w:p>
    <w:p w:rsidR="0041691F" w:rsidRDefault="0041691F" w:rsidP="0041691F">
      <w:pPr>
        <w:outlineLvl w:val="0"/>
        <w:rPr>
          <w:b/>
          <w:szCs w:val="24"/>
        </w:rPr>
      </w:pPr>
    </w:p>
    <w:p w:rsidR="0041691F" w:rsidRDefault="0041691F" w:rsidP="0041691F">
      <w:pPr>
        <w:outlineLvl w:val="0"/>
        <w:rPr>
          <w:b/>
          <w:szCs w:val="24"/>
        </w:rPr>
      </w:pPr>
    </w:p>
    <w:p w:rsidR="0041691F" w:rsidRDefault="0041691F" w:rsidP="0041691F">
      <w:pPr>
        <w:outlineLvl w:val="0"/>
        <w:rPr>
          <w:b/>
          <w:szCs w:val="24"/>
        </w:rPr>
      </w:pPr>
    </w:p>
    <w:p w:rsidR="0041691F" w:rsidRDefault="0041691F" w:rsidP="0041691F">
      <w:pPr>
        <w:outlineLvl w:val="0"/>
        <w:rPr>
          <w:b/>
          <w:szCs w:val="24"/>
        </w:rPr>
      </w:pPr>
    </w:p>
    <w:p w:rsidR="0041691F" w:rsidRPr="0068373D" w:rsidRDefault="0041691F" w:rsidP="0041691F">
      <w:pPr>
        <w:outlineLvl w:val="0"/>
        <w:rPr>
          <w:b/>
          <w:szCs w:val="24"/>
        </w:rPr>
      </w:pPr>
    </w:p>
    <w:p w:rsidR="0041691F" w:rsidRDefault="0041691F" w:rsidP="0041691F">
      <w:pPr>
        <w:outlineLvl w:val="0"/>
        <w:rPr>
          <w:b/>
          <w:szCs w:val="24"/>
        </w:rPr>
      </w:pPr>
      <w:r w:rsidRPr="0068373D">
        <w:rPr>
          <w:b/>
          <w:szCs w:val="24"/>
        </w:rPr>
        <w:t xml:space="preserve">Табела 4 </w:t>
      </w:r>
      <w:r w:rsidRPr="0068373D">
        <w:rPr>
          <w:b/>
          <w:szCs w:val="24"/>
          <w:lang w:val="sr-Latn-CS"/>
        </w:rPr>
        <w:t xml:space="preserve"> </w:t>
      </w:r>
      <w:r w:rsidRPr="0068373D">
        <w:rPr>
          <w:b/>
          <w:szCs w:val="24"/>
        </w:rPr>
        <w:t>– Боце под притиском (фреон)</w:t>
      </w:r>
    </w:p>
    <w:p w:rsidR="0041691F" w:rsidRDefault="0041691F" w:rsidP="0041691F">
      <w:pPr>
        <w:outlineLvl w:val="0"/>
        <w:rPr>
          <w:b/>
          <w:szCs w:val="24"/>
        </w:rPr>
      </w:pPr>
    </w:p>
    <w:tbl>
      <w:tblPr>
        <w:tblW w:w="957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996"/>
        <w:gridCol w:w="1413"/>
        <w:gridCol w:w="1478"/>
        <w:gridCol w:w="1290"/>
        <w:gridCol w:w="1323"/>
        <w:gridCol w:w="1312"/>
      </w:tblGrid>
      <w:tr w:rsidR="007E64F9" w:rsidRPr="00300B20" w:rsidTr="007E64F9">
        <w:trPr>
          <w:trHeight w:val="257"/>
        </w:trPr>
        <w:tc>
          <w:tcPr>
            <w:tcW w:w="1763" w:type="dxa"/>
            <w:tcBorders>
              <w:top w:val="single" w:sz="4" w:space="0" w:color="auto"/>
              <w:left w:val="single" w:sz="4" w:space="0" w:color="auto"/>
              <w:bottom w:val="single" w:sz="4" w:space="0" w:color="auto"/>
              <w:right w:val="single" w:sz="4" w:space="0" w:color="auto"/>
            </w:tcBorders>
            <w:vAlign w:val="center"/>
            <w:hideMark/>
          </w:tcPr>
          <w:p w:rsidR="007E64F9" w:rsidRDefault="007E64F9" w:rsidP="007E64F9">
            <w:pPr>
              <w:autoSpaceDE w:val="0"/>
              <w:autoSpaceDN w:val="0"/>
              <w:adjustRightInd w:val="0"/>
              <w:spacing w:after="200"/>
              <w:jc w:val="center"/>
              <w:rPr>
                <w:rFonts w:eastAsia="Times New Roman"/>
                <w:b/>
                <w:bCs/>
                <w:szCs w:val="24"/>
                <w:lang w:eastAsia="ko-KR"/>
              </w:rPr>
            </w:pPr>
            <w:r>
              <w:rPr>
                <w:b/>
                <w:bCs/>
                <w:szCs w:val="24"/>
                <w:lang w:eastAsia="ko-KR"/>
              </w:rPr>
              <w:t>Назив</w:t>
            </w:r>
          </w:p>
        </w:tc>
        <w:tc>
          <w:tcPr>
            <w:tcW w:w="996" w:type="dxa"/>
            <w:tcBorders>
              <w:top w:val="single" w:sz="4" w:space="0" w:color="auto"/>
              <w:left w:val="single" w:sz="4" w:space="0" w:color="auto"/>
              <w:bottom w:val="single" w:sz="4" w:space="0" w:color="auto"/>
              <w:right w:val="single" w:sz="4" w:space="0" w:color="auto"/>
            </w:tcBorders>
            <w:vAlign w:val="center"/>
            <w:hideMark/>
          </w:tcPr>
          <w:p w:rsidR="007E64F9" w:rsidRDefault="007E64F9" w:rsidP="007E64F9">
            <w:pPr>
              <w:autoSpaceDE w:val="0"/>
              <w:autoSpaceDN w:val="0"/>
              <w:adjustRightInd w:val="0"/>
              <w:spacing w:after="200"/>
              <w:jc w:val="center"/>
              <w:rPr>
                <w:rFonts w:eastAsia="Times New Roman"/>
                <w:b/>
                <w:bCs/>
                <w:szCs w:val="24"/>
                <w:lang w:eastAsia="ko-KR"/>
              </w:rPr>
            </w:pPr>
            <w:r>
              <w:rPr>
                <w:b/>
                <w:bCs/>
                <w:szCs w:val="24"/>
                <w:lang w:eastAsia="ko-KR"/>
              </w:rPr>
              <w:t xml:space="preserve">Јед. Мере </w:t>
            </w:r>
          </w:p>
        </w:tc>
        <w:tc>
          <w:tcPr>
            <w:tcW w:w="1413" w:type="dxa"/>
            <w:tcBorders>
              <w:top w:val="single" w:sz="4" w:space="0" w:color="auto"/>
              <w:left w:val="single" w:sz="4" w:space="0" w:color="auto"/>
              <w:bottom w:val="single" w:sz="4" w:space="0" w:color="auto"/>
              <w:right w:val="single" w:sz="4" w:space="0" w:color="auto"/>
            </w:tcBorders>
          </w:tcPr>
          <w:p w:rsidR="007E64F9" w:rsidRPr="00300B20" w:rsidRDefault="007E64F9" w:rsidP="007E64F9">
            <w:pPr>
              <w:autoSpaceDE w:val="0"/>
              <w:autoSpaceDN w:val="0"/>
              <w:adjustRightInd w:val="0"/>
              <w:spacing w:after="200"/>
              <w:jc w:val="center"/>
              <w:rPr>
                <w:b/>
                <w:bCs/>
                <w:szCs w:val="24"/>
                <w:lang w:val="sr-Cyrl-RS" w:eastAsia="ko-KR"/>
              </w:rPr>
            </w:pPr>
            <w:r>
              <w:rPr>
                <w:b/>
                <w:bCs/>
                <w:szCs w:val="24"/>
                <w:lang w:val="sr-Cyrl-RS" w:eastAsia="ko-KR"/>
              </w:rPr>
              <w:t>Оквирна количина</w:t>
            </w:r>
          </w:p>
        </w:tc>
        <w:tc>
          <w:tcPr>
            <w:tcW w:w="1478" w:type="dxa"/>
            <w:tcBorders>
              <w:top w:val="single" w:sz="4" w:space="0" w:color="auto"/>
              <w:left w:val="single" w:sz="4" w:space="0" w:color="auto"/>
              <w:bottom w:val="single" w:sz="4" w:space="0" w:color="auto"/>
              <w:right w:val="single" w:sz="4" w:space="0" w:color="auto"/>
            </w:tcBorders>
            <w:vAlign w:val="center"/>
            <w:hideMark/>
          </w:tcPr>
          <w:p w:rsidR="007E64F9" w:rsidRDefault="007E64F9" w:rsidP="007E64F9">
            <w:pPr>
              <w:autoSpaceDE w:val="0"/>
              <w:autoSpaceDN w:val="0"/>
              <w:adjustRightInd w:val="0"/>
              <w:spacing w:after="200"/>
              <w:jc w:val="center"/>
              <w:rPr>
                <w:rFonts w:eastAsia="Times New Roman"/>
                <w:b/>
                <w:bCs/>
                <w:szCs w:val="24"/>
                <w:lang w:eastAsia="ko-KR"/>
              </w:rPr>
            </w:pPr>
            <w:r>
              <w:rPr>
                <w:b/>
                <w:bCs/>
                <w:szCs w:val="24"/>
                <w:lang w:eastAsia="ko-KR"/>
              </w:rPr>
              <w:t>Цена по јединици мере у динарима без ПДВ</w:t>
            </w:r>
          </w:p>
        </w:tc>
        <w:tc>
          <w:tcPr>
            <w:tcW w:w="1290" w:type="dxa"/>
            <w:tcBorders>
              <w:top w:val="single" w:sz="4" w:space="0" w:color="auto"/>
              <w:left w:val="single" w:sz="4" w:space="0" w:color="auto"/>
              <w:bottom w:val="single" w:sz="4" w:space="0" w:color="auto"/>
              <w:right w:val="single" w:sz="4" w:space="0" w:color="auto"/>
            </w:tcBorders>
          </w:tcPr>
          <w:p w:rsidR="007E64F9" w:rsidRDefault="007E64F9" w:rsidP="007E64F9">
            <w:pPr>
              <w:autoSpaceDE w:val="0"/>
              <w:autoSpaceDN w:val="0"/>
              <w:adjustRightInd w:val="0"/>
              <w:spacing w:after="200"/>
              <w:jc w:val="center"/>
              <w:rPr>
                <w:b/>
                <w:bCs/>
                <w:szCs w:val="24"/>
                <w:lang w:val="sr-Cyrl-RS" w:eastAsia="ko-KR"/>
              </w:rPr>
            </w:pPr>
            <w:r>
              <w:rPr>
                <w:b/>
                <w:bCs/>
                <w:szCs w:val="24"/>
                <w:lang w:eastAsia="ko-KR"/>
              </w:rPr>
              <w:t>Цена по јединици мере у динарима са ПДВ</w:t>
            </w:r>
          </w:p>
        </w:tc>
        <w:tc>
          <w:tcPr>
            <w:tcW w:w="1323" w:type="dxa"/>
            <w:tcBorders>
              <w:top w:val="single" w:sz="4" w:space="0" w:color="auto"/>
              <w:left w:val="single" w:sz="4" w:space="0" w:color="auto"/>
              <w:bottom w:val="single" w:sz="4" w:space="0" w:color="auto"/>
              <w:right w:val="single" w:sz="4" w:space="0" w:color="auto"/>
            </w:tcBorders>
          </w:tcPr>
          <w:p w:rsidR="007E64F9" w:rsidRPr="00300B20" w:rsidRDefault="007E64F9" w:rsidP="007E64F9">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без ПДВ</w:t>
            </w:r>
          </w:p>
        </w:tc>
        <w:tc>
          <w:tcPr>
            <w:tcW w:w="1312" w:type="dxa"/>
            <w:tcBorders>
              <w:top w:val="single" w:sz="4" w:space="0" w:color="auto"/>
              <w:left w:val="single" w:sz="4" w:space="0" w:color="auto"/>
              <w:bottom w:val="single" w:sz="4" w:space="0" w:color="auto"/>
              <w:right w:val="single" w:sz="4" w:space="0" w:color="auto"/>
            </w:tcBorders>
          </w:tcPr>
          <w:p w:rsidR="007E64F9" w:rsidRDefault="007E64F9" w:rsidP="007E64F9">
            <w:pPr>
              <w:autoSpaceDE w:val="0"/>
              <w:autoSpaceDN w:val="0"/>
              <w:adjustRightInd w:val="0"/>
              <w:spacing w:after="200"/>
              <w:jc w:val="center"/>
              <w:rPr>
                <w:b/>
                <w:bCs/>
                <w:szCs w:val="24"/>
                <w:lang w:val="sr-Cyrl-RS" w:eastAsia="ko-KR"/>
              </w:rPr>
            </w:pPr>
            <w:r>
              <w:rPr>
                <w:b/>
                <w:bCs/>
                <w:szCs w:val="24"/>
                <w:lang w:val="sr-Cyrl-RS" w:eastAsia="ko-KR"/>
              </w:rPr>
              <w:t>Укупна цена у динарима са ПДВ</w:t>
            </w:r>
          </w:p>
        </w:tc>
      </w:tr>
      <w:tr w:rsidR="007E64F9" w:rsidTr="007E64F9">
        <w:trPr>
          <w:trHeight w:val="373"/>
        </w:trPr>
        <w:tc>
          <w:tcPr>
            <w:tcW w:w="1763" w:type="dxa"/>
            <w:tcBorders>
              <w:top w:val="single" w:sz="4" w:space="0" w:color="auto"/>
              <w:left w:val="single" w:sz="4" w:space="0" w:color="auto"/>
              <w:bottom w:val="single" w:sz="4" w:space="0" w:color="auto"/>
              <w:right w:val="single" w:sz="4" w:space="0" w:color="auto"/>
            </w:tcBorders>
            <w:vAlign w:val="center"/>
            <w:hideMark/>
          </w:tcPr>
          <w:p w:rsidR="007E64F9" w:rsidRDefault="007E64F9" w:rsidP="00A050DA">
            <w:pPr>
              <w:rPr>
                <w:rFonts w:eastAsia="Times New Roman"/>
                <w:szCs w:val="24"/>
                <w:lang w:eastAsia="ko-KR"/>
              </w:rPr>
            </w:pPr>
            <w:r>
              <w:rPr>
                <w:szCs w:val="24"/>
                <w:lang w:val="sr-Cyrl-RS" w:eastAsia="ko-KR"/>
              </w:rPr>
              <w:t>Преузимање, АДР* транспорт, уништење и припадајући зависни трошкови**</w:t>
            </w:r>
            <w:r>
              <w:rPr>
                <w:szCs w:val="24"/>
                <w:lang w:eastAsia="ko-KR"/>
              </w:rPr>
              <w:t xml:space="preserve"> </w:t>
            </w:r>
          </w:p>
        </w:tc>
        <w:tc>
          <w:tcPr>
            <w:tcW w:w="996" w:type="dxa"/>
            <w:tcBorders>
              <w:top w:val="single" w:sz="4" w:space="0" w:color="auto"/>
              <w:left w:val="single" w:sz="4" w:space="0" w:color="auto"/>
              <w:bottom w:val="single" w:sz="4" w:space="0" w:color="auto"/>
              <w:right w:val="single" w:sz="4" w:space="0" w:color="auto"/>
            </w:tcBorders>
            <w:vAlign w:val="center"/>
            <w:hideMark/>
          </w:tcPr>
          <w:p w:rsidR="007E64F9" w:rsidRPr="00300B20" w:rsidRDefault="007E64F9" w:rsidP="00A050DA">
            <w:pPr>
              <w:jc w:val="center"/>
              <w:rPr>
                <w:rFonts w:eastAsia="Times New Roman"/>
                <w:szCs w:val="24"/>
                <w:lang w:val="sr-Cyrl-RS" w:eastAsia="ko-KR"/>
              </w:rPr>
            </w:pPr>
            <w:r>
              <w:rPr>
                <w:szCs w:val="24"/>
                <w:lang w:val="sr-Cyrl-RS" w:eastAsia="ko-KR"/>
              </w:rPr>
              <w:t>кг</w:t>
            </w:r>
          </w:p>
        </w:tc>
        <w:tc>
          <w:tcPr>
            <w:tcW w:w="1413" w:type="dxa"/>
            <w:tcBorders>
              <w:top w:val="single" w:sz="4" w:space="0" w:color="auto"/>
              <w:left w:val="single" w:sz="4" w:space="0" w:color="auto"/>
              <w:bottom w:val="single" w:sz="4" w:space="0" w:color="auto"/>
              <w:right w:val="single" w:sz="4" w:space="0" w:color="auto"/>
            </w:tcBorders>
          </w:tcPr>
          <w:p w:rsidR="007E64F9" w:rsidRDefault="007E64F9" w:rsidP="00A050DA">
            <w:pPr>
              <w:jc w:val="center"/>
              <w:rPr>
                <w:rFonts w:eastAsia="Times New Roman"/>
                <w:szCs w:val="24"/>
                <w:lang w:eastAsia="ko-KR"/>
              </w:rPr>
            </w:pPr>
          </w:p>
          <w:p w:rsidR="007E64F9" w:rsidRDefault="007E64F9" w:rsidP="00A050DA">
            <w:pPr>
              <w:jc w:val="center"/>
              <w:rPr>
                <w:rFonts w:eastAsia="Times New Roman"/>
                <w:szCs w:val="24"/>
                <w:lang w:val="sr-Cyrl-RS" w:eastAsia="ko-KR"/>
              </w:rPr>
            </w:pPr>
          </w:p>
          <w:p w:rsidR="007E64F9" w:rsidRDefault="007E64F9" w:rsidP="00A050DA">
            <w:pPr>
              <w:jc w:val="center"/>
              <w:rPr>
                <w:rFonts w:eastAsia="Times New Roman"/>
                <w:szCs w:val="24"/>
                <w:lang w:val="sr-Cyrl-RS" w:eastAsia="ko-KR"/>
              </w:rPr>
            </w:pPr>
          </w:p>
          <w:p w:rsidR="007E64F9" w:rsidRPr="00300B20" w:rsidRDefault="007E64F9" w:rsidP="00A050DA">
            <w:pPr>
              <w:jc w:val="center"/>
              <w:rPr>
                <w:rFonts w:eastAsia="Times New Roman"/>
                <w:szCs w:val="24"/>
                <w:lang w:val="sr-Cyrl-RS" w:eastAsia="ko-KR"/>
              </w:rPr>
            </w:pPr>
            <w:r>
              <w:rPr>
                <w:rFonts w:eastAsia="Times New Roman"/>
                <w:szCs w:val="24"/>
                <w:lang w:val="sr-Cyrl-RS" w:eastAsia="ko-KR"/>
              </w:rPr>
              <w:t>30</w:t>
            </w:r>
          </w:p>
        </w:tc>
        <w:tc>
          <w:tcPr>
            <w:tcW w:w="1478" w:type="dxa"/>
            <w:tcBorders>
              <w:top w:val="single" w:sz="4" w:space="0" w:color="auto"/>
              <w:left w:val="single" w:sz="4" w:space="0" w:color="auto"/>
              <w:bottom w:val="single" w:sz="4" w:space="0" w:color="auto"/>
              <w:right w:val="single" w:sz="4" w:space="0" w:color="auto"/>
            </w:tcBorders>
            <w:vAlign w:val="center"/>
          </w:tcPr>
          <w:p w:rsidR="007E64F9" w:rsidRDefault="007E64F9" w:rsidP="00A050DA">
            <w:pPr>
              <w:jc w:val="center"/>
              <w:rPr>
                <w:rFonts w:eastAsia="Times New Roman"/>
                <w:szCs w:val="24"/>
                <w:lang w:eastAsia="ko-KR"/>
              </w:rPr>
            </w:pPr>
          </w:p>
        </w:tc>
        <w:tc>
          <w:tcPr>
            <w:tcW w:w="1290" w:type="dxa"/>
            <w:tcBorders>
              <w:top w:val="single" w:sz="4" w:space="0" w:color="auto"/>
              <w:left w:val="single" w:sz="4" w:space="0" w:color="auto"/>
              <w:bottom w:val="single" w:sz="4" w:space="0" w:color="auto"/>
              <w:right w:val="single" w:sz="4" w:space="0" w:color="auto"/>
            </w:tcBorders>
          </w:tcPr>
          <w:p w:rsidR="007E64F9" w:rsidRDefault="007E64F9" w:rsidP="00A050DA">
            <w:pPr>
              <w:jc w:val="center"/>
              <w:rPr>
                <w:rFonts w:eastAsia="Times New Roman"/>
                <w:szCs w:val="24"/>
                <w:lang w:eastAsia="ko-KR"/>
              </w:rPr>
            </w:pPr>
          </w:p>
        </w:tc>
        <w:tc>
          <w:tcPr>
            <w:tcW w:w="1323" w:type="dxa"/>
            <w:tcBorders>
              <w:top w:val="single" w:sz="4" w:space="0" w:color="auto"/>
              <w:left w:val="single" w:sz="4" w:space="0" w:color="auto"/>
              <w:bottom w:val="single" w:sz="4" w:space="0" w:color="auto"/>
              <w:right w:val="single" w:sz="4" w:space="0" w:color="auto"/>
            </w:tcBorders>
          </w:tcPr>
          <w:p w:rsidR="007E64F9" w:rsidRDefault="007E64F9" w:rsidP="00A050DA">
            <w:pPr>
              <w:jc w:val="center"/>
              <w:rPr>
                <w:rFonts w:eastAsia="Times New Roman"/>
                <w:szCs w:val="24"/>
                <w:lang w:eastAsia="ko-KR"/>
              </w:rPr>
            </w:pPr>
          </w:p>
        </w:tc>
        <w:tc>
          <w:tcPr>
            <w:tcW w:w="1312" w:type="dxa"/>
            <w:tcBorders>
              <w:top w:val="single" w:sz="4" w:space="0" w:color="auto"/>
              <w:left w:val="single" w:sz="4" w:space="0" w:color="auto"/>
              <w:bottom w:val="single" w:sz="4" w:space="0" w:color="auto"/>
              <w:right w:val="single" w:sz="4" w:space="0" w:color="auto"/>
            </w:tcBorders>
          </w:tcPr>
          <w:p w:rsidR="007E64F9" w:rsidRDefault="007E64F9" w:rsidP="00A050DA">
            <w:pPr>
              <w:jc w:val="center"/>
              <w:rPr>
                <w:rFonts w:eastAsia="Times New Roman"/>
                <w:szCs w:val="24"/>
                <w:lang w:eastAsia="ko-KR"/>
              </w:rPr>
            </w:pPr>
          </w:p>
        </w:tc>
      </w:tr>
    </w:tbl>
    <w:p w:rsidR="007E64F9" w:rsidRDefault="007E64F9" w:rsidP="00EE7794">
      <w:pPr>
        <w:rPr>
          <w:lang w:val="ru-RU"/>
        </w:rPr>
      </w:pPr>
    </w:p>
    <w:p w:rsidR="007E64F9" w:rsidRPr="007E64F9" w:rsidRDefault="007E64F9" w:rsidP="007E64F9">
      <w:pPr>
        <w:keepNext/>
        <w:keepLines/>
        <w:rPr>
          <w:b/>
          <w:color w:val="000000"/>
          <w:szCs w:val="24"/>
          <w:u w:val="single"/>
        </w:rPr>
      </w:pPr>
      <w:r w:rsidRPr="007E64F9">
        <w:rPr>
          <w:b/>
          <w:color w:val="000000"/>
          <w:szCs w:val="24"/>
          <w:u w:val="single"/>
        </w:rPr>
        <w:t>Упутство за попуњавање обрасца структуре цена:</w:t>
      </w:r>
    </w:p>
    <w:p w:rsidR="007E64F9" w:rsidRPr="007E64F9" w:rsidRDefault="007E64F9" w:rsidP="007E64F9">
      <w:pPr>
        <w:keepNext/>
        <w:keepLines/>
        <w:rPr>
          <w:b/>
          <w:color w:val="000000"/>
          <w:szCs w:val="24"/>
          <w:u w:val="single"/>
        </w:rPr>
      </w:pPr>
    </w:p>
    <w:p w:rsidR="007E64F9" w:rsidRPr="007E64F9" w:rsidRDefault="007E64F9" w:rsidP="007E64F9">
      <w:pPr>
        <w:keepNext/>
        <w:keepLines/>
        <w:rPr>
          <w:color w:val="000000"/>
          <w:szCs w:val="24"/>
        </w:rPr>
      </w:pPr>
      <w:r w:rsidRPr="007E64F9">
        <w:rPr>
          <w:color w:val="000000"/>
          <w:szCs w:val="24"/>
        </w:rPr>
        <w:t>Понуђач треба да попуни образац структуре цена на следећи начин:</w:t>
      </w:r>
    </w:p>
    <w:p w:rsidR="007E64F9" w:rsidRPr="007E64F9" w:rsidRDefault="007E64F9" w:rsidP="007E64F9">
      <w:pPr>
        <w:keepNext/>
        <w:keepLines/>
        <w:rPr>
          <w:color w:val="000000"/>
          <w:szCs w:val="24"/>
        </w:rPr>
      </w:pPr>
    </w:p>
    <w:p w:rsidR="007E64F9" w:rsidRPr="007E64F9" w:rsidRDefault="007E64F9" w:rsidP="007E64F9">
      <w:pPr>
        <w:keepNext/>
        <w:keepLines/>
        <w:numPr>
          <w:ilvl w:val="0"/>
          <w:numId w:val="31"/>
        </w:numPr>
        <w:rPr>
          <w:color w:val="000000"/>
          <w:szCs w:val="24"/>
        </w:rPr>
      </w:pPr>
      <w:r w:rsidRPr="007E64F9">
        <w:rPr>
          <w:color w:val="000000"/>
          <w:szCs w:val="24"/>
        </w:rPr>
        <w:t xml:space="preserve">у колони ,,Цена </w:t>
      </w:r>
      <w:r>
        <w:rPr>
          <w:color w:val="000000"/>
          <w:szCs w:val="24"/>
          <w:lang w:val="sr-Cyrl-RS"/>
        </w:rPr>
        <w:t xml:space="preserve"> по јединици мере </w:t>
      </w:r>
      <w:r w:rsidRPr="007E64F9">
        <w:rPr>
          <w:color w:val="000000"/>
          <w:szCs w:val="24"/>
        </w:rPr>
        <w:t xml:space="preserve">без ПДВ” уписати износ цене по јединици мере без ПДВ за услуге </w:t>
      </w:r>
      <w:r>
        <w:rPr>
          <w:color w:val="000000"/>
          <w:szCs w:val="24"/>
        </w:rPr>
        <w:t>које</w:t>
      </w:r>
      <w:r w:rsidRPr="007E64F9">
        <w:rPr>
          <w:color w:val="000000"/>
          <w:szCs w:val="24"/>
        </w:rPr>
        <w:t xml:space="preserve"> су предмет ове јавне набавке;</w:t>
      </w:r>
      <w:r>
        <w:rPr>
          <w:color w:val="000000"/>
          <w:szCs w:val="24"/>
          <w:lang w:val="sr-Cyrl-RS"/>
        </w:rPr>
        <w:t xml:space="preserve"> </w:t>
      </w:r>
    </w:p>
    <w:p w:rsidR="007E64F9" w:rsidRPr="007E64F9" w:rsidRDefault="007E64F9" w:rsidP="007E64F9">
      <w:pPr>
        <w:keepNext/>
        <w:keepLines/>
        <w:numPr>
          <w:ilvl w:val="0"/>
          <w:numId w:val="31"/>
        </w:numPr>
        <w:rPr>
          <w:color w:val="000000"/>
          <w:szCs w:val="24"/>
        </w:rPr>
      </w:pPr>
      <w:r w:rsidRPr="007E64F9">
        <w:rPr>
          <w:color w:val="000000"/>
          <w:szCs w:val="24"/>
        </w:rPr>
        <w:t xml:space="preserve">у колони ,,Цена </w:t>
      </w:r>
      <w:r>
        <w:rPr>
          <w:color w:val="000000"/>
          <w:szCs w:val="24"/>
          <w:lang w:val="sr-Cyrl-RS"/>
        </w:rPr>
        <w:t>по јединици мере</w:t>
      </w:r>
      <w:r w:rsidRPr="007E64F9">
        <w:rPr>
          <w:color w:val="000000"/>
          <w:szCs w:val="24"/>
        </w:rPr>
        <w:t xml:space="preserve"> са ПДВ” уписати износ цене по јединици мере са ПДВ за услуге </w:t>
      </w:r>
      <w:r>
        <w:rPr>
          <w:color w:val="000000"/>
          <w:szCs w:val="24"/>
        </w:rPr>
        <w:t>које</w:t>
      </w:r>
      <w:r w:rsidRPr="007E64F9">
        <w:rPr>
          <w:color w:val="000000"/>
          <w:szCs w:val="24"/>
        </w:rPr>
        <w:t xml:space="preserve"> су предмет ове јавне набавке;</w:t>
      </w:r>
    </w:p>
    <w:p w:rsidR="007E64F9" w:rsidRPr="007E64F9" w:rsidRDefault="007E64F9" w:rsidP="007E64F9">
      <w:pPr>
        <w:keepNext/>
        <w:keepLines/>
        <w:numPr>
          <w:ilvl w:val="0"/>
          <w:numId w:val="31"/>
        </w:numPr>
        <w:rPr>
          <w:color w:val="000000"/>
          <w:szCs w:val="24"/>
        </w:rPr>
      </w:pPr>
      <w:r w:rsidRPr="007E64F9">
        <w:rPr>
          <w:color w:val="000000"/>
          <w:szCs w:val="24"/>
        </w:rPr>
        <w:t xml:space="preserve">на крају, понуђач уписује укупне цене без ПДВ и са ПДВ за </w:t>
      </w:r>
      <w:r>
        <w:rPr>
          <w:color w:val="000000"/>
          <w:szCs w:val="24"/>
        </w:rPr>
        <w:t>које</w:t>
      </w:r>
      <w:r w:rsidRPr="007E64F9">
        <w:rPr>
          <w:color w:val="000000"/>
          <w:szCs w:val="24"/>
        </w:rPr>
        <w:t xml:space="preserve"> су предмет ове јавне набавке.</w:t>
      </w:r>
    </w:p>
    <w:p w:rsidR="007E64F9" w:rsidRPr="007E64F9" w:rsidRDefault="007E64F9" w:rsidP="007E64F9">
      <w:pPr>
        <w:keepNext/>
        <w:keepLines/>
        <w:ind w:left="720"/>
        <w:rPr>
          <w:szCs w:val="24"/>
        </w:rPr>
      </w:pPr>
    </w:p>
    <w:p w:rsidR="007E64F9" w:rsidRPr="007E64F9" w:rsidRDefault="007E64F9" w:rsidP="007E64F9">
      <w:pPr>
        <w:keepNext/>
        <w:keepLines/>
        <w:jc w:val="center"/>
        <w:rPr>
          <w:b/>
          <w:szCs w:val="24"/>
        </w:rPr>
      </w:pPr>
    </w:p>
    <w:p w:rsidR="007E64F9" w:rsidRPr="007E64F9" w:rsidRDefault="007E64F9" w:rsidP="007E64F9">
      <w:pPr>
        <w:keepNext/>
        <w:keepLines/>
      </w:pPr>
      <w:r w:rsidRPr="007E64F9">
        <w:rPr>
          <w:b/>
          <w:szCs w:val="24"/>
          <w:lang w:val="ru-RU"/>
        </w:rPr>
        <w:t>НАПОМЕНА:</w:t>
      </w:r>
      <w:r w:rsidRPr="007E64F9">
        <w:t xml:space="preserve"> Јединична цена мора да садржи све основне елементе структуре цене, тако да пунђена цена покрива све трошкове које понуђач има у реализацији набавке. </w:t>
      </w:r>
    </w:p>
    <w:p w:rsidR="007E64F9" w:rsidRPr="00443251" w:rsidRDefault="007E64F9" w:rsidP="00EE7794">
      <w:pPr>
        <w:rPr>
          <w:color w:val="FF0000"/>
        </w:rPr>
      </w:pPr>
    </w:p>
    <w:tbl>
      <w:tblPr>
        <w:tblW w:w="8466" w:type="dxa"/>
        <w:jc w:val="center"/>
        <w:tblLook w:val="01E0" w:firstRow="1" w:lastRow="1" w:firstColumn="1" w:lastColumn="1" w:noHBand="0" w:noVBand="0"/>
      </w:tblPr>
      <w:tblGrid>
        <w:gridCol w:w="2628"/>
        <w:gridCol w:w="2520"/>
        <w:gridCol w:w="3318"/>
      </w:tblGrid>
      <w:tr w:rsidR="00EE7794" w:rsidRPr="007B5707" w:rsidTr="00240F05">
        <w:trPr>
          <w:trHeight w:val="437"/>
          <w:jc w:val="center"/>
        </w:trPr>
        <w:tc>
          <w:tcPr>
            <w:tcW w:w="2628" w:type="dxa"/>
          </w:tcPr>
          <w:p w:rsidR="00EE7794" w:rsidRPr="007B5707" w:rsidRDefault="00EE7794" w:rsidP="00240F05">
            <w:pPr>
              <w:jc w:val="center"/>
              <w:rPr>
                <w:b/>
                <w:szCs w:val="22"/>
              </w:rPr>
            </w:pPr>
          </w:p>
        </w:tc>
        <w:tc>
          <w:tcPr>
            <w:tcW w:w="2520" w:type="dxa"/>
          </w:tcPr>
          <w:p w:rsidR="00EE7794" w:rsidRPr="007B5707" w:rsidRDefault="00EE7794" w:rsidP="00240F05">
            <w:pPr>
              <w:jc w:val="center"/>
              <w:rPr>
                <w:b/>
                <w:szCs w:val="24"/>
              </w:rPr>
            </w:pPr>
          </w:p>
        </w:tc>
        <w:tc>
          <w:tcPr>
            <w:tcW w:w="3318" w:type="dxa"/>
            <w:hideMark/>
          </w:tcPr>
          <w:p w:rsidR="00EE7794" w:rsidRPr="007B5707" w:rsidRDefault="00EE7794" w:rsidP="00240F05">
            <w:pPr>
              <w:jc w:val="center"/>
              <w:rPr>
                <w:b/>
                <w:szCs w:val="24"/>
              </w:rPr>
            </w:pPr>
            <w:r w:rsidRPr="007B5707">
              <w:rPr>
                <w:b/>
                <w:szCs w:val="24"/>
              </w:rPr>
              <w:t>Потпис овлашћеног лица</w:t>
            </w:r>
          </w:p>
        </w:tc>
      </w:tr>
      <w:tr w:rsidR="00EE7794" w:rsidRPr="007B5707" w:rsidTr="00240F05">
        <w:trPr>
          <w:jc w:val="center"/>
        </w:trPr>
        <w:tc>
          <w:tcPr>
            <w:tcW w:w="2628" w:type="dxa"/>
          </w:tcPr>
          <w:p w:rsidR="00EE7794" w:rsidRPr="007B5707" w:rsidRDefault="00EE7794" w:rsidP="00240F05">
            <w:pPr>
              <w:rPr>
                <w:b/>
                <w:szCs w:val="22"/>
              </w:rPr>
            </w:pPr>
          </w:p>
        </w:tc>
        <w:tc>
          <w:tcPr>
            <w:tcW w:w="2520" w:type="dxa"/>
            <w:hideMark/>
          </w:tcPr>
          <w:p w:rsidR="00EE7794" w:rsidRPr="007B5707" w:rsidRDefault="00EE7794" w:rsidP="00240F05">
            <w:pPr>
              <w:jc w:val="center"/>
              <w:rPr>
                <w:b/>
                <w:szCs w:val="24"/>
              </w:rPr>
            </w:pPr>
            <w:r w:rsidRPr="007B5707">
              <w:rPr>
                <w:b/>
                <w:szCs w:val="24"/>
              </w:rPr>
              <w:t>М.П.</w:t>
            </w:r>
          </w:p>
        </w:tc>
        <w:tc>
          <w:tcPr>
            <w:tcW w:w="3318" w:type="dxa"/>
          </w:tcPr>
          <w:p w:rsidR="00EE7794" w:rsidRPr="007B5707" w:rsidRDefault="00EE7794" w:rsidP="00240F05">
            <w:pPr>
              <w:jc w:val="center"/>
              <w:rPr>
                <w:b/>
                <w:szCs w:val="24"/>
              </w:rPr>
            </w:pPr>
          </w:p>
        </w:tc>
      </w:tr>
      <w:tr w:rsidR="00EE7794" w:rsidRPr="007B5707" w:rsidTr="00240F05">
        <w:trPr>
          <w:trHeight w:val="624"/>
          <w:jc w:val="center"/>
        </w:trPr>
        <w:tc>
          <w:tcPr>
            <w:tcW w:w="2628" w:type="dxa"/>
          </w:tcPr>
          <w:p w:rsidR="00EE7794" w:rsidRPr="007B5707" w:rsidRDefault="00EE7794" w:rsidP="00240F05">
            <w:pPr>
              <w:rPr>
                <w:b/>
                <w:szCs w:val="22"/>
              </w:rPr>
            </w:pPr>
          </w:p>
        </w:tc>
        <w:tc>
          <w:tcPr>
            <w:tcW w:w="2520" w:type="dxa"/>
          </w:tcPr>
          <w:p w:rsidR="00EE7794" w:rsidRPr="007B5707" w:rsidRDefault="00EE7794" w:rsidP="00240F05">
            <w:pPr>
              <w:jc w:val="center"/>
              <w:rPr>
                <w:b/>
                <w:szCs w:val="22"/>
              </w:rPr>
            </w:pPr>
          </w:p>
        </w:tc>
        <w:tc>
          <w:tcPr>
            <w:tcW w:w="3318" w:type="dxa"/>
            <w:tcBorders>
              <w:top w:val="nil"/>
              <w:left w:val="nil"/>
              <w:bottom w:val="single" w:sz="4" w:space="0" w:color="auto"/>
              <w:right w:val="nil"/>
            </w:tcBorders>
          </w:tcPr>
          <w:p w:rsidR="00EE7794" w:rsidRPr="007B5707" w:rsidRDefault="00EE7794" w:rsidP="00240F05">
            <w:pPr>
              <w:jc w:val="center"/>
              <w:rPr>
                <w:b/>
                <w:bCs/>
                <w:szCs w:val="22"/>
              </w:rPr>
            </w:pPr>
          </w:p>
        </w:tc>
      </w:tr>
    </w:tbl>
    <w:p w:rsidR="00EE7794" w:rsidRPr="007B5707" w:rsidRDefault="00EE7794" w:rsidP="00EE7794">
      <w:pPr>
        <w:widowControl/>
        <w:tabs>
          <w:tab w:val="clear" w:pos="1440"/>
        </w:tabs>
        <w:jc w:val="left"/>
        <w:rPr>
          <w:b/>
          <w:sz w:val="22"/>
          <w:szCs w:val="22"/>
        </w:rPr>
        <w:sectPr w:rsidR="00EE7794" w:rsidRPr="007B5707" w:rsidSect="00240F05">
          <w:headerReference w:type="default" r:id="rId11"/>
          <w:footerReference w:type="default" r:id="rId12"/>
          <w:pgSz w:w="11907" w:h="16840"/>
          <w:pgMar w:top="1134" w:right="1701" w:bottom="1134" w:left="1701" w:header="680" w:footer="680" w:gutter="0"/>
          <w:pgBorders w:offsetFrom="page">
            <w:top w:val="single" w:sz="4" w:space="24" w:color="auto"/>
            <w:left w:val="single" w:sz="4" w:space="24" w:color="auto"/>
            <w:bottom w:val="single" w:sz="4" w:space="24" w:color="auto"/>
            <w:right w:val="single" w:sz="4" w:space="24" w:color="auto"/>
          </w:pgBorders>
          <w:pgNumType w:chapStyle="1"/>
          <w:cols w:space="720"/>
          <w:docGrid w:linePitch="326"/>
        </w:sectPr>
      </w:pPr>
    </w:p>
    <w:p w:rsidR="000C4465" w:rsidRDefault="000C4465" w:rsidP="00CF78DC">
      <w:pPr>
        <w:rPr>
          <w:b/>
          <w:szCs w:val="24"/>
        </w:rPr>
      </w:pPr>
    </w:p>
    <w:p w:rsidR="000C4465" w:rsidRDefault="000C4465" w:rsidP="00CF78DC">
      <w:pPr>
        <w:rPr>
          <w:b/>
          <w:szCs w:val="24"/>
        </w:rPr>
      </w:pPr>
    </w:p>
    <w:p w:rsidR="0098641B" w:rsidRPr="00CF78DC" w:rsidRDefault="0098641B" w:rsidP="0098641B">
      <w:pPr>
        <w:rPr>
          <w:b/>
          <w:color w:val="FF0000"/>
          <w:szCs w:val="24"/>
        </w:rPr>
      </w:pPr>
    </w:p>
    <w:p w:rsidR="000C4465" w:rsidRPr="00EE7794" w:rsidRDefault="000C4465" w:rsidP="005E6F51">
      <w:pPr>
        <w:pStyle w:val="BodyText"/>
        <w:spacing w:beforeLines="10" w:before="24"/>
        <w:rPr>
          <w:rFonts w:ascii="Times New Roman" w:hAnsi="Times New Roman"/>
          <w:noProof/>
          <w:sz w:val="24"/>
          <w:szCs w:val="24"/>
        </w:rPr>
      </w:pPr>
      <w:r>
        <w:rPr>
          <w:rFonts w:ascii="Times New Roman" w:hAnsi="Times New Roman"/>
          <w:b/>
          <w:color w:val="FF0000"/>
          <w:sz w:val="24"/>
          <w:szCs w:val="24"/>
        </w:rPr>
        <w:t xml:space="preserve">     </w:t>
      </w:r>
    </w:p>
    <w:p w:rsidR="000C4465" w:rsidRDefault="000C4465" w:rsidP="000A6E01">
      <w:pPr>
        <w:rPr>
          <w:b/>
        </w:rPr>
      </w:pPr>
    </w:p>
    <w:p w:rsidR="000C4465" w:rsidRPr="000A6E01" w:rsidRDefault="000C4465" w:rsidP="000A6E01">
      <w:pPr>
        <w:rPr>
          <w:b/>
        </w:rPr>
      </w:pPr>
    </w:p>
    <w:p w:rsidR="0024022B" w:rsidRPr="00741835" w:rsidRDefault="0024022B" w:rsidP="00741835">
      <w:pPr>
        <w:jc w:val="center"/>
        <w:rPr>
          <w:b/>
          <w:szCs w:val="24"/>
        </w:rPr>
      </w:pPr>
      <w:r w:rsidRPr="00741835">
        <w:rPr>
          <w:b/>
          <w:lang w:val="sr-Latn-CS"/>
        </w:rPr>
        <w:t>I</w:t>
      </w:r>
      <w:r w:rsidRPr="00741835">
        <w:rPr>
          <w:b/>
        </w:rPr>
        <w:t>X</w:t>
      </w:r>
    </w:p>
    <w:p w:rsidR="0024022B" w:rsidRPr="00741835" w:rsidRDefault="0024022B" w:rsidP="00741835">
      <w:pPr>
        <w:rPr>
          <w:b/>
          <w:szCs w:val="24"/>
        </w:rPr>
      </w:pPr>
    </w:p>
    <w:p w:rsidR="0024022B" w:rsidRPr="00741835" w:rsidRDefault="0024022B" w:rsidP="00741835">
      <w:pPr>
        <w:rPr>
          <w:b/>
          <w:szCs w:val="24"/>
        </w:rPr>
      </w:pPr>
    </w:p>
    <w:p w:rsidR="0024022B" w:rsidRPr="00741835" w:rsidRDefault="0024022B" w:rsidP="00741835">
      <w:pPr>
        <w:rPr>
          <w:b/>
          <w:szCs w:val="24"/>
        </w:rPr>
      </w:pPr>
    </w:p>
    <w:p w:rsidR="0024022B" w:rsidRPr="00741835" w:rsidRDefault="0024022B" w:rsidP="00741835">
      <w:pPr>
        <w:jc w:val="center"/>
        <w:rPr>
          <w:b/>
          <w:szCs w:val="24"/>
        </w:rPr>
      </w:pPr>
      <w:r w:rsidRPr="00741835">
        <w:rPr>
          <w:b/>
          <w:szCs w:val="24"/>
        </w:rPr>
        <w:t>И З Ј А В А</w:t>
      </w:r>
    </w:p>
    <w:p w:rsidR="0024022B" w:rsidRPr="00741835" w:rsidRDefault="0024022B" w:rsidP="00741835">
      <w:pPr>
        <w:jc w:val="center"/>
        <w:rPr>
          <w:b/>
          <w:szCs w:val="24"/>
        </w:rPr>
      </w:pPr>
      <w:r w:rsidRPr="00741835">
        <w:rPr>
          <w:b/>
          <w:szCs w:val="24"/>
        </w:rPr>
        <w:t>О НЕЗАВИСНОЈ ПОНУДИ</w:t>
      </w:r>
    </w:p>
    <w:p w:rsidR="0024022B" w:rsidRPr="00741835" w:rsidRDefault="0024022B" w:rsidP="00741835">
      <w:pPr>
        <w:rPr>
          <w:b/>
          <w:szCs w:val="24"/>
        </w:rPr>
      </w:pPr>
    </w:p>
    <w:p w:rsidR="0024022B" w:rsidRPr="000276F3" w:rsidRDefault="0024022B" w:rsidP="00741835">
      <w:pPr>
        <w:rPr>
          <w:szCs w:val="24"/>
        </w:rPr>
      </w:pPr>
    </w:p>
    <w:p w:rsidR="0024022B" w:rsidRPr="000276F3" w:rsidRDefault="0024022B" w:rsidP="00741835">
      <w:pPr>
        <w:rPr>
          <w:szCs w:val="24"/>
        </w:rPr>
      </w:pPr>
    </w:p>
    <w:p w:rsidR="0024022B" w:rsidRPr="000276F3" w:rsidRDefault="000A6E01" w:rsidP="00741835">
      <w:pPr>
        <w:rPr>
          <w:szCs w:val="24"/>
        </w:rPr>
      </w:pPr>
      <w:r>
        <w:rPr>
          <w:szCs w:val="24"/>
        </w:rPr>
        <w:t xml:space="preserve">                     </w:t>
      </w:r>
      <w:r w:rsidR="0024022B" w:rsidRPr="000276F3">
        <w:rPr>
          <w:szCs w:val="24"/>
        </w:rPr>
        <w:t>__________________________________________________________</w:t>
      </w:r>
    </w:p>
    <w:p w:rsidR="0024022B" w:rsidRPr="000276F3" w:rsidRDefault="000A6E01" w:rsidP="00741835">
      <w:pPr>
        <w:rPr>
          <w:szCs w:val="24"/>
        </w:rPr>
      </w:pPr>
      <w:r>
        <w:rPr>
          <w:szCs w:val="24"/>
        </w:rPr>
        <w:t xml:space="preserve">                                                 </w:t>
      </w:r>
      <w:r w:rsidR="0024022B" w:rsidRPr="000276F3">
        <w:rPr>
          <w:szCs w:val="24"/>
        </w:rPr>
        <w:t>(пословно име или скраћени назив)</w:t>
      </w:r>
    </w:p>
    <w:p w:rsidR="0024022B" w:rsidRPr="000276F3" w:rsidRDefault="0024022B" w:rsidP="00741835">
      <w:pPr>
        <w:rPr>
          <w:szCs w:val="24"/>
        </w:rPr>
      </w:pPr>
    </w:p>
    <w:p w:rsidR="0024022B" w:rsidRPr="000276F3" w:rsidRDefault="0024022B" w:rsidP="00066147">
      <w:pPr>
        <w:spacing w:line="276" w:lineRule="auto"/>
        <w:rPr>
          <w:szCs w:val="24"/>
        </w:rPr>
      </w:pPr>
      <w:r w:rsidRPr="000276F3">
        <w:rPr>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4022B" w:rsidRDefault="0024022B" w:rsidP="00741835">
      <w:pPr>
        <w:rPr>
          <w:szCs w:val="24"/>
        </w:rPr>
      </w:pPr>
    </w:p>
    <w:p w:rsidR="00741835" w:rsidRDefault="00741835" w:rsidP="00741835">
      <w:pPr>
        <w:rPr>
          <w:szCs w:val="24"/>
        </w:rPr>
      </w:pPr>
    </w:p>
    <w:p w:rsidR="00741835" w:rsidRPr="000276F3" w:rsidRDefault="00741835" w:rsidP="00741835">
      <w:pPr>
        <w:rPr>
          <w:szCs w:val="24"/>
        </w:rPr>
      </w:pPr>
    </w:p>
    <w:p w:rsidR="0024022B" w:rsidRPr="000276F3" w:rsidRDefault="0024022B" w:rsidP="00741835">
      <w:pPr>
        <w:rPr>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741835">
            <w:pPr>
              <w:rPr>
                <w:szCs w:val="24"/>
              </w:rPr>
            </w:pPr>
          </w:p>
        </w:tc>
        <w:tc>
          <w:tcPr>
            <w:tcW w:w="3318" w:type="dxa"/>
            <w:hideMark/>
          </w:tcPr>
          <w:p w:rsidR="0024022B" w:rsidRPr="000276F3" w:rsidRDefault="0024022B" w:rsidP="00741835">
            <w:pPr>
              <w:rPr>
                <w:szCs w:val="24"/>
              </w:rPr>
            </w:pPr>
            <w:r w:rsidRPr="000276F3">
              <w:rPr>
                <w:szCs w:val="24"/>
              </w:rPr>
              <w:t>Потпис овлашћеног лица</w:t>
            </w:r>
          </w:p>
        </w:tc>
      </w:tr>
      <w:tr w:rsidR="0024022B" w:rsidRPr="000276F3" w:rsidTr="002F1A86">
        <w:trPr>
          <w:jc w:val="right"/>
        </w:trPr>
        <w:tc>
          <w:tcPr>
            <w:tcW w:w="2520" w:type="dxa"/>
            <w:hideMark/>
          </w:tcPr>
          <w:p w:rsidR="0024022B" w:rsidRPr="00741835" w:rsidRDefault="0024022B" w:rsidP="00741835">
            <w:pPr>
              <w:rPr>
                <w:b/>
                <w:szCs w:val="24"/>
              </w:rPr>
            </w:pPr>
            <w:r w:rsidRPr="00741835">
              <w:rPr>
                <w:b/>
                <w:szCs w:val="24"/>
              </w:rPr>
              <w:t>М.П.</w:t>
            </w:r>
          </w:p>
        </w:tc>
        <w:tc>
          <w:tcPr>
            <w:tcW w:w="3318" w:type="dxa"/>
          </w:tcPr>
          <w:p w:rsidR="0024022B" w:rsidRPr="000276F3" w:rsidRDefault="0024022B" w:rsidP="00741835">
            <w:pPr>
              <w:rPr>
                <w:szCs w:val="24"/>
              </w:rPr>
            </w:pPr>
          </w:p>
        </w:tc>
      </w:tr>
      <w:tr w:rsidR="0024022B" w:rsidRPr="000276F3" w:rsidTr="002F1A86">
        <w:trPr>
          <w:trHeight w:val="786"/>
          <w:jc w:val="right"/>
        </w:trPr>
        <w:tc>
          <w:tcPr>
            <w:tcW w:w="2520" w:type="dxa"/>
          </w:tcPr>
          <w:p w:rsidR="0024022B" w:rsidRPr="000276F3" w:rsidRDefault="0024022B" w:rsidP="00741835">
            <w:pPr>
              <w:rPr>
                <w:szCs w:val="24"/>
              </w:rPr>
            </w:pPr>
          </w:p>
        </w:tc>
        <w:tc>
          <w:tcPr>
            <w:tcW w:w="3318" w:type="dxa"/>
            <w:tcBorders>
              <w:top w:val="nil"/>
              <w:left w:val="nil"/>
              <w:bottom w:val="single" w:sz="4" w:space="0" w:color="auto"/>
              <w:right w:val="nil"/>
            </w:tcBorders>
          </w:tcPr>
          <w:p w:rsidR="0024022B" w:rsidRPr="000276F3" w:rsidRDefault="0024022B" w:rsidP="00741835">
            <w:pPr>
              <w:rPr>
                <w:szCs w:val="24"/>
              </w:rPr>
            </w:pPr>
          </w:p>
        </w:tc>
      </w:tr>
    </w:tbl>
    <w:p w:rsidR="00741835" w:rsidRDefault="00741835" w:rsidP="00741835">
      <w:pPr>
        <w:rPr>
          <w:szCs w:val="24"/>
          <w:lang w:val="sr-Latn-CS"/>
        </w:rPr>
      </w:pPr>
    </w:p>
    <w:p w:rsidR="00074115" w:rsidRDefault="00074115"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BC436A" w:rsidRDefault="00BC436A" w:rsidP="00741835">
      <w:pPr>
        <w:rPr>
          <w:szCs w:val="24"/>
          <w:lang w:val="sr-Latn-CS"/>
        </w:rPr>
      </w:pPr>
    </w:p>
    <w:p w:rsidR="00074115" w:rsidRDefault="00074115" w:rsidP="00741835">
      <w:pPr>
        <w:rPr>
          <w:szCs w:val="24"/>
          <w:lang w:val="sr-Latn-CS"/>
        </w:rPr>
      </w:pPr>
    </w:p>
    <w:p w:rsidR="00074115" w:rsidRDefault="00074115" w:rsidP="00741835">
      <w:pPr>
        <w:rPr>
          <w:szCs w:val="24"/>
          <w:lang w:val="sr-Latn-CS"/>
        </w:rPr>
      </w:pPr>
    </w:p>
    <w:p w:rsidR="00741835" w:rsidRPr="00741835" w:rsidRDefault="00741835" w:rsidP="00741835">
      <w:pPr>
        <w:jc w:val="center"/>
        <w:rPr>
          <w:b/>
          <w:szCs w:val="24"/>
          <w:lang w:val="uz-Cyrl-UZ"/>
        </w:rPr>
      </w:pPr>
      <w:r w:rsidRPr="00741835">
        <w:rPr>
          <w:b/>
          <w:szCs w:val="24"/>
          <w:lang w:val="uz-Cyrl-UZ"/>
        </w:rPr>
        <w:t>Х</w:t>
      </w:r>
    </w:p>
    <w:p w:rsidR="00EF1F3E" w:rsidRDefault="00EF1F3E" w:rsidP="00741835">
      <w:pPr>
        <w:rPr>
          <w:szCs w:val="24"/>
        </w:rPr>
      </w:pPr>
    </w:p>
    <w:p w:rsidR="0024022B" w:rsidRPr="000276F3" w:rsidRDefault="0024022B" w:rsidP="0024022B">
      <w:pPr>
        <w:spacing w:line="360" w:lineRule="auto"/>
        <w:jc w:val="center"/>
        <w:outlineLvl w:val="0"/>
        <w:rPr>
          <w:b/>
          <w:szCs w:val="24"/>
        </w:rPr>
      </w:pPr>
      <w:r w:rsidRPr="000276F3">
        <w:rPr>
          <w:b/>
          <w:szCs w:val="24"/>
        </w:rPr>
        <w:t xml:space="preserve">ОБРАЗАЦ </w:t>
      </w:r>
    </w:p>
    <w:p w:rsidR="0024022B" w:rsidRPr="000276F3" w:rsidRDefault="0024022B" w:rsidP="0024022B">
      <w:pPr>
        <w:spacing w:line="360" w:lineRule="auto"/>
        <w:jc w:val="center"/>
        <w:rPr>
          <w:b/>
          <w:szCs w:val="24"/>
        </w:rPr>
      </w:pPr>
      <w:r w:rsidRPr="000276F3">
        <w:rPr>
          <w:b/>
          <w:szCs w:val="24"/>
        </w:rPr>
        <w:t>ТРОШКОВА ПРИПРЕМЕ ПОНУДЕ</w:t>
      </w:r>
    </w:p>
    <w:p w:rsidR="0024022B" w:rsidRPr="000276F3" w:rsidRDefault="0024022B" w:rsidP="0024022B">
      <w:pPr>
        <w:spacing w:line="360" w:lineRule="auto"/>
        <w:rPr>
          <w:b/>
          <w:szCs w:val="24"/>
        </w:rPr>
      </w:pPr>
    </w:p>
    <w:p w:rsidR="0024022B" w:rsidRPr="000276F3" w:rsidRDefault="0024022B" w:rsidP="0024022B">
      <w:pPr>
        <w:rPr>
          <w:szCs w:val="24"/>
        </w:rPr>
      </w:pPr>
      <w:r w:rsidRPr="000276F3">
        <w:rPr>
          <w:szCs w:val="24"/>
        </w:rPr>
        <w:tab/>
        <w:t>Понуђач може у оквиру понуде да достави укупан износ и структуру трошкова припремања понуде.</w:t>
      </w:r>
    </w:p>
    <w:p w:rsidR="0024022B" w:rsidRPr="000276F3" w:rsidRDefault="0024022B" w:rsidP="0024022B">
      <w:pPr>
        <w:rPr>
          <w:szCs w:val="24"/>
        </w:rPr>
      </w:pPr>
      <w:r w:rsidRPr="000276F3">
        <w:rPr>
          <w:szCs w:val="24"/>
        </w:rPr>
        <w:tab/>
        <w:t>Трошкове припреме и подношења понуде сноси искључиво понуђач и не може тражити од наручиоца накнаду трошкова.</w:t>
      </w:r>
    </w:p>
    <w:p w:rsidR="0024022B" w:rsidRPr="000276F3" w:rsidRDefault="0024022B" w:rsidP="0024022B">
      <w:pPr>
        <w:rPr>
          <w:szCs w:val="24"/>
        </w:rPr>
      </w:pPr>
      <w:r w:rsidRPr="000276F3">
        <w:rPr>
          <w:szCs w:val="24"/>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24022B" w:rsidRPr="000276F3" w:rsidRDefault="0024022B" w:rsidP="0024022B">
      <w:pPr>
        <w:rPr>
          <w:b/>
          <w:szCs w:val="24"/>
        </w:rPr>
      </w:pPr>
    </w:p>
    <w:p w:rsidR="0024022B" w:rsidRPr="000276F3" w:rsidRDefault="0024022B" w:rsidP="0024022B">
      <w:pPr>
        <w:jc w:val="center"/>
        <w:rPr>
          <w:b/>
          <w:szCs w:val="24"/>
        </w:rPr>
      </w:pPr>
    </w:p>
    <w:tbl>
      <w:tblPr>
        <w:tblW w:w="804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41"/>
      </w:tblGrid>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bl>
    <w:p w:rsidR="0024022B" w:rsidRPr="000276F3" w:rsidRDefault="0024022B" w:rsidP="0024022B">
      <w:pPr>
        <w:rPr>
          <w:szCs w:val="24"/>
        </w:rPr>
      </w:pPr>
    </w:p>
    <w:p w:rsidR="0024022B" w:rsidRPr="000276F3" w:rsidRDefault="0024022B" w:rsidP="0024022B">
      <w:pPr>
        <w:rPr>
          <w:szCs w:val="24"/>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527"/>
      </w:tblGrid>
      <w:tr w:rsidR="0024022B" w:rsidRPr="000276F3" w:rsidTr="002F1A86">
        <w:trPr>
          <w:trHeight w:val="780"/>
          <w:jc w:val="center"/>
        </w:trPr>
        <w:tc>
          <w:tcPr>
            <w:tcW w:w="4779"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right"/>
              <w:rPr>
                <w:b/>
                <w:szCs w:val="24"/>
              </w:rPr>
            </w:pPr>
            <w:r w:rsidRPr="000276F3">
              <w:rPr>
                <w:b/>
                <w:szCs w:val="24"/>
              </w:rPr>
              <w:t>Укупан износ трошкова:</w:t>
            </w:r>
          </w:p>
        </w:tc>
        <w:tc>
          <w:tcPr>
            <w:tcW w:w="2527" w:type="dxa"/>
            <w:tcBorders>
              <w:top w:val="single" w:sz="4" w:space="0" w:color="auto"/>
              <w:left w:val="single" w:sz="4" w:space="0" w:color="auto"/>
              <w:bottom w:val="single" w:sz="4" w:space="0" w:color="auto"/>
              <w:right w:val="single" w:sz="4" w:space="0" w:color="auto"/>
            </w:tcBorders>
            <w:shd w:val="clear" w:color="auto" w:fill="E0E0E0"/>
          </w:tcPr>
          <w:p w:rsidR="0024022B" w:rsidRPr="000276F3" w:rsidRDefault="0024022B" w:rsidP="002F1A86">
            <w:pPr>
              <w:jc w:val="center"/>
              <w:rPr>
                <w:b/>
                <w:szCs w:val="24"/>
              </w:rPr>
            </w:pPr>
          </w:p>
        </w:tc>
      </w:tr>
    </w:tbl>
    <w:p w:rsidR="0024022B" w:rsidRPr="000276F3" w:rsidRDefault="0024022B" w:rsidP="0024022B">
      <w:pPr>
        <w:rPr>
          <w:b/>
          <w:szCs w:val="24"/>
        </w:rPr>
      </w:pPr>
    </w:p>
    <w:p w:rsidR="0024022B" w:rsidRPr="000276F3" w:rsidRDefault="0024022B" w:rsidP="0024022B">
      <w:pPr>
        <w:rPr>
          <w:b/>
          <w:szCs w:val="24"/>
        </w:rPr>
      </w:pPr>
    </w:p>
    <w:p w:rsidR="0024022B" w:rsidRPr="000276F3" w:rsidRDefault="0024022B" w:rsidP="0024022B">
      <w:pPr>
        <w:outlineLvl w:val="0"/>
        <w:rPr>
          <w:szCs w:val="24"/>
        </w:rPr>
      </w:pPr>
      <w:r w:rsidRPr="000276F3">
        <w:rPr>
          <w:b/>
          <w:szCs w:val="24"/>
        </w:rPr>
        <w:t xml:space="preserve">Напомена: </w:t>
      </w:r>
      <w:r w:rsidRPr="000276F3">
        <w:rPr>
          <w:b/>
          <w:szCs w:val="24"/>
        </w:rPr>
        <w:tab/>
      </w:r>
      <w:r w:rsidRPr="000276F3">
        <w:rPr>
          <w:szCs w:val="24"/>
        </w:rPr>
        <w:t>У случају потребе табелу копирати</w:t>
      </w:r>
    </w:p>
    <w:p w:rsidR="0024022B" w:rsidRPr="0030058F" w:rsidRDefault="0024022B" w:rsidP="0024022B">
      <w:pPr>
        <w:spacing w:line="360" w:lineRule="auto"/>
        <w:rPr>
          <w:szCs w:val="24"/>
        </w:rPr>
      </w:pPr>
      <w:r>
        <w:rPr>
          <w:b/>
          <w:color w:val="FF0000"/>
          <w:sz w:val="22"/>
          <w:szCs w:val="22"/>
          <w:lang w:val="sr-Latn-CS"/>
        </w:rPr>
        <w:t xml:space="preserve">                          </w:t>
      </w:r>
      <w:r w:rsidRPr="0030058F">
        <w:rPr>
          <w:b/>
          <w:sz w:val="22"/>
          <w:szCs w:val="22"/>
        </w:rPr>
        <w:t>Понуђач није у обавези да попуни овај образац</w:t>
      </w:r>
    </w:p>
    <w:p w:rsidR="0024022B" w:rsidRPr="000276F3" w:rsidRDefault="0024022B" w:rsidP="0024022B">
      <w:pPr>
        <w:tabs>
          <w:tab w:val="left" w:pos="1080"/>
        </w:tabs>
        <w:rPr>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463"/>
          <w:jc w:val="right"/>
        </w:trPr>
        <w:tc>
          <w:tcPr>
            <w:tcW w:w="2520" w:type="dxa"/>
          </w:tcPr>
          <w:p w:rsidR="0024022B" w:rsidRPr="000276F3" w:rsidRDefault="0024022B" w:rsidP="002F1A86">
            <w:pPr>
              <w:jc w:val="center"/>
              <w:rPr>
                <w:b/>
                <w:szCs w:val="24"/>
              </w:rPr>
            </w:pPr>
          </w:p>
        </w:tc>
        <w:tc>
          <w:tcPr>
            <w:tcW w:w="3318" w:type="dxa"/>
            <w:tcBorders>
              <w:top w:val="nil"/>
              <w:left w:val="nil"/>
              <w:bottom w:val="single" w:sz="4" w:space="0" w:color="auto"/>
              <w:right w:val="nil"/>
            </w:tcBorders>
          </w:tcPr>
          <w:p w:rsidR="0024022B" w:rsidRPr="000276F3" w:rsidRDefault="0024022B" w:rsidP="002F1A86">
            <w:pPr>
              <w:jc w:val="center"/>
              <w:rPr>
                <w:b/>
                <w:szCs w:val="24"/>
              </w:rPr>
            </w:pPr>
          </w:p>
        </w:tc>
      </w:tr>
    </w:tbl>
    <w:p w:rsidR="0024022B" w:rsidRPr="000276F3" w:rsidRDefault="0024022B" w:rsidP="0024022B">
      <w:pPr>
        <w:rPr>
          <w:b/>
          <w:szCs w:val="24"/>
        </w:rPr>
      </w:pPr>
    </w:p>
    <w:sectPr w:rsidR="0024022B" w:rsidRPr="000276F3" w:rsidSect="002F1A86">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3B" w:rsidRDefault="00DE033B" w:rsidP="00912DE9">
      <w:r>
        <w:separator/>
      </w:r>
    </w:p>
  </w:endnote>
  <w:endnote w:type="continuationSeparator" w:id="0">
    <w:p w:rsidR="00DE033B" w:rsidRDefault="00DE033B" w:rsidP="009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BookAntiqua-Bold">
    <w:charset w:val="00"/>
    <w:family w:val="auto"/>
    <w:pitch w:val="variable"/>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B" w:rsidRPr="00E839D2" w:rsidRDefault="00DE033B" w:rsidP="00240F05">
    <w:pPr>
      <w:pStyle w:val="Footer"/>
      <w:jc w:val="center"/>
      <w:rPr>
        <w:lang w:val="sr-Cyrl-RS"/>
      </w:rPr>
    </w:pPr>
    <w:r>
      <w:t xml:space="preserve">Управа царина, </w:t>
    </w:r>
    <w:r w:rsidRPr="00A53F8D">
      <w:t xml:space="preserve">ОП </w:t>
    </w:r>
    <w:r>
      <w:rPr>
        <w:lang w:val="sr-Cyrl-RS"/>
      </w:rPr>
      <w:t>38</w:t>
    </w:r>
    <w: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B" w:rsidRPr="00FA0386" w:rsidRDefault="00DE033B" w:rsidP="00D71FEC">
    <w:pPr>
      <w:pStyle w:val="Header"/>
      <w:tabs>
        <w:tab w:val="clear" w:pos="8640"/>
        <w:tab w:val="left" w:pos="5040"/>
        <w:tab w:val="left" w:pos="5760"/>
      </w:tabs>
      <w:jc w:val="left"/>
      <w:rPr>
        <w:sz w:val="22"/>
        <w:szCs w:val="22"/>
      </w:rPr>
    </w:pPr>
    <w:r>
      <w:rPr>
        <w:sz w:val="22"/>
        <w:szCs w:val="22"/>
      </w:rPr>
      <w:tab/>
    </w:r>
    <w:r>
      <w:rPr>
        <w:sz w:val="22"/>
        <w:szCs w:val="22"/>
      </w:rPr>
      <w:tab/>
    </w:r>
    <w:r>
      <w:rPr>
        <w:sz w:val="22"/>
        <w:szCs w:val="22"/>
      </w:rPr>
      <w:tab/>
    </w:r>
    <w:r>
      <w:rPr>
        <w:sz w:val="22"/>
        <w:szCs w:val="22"/>
      </w:rPr>
      <w:tab/>
    </w:r>
  </w:p>
  <w:p w:rsidR="00DE033B" w:rsidRPr="0087393A" w:rsidRDefault="00DE033B" w:rsidP="002F1A86">
    <w:pPr>
      <w:pStyle w:val="Footer"/>
      <w:jc w:val="center"/>
    </w:pPr>
    <w:r>
      <w:t xml:space="preserve">Управа царина, </w:t>
    </w:r>
    <w:r w:rsidRPr="0087393A">
      <w:t xml:space="preserve">ОП </w:t>
    </w:r>
    <w:r>
      <w:t>38/20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3B" w:rsidRDefault="00DE033B" w:rsidP="00912DE9">
      <w:r>
        <w:separator/>
      </w:r>
    </w:p>
  </w:footnote>
  <w:footnote w:type="continuationSeparator" w:id="0">
    <w:p w:rsidR="00DE033B" w:rsidRDefault="00DE033B" w:rsidP="00912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B" w:rsidRDefault="00DE033B" w:rsidP="00EE7794">
    <w:pPr>
      <w:pStyle w:val="Header"/>
      <w:jc w:val="center"/>
    </w:pPr>
    <w:r>
      <w:t xml:space="preserve">                       </w:t>
    </w:r>
    <w:r>
      <w:rPr>
        <w:lang w:val="sr-Cyrl-RS"/>
      </w:rPr>
      <w:t xml:space="preserve">                       </w:t>
    </w:r>
    <w:r>
      <w:t xml:space="preserve"> </w:t>
    </w:r>
    <w:r>
      <w:rPr>
        <w:lang w:val="en-US"/>
      </w:rPr>
      <w:t xml:space="preserve">             </w:t>
    </w:r>
    <w:r>
      <w:t xml:space="preserve">     </w:t>
    </w:r>
    <w:r>
      <w:rPr>
        <w:lang w:val="sr-Cyrl-RS"/>
      </w:rPr>
      <w:t xml:space="preserve">                                                  </w:t>
    </w:r>
    <w:r>
      <w:t xml:space="preserve">страна </w:t>
    </w:r>
    <w:r>
      <w:rPr>
        <w:b/>
        <w:szCs w:val="24"/>
      </w:rPr>
      <w:fldChar w:fldCharType="begin"/>
    </w:r>
    <w:r>
      <w:rPr>
        <w:b/>
      </w:rPr>
      <w:instrText xml:space="preserve"> PAGE </w:instrText>
    </w:r>
    <w:r>
      <w:rPr>
        <w:b/>
        <w:szCs w:val="24"/>
      </w:rPr>
      <w:fldChar w:fldCharType="separate"/>
    </w:r>
    <w:r w:rsidR="00AA52B4">
      <w:rPr>
        <w:b/>
        <w:noProof/>
      </w:rPr>
      <w:t>52</w:t>
    </w:r>
    <w:r>
      <w:rPr>
        <w:b/>
        <w:szCs w:val="24"/>
      </w:rPr>
      <w:fldChar w:fldCharType="end"/>
    </w:r>
    <w:r>
      <w:t xml:space="preserve"> од </w:t>
    </w:r>
    <w:r>
      <w:rPr>
        <w:b/>
        <w:szCs w:val="24"/>
      </w:rPr>
      <w:fldChar w:fldCharType="begin"/>
    </w:r>
    <w:r>
      <w:rPr>
        <w:b/>
      </w:rPr>
      <w:instrText xml:space="preserve"> NUMPAGES  </w:instrText>
    </w:r>
    <w:r>
      <w:rPr>
        <w:b/>
        <w:szCs w:val="24"/>
      </w:rPr>
      <w:fldChar w:fldCharType="separate"/>
    </w:r>
    <w:r w:rsidR="00AA52B4">
      <w:rPr>
        <w:b/>
        <w:noProof/>
      </w:rPr>
      <w:t>54</w:t>
    </w:r>
    <w:r>
      <w:rPr>
        <w:b/>
        <w:szCs w:val="24"/>
      </w:rPr>
      <w:fldChar w:fldCharType="end"/>
    </w:r>
    <w:r>
      <w:rPr>
        <w:b/>
        <w:szCs w:val="24"/>
      </w:rPr>
      <w:t xml:space="preserve">                  </w:t>
    </w:r>
  </w:p>
  <w:p w:rsidR="00DE033B" w:rsidRDefault="00DE03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B" w:rsidRDefault="00DE033B" w:rsidP="00B42C68">
    <w:pPr>
      <w:pStyle w:val="Header"/>
      <w:jc w:val="right"/>
    </w:pPr>
    <w:r>
      <w:t xml:space="preserve">страна </w:t>
    </w:r>
    <w:r>
      <w:rPr>
        <w:b/>
        <w:szCs w:val="24"/>
      </w:rPr>
      <w:fldChar w:fldCharType="begin"/>
    </w:r>
    <w:r>
      <w:rPr>
        <w:b/>
      </w:rPr>
      <w:instrText xml:space="preserve"> PAGE </w:instrText>
    </w:r>
    <w:r>
      <w:rPr>
        <w:b/>
        <w:szCs w:val="24"/>
      </w:rPr>
      <w:fldChar w:fldCharType="separate"/>
    </w:r>
    <w:r w:rsidR="00AA52B4">
      <w:rPr>
        <w:b/>
        <w:noProof/>
      </w:rPr>
      <w:t>54</w:t>
    </w:r>
    <w:r>
      <w:rPr>
        <w:b/>
        <w:szCs w:val="24"/>
      </w:rPr>
      <w:fldChar w:fldCharType="end"/>
    </w:r>
    <w:r>
      <w:t xml:space="preserve"> од </w:t>
    </w:r>
    <w:r>
      <w:rPr>
        <w:b/>
        <w:szCs w:val="24"/>
      </w:rPr>
      <w:fldChar w:fldCharType="begin"/>
    </w:r>
    <w:r>
      <w:rPr>
        <w:b/>
      </w:rPr>
      <w:instrText xml:space="preserve"> NUMPAGES  </w:instrText>
    </w:r>
    <w:r>
      <w:rPr>
        <w:b/>
        <w:szCs w:val="24"/>
      </w:rPr>
      <w:fldChar w:fldCharType="separate"/>
    </w:r>
    <w:r w:rsidR="00AA52B4">
      <w:rPr>
        <w:b/>
        <w:noProof/>
      </w:rPr>
      <w:t>54</w:t>
    </w:r>
    <w:r>
      <w:rPr>
        <w:b/>
        <w:szCs w:val="24"/>
      </w:rPr>
      <w:fldChar w:fldCharType="end"/>
    </w:r>
  </w:p>
  <w:p w:rsidR="00DE033B" w:rsidRDefault="00DE033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2B247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B682D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15:restartNumberingAfterBreak="0">
    <w:nsid w:val="0000000D"/>
    <w:multiLevelType w:val="singleLevel"/>
    <w:tmpl w:val="781C5928"/>
    <w:name w:val="WW8Num13"/>
    <w:lvl w:ilvl="0">
      <w:start w:val="1"/>
      <w:numFmt w:val="decimal"/>
      <w:lvlText w:val="%1)"/>
      <w:lvlJc w:val="left"/>
      <w:pPr>
        <w:tabs>
          <w:tab w:val="num" w:pos="-900"/>
        </w:tabs>
        <w:ind w:left="810" w:hanging="360"/>
      </w:pPr>
      <w:rPr>
        <w:b/>
        <w:color w:val="auto"/>
      </w:rPr>
    </w:lvl>
  </w:abstractNum>
  <w:abstractNum w:abstractNumId="5" w15:restartNumberingAfterBreak="0">
    <w:nsid w:val="00E62BF8"/>
    <w:multiLevelType w:val="hybridMultilevel"/>
    <w:tmpl w:val="EC2E5174"/>
    <w:name w:val="WW8Num132"/>
    <w:lvl w:ilvl="0" w:tplc="57EECE4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77E0F"/>
    <w:multiLevelType w:val="hybridMultilevel"/>
    <w:tmpl w:val="113C7D80"/>
    <w:lvl w:ilvl="0" w:tplc="DD2C6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323A42"/>
    <w:multiLevelType w:val="hybridMultilevel"/>
    <w:tmpl w:val="9E64CD96"/>
    <w:lvl w:ilvl="0" w:tplc="25A4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D10447"/>
    <w:multiLevelType w:val="hybridMultilevel"/>
    <w:tmpl w:val="72E8CB06"/>
    <w:lvl w:ilvl="0" w:tplc="080ACAB8">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15:restartNumberingAfterBreak="0">
    <w:nsid w:val="0F2A68A6"/>
    <w:multiLevelType w:val="hybridMultilevel"/>
    <w:tmpl w:val="918ADB60"/>
    <w:lvl w:ilvl="0" w:tplc="1416082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A47B21"/>
    <w:multiLevelType w:val="multilevel"/>
    <w:tmpl w:val="FFB6A8FC"/>
    <w:lvl w:ilvl="0">
      <w:start w:val="1"/>
      <w:numFmt w:val="decimal"/>
      <w:lvlText w:val="%1."/>
      <w:lvlJc w:val="left"/>
      <w:pPr>
        <w:ind w:left="420" w:hanging="420"/>
      </w:pPr>
    </w:lvl>
    <w:lvl w:ilvl="1">
      <w:start w:val="1"/>
      <w:numFmt w:val="decimal"/>
      <w:lvlText w:val="%1.%2."/>
      <w:lvlJc w:val="left"/>
      <w:pPr>
        <w:ind w:left="1860" w:hanging="4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15:restartNumberingAfterBreak="0">
    <w:nsid w:val="17AA1C1F"/>
    <w:multiLevelType w:val="hybridMultilevel"/>
    <w:tmpl w:val="5B4A8D4C"/>
    <w:lvl w:ilvl="0" w:tplc="C0F87E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E07EE"/>
    <w:multiLevelType w:val="multilevel"/>
    <w:tmpl w:val="EE5AAC88"/>
    <w:lvl w:ilvl="0">
      <w:start w:val="1"/>
      <w:numFmt w:val="decimal"/>
      <w:lvlText w:val="%1."/>
      <w:lvlJc w:val="left"/>
      <w:pPr>
        <w:ind w:left="1860" w:hanging="420"/>
      </w:pPr>
    </w:lvl>
    <w:lvl w:ilvl="1">
      <w:start w:val="1"/>
      <w:numFmt w:val="decimal"/>
      <w:lvlText w:val="%1.%2."/>
      <w:lvlJc w:val="left"/>
      <w:pPr>
        <w:ind w:left="3561" w:hanging="420"/>
      </w:pPr>
    </w:lvl>
    <w:lvl w:ilvl="2">
      <w:start w:val="1"/>
      <w:numFmt w:val="decimal"/>
      <w:lvlText w:val="%1.%2.%3."/>
      <w:lvlJc w:val="left"/>
      <w:pPr>
        <w:ind w:left="5040" w:hanging="720"/>
      </w:pPr>
    </w:lvl>
    <w:lvl w:ilvl="3">
      <w:start w:val="1"/>
      <w:numFmt w:val="decimal"/>
      <w:lvlText w:val="%1.%2.%3.%4."/>
      <w:lvlJc w:val="left"/>
      <w:pPr>
        <w:ind w:left="6480" w:hanging="720"/>
      </w:pPr>
    </w:lvl>
    <w:lvl w:ilvl="4">
      <w:start w:val="1"/>
      <w:numFmt w:val="decimal"/>
      <w:lvlText w:val="%1.%2.%3.%4.%5."/>
      <w:lvlJc w:val="left"/>
      <w:pPr>
        <w:ind w:left="8280" w:hanging="1080"/>
      </w:pPr>
    </w:lvl>
    <w:lvl w:ilvl="5">
      <w:start w:val="1"/>
      <w:numFmt w:val="decimal"/>
      <w:lvlText w:val="%1.%2.%3.%4.%5.%6."/>
      <w:lvlJc w:val="left"/>
      <w:pPr>
        <w:ind w:left="9720" w:hanging="1080"/>
      </w:pPr>
    </w:lvl>
    <w:lvl w:ilvl="6">
      <w:start w:val="1"/>
      <w:numFmt w:val="decimal"/>
      <w:lvlText w:val="%1.%2.%3.%4.%5.%6.%7."/>
      <w:lvlJc w:val="left"/>
      <w:pPr>
        <w:ind w:left="11520" w:hanging="1440"/>
      </w:pPr>
    </w:lvl>
    <w:lvl w:ilvl="7">
      <w:start w:val="1"/>
      <w:numFmt w:val="decimal"/>
      <w:lvlText w:val="%1.%2.%3.%4.%5.%6.%7.%8."/>
      <w:lvlJc w:val="left"/>
      <w:pPr>
        <w:ind w:left="12960" w:hanging="1440"/>
      </w:pPr>
    </w:lvl>
    <w:lvl w:ilvl="8">
      <w:start w:val="1"/>
      <w:numFmt w:val="decimal"/>
      <w:lvlText w:val="%1.%2.%3.%4.%5.%6.%7.%8.%9."/>
      <w:lvlJc w:val="left"/>
      <w:pPr>
        <w:ind w:left="14760" w:hanging="1800"/>
      </w:pPr>
    </w:lvl>
  </w:abstractNum>
  <w:abstractNum w:abstractNumId="13" w15:restartNumberingAfterBreak="0">
    <w:nsid w:val="1F930DE1"/>
    <w:multiLevelType w:val="hybridMultilevel"/>
    <w:tmpl w:val="6030A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51D67"/>
    <w:multiLevelType w:val="hybridMultilevel"/>
    <w:tmpl w:val="B7C479C0"/>
    <w:lvl w:ilvl="0" w:tplc="CEBEEDE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5F25008"/>
    <w:multiLevelType w:val="hybridMultilevel"/>
    <w:tmpl w:val="C5D065E2"/>
    <w:lvl w:ilvl="0" w:tplc="793203B6">
      <w:start w:val="1"/>
      <w:numFmt w:val="decimal"/>
      <w:lvlText w:val="%1)"/>
      <w:lvlJc w:val="left"/>
      <w:pPr>
        <w:ind w:left="3240" w:hanging="180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4A6987"/>
    <w:multiLevelType w:val="hybridMultilevel"/>
    <w:tmpl w:val="7618DC1A"/>
    <w:lvl w:ilvl="0" w:tplc="46547A12">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5A6445B"/>
    <w:multiLevelType w:val="hybridMultilevel"/>
    <w:tmpl w:val="745663E4"/>
    <w:lvl w:ilvl="0" w:tplc="70BA171A">
      <w:start w:val="1"/>
      <w:numFmt w:val="decimal"/>
      <w:lvlText w:val="%1."/>
      <w:lvlJc w:val="left"/>
      <w:pPr>
        <w:ind w:left="502" w:hanging="360"/>
      </w:pPr>
      <w:rPr>
        <w:rFonts w:hint="default"/>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8" w15:restartNumberingAfterBreak="0">
    <w:nsid w:val="4C257A3A"/>
    <w:multiLevelType w:val="multilevel"/>
    <w:tmpl w:val="996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2718A"/>
    <w:multiLevelType w:val="hybridMultilevel"/>
    <w:tmpl w:val="1F24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7F4987"/>
    <w:multiLevelType w:val="hybridMultilevel"/>
    <w:tmpl w:val="12E64DB0"/>
    <w:lvl w:ilvl="0" w:tplc="3EC8F9E8">
      <w:start w:val="1"/>
      <w:numFmt w:val="bullet"/>
      <w:lvlText w:val=""/>
      <w:lvlJc w:val="left"/>
      <w:pPr>
        <w:tabs>
          <w:tab w:val="num" w:pos="720"/>
        </w:tabs>
        <w:ind w:left="720" w:hanging="360"/>
      </w:pPr>
      <w:rPr>
        <w:rFonts w:ascii="Wingdings" w:hAnsi="Wingdings" w:cs="Times New Roman" w:hint="default"/>
        <w:b/>
        <w:i w:val="0"/>
        <w:color w:val="auto"/>
        <w:sz w:val="20"/>
        <w:szCs w:val="20"/>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hint="default"/>
      </w:rPr>
    </w:lvl>
    <w:lvl w:ilvl="3" w:tplc="04090001">
      <w:start w:val="1"/>
      <w:numFmt w:val="bullet"/>
      <w:lvlText w:val=""/>
      <w:lvlJc w:val="left"/>
      <w:pPr>
        <w:tabs>
          <w:tab w:val="num" w:pos="2673"/>
        </w:tabs>
        <w:ind w:left="2673" w:hanging="360"/>
      </w:pPr>
      <w:rPr>
        <w:rFonts w:ascii="Symbol" w:hAnsi="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hint="default"/>
      </w:rPr>
    </w:lvl>
    <w:lvl w:ilvl="6" w:tplc="04090001">
      <w:start w:val="1"/>
      <w:numFmt w:val="bullet"/>
      <w:lvlText w:val=""/>
      <w:lvlJc w:val="left"/>
      <w:pPr>
        <w:tabs>
          <w:tab w:val="num" w:pos="4833"/>
        </w:tabs>
        <w:ind w:left="4833" w:hanging="360"/>
      </w:pPr>
      <w:rPr>
        <w:rFonts w:ascii="Symbol" w:hAnsi="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hint="default"/>
      </w:rPr>
    </w:lvl>
  </w:abstractNum>
  <w:abstractNum w:abstractNumId="21" w15:restartNumberingAfterBreak="0">
    <w:nsid w:val="5DC81B92"/>
    <w:multiLevelType w:val="hybridMultilevel"/>
    <w:tmpl w:val="F262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981437D"/>
    <w:multiLevelType w:val="hybridMultilevel"/>
    <w:tmpl w:val="9150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94178"/>
    <w:multiLevelType w:val="hybridMultilevel"/>
    <w:tmpl w:val="5C5A6F52"/>
    <w:lvl w:ilvl="0" w:tplc="9F481AD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3A51F8"/>
    <w:multiLevelType w:val="hybridMultilevel"/>
    <w:tmpl w:val="CCBA84CE"/>
    <w:lvl w:ilvl="0" w:tplc="3D3EE2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E455C"/>
    <w:multiLevelType w:val="hybridMultilevel"/>
    <w:tmpl w:val="0AEA29A8"/>
    <w:lvl w:ilvl="0" w:tplc="4B38044A">
      <w:start w:val="18"/>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47205FA"/>
    <w:multiLevelType w:val="hybridMultilevel"/>
    <w:tmpl w:val="D8CEE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421AEF"/>
    <w:multiLevelType w:val="hybridMultilevel"/>
    <w:tmpl w:val="1F24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706576"/>
    <w:multiLevelType w:val="multilevel"/>
    <w:tmpl w:val="1AFA4E4A"/>
    <w:lvl w:ilvl="0">
      <w:start w:val="1"/>
      <w:numFmt w:val="decimal"/>
      <w:lvlText w:val="%1."/>
      <w:lvlJc w:val="left"/>
      <w:pPr>
        <w:ind w:left="189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793365EC"/>
    <w:multiLevelType w:val="hybridMultilevel"/>
    <w:tmpl w:val="5B5C3966"/>
    <w:lvl w:ilvl="0" w:tplc="45EAA79A">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DF090B"/>
    <w:multiLevelType w:val="hybridMultilevel"/>
    <w:tmpl w:val="3300DF9E"/>
    <w:lvl w:ilvl="0" w:tplc="7158D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FA798F"/>
    <w:multiLevelType w:val="hybridMultilevel"/>
    <w:tmpl w:val="D8FAA55A"/>
    <w:lvl w:ilvl="0" w:tplc="147A0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0"/>
  </w:num>
  <w:num w:numId="5">
    <w:abstractNumId w:val="2"/>
  </w:num>
  <w:num w:numId="6">
    <w:abstractNumId w:val="15"/>
  </w:num>
  <w:num w:numId="7">
    <w:abstractNumId w:val="31"/>
  </w:num>
  <w:num w:numId="8">
    <w:abstractNumId w:val="32"/>
  </w:num>
  <w:num w:numId="9">
    <w:abstractNumId w:val="6"/>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29"/>
  </w:num>
  <w:num w:numId="15">
    <w:abstractNumId w:val="27"/>
  </w:num>
  <w:num w:numId="16">
    <w:abstractNumId w:val="13"/>
  </w:num>
  <w:num w:numId="17">
    <w:abstractNumId w:val="24"/>
  </w:num>
  <w:num w:numId="18">
    <w:abstractNumId w:val="25"/>
  </w:num>
  <w:num w:numId="19">
    <w:abstractNumId w:val="30"/>
  </w:num>
  <w:num w:numId="20">
    <w:abstractNumId w:val="19"/>
  </w:num>
  <w:num w:numId="21">
    <w:abstractNumId w:val="28"/>
  </w:num>
  <w:num w:numId="22">
    <w:abstractNumId w:val="21"/>
  </w:num>
  <w:num w:numId="23">
    <w:abstractNumId w:val="11"/>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B"/>
    <w:rsid w:val="00000C1D"/>
    <w:rsid w:val="000033E9"/>
    <w:rsid w:val="0000570D"/>
    <w:rsid w:val="00010EBD"/>
    <w:rsid w:val="000121CB"/>
    <w:rsid w:val="000167C0"/>
    <w:rsid w:val="00021058"/>
    <w:rsid w:val="00021FFF"/>
    <w:rsid w:val="000330AB"/>
    <w:rsid w:val="000422DC"/>
    <w:rsid w:val="000450B8"/>
    <w:rsid w:val="00046112"/>
    <w:rsid w:val="000466D6"/>
    <w:rsid w:val="00046F26"/>
    <w:rsid w:val="000509A8"/>
    <w:rsid w:val="00066147"/>
    <w:rsid w:val="00074115"/>
    <w:rsid w:val="00076085"/>
    <w:rsid w:val="000834F9"/>
    <w:rsid w:val="00090FC8"/>
    <w:rsid w:val="00091E91"/>
    <w:rsid w:val="00092115"/>
    <w:rsid w:val="0009620D"/>
    <w:rsid w:val="000A49D4"/>
    <w:rsid w:val="000A6E01"/>
    <w:rsid w:val="000B0F64"/>
    <w:rsid w:val="000B4992"/>
    <w:rsid w:val="000C4465"/>
    <w:rsid w:val="000D77FC"/>
    <w:rsid w:val="000E6673"/>
    <w:rsid w:val="000F2182"/>
    <w:rsid w:val="00101F87"/>
    <w:rsid w:val="001046AE"/>
    <w:rsid w:val="001058E7"/>
    <w:rsid w:val="0010635B"/>
    <w:rsid w:val="001132BE"/>
    <w:rsid w:val="00114DAC"/>
    <w:rsid w:val="00120387"/>
    <w:rsid w:val="00126238"/>
    <w:rsid w:val="00131BFE"/>
    <w:rsid w:val="001346B1"/>
    <w:rsid w:val="00136097"/>
    <w:rsid w:val="00145B71"/>
    <w:rsid w:val="00154754"/>
    <w:rsid w:val="0016164E"/>
    <w:rsid w:val="00162587"/>
    <w:rsid w:val="00163F8E"/>
    <w:rsid w:val="00164614"/>
    <w:rsid w:val="00166C82"/>
    <w:rsid w:val="00167A4E"/>
    <w:rsid w:val="001720BE"/>
    <w:rsid w:val="00181ACF"/>
    <w:rsid w:val="001839FF"/>
    <w:rsid w:val="00187542"/>
    <w:rsid w:val="001926C8"/>
    <w:rsid w:val="001A1FFE"/>
    <w:rsid w:val="001A4C43"/>
    <w:rsid w:val="001A72E3"/>
    <w:rsid w:val="001B30A3"/>
    <w:rsid w:val="001C52DC"/>
    <w:rsid w:val="001D7ABF"/>
    <w:rsid w:val="001E7C55"/>
    <w:rsid w:val="001F19A1"/>
    <w:rsid w:val="001F765B"/>
    <w:rsid w:val="00204FA0"/>
    <w:rsid w:val="00210FE0"/>
    <w:rsid w:val="00217639"/>
    <w:rsid w:val="00222187"/>
    <w:rsid w:val="00222898"/>
    <w:rsid w:val="00223EB9"/>
    <w:rsid w:val="00223F43"/>
    <w:rsid w:val="00234784"/>
    <w:rsid w:val="002359D0"/>
    <w:rsid w:val="00237CE9"/>
    <w:rsid w:val="0024022B"/>
    <w:rsid w:val="00240EF8"/>
    <w:rsid w:val="00240F05"/>
    <w:rsid w:val="00253C0B"/>
    <w:rsid w:val="00266A03"/>
    <w:rsid w:val="00280D61"/>
    <w:rsid w:val="002931CB"/>
    <w:rsid w:val="002A45FD"/>
    <w:rsid w:val="002A5F55"/>
    <w:rsid w:val="002B3AD0"/>
    <w:rsid w:val="002C7EFE"/>
    <w:rsid w:val="002D609A"/>
    <w:rsid w:val="002D6DFE"/>
    <w:rsid w:val="002F1A86"/>
    <w:rsid w:val="00300A2B"/>
    <w:rsid w:val="00300B20"/>
    <w:rsid w:val="0030580B"/>
    <w:rsid w:val="00324104"/>
    <w:rsid w:val="0033760F"/>
    <w:rsid w:val="00343645"/>
    <w:rsid w:val="003440C1"/>
    <w:rsid w:val="00344D07"/>
    <w:rsid w:val="00354418"/>
    <w:rsid w:val="0035626D"/>
    <w:rsid w:val="00356C26"/>
    <w:rsid w:val="003622D8"/>
    <w:rsid w:val="0037375A"/>
    <w:rsid w:val="00374B0D"/>
    <w:rsid w:val="00382F6E"/>
    <w:rsid w:val="00386C8D"/>
    <w:rsid w:val="00392B03"/>
    <w:rsid w:val="003A5667"/>
    <w:rsid w:val="003B59F7"/>
    <w:rsid w:val="003B5CB6"/>
    <w:rsid w:val="003C0A48"/>
    <w:rsid w:val="003C4523"/>
    <w:rsid w:val="003C675E"/>
    <w:rsid w:val="003D0FA8"/>
    <w:rsid w:val="003D15FC"/>
    <w:rsid w:val="003D3F34"/>
    <w:rsid w:val="003D4E29"/>
    <w:rsid w:val="003D759F"/>
    <w:rsid w:val="003E0D5B"/>
    <w:rsid w:val="003E2BDB"/>
    <w:rsid w:val="003E41DC"/>
    <w:rsid w:val="003F441B"/>
    <w:rsid w:val="00400C2D"/>
    <w:rsid w:val="00413844"/>
    <w:rsid w:val="00415C57"/>
    <w:rsid w:val="0041691F"/>
    <w:rsid w:val="00422CF4"/>
    <w:rsid w:val="00425B42"/>
    <w:rsid w:val="00434B8A"/>
    <w:rsid w:val="00437BF1"/>
    <w:rsid w:val="00443251"/>
    <w:rsid w:val="0045010C"/>
    <w:rsid w:val="0045569C"/>
    <w:rsid w:val="00456B34"/>
    <w:rsid w:val="00462DA6"/>
    <w:rsid w:val="004652B9"/>
    <w:rsid w:val="00477559"/>
    <w:rsid w:val="004813BE"/>
    <w:rsid w:val="00493E5C"/>
    <w:rsid w:val="004A246D"/>
    <w:rsid w:val="004A7714"/>
    <w:rsid w:val="004B146E"/>
    <w:rsid w:val="004B1E07"/>
    <w:rsid w:val="004C3732"/>
    <w:rsid w:val="004C69F3"/>
    <w:rsid w:val="004D2507"/>
    <w:rsid w:val="004D4034"/>
    <w:rsid w:val="004E6A8D"/>
    <w:rsid w:val="004F0C09"/>
    <w:rsid w:val="004F7BAA"/>
    <w:rsid w:val="00512DD5"/>
    <w:rsid w:val="00515023"/>
    <w:rsid w:val="00526423"/>
    <w:rsid w:val="005269F8"/>
    <w:rsid w:val="00531D70"/>
    <w:rsid w:val="00534EBC"/>
    <w:rsid w:val="00536093"/>
    <w:rsid w:val="00553CD8"/>
    <w:rsid w:val="00570118"/>
    <w:rsid w:val="0057043E"/>
    <w:rsid w:val="00582150"/>
    <w:rsid w:val="005906FC"/>
    <w:rsid w:val="005A0788"/>
    <w:rsid w:val="005A574B"/>
    <w:rsid w:val="005A649E"/>
    <w:rsid w:val="005B2139"/>
    <w:rsid w:val="005C28AF"/>
    <w:rsid w:val="005D28EE"/>
    <w:rsid w:val="005D4653"/>
    <w:rsid w:val="005E1718"/>
    <w:rsid w:val="005E6F51"/>
    <w:rsid w:val="00601E63"/>
    <w:rsid w:val="00603E24"/>
    <w:rsid w:val="006145C1"/>
    <w:rsid w:val="00617AA9"/>
    <w:rsid w:val="0062412A"/>
    <w:rsid w:val="006359CA"/>
    <w:rsid w:val="006365E0"/>
    <w:rsid w:val="00646764"/>
    <w:rsid w:val="00655BBC"/>
    <w:rsid w:val="00660A0F"/>
    <w:rsid w:val="00662C05"/>
    <w:rsid w:val="00671323"/>
    <w:rsid w:val="00675A3A"/>
    <w:rsid w:val="00676376"/>
    <w:rsid w:val="00677BCD"/>
    <w:rsid w:val="00682E3C"/>
    <w:rsid w:val="0068373D"/>
    <w:rsid w:val="00684C08"/>
    <w:rsid w:val="006852F0"/>
    <w:rsid w:val="006A135F"/>
    <w:rsid w:val="006A2CFE"/>
    <w:rsid w:val="006A5424"/>
    <w:rsid w:val="006A764E"/>
    <w:rsid w:val="006B621A"/>
    <w:rsid w:val="006C52F9"/>
    <w:rsid w:val="006C7A6A"/>
    <w:rsid w:val="006D2766"/>
    <w:rsid w:val="006D54B0"/>
    <w:rsid w:val="006E2A22"/>
    <w:rsid w:val="006E6428"/>
    <w:rsid w:val="006F2526"/>
    <w:rsid w:val="007001D5"/>
    <w:rsid w:val="00701D16"/>
    <w:rsid w:val="00703A0D"/>
    <w:rsid w:val="00704F5B"/>
    <w:rsid w:val="00720667"/>
    <w:rsid w:val="00720ED7"/>
    <w:rsid w:val="007316F8"/>
    <w:rsid w:val="00740040"/>
    <w:rsid w:val="00741835"/>
    <w:rsid w:val="007439E0"/>
    <w:rsid w:val="00744935"/>
    <w:rsid w:val="00765126"/>
    <w:rsid w:val="00771964"/>
    <w:rsid w:val="00772D01"/>
    <w:rsid w:val="00783CB6"/>
    <w:rsid w:val="007854B2"/>
    <w:rsid w:val="00790B69"/>
    <w:rsid w:val="007949E7"/>
    <w:rsid w:val="007A46AC"/>
    <w:rsid w:val="007C328D"/>
    <w:rsid w:val="007C6196"/>
    <w:rsid w:val="007C61CA"/>
    <w:rsid w:val="007D22C2"/>
    <w:rsid w:val="007D4054"/>
    <w:rsid w:val="007E0D2F"/>
    <w:rsid w:val="007E40CB"/>
    <w:rsid w:val="007E64F9"/>
    <w:rsid w:val="007F10EA"/>
    <w:rsid w:val="00800973"/>
    <w:rsid w:val="00801DFC"/>
    <w:rsid w:val="00804E7C"/>
    <w:rsid w:val="008221E9"/>
    <w:rsid w:val="0084052D"/>
    <w:rsid w:val="0084274C"/>
    <w:rsid w:val="00844457"/>
    <w:rsid w:val="00847474"/>
    <w:rsid w:val="00857C07"/>
    <w:rsid w:val="008666E4"/>
    <w:rsid w:val="00873D52"/>
    <w:rsid w:val="008750CB"/>
    <w:rsid w:val="00883DB7"/>
    <w:rsid w:val="0089075E"/>
    <w:rsid w:val="00894E0D"/>
    <w:rsid w:val="008960E7"/>
    <w:rsid w:val="008A1FE8"/>
    <w:rsid w:val="008B4CBC"/>
    <w:rsid w:val="008B7118"/>
    <w:rsid w:val="008C4365"/>
    <w:rsid w:val="008C4A01"/>
    <w:rsid w:val="008D264C"/>
    <w:rsid w:val="008D2FF0"/>
    <w:rsid w:val="008E2CC9"/>
    <w:rsid w:val="008E3A68"/>
    <w:rsid w:val="008F05ED"/>
    <w:rsid w:val="008F1C10"/>
    <w:rsid w:val="008F59D3"/>
    <w:rsid w:val="008F7803"/>
    <w:rsid w:val="00905FF0"/>
    <w:rsid w:val="00911656"/>
    <w:rsid w:val="00912DE9"/>
    <w:rsid w:val="00922D2F"/>
    <w:rsid w:val="009346E7"/>
    <w:rsid w:val="00961C6E"/>
    <w:rsid w:val="00966408"/>
    <w:rsid w:val="0097112E"/>
    <w:rsid w:val="00975A26"/>
    <w:rsid w:val="00980F7B"/>
    <w:rsid w:val="0098641B"/>
    <w:rsid w:val="009878B4"/>
    <w:rsid w:val="00991860"/>
    <w:rsid w:val="00994086"/>
    <w:rsid w:val="009947C8"/>
    <w:rsid w:val="009955A4"/>
    <w:rsid w:val="009969E8"/>
    <w:rsid w:val="009A068B"/>
    <w:rsid w:val="009A3C24"/>
    <w:rsid w:val="009A4E3F"/>
    <w:rsid w:val="009B3E8C"/>
    <w:rsid w:val="009C4833"/>
    <w:rsid w:val="009D2D6F"/>
    <w:rsid w:val="009E2D9A"/>
    <w:rsid w:val="009E4D86"/>
    <w:rsid w:val="009F0BED"/>
    <w:rsid w:val="009F5079"/>
    <w:rsid w:val="009F6A47"/>
    <w:rsid w:val="00A050DA"/>
    <w:rsid w:val="00A20E60"/>
    <w:rsid w:val="00A373D7"/>
    <w:rsid w:val="00A50097"/>
    <w:rsid w:val="00A7257F"/>
    <w:rsid w:val="00A80B0D"/>
    <w:rsid w:val="00A83000"/>
    <w:rsid w:val="00A92A0F"/>
    <w:rsid w:val="00A97D73"/>
    <w:rsid w:val="00AA52B4"/>
    <w:rsid w:val="00AA54D3"/>
    <w:rsid w:val="00AA79E1"/>
    <w:rsid w:val="00AB31E5"/>
    <w:rsid w:val="00AB6AC4"/>
    <w:rsid w:val="00AC7A21"/>
    <w:rsid w:val="00AE303E"/>
    <w:rsid w:val="00AF0DD4"/>
    <w:rsid w:val="00AF22F1"/>
    <w:rsid w:val="00AF51EB"/>
    <w:rsid w:val="00B041FE"/>
    <w:rsid w:val="00B11253"/>
    <w:rsid w:val="00B17860"/>
    <w:rsid w:val="00B20755"/>
    <w:rsid w:val="00B20BFA"/>
    <w:rsid w:val="00B25775"/>
    <w:rsid w:val="00B33739"/>
    <w:rsid w:val="00B40883"/>
    <w:rsid w:val="00B42C68"/>
    <w:rsid w:val="00B513FE"/>
    <w:rsid w:val="00B55879"/>
    <w:rsid w:val="00B6777A"/>
    <w:rsid w:val="00B71601"/>
    <w:rsid w:val="00B748FE"/>
    <w:rsid w:val="00B7493A"/>
    <w:rsid w:val="00B749C1"/>
    <w:rsid w:val="00B81157"/>
    <w:rsid w:val="00B9231F"/>
    <w:rsid w:val="00B92F20"/>
    <w:rsid w:val="00BA2DF6"/>
    <w:rsid w:val="00BA542C"/>
    <w:rsid w:val="00BC3156"/>
    <w:rsid w:val="00BC436A"/>
    <w:rsid w:val="00BD01DE"/>
    <w:rsid w:val="00BD1776"/>
    <w:rsid w:val="00BF6B82"/>
    <w:rsid w:val="00C16890"/>
    <w:rsid w:val="00C202FC"/>
    <w:rsid w:val="00C2095B"/>
    <w:rsid w:val="00C222B5"/>
    <w:rsid w:val="00C22E7A"/>
    <w:rsid w:val="00C25CE1"/>
    <w:rsid w:val="00C35F38"/>
    <w:rsid w:val="00C43A4B"/>
    <w:rsid w:val="00C46B12"/>
    <w:rsid w:val="00C5364A"/>
    <w:rsid w:val="00C6747B"/>
    <w:rsid w:val="00C713B8"/>
    <w:rsid w:val="00C77333"/>
    <w:rsid w:val="00C77DBE"/>
    <w:rsid w:val="00C95660"/>
    <w:rsid w:val="00CB4441"/>
    <w:rsid w:val="00CB52D3"/>
    <w:rsid w:val="00CB596C"/>
    <w:rsid w:val="00CB6558"/>
    <w:rsid w:val="00CB6A4A"/>
    <w:rsid w:val="00CD15B9"/>
    <w:rsid w:val="00CD3F57"/>
    <w:rsid w:val="00CD4F03"/>
    <w:rsid w:val="00CD5A3A"/>
    <w:rsid w:val="00CE6ED5"/>
    <w:rsid w:val="00CF2157"/>
    <w:rsid w:val="00CF4E3E"/>
    <w:rsid w:val="00CF78DC"/>
    <w:rsid w:val="00CF7E7F"/>
    <w:rsid w:val="00D025CC"/>
    <w:rsid w:val="00D04F32"/>
    <w:rsid w:val="00D10D74"/>
    <w:rsid w:val="00D13BB2"/>
    <w:rsid w:val="00D217CD"/>
    <w:rsid w:val="00D44531"/>
    <w:rsid w:val="00D45C05"/>
    <w:rsid w:val="00D507F7"/>
    <w:rsid w:val="00D53BEF"/>
    <w:rsid w:val="00D617B3"/>
    <w:rsid w:val="00D6203B"/>
    <w:rsid w:val="00D633F8"/>
    <w:rsid w:val="00D63D55"/>
    <w:rsid w:val="00D70C6D"/>
    <w:rsid w:val="00D71FEC"/>
    <w:rsid w:val="00D761FC"/>
    <w:rsid w:val="00D90A75"/>
    <w:rsid w:val="00D956C2"/>
    <w:rsid w:val="00D97A0F"/>
    <w:rsid w:val="00DA25B4"/>
    <w:rsid w:val="00DB1F1A"/>
    <w:rsid w:val="00DB56FB"/>
    <w:rsid w:val="00DB5743"/>
    <w:rsid w:val="00DB7544"/>
    <w:rsid w:val="00DC1BC3"/>
    <w:rsid w:val="00DC3015"/>
    <w:rsid w:val="00DC53EB"/>
    <w:rsid w:val="00DD35FC"/>
    <w:rsid w:val="00DD4542"/>
    <w:rsid w:val="00DE033B"/>
    <w:rsid w:val="00DE6CA8"/>
    <w:rsid w:val="00DF6029"/>
    <w:rsid w:val="00E017E2"/>
    <w:rsid w:val="00E04A64"/>
    <w:rsid w:val="00E079D6"/>
    <w:rsid w:val="00E11A36"/>
    <w:rsid w:val="00E12163"/>
    <w:rsid w:val="00E12989"/>
    <w:rsid w:val="00E1696F"/>
    <w:rsid w:val="00E33578"/>
    <w:rsid w:val="00E3511A"/>
    <w:rsid w:val="00E422EF"/>
    <w:rsid w:val="00E42F7E"/>
    <w:rsid w:val="00E43D97"/>
    <w:rsid w:val="00E460BF"/>
    <w:rsid w:val="00E52A6A"/>
    <w:rsid w:val="00E54368"/>
    <w:rsid w:val="00E61998"/>
    <w:rsid w:val="00E64590"/>
    <w:rsid w:val="00E77B99"/>
    <w:rsid w:val="00E839D2"/>
    <w:rsid w:val="00E84C8B"/>
    <w:rsid w:val="00EA0EB5"/>
    <w:rsid w:val="00EA125B"/>
    <w:rsid w:val="00EA1D8C"/>
    <w:rsid w:val="00EA6AC4"/>
    <w:rsid w:val="00EC015E"/>
    <w:rsid w:val="00EC3C57"/>
    <w:rsid w:val="00EC6EAC"/>
    <w:rsid w:val="00ED0358"/>
    <w:rsid w:val="00ED6D3F"/>
    <w:rsid w:val="00EE2FCB"/>
    <w:rsid w:val="00EE6D36"/>
    <w:rsid w:val="00EE7794"/>
    <w:rsid w:val="00EF1F3E"/>
    <w:rsid w:val="00F00EE7"/>
    <w:rsid w:val="00F022A3"/>
    <w:rsid w:val="00F04076"/>
    <w:rsid w:val="00F04D33"/>
    <w:rsid w:val="00F063A4"/>
    <w:rsid w:val="00F11A9C"/>
    <w:rsid w:val="00F14AE7"/>
    <w:rsid w:val="00F40094"/>
    <w:rsid w:val="00F41D6F"/>
    <w:rsid w:val="00F56DCF"/>
    <w:rsid w:val="00F74165"/>
    <w:rsid w:val="00F75F3A"/>
    <w:rsid w:val="00F7611B"/>
    <w:rsid w:val="00F77788"/>
    <w:rsid w:val="00F8794A"/>
    <w:rsid w:val="00F93414"/>
    <w:rsid w:val="00F9364A"/>
    <w:rsid w:val="00F96B17"/>
    <w:rsid w:val="00F96DB3"/>
    <w:rsid w:val="00FD40BC"/>
    <w:rsid w:val="00FD5379"/>
    <w:rsid w:val="00FE2CA4"/>
    <w:rsid w:val="00FF2879"/>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DBD4CF"/>
  <w15:docId w15:val="{534DB30F-FE1D-4A0C-8C3B-4DCD5E63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2B"/>
    <w:pPr>
      <w:widowControl w:val="0"/>
      <w:tabs>
        <w:tab w:val="left" w:pos="1440"/>
      </w:tabs>
      <w:jc w:val="both"/>
    </w:pPr>
    <w:rPr>
      <w:rFonts w:ascii="Times New Roman" w:eastAsia="Malgun Gothic" w:hAnsi="Times New Roman"/>
      <w:sz w:val="24"/>
      <w:lang w:val="sr-Cyrl-CS"/>
    </w:rPr>
  </w:style>
  <w:style w:type="paragraph" w:styleId="Heading1">
    <w:name w:val="heading 1"/>
    <w:basedOn w:val="Normal"/>
    <w:next w:val="Normal"/>
    <w:link w:val="Heading1Char"/>
    <w:qFormat/>
    <w:rsid w:val="0024022B"/>
    <w:pPr>
      <w:keepNext/>
      <w:spacing w:before="240" w:after="60"/>
      <w:outlineLvl w:val="0"/>
    </w:pPr>
    <w:rPr>
      <w:rFonts w:eastAsia="Times New Roman"/>
      <w:b/>
      <w:bCs/>
      <w:kern w:val="32"/>
      <w:sz w:val="30"/>
      <w:szCs w:val="32"/>
    </w:rPr>
  </w:style>
  <w:style w:type="paragraph" w:styleId="Heading2">
    <w:name w:val="heading 2"/>
    <w:basedOn w:val="Normal"/>
    <w:next w:val="Normal"/>
    <w:link w:val="Heading2Char"/>
    <w:semiHidden/>
    <w:unhideWhenUsed/>
    <w:qFormat/>
    <w:rsid w:val="0024022B"/>
    <w:pPr>
      <w:keepNext/>
      <w:spacing w:before="240" w:after="60"/>
      <w:outlineLvl w:val="1"/>
    </w:pPr>
    <w:rPr>
      <w:rFonts w:eastAsia="Times New Roman"/>
      <w:b/>
      <w:bCs/>
      <w:iCs/>
      <w:sz w:val="28"/>
      <w:szCs w:val="28"/>
    </w:rPr>
  </w:style>
  <w:style w:type="paragraph" w:styleId="Heading3">
    <w:name w:val="heading 3"/>
    <w:basedOn w:val="Normal"/>
    <w:next w:val="Normal"/>
    <w:link w:val="Heading3Char"/>
    <w:semiHidden/>
    <w:unhideWhenUsed/>
    <w:qFormat/>
    <w:rsid w:val="0024022B"/>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24022B"/>
    <w:pPr>
      <w:keepNext/>
      <w:jc w:val="left"/>
      <w:outlineLvl w:val="3"/>
    </w:pPr>
    <w:rPr>
      <w:rFonts w:eastAsia="Times New Roman"/>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022B"/>
    <w:rPr>
      <w:rFonts w:ascii="Times New Roman" w:eastAsia="Times New Roman" w:hAnsi="Times New Roman" w:cs="Arial"/>
      <w:b/>
      <w:bCs/>
      <w:kern w:val="32"/>
      <w:sz w:val="30"/>
      <w:szCs w:val="32"/>
      <w:lang w:val="sr-Cyrl-CS"/>
    </w:rPr>
  </w:style>
  <w:style w:type="character" w:customStyle="1" w:styleId="Heading2Char">
    <w:name w:val="Heading 2 Char"/>
    <w:link w:val="Heading2"/>
    <w:semiHidden/>
    <w:rsid w:val="0024022B"/>
    <w:rPr>
      <w:rFonts w:ascii="Times New Roman" w:eastAsia="Times New Roman" w:hAnsi="Times New Roman" w:cs="Arial"/>
      <w:b/>
      <w:bCs/>
      <w:iCs/>
      <w:sz w:val="28"/>
      <w:szCs w:val="28"/>
      <w:lang w:val="sr-Cyrl-CS"/>
    </w:rPr>
  </w:style>
  <w:style w:type="character" w:customStyle="1" w:styleId="Heading3Char">
    <w:name w:val="Heading 3 Char"/>
    <w:link w:val="Heading3"/>
    <w:semiHidden/>
    <w:rsid w:val="0024022B"/>
    <w:rPr>
      <w:rFonts w:ascii="Times New Roman" w:eastAsia="Times New Roman" w:hAnsi="Times New Roman" w:cs="Arial"/>
      <w:b/>
      <w:bCs/>
      <w:sz w:val="26"/>
      <w:szCs w:val="26"/>
      <w:lang w:val="sr-Cyrl-CS"/>
    </w:rPr>
  </w:style>
  <w:style w:type="character" w:customStyle="1" w:styleId="Heading4Char">
    <w:name w:val="Heading 4 Char"/>
    <w:link w:val="Heading4"/>
    <w:rsid w:val="0024022B"/>
    <w:rPr>
      <w:rFonts w:ascii="Times New Roman" w:eastAsia="Times New Roman" w:hAnsi="Times New Roman" w:cs="Times New Roman"/>
      <w:b/>
      <w:bCs/>
      <w:sz w:val="24"/>
      <w:szCs w:val="18"/>
      <w:lang w:val="sr-Cyrl-CS"/>
    </w:rPr>
  </w:style>
  <w:style w:type="character" w:styleId="Hyperlink">
    <w:name w:val="Hyperlink"/>
    <w:semiHidden/>
    <w:unhideWhenUsed/>
    <w:rsid w:val="0024022B"/>
    <w:rPr>
      <w:rFonts w:ascii="Times New Roman" w:hAnsi="Times New Roman" w:cs="Times New Roman" w:hint="default"/>
      <w:color w:val="0000FF"/>
      <w:u w:val="single"/>
    </w:rPr>
  </w:style>
  <w:style w:type="character" w:styleId="FollowedHyperlink">
    <w:name w:val="FollowedHyperlink"/>
    <w:semiHidden/>
    <w:unhideWhenUsed/>
    <w:rsid w:val="0024022B"/>
    <w:rPr>
      <w:rFonts w:ascii="Times New Roman" w:hAnsi="Times New Roman" w:cs="Times New Roman" w:hint="default"/>
      <w:color w:val="800080"/>
      <w:u w:val="single"/>
    </w:rPr>
  </w:style>
  <w:style w:type="character" w:styleId="Emphasis">
    <w:name w:val="Emphasis"/>
    <w:qFormat/>
    <w:rsid w:val="0024022B"/>
    <w:rPr>
      <w:b/>
      <w:bCs/>
      <w:i w:val="0"/>
      <w:iCs w:val="0"/>
    </w:rPr>
  </w:style>
  <w:style w:type="paragraph" w:styleId="FootnoteText">
    <w:name w:val="footnote text"/>
    <w:basedOn w:val="Normal"/>
    <w:link w:val="FootnoteTextChar"/>
    <w:semiHidden/>
    <w:unhideWhenUsed/>
    <w:rsid w:val="0024022B"/>
    <w:rPr>
      <w:rFonts w:ascii="CTimesRoman" w:hAnsi="CTimesRoman"/>
      <w:sz w:val="20"/>
    </w:rPr>
  </w:style>
  <w:style w:type="character" w:customStyle="1" w:styleId="FootnoteTextChar">
    <w:name w:val="Footnote Text Char"/>
    <w:link w:val="FootnoteText"/>
    <w:semiHidden/>
    <w:rsid w:val="0024022B"/>
    <w:rPr>
      <w:rFonts w:ascii="CTimesRoman" w:eastAsia="Malgun Gothic" w:hAnsi="CTimesRoman" w:cs="Times New Roman"/>
      <w:sz w:val="20"/>
      <w:szCs w:val="20"/>
      <w:lang w:val="sr-Cyrl-CS"/>
    </w:rPr>
  </w:style>
  <w:style w:type="paragraph" w:styleId="CommentText">
    <w:name w:val="annotation text"/>
    <w:basedOn w:val="Normal"/>
    <w:link w:val="CommentTextChar"/>
    <w:unhideWhenUsed/>
    <w:rsid w:val="0024022B"/>
    <w:rPr>
      <w:sz w:val="20"/>
    </w:rPr>
  </w:style>
  <w:style w:type="character" w:customStyle="1" w:styleId="CommentTextChar">
    <w:name w:val="Comment Text Char"/>
    <w:link w:val="CommentText"/>
    <w:rsid w:val="0024022B"/>
    <w:rPr>
      <w:rFonts w:ascii="Times New Roman" w:eastAsia="Malgun Gothic" w:hAnsi="Times New Roman" w:cs="Times New Roman"/>
      <w:sz w:val="20"/>
      <w:szCs w:val="20"/>
      <w:lang w:val="sr-Cyrl-CS"/>
    </w:rPr>
  </w:style>
  <w:style w:type="paragraph" w:styleId="Header">
    <w:name w:val="header"/>
    <w:basedOn w:val="Normal"/>
    <w:link w:val="HeaderChar"/>
    <w:unhideWhenUsed/>
    <w:rsid w:val="0024022B"/>
    <w:pPr>
      <w:tabs>
        <w:tab w:val="clear" w:pos="1440"/>
        <w:tab w:val="center" w:pos="4320"/>
        <w:tab w:val="right" w:pos="8640"/>
      </w:tabs>
    </w:pPr>
  </w:style>
  <w:style w:type="character" w:customStyle="1" w:styleId="HeaderChar">
    <w:name w:val="Header Char"/>
    <w:link w:val="Header"/>
    <w:rsid w:val="0024022B"/>
    <w:rPr>
      <w:rFonts w:ascii="Times New Roman" w:eastAsia="Malgun Gothic" w:hAnsi="Times New Roman" w:cs="Times New Roman"/>
      <w:sz w:val="24"/>
      <w:szCs w:val="20"/>
      <w:lang w:val="sr-Cyrl-CS"/>
    </w:rPr>
  </w:style>
  <w:style w:type="paragraph" w:styleId="Footer">
    <w:name w:val="footer"/>
    <w:basedOn w:val="Normal"/>
    <w:link w:val="FooterChar"/>
    <w:unhideWhenUsed/>
    <w:rsid w:val="0024022B"/>
    <w:pPr>
      <w:tabs>
        <w:tab w:val="clear" w:pos="1440"/>
        <w:tab w:val="center" w:pos="4320"/>
        <w:tab w:val="right" w:pos="8640"/>
      </w:tabs>
    </w:pPr>
  </w:style>
  <w:style w:type="character" w:customStyle="1" w:styleId="FooterChar">
    <w:name w:val="Footer Char"/>
    <w:link w:val="Footer"/>
    <w:rsid w:val="0024022B"/>
    <w:rPr>
      <w:rFonts w:ascii="Times New Roman" w:eastAsia="Malgun Gothic" w:hAnsi="Times New Roman" w:cs="Times New Roman"/>
      <w:sz w:val="24"/>
      <w:szCs w:val="20"/>
      <w:lang w:val="sr-Cyrl-CS"/>
    </w:rPr>
  </w:style>
  <w:style w:type="paragraph" w:styleId="EndnoteText">
    <w:name w:val="endnote text"/>
    <w:basedOn w:val="Normal"/>
    <w:link w:val="EndnoteTextChar"/>
    <w:semiHidden/>
    <w:unhideWhenUsed/>
    <w:rsid w:val="0024022B"/>
    <w:rPr>
      <w:sz w:val="20"/>
    </w:rPr>
  </w:style>
  <w:style w:type="character" w:customStyle="1" w:styleId="EndnoteTextChar">
    <w:name w:val="Endnote Text Char"/>
    <w:link w:val="EndnoteText"/>
    <w:semiHidden/>
    <w:rsid w:val="0024022B"/>
    <w:rPr>
      <w:rFonts w:ascii="Times New Roman" w:eastAsia="Malgun Gothic" w:hAnsi="Times New Roman" w:cs="Times New Roman"/>
      <w:sz w:val="20"/>
      <w:szCs w:val="20"/>
      <w:lang w:val="sr-Cyrl-CS"/>
    </w:rPr>
  </w:style>
  <w:style w:type="paragraph" w:styleId="ListBullet">
    <w:name w:val="List Bullet"/>
    <w:basedOn w:val="Normal"/>
    <w:autoRedefine/>
    <w:unhideWhenUsed/>
    <w:rsid w:val="00074115"/>
    <w:pPr>
      <w:keepNext/>
    </w:pPr>
    <w:rPr>
      <w:b/>
      <w:szCs w:val="24"/>
      <w:lang w:val="ru-RU"/>
    </w:rPr>
  </w:style>
  <w:style w:type="paragraph" w:styleId="Title">
    <w:name w:val="Title"/>
    <w:basedOn w:val="Normal"/>
    <w:link w:val="TitleChar"/>
    <w:qFormat/>
    <w:rsid w:val="0024022B"/>
    <w:pPr>
      <w:widowControl/>
      <w:tabs>
        <w:tab w:val="clear" w:pos="1440"/>
      </w:tabs>
      <w:jc w:val="center"/>
    </w:pPr>
    <w:rPr>
      <w:rFonts w:ascii="Arial" w:hAnsi="Arial"/>
      <w:b/>
      <w:bCs/>
      <w:szCs w:val="24"/>
      <w:u w:val="single"/>
    </w:rPr>
  </w:style>
  <w:style w:type="character" w:customStyle="1" w:styleId="TitleChar">
    <w:name w:val="Title Char"/>
    <w:link w:val="Title"/>
    <w:rsid w:val="0024022B"/>
    <w:rPr>
      <w:rFonts w:ascii="Arial" w:eastAsia="Malgun Gothic" w:hAnsi="Arial" w:cs="Arial"/>
      <w:b/>
      <w:bCs/>
      <w:sz w:val="24"/>
      <w:szCs w:val="24"/>
      <w:u w:val="single"/>
      <w:lang w:val="sr-Cyrl-CS"/>
    </w:rPr>
  </w:style>
  <w:style w:type="paragraph" w:styleId="BodyText">
    <w:name w:val="Body Text"/>
    <w:basedOn w:val="Normal"/>
    <w:link w:val="BodyTextChar"/>
    <w:unhideWhenUsed/>
    <w:rsid w:val="0024022B"/>
    <w:pPr>
      <w:spacing w:after="120"/>
    </w:pPr>
    <w:rPr>
      <w:rFonts w:ascii="CTimesRoman" w:hAnsi="CTimesRoman"/>
      <w:sz w:val="20"/>
    </w:rPr>
  </w:style>
  <w:style w:type="character" w:customStyle="1" w:styleId="BodyTextChar">
    <w:name w:val="Body Text Char"/>
    <w:link w:val="BodyText"/>
    <w:rsid w:val="0024022B"/>
    <w:rPr>
      <w:rFonts w:ascii="CTimesRoman" w:eastAsia="Malgun Gothic" w:hAnsi="CTimesRoman" w:cs="Times New Roman"/>
      <w:sz w:val="20"/>
      <w:szCs w:val="20"/>
      <w:lang w:val="sr-Cyrl-CS"/>
    </w:rPr>
  </w:style>
  <w:style w:type="paragraph" w:styleId="BodyTextIndent">
    <w:name w:val="Body Text Indent"/>
    <w:basedOn w:val="Normal"/>
    <w:link w:val="BodyTextIndentChar"/>
    <w:semiHidden/>
    <w:unhideWhenUsed/>
    <w:rsid w:val="0024022B"/>
    <w:pPr>
      <w:spacing w:after="120"/>
      <w:ind w:left="360"/>
    </w:pPr>
  </w:style>
  <w:style w:type="character" w:customStyle="1" w:styleId="BodyTextIndentChar">
    <w:name w:val="Body Text Indent Char"/>
    <w:link w:val="BodyTextIndent"/>
    <w:semiHidden/>
    <w:rsid w:val="0024022B"/>
    <w:rPr>
      <w:rFonts w:ascii="Times New Roman" w:eastAsia="Malgun Gothic" w:hAnsi="Times New Roman" w:cs="Times New Roman"/>
      <w:sz w:val="24"/>
      <w:szCs w:val="20"/>
      <w:lang w:val="sr-Cyrl-CS"/>
    </w:rPr>
  </w:style>
  <w:style w:type="paragraph" w:styleId="BodyTextIndent3">
    <w:name w:val="Body Text Indent 3"/>
    <w:basedOn w:val="Normal"/>
    <w:link w:val="BodyTextIndent3Char"/>
    <w:semiHidden/>
    <w:unhideWhenUsed/>
    <w:rsid w:val="0024022B"/>
    <w:pPr>
      <w:widowControl/>
      <w:tabs>
        <w:tab w:val="clear" w:pos="1440"/>
      </w:tabs>
      <w:ind w:right="-55" w:firstLine="720"/>
    </w:pPr>
    <w:rPr>
      <w:rFonts w:ascii="CTimesBold" w:hAnsi="CTimesBold"/>
      <w:sz w:val="20"/>
    </w:rPr>
  </w:style>
  <w:style w:type="character" w:customStyle="1" w:styleId="BodyTextIndent3Char">
    <w:name w:val="Body Text Indent 3 Char"/>
    <w:link w:val="BodyTextIndent3"/>
    <w:semiHidden/>
    <w:rsid w:val="0024022B"/>
    <w:rPr>
      <w:rFonts w:ascii="CTimesBold" w:eastAsia="Malgun Gothic" w:hAnsi="CTimesBold" w:cs="Times New Roman"/>
      <w:szCs w:val="20"/>
    </w:rPr>
  </w:style>
  <w:style w:type="paragraph" w:styleId="DocumentMap">
    <w:name w:val="Document Map"/>
    <w:basedOn w:val="Normal"/>
    <w:link w:val="DocumentMapChar"/>
    <w:semiHidden/>
    <w:unhideWhenUsed/>
    <w:rsid w:val="0024022B"/>
    <w:pPr>
      <w:shd w:val="clear" w:color="auto" w:fill="000080"/>
    </w:pPr>
    <w:rPr>
      <w:rFonts w:ascii="Tahoma" w:hAnsi="Tahoma"/>
      <w:sz w:val="20"/>
    </w:rPr>
  </w:style>
  <w:style w:type="character" w:customStyle="1" w:styleId="DocumentMapChar">
    <w:name w:val="Document Map Char"/>
    <w:link w:val="DocumentMap"/>
    <w:semiHidden/>
    <w:rsid w:val="0024022B"/>
    <w:rPr>
      <w:rFonts w:ascii="Tahoma" w:eastAsia="Malgun Gothic" w:hAnsi="Tahoma" w:cs="Tahoma"/>
      <w:sz w:val="20"/>
      <w:szCs w:val="20"/>
      <w:shd w:val="clear" w:color="auto" w:fill="000080"/>
      <w:lang w:val="sr-Cyrl-CS"/>
    </w:rPr>
  </w:style>
  <w:style w:type="paragraph" w:styleId="CommentSubject">
    <w:name w:val="annotation subject"/>
    <w:basedOn w:val="CommentText"/>
    <w:next w:val="CommentText"/>
    <w:link w:val="CommentSubjectChar"/>
    <w:semiHidden/>
    <w:unhideWhenUsed/>
    <w:rsid w:val="0024022B"/>
    <w:rPr>
      <w:b/>
      <w:bCs/>
    </w:rPr>
  </w:style>
  <w:style w:type="character" w:customStyle="1" w:styleId="CommentSubjectChar">
    <w:name w:val="Comment Subject Char"/>
    <w:link w:val="CommentSubject"/>
    <w:semiHidden/>
    <w:rsid w:val="0024022B"/>
    <w:rPr>
      <w:rFonts w:ascii="Times New Roman" w:eastAsia="Malgun Gothic" w:hAnsi="Times New Roman" w:cs="Times New Roman"/>
      <w:b/>
      <w:bCs/>
      <w:sz w:val="20"/>
      <w:szCs w:val="20"/>
      <w:lang w:val="sr-Cyrl-CS"/>
    </w:rPr>
  </w:style>
  <w:style w:type="paragraph" w:styleId="BalloonText">
    <w:name w:val="Balloon Text"/>
    <w:basedOn w:val="Normal"/>
    <w:link w:val="BalloonTextChar"/>
    <w:semiHidden/>
    <w:unhideWhenUsed/>
    <w:rsid w:val="0024022B"/>
    <w:rPr>
      <w:rFonts w:ascii="Tahoma" w:hAnsi="Tahoma"/>
      <w:sz w:val="16"/>
      <w:szCs w:val="16"/>
    </w:rPr>
  </w:style>
  <w:style w:type="character" w:customStyle="1" w:styleId="BalloonTextChar">
    <w:name w:val="Balloon Text Char"/>
    <w:link w:val="BalloonText"/>
    <w:semiHidden/>
    <w:rsid w:val="0024022B"/>
    <w:rPr>
      <w:rFonts w:ascii="Tahoma" w:eastAsia="Malgun Gothic" w:hAnsi="Tahoma" w:cs="Times New Roman"/>
      <w:sz w:val="16"/>
      <w:szCs w:val="16"/>
      <w:lang w:val="sr-Cyrl-CS"/>
    </w:rPr>
  </w:style>
  <w:style w:type="paragraph" w:styleId="ListParagraph">
    <w:name w:val="List Paragraph"/>
    <w:basedOn w:val="Normal"/>
    <w:link w:val="ListParagraphChar"/>
    <w:uiPriority w:val="99"/>
    <w:qFormat/>
    <w:rsid w:val="0024022B"/>
    <w:pPr>
      <w:widowControl/>
      <w:tabs>
        <w:tab w:val="clear" w:pos="1440"/>
      </w:tabs>
      <w:suppressAutoHyphens/>
      <w:spacing w:line="100" w:lineRule="atLeast"/>
      <w:ind w:left="720"/>
      <w:jc w:val="left"/>
    </w:pPr>
    <w:rPr>
      <w:color w:val="000000"/>
      <w:kern w:val="2"/>
      <w:szCs w:val="24"/>
      <w:lang w:eastAsia="ar-SA"/>
    </w:rPr>
  </w:style>
  <w:style w:type="paragraph" w:customStyle="1" w:styleId="a">
    <w:name w:val="_"/>
    <w:basedOn w:val="Normal"/>
    <w:rsid w:val="0024022B"/>
    <w:pPr>
      <w:tabs>
        <w:tab w:val="clear" w:pos="1440"/>
      </w:tabs>
      <w:jc w:val="left"/>
    </w:pPr>
    <w:rPr>
      <w:lang w:val="en-US"/>
    </w:rPr>
  </w:style>
  <w:style w:type="paragraph" w:customStyle="1" w:styleId="font5">
    <w:name w:val="font5"/>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24022B"/>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24022B"/>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rsid w:val="0024022B"/>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24022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24022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rsid w:val="0024022B"/>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24022B"/>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rsid w:val="0024022B"/>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rsid w:val="0024022B"/>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rsid w:val="0024022B"/>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rsid w:val="0024022B"/>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24022B"/>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24022B"/>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rsid w:val="0024022B"/>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24022B"/>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rsid w:val="0024022B"/>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rsid w:val="0024022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rsid w:val="0024022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rsid w:val="0024022B"/>
    <w:pPr>
      <w:widowControl/>
      <w:tabs>
        <w:tab w:val="clear" w:pos="1440"/>
      </w:tabs>
      <w:spacing w:before="240" w:after="120"/>
      <w:jc w:val="center"/>
    </w:pPr>
    <w:rPr>
      <w:b/>
      <w:bCs/>
      <w:sz w:val="20"/>
      <w:lang w:val="en-US"/>
    </w:rPr>
  </w:style>
  <w:style w:type="paragraph" w:customStyle="1" w:styleId="ZAKON">
    <w:name w:val="ZAKON"/>
    <w:basedOn w:val="Normal"/>
    <w:rsid w:val="0024022B"/>
    <w:pPr>
      <w:widowControl/>
      <w:spacing w:before="360" w:after="120"/>
      <w:jc w:val="center"/>
    </w:pPr>
    <w:rPr>
      <w:rFonts w:cs="Tahoma"/>
      <w:b/>
      <w:sz w:val="22"/>
      <w:szCs w:val="24"/>
      <w:lang w:val="sr-Latn-CS"/>
    </w:rPr>
  </w:style>
  <w:style w:type="paragraph" w:customStyle="1" w:styleId="xl145">
    <w:name w:val="xl145"/>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rsid w:val="0024022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rsid w:val="0024022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rsid w:val="0024022B"/>
    <w:pPr>
      <w:widowControl/>
    </w:pPr>
    <w:rPr>
      <w:lang w:val="en-AU"/>
    </w:rPr>
  </w:style>
  <w:style w:type="paragraph" w:customStyle="1" w:styleId="Default">
    <w:name w:val="Default"/>
    <w:rsid w:val="0024022B"/>
    <w:pPr>
      <w:autoSpaceDE w:val="0"/>
      <w:autoSpaceDN w:val="0"/>
      <w:adjustRightInd w:val="0"/>
    </w:pPr>
    <w:rPr>
      <w:rFonts w:ascii="Times New Roman" w:eastAsia="Malgun Gothic" w:hAnsi="Times New Roman"/>
      <w:color w:val="000000"/>
      <w:sz w:val="24"/>
      <w:szCs w:val="24"/>
    </w:rPr>
  </w:style>
  <w:style w:type="paragraph" w:customStyle="1" w:styleId="Clan">
    <w:name w:val="Clan"/>
    <w:basedOn w:val="Normal"/>
    <w:rsid w:val="0024022B"/>
    <w:pPr>
      <w:keepNext/>
      <w:widowControl/>
      <w:tabs>
        <w:tab w:val="clear" w:pos="1440"/>
        <w:tab w:val="left" w:pos="1080"/>
      </w:tabs>
      <w:spacing w:before="120" w:after="120"/>
      <w:ind w:left="720" w:right="720"/>
      <w:jc w:val="center"/>
    </w:pPr>
    <w:rPr>
      <w:rFonts w:ascii="Arial" w:hAnsi="Arial" w:cs="Arial"/>
      <w:b/>
      <w:sz w:val="22"/>
      <w:szCs w:val="22"/>
    </w:rPr>
  </w:style>
  <w:style w:type="paragraph" w:customStyle="1" w:styleId="ecxmsonormal">
    <w:name w:val="ecxmsonormal"/>
    <w:basedOn w:val="Normal"/>
    <w:rsid w:val="0024022B"/>
    <w:pPr>
      <w:widowControl/>
      <w:tabs>
        <w:tab w:val="clear" w:pos="1440"/>
      </w:tabs>
      <w:spacing w:after="324"/>
      <w:jc w:val="left"/>
    </w:pPr>
    <w:rPr>
      <w:szCs w:val="24"/>
      <w:lang w:val="en-US" w:eastAsia="ko-KR"/>
    </w:rPr>
  </w:style>
  <w:style w:type="character" w:styleId="CommentReference">
    <w:name w:val="annotation reference"/>
    <w:semiHidden/>
    <w:unhideWhenUsed/>
    <w:rsid w:val="0024022B"/>
    <w:rPr>
      <w:rFonts w:ascii="Times New Roman" w:hAnsi="Times New Roman" w:cs="Times New Roman" w:hint="default"/>
      <w:sz w:val="16"/>
      <w:szCs w:val="16"/>
    </w:rPr>
  </w:style>
  <w:style w:type="character" w:styleId="PageNumber">
    <w:name w:val="page number"/>
    <w:unhideWhenUsed/>
    <w:rsid w:val="0024022B"/>
    <w:rPr>
      <w:rFonts w:ascii="Times New Roman" w:hAnsi="Times New Roman" w:cs="Times New Roman" w:hint="default"/>
    </w:rPr>
  </w:style>
  <w:style w:type="character" w:styleId="EndnoteReference">
    <w:name w:val="endnote reference"/>
    <w:semiHidden/>
    <w:unhideWhenUsed/>
    <w:rsid w:val="0024022B"/>
    <w:rPr>
      <w:rFonts w:ascii="Times New Roman" w:hAnsi="Times New Roman" w:cs="Times New Roman" w:hint="default"/>
      <w:vertAlign w:val="superscript"/>
    </w:rPr>
  </w:style>
  <w:style w:type="character" w:styleId="PlaceholderText">
    <w:name w:val="Placeholder Text"/>
    <w:semiHidden/>
    <w:rsid w:val="0024022B"/>
    <w:rPr>
      <w:rFonts w:ascii="Times New Roman" w:hAnsi="Times New Roman" w:cs="Times New Roman" w:hint="default"/>
      <w:color w:val="808080"/>
    </w:rPr>
  </w:style>
  <w:style w:type="character" w:customStyle="1" w:styleId="BodyTextChar14">
    <w:name w:val="Body Text Char14"/>
    <w:semiHidden/>
    <w:rsid w:val="0024022B"/>
    <w:rPr>
      <w:rFonts w:ascii="Times New Roman" w:hAnsi="Times New Roman" w:cs="Times New Roman" w:hint="default"/>
      <w:sz w:val="20"/>
      <w:szCs w:val="20"/>
      <w:lang w:val="sr-Cyrl-CS" w:eastAsia="en-US"/>
    </w:rPr>
  </w:style>
  <w:style w:type="character" w:customStyle="1" w:styleId="BodyTextChar13">
    <w:name w:val="Body Text Char13"/>
    <w:semiHidden/>
    <w:rsid w:val="0024022B"/>
    <w:rPr>
      <w:rFonts w:ascii="Times New Roman" w:hAnsi="Times New Roman" w:cs="Times New Roman" w:hint="default"/>
      <w:sz w:val="20"/>
      <w:szCs w:val="20"/>
      <w:lang w:val="sr-Cyrl-CS" w:eastAsia="en-US"/>
    </w:rPr>
  </w:style>
  <w:style w:type="character" w:customStyle="1" w:styleId="BodyTextChar12">
    <w:name w:val="Body Text Char12"/>
    <w:semiHidden/>
    <w:rsid w:val="0024022B"/>
    <w:rPr>
      <w:rFonts w:ascii="Times New Roman" w:eastAsia="Malgun Gothic" w:hAnsi="Times New Roman" w:cs="Times New Roman" w:hint="default"/>
      <w:sz w:val="20"/>
      <w:szCs w:val="20"/>
      <w:lang w:val="sr-Cyrl-CS" w:eastAsia="en-US"/>
    </w:rPr>
  </w:style>
  <w:style w:type="character" w:customStyle="1" w:styleId="BodyTextChar11">
    <w:name w:val="Body Text Char11"/>
    <w:semiHidden/>
    <w:rsid w:val="0024022B"/>
    <w:rPr>
      <w:rFonts w:ascii="Times New Roman" w:hAnsi="Times New Roman" w:cs="Times New Roman" w:hint="default"/>
      <w:sz w:val="20"/>
      <w:szCs w:val="20"/>
      <w:lang w:val="sr-Cyrl-CS" w:eastAsia="en-US"/>
    </w:rPr>
  </w:style>
  <w:style w:type="character" w:customStyle="1" w:styleId="CharChar2">
    <w:name w:val="Char Char2"/>
    <w:locked/>
    <w:rsid w:val="0024022B"/>
    <w:rPr>
      <w:rFonts w:ascii="CTimesRoman" w:hAnsi="CTimesRoman" w:hint="default"/>
      <w:sz w:val="24"/>
      <w:lang w:val="sr-Cyrl-CS" w:eastAsia="en-US"/>
    </w:rPr>
  </w:style>
  <w:style w:type="character" w:customStyle="1" w:styleId="CharChar6">
    <w:name w:val="Char Char6"/>
    <w:rsid w:val="0024022B"/>
    <w:rPr>
      <w:rFonts w:ascii="CTimesBold" w:hAnsi="CTimesBold" w:hint="default"/>
      <w:sz w:val="22"/>
      <w:lang w:val="en-US" w:eastAsia="en-US"/>
    </w:rPr>
  </w:style>
  <w:style w:type="character" w:customStyle="1" w:styleId="CharChar8">
    <w:name w:val="Char Char8"/>
    <w:locked/>
    <w:rsid w:val="0024022B"/>
    <w:rPr>
      <w:b/>
      <w:bCs w:val="0"/>
      <w:kern w:val="32"/>
      <w:sz w:val="32"/>
      <w:lang w:val="en-US" w:eastAsia="en-US"/>
    </w:rPr>
  </w:style>
  <w:style w:type="character" w:customStyle="1" w:styleId="BodyTextIndent3Char1">
    <w:name w:val="Body Text Indent 3 Char1"/>
    <w:rsid w:val="0024022B"/>
    <w:rPr>
      <w:rFonts w:ascii="CTimesBold" w:hAnsi="CTimesBold" w:hint="default"/>
      <w:sz w:val="22"/>
      <w:lang w:val="en-US" w:eastAsia="en-US"/>
    </w:rPr>
  </w:style>
  <w:style w:type="character" w:customStyle="1" w:styleId="CharChar">
    <w:name w:val="Char Char"/>
    <w:locked/>
    <w:rsid w:val="0024022B"/>
    <w:rPr>
      <w:rFonts w:ascii="CTimesRoman" w:hAnsi="CTimesRoman" w:hint="default"/>
      <w:sz w:val="24"/>
      <w:lang w:val="sr-Cyrl-CS" w:eastAsia="en-US"/>
    </w:rPr>
  </w:style>
  <w:style w:type="character" w:customStyle="1" w:styleId="CharChar1">
    <w:name w:val="Char Char1"/>
    <w:locked/>
    <w:rsid w:val="0024022B"/>
    <w:rPr>
      <w:rFonts w:ascii="CTimesRoman" w:hAnsi="CTimesRoman" w:hint="default"/>
      <w:sz w:val="24"/>
      <w:lang w:val="sr-Cyrl-CS" w:eastAsia="en-US"/>
    </w:rPr>
  </w:style>
  <w:style w:type="character" w:customStyle="1" w:styleId="CharChar3">
    <w:name w:val="Char Char3"/>
    <w:locked/>
    <w:rsid w:val="0024022B"/>
    <w:rPr>
      <w:rFonts w:ascii="CTimesBold" w:hAnsi="CTimesBold" w:hint="default"/>
      <w:sz w:val="22"/>
      <w:lang w:val="en-US" w:eastAsia="en-US"/>
    </w:rPr>
  </w:style>
  <w:style w:type="character" w:customStyle="1" w:styleId="st">
    <w:name w:val="st"/>
    <w:rsid w:val="0024022B"/>
  </w:style>
  <w:style w:type="table" w:styleId="TableGrid">
    <w:name w:val="Table Grid"/>
    <w:basedOn w:val="TableNormal"/>
    <w:rsid w:val="0024022B"/>
    <w:pPr>
      <w:widowControl w:val="0"/>
      <w:tabs>
        <w:tab w:val="left" w:pos="1440"/>
      </w:tabs>
      <w:jc w:val="both"/>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24022B"/>
    <w:pPr>
      <w:tabs>
        <w:tab w:val="left" w:pos="1440"/>
      </w:tabs>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24022B"/>
    <w:pPr>
      <w:numPr>
        <w:numId w:val="2"/>
      </w:numPr>
    </w:pPr>
  </w:style>
  <w:style w:type="paragraph" w:styleId="ListBullet2">
    <w:name w:val="List Bullet 2"/>
    <w:basedOn w:val="Normal"/>
    <w:uiPriority w:val="99"/>
    <w:semiHidden/>
    <w:unhideWhenUsed/>
    <w:rsid w:val="0024022B"/>
    <w:pPr>
      <w:numPr>
        <w:numId w:val="3"/>
      </w:numPr>
      <w:contextualSpacing/>
    </w:pPr>
  </w:style>
  <w:style w:type="paragraph" w:styleId="ListBullet3">
    <w:name w:val="List Bullet 3"/>
    <w:basedOn w:val="Normal"/>
    <w:uiPriority w:val="99"/>
    <w:semiHidden/>
    <w:unhideWhenUsed/>
    <w:rsid w:val="0024022B"/>
    <w:pPr>
      <w:numPr>
        <w:numId w:val="4"/>
      </w:numPr>
      <w:contextualSpacing/>
    </w:pPr>
  </w:style>
  <w:style w:type="paragraph" w:styleId="BodyText2">
    <w:name w:val="Body Text 2"/>
    <w:basedOn w:val="Normal"/>
    <w:link w:val="BodyText2Char"/>
    <w:uiPriority w:val="99"/>
    <w:rsid w:val="0024022B"/>
    <w:pPr>
      <w:widowControl/>
      <w:tabs>
        <w:tab w:val="clear" w:pos="1440"/>
      </w:tabs>
      <w:suppressAutoHyphens/>
      <w:spacing w:after="120" w:line="480" w:lineRule="auto"/>
    </w:pPr>
    <w:rPr>
      <w:rFonts w:ascii="Arial" w:eastAsia="Arial Unicode MS" w:hAnsi="Arial"/>
      <w:color w:val="000000"/>
      <w:kern w:val="1"/>
      <w:szCs w:val="24"/>
      <w:lang w:eastAsia="ar-SA"/>
    </w:rPr>
  </w:style>
  <w:style w:type="character" w:customStyle="1" w:styleId="BodyText2Char">
    <w:name w:val="Body Text 2 Char"/>
    <w:link w:val="BodyText2"/>
    <w:uiPriority w:val="99"/>
    <w:rsid w:val="0024022B"/>
    <w:rPr>
      <w:rFonts w:ascii="Arial" w:eastAsia="Arial Unicode MS" w:hAnsi="Arial" w:cs="Arial"/>
      <w:color w:val="000000"/>
      <w:kern w:val="1"/>
      <w:sz w:val="24"/>
      <w:szCs w:val="24"/>
      <w:lang w:val="sr-Cyrl-CS" w:eastAsia="ar-SA"/>
    </w:rPr>
  </w:style>
  <w:style w:type="paragraph" w:customStyle="1" w:styleId="tableclose">
    <w:name w:val="tableclose"/>
    <w:basedOn w:val="Normal"/>
    <w:rsid w:val="0024022B"/>
    <w:pPr>
      <w:widowControl/>
      <w:tabs>
        <w:tab w:val="clear" w:pos="1440"/>
      </w:tabs>
      <w:jc w:val="left"/>
    </w:pPr>
    <w:rPr>
      <w:rFonts w:ascii="Arial" w:eastAsia="Times New Roman" w:hAnsi="Arial" w:cs="Arial"/>
      <w:sz w:val="20"/>
      <w:lang w:val="en-US"/>
    </w:rPr>
  </w:style>
  <w:style w:type="character" w:customStyle="1" w:styleId="HeaderChar1">
    <w:name w:val="Header Char1"/>
    <w:rsid w:val="0024022B"/>
    <w:rPr>
      <w:rFonts w:ascii="Times New Roman" w:eastAsia="Times New Roman" w:hAnsi="Times New Roman" w:cs="Times New Roman"/>
      <w:sz w:val="24"/>
      <w:szCs w:val="20"/>
      <w:lang w:val="sr-Cyrl-CS"/>
    </w:rPr>
  </w:style>
  <w:style w:type="paragraph" w:styleId="NoSpacing">
    <w:name w:val="No Spacing"/>
    <w:link w:val="NoSpacingChar"/>
    <w:uiPriority w:val="1"/>
    <w:qFormat/>
    <w:rsid w:val="0024022B"/>
    <w:pPr>
      <w:widowControl w:val="0"/>
      <w:tabs>
        <w:tab w:val="left" w:pos="1440"/>
      </w:tabs>
      <w:jc w:val="both"/>
    </w:pPr>
    <w:rPr>
      <w:rFonts w:ascii="Times New Roman" w:eastAsia="Malgun Gothic" w:hAnsi="Times New Roman"/>
      <w:sz w:val="24"/>
      <w:szCs w:val="22"/>
      <w:lang w:val="sr-Cyrl-CS"/>
    </w:rPr>
  </w:style>
  <w:style w:type="paragraph" w:customStyle="1" w:styleId="StyleJustified">
    <w:name w:val="Style Justified"/>
    <w:basedOn w:val="Normal"/>
    <w:link w:val="StyleJustifiedChar"/>
    <w:rsid w:val="0024022B"/>
    <w:pPr>
      <w:keepLines/>
      <w:widowControl/>
      <w:tabs>
        <w:tab w:val="clear" w:pos="1440"/>
      </w:tabs>
      <w:spacing w:before="60"/>
    </w:pPr>
    <w:rPr>
      <w:rFonts w:ascii="Franklin Gothic Book" w:eastAsia="Times New Roman" w:hAnsi="Franklin Gothic Book"/>
    </w:rPr>
  </w:style>
  <w:style w:type="character" w:customStyle="1" w:styleId="StyleJustifiedChar">
    <w:name w:val="Style Justified Char"/>
    <w:link w:val="StyleJustified"/>
    <w:rsid w:val="0024022B"/>
    <w:rPr>
      <w:rFonts w:ascii="Franklin Gothic Book" w:eastAsia="Times New Roman" w:hAnsi="Franklin Gothic Book" w:cs="Times New Roman"/>
      <w:sz w:val="24"/>
      <w:szCs w:val="20"/>
    </w:rPr>
  </w:style>
  <w:style w:type="paragraph" w:styleId="NormalWeb">
    <w:name w:val="Normal (Web)"/>
    <w:basedOn w:val="Normal"/>
    <w:uiPriority w:val="99"/>
    <w:unhideWhenUsed/>
    <w:rsid w:val="0024022B"/>
    <w:pPr>
      <w:widowControl/>
      <w:tabs>
        <w:tab w:val="clear" w:pos="1440"/>
      </w:tabs>
      <w:spacing w:before="100" w:beforeAutospacing="1" w:after="100" w:afterAutospacing="1"/>
      <w:jc w:val="left"/>
    </w:pPr>
    <w:rPr>
      <w:rFonts w:eastAsia="Times New Roman"/>
      <w:szCs w:val="24"/>
      <w:lang w:val="en-US"/>
    </w:rPr>
  </w:style>
  <w:style w:type="character" w:styleId="Strong">
    <w:name w:val="Strong"/>
    <w:uiPriority w:val="22"/>
    <w:qFormat/>
    <w:rsid w:val="0024022B"/>
    <w:rPr>
      <w:b/>
      <w:bCs/>
    </w:rPr>
  </w:style>
  <w:style w:type="paragraph" w:customStyle="1" w:styleId="xl46">
    <w:name w:val="xl46"/>
    <w:basedOn w:val="Normal"/>
    <w:uiPriority w:val="99"/>
    <w:rsid w:val="0024022B"/>
    <w:pPr>
      <w:widowControl/>
      <w:tabs>
        <w:tab w:val="clear" w:pos="1440"/>
      </w:tabs>
      <w:spacing w:before="100" w:beforeAutospacing="1" w:after="100" w:afterAutospacing="1"/>
      <w:jc w:val="left"/>
      <w:textAlignment w:val="center"/>
    </w:pPr>
    <w:rPr>
      <w:rFonts w:ascii="Arial" w:eastAsia="Times New Roman" w:hAnsi="Arial" w:cs="Arial"/>
      <w:szCs w:val="24"/>
      <w:lang w:val="en-US"/>
    </w:rPr>
  </w:style>
  <w:style w:type="character" w:customStyle="1" w:styleId="ListParagraphChar">
    <w:name w:val="List Paragraph Char"/>
    <w:link w:val="ListParagraph"/>
    <w:uiPriority w:val="99"/>
    <w:locked/>
    <w:rsid w:val="0024022B"/>
    <w:rPr>
      <w:rFonts w:ascii="Times New Roman" w:eastAsia="Malgun Gothic" w:hAnsi="Times New Roman" w:cs="Times New Roman"/>
      <w:color w:val="000000"/>
      <w:kern w:val="2"/>
      <w:sz w:val="24"/>
      <w:szCs w:val="24"/>
      <w:lang w:val="sr-Cyrl-CS" w:eastAsia="ar-SA"/>
    </w:rPr>
  </w:style>
  <w:style w:type="character" w:customStyle="1" w:styleId="NoSpacingChar">
    <w:name w:val="No Spacing Char"/>
    <w:link w:val="NoSpacing"/>
    <w:uiPriority w:val="1"/>
    <w:locked/>
    <w:rsid w:val="0024022B"/>
    <w:rPr>
      <w:rFonts w:ascii="Times New Roman" w:eastAsia="Malgun Gothic" w:hAnsi="Times New Roman"/>
      <w:sz w:val="24"/>
      <w:szCs w:val="22"/>
      <w:lang w:val="sr-Cyrl-CS" w:bidi="ar-SA"/>
    </w:rPr>
  </w:style>
  <w:style w:type="character" w:customStyle="1" w:styleId="FooterChar1">
    <w:name w:val="Footer Char1"/>
    <w:rsid w:val="002D6DFE"/>
    <w:rPr>
      <w:rFonts w:ascii="Times New Roman" w:eastAsia="Times New Roman" w:hAnsi="Times New Roman" w:cs="Times New Roman"/>
      <w:sz w:val="24"/>
      <w:szCs w:val="20"/>
      <w:lang w:val="sr-Cyrl-CS"/>
    </w:rPr>
  </w:style>
  <w:style w:type="character" w:customStyle="1" w:styleId="st1">
    <w:name w:val="st1"/>
    <w:uiPriority w:val="99"/>
    <w:rsid w:val="00A20E60"/>
    <w:rPr>
      <w:rFonts w:cs="Times New Roman"/>
    </w:rPr>
  </w:style>
  <w:style w:type="paragraph" w:customStyle="1" w:styleId="Standard">
    <w:name w:val="Standard"/>
    <w:rsid w:val="001346B1"/>
    <w:pPr>
      <w:tabs>
        <w:tab w:val="left" w:pos="1440"/>
      </w:tabs>
      <w:suppressAutoHyphens/>
      <w:autoSpaceDN w:val="0"/>
      <w:jc w:val="both"/>
      <w:textAlignment w:val="baseline"/>
    </w:pPr>
    <w:rPr>
      <w:rFonts w:ascii="Times New Roman" w:eastAsia="Times New Roman" w:hAnsi="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4976">
      <w:bodyDiv w:val="1"/>
      <w:marLeft w:val="0"/>
      <w:marRight w:val="0"/>
      <w:marTop w:val="0"/>
      <w:marBottom w:val="0"/>
      <w:divBdr>
        <w:top w:val="none" w:sz="0" w:space="0" w:color="auto"/>
        <w:left w:val="none" w:sz="0" w:space="0" w:color="auto"/>
        <w:bottom w:val="none" w:sz="0" w:space="0" w:color="auto"/>
        <w:right w:val="none" w:sz="0" w:space="0" w:color="auto"/>
      </w:divBdr>
    </w:div>
    <w:div w:id="62217810">
      <w:bodyDiv w:val="1"/>
      <w:marLeft w:val="0"/>
      <w:marRight w:val="0"/>
      <w:marTop w:val="0"/>
      <w:marBottom w:val="0"/>
      <w:divBdr>
        <w:top w:val="none" w:sz="0" w:space="0" w:color="auto"/>
        <w:left w:val="none" w:sz="0" w:space="0" w:color="auto"/>
        <w:bottom w:val="none" w:sz="0" w:space="0" w:color="auto"/>
        <w:right w:val="none" w:sz="0" w:space="0" w:color="auto"/>
      </w:divBdr>
    </w:div>
    <w:div w:id="106320822">
      <w:bodyDiv w:val="1"/>
      <w:marLeft w:val="0"/>
      <w:marRight w:val="0"/>
      <w:marTop w:val="0"/>
      <w:marBottom w:val="0"/>
      <w:divBdr>
        <w:top w:val="none" w:sz="0" w:space="0" w:color="auto"/>
        <w:left w:val="none" w:sz="0" w:space="0" w:color="auto"/>
        <w:bottom w:val="none" w:sz="0" w:space="0" w:color="auto"/>
        <w:right w:val="none" w:sz="0" w:space="0" w:color="auto"/>
      </w:divBdr>
    </w:div>
    <w:div w:id="112794276">
      <w:bodyDiv w:val="1"/>
      <w:marLeft w:val="0"/>
      <w:marRight w:val="0"/>
      <w:marTop w:val="0"/>
      <w:marBottom w:val="0"/>
      <w:divBdr>
        <w:top w:val="none" w:sz="0" w:space="0" w:color="auto"/>
        <w:left w:val="none" w:sz="0" w:space="0" w:color="auto"/>
        <w:bottom w:val="none" w:sz="0" w:space="0" w:color="auto"/>
        <w:right w:val="none" w:sz="0" w:space="0" w:color="auto"/>
      </w:divBdr>
    </w:div>
    <w:div w:id="147794804">
      <w:bodyDiv w:val="1"/>
      <w:marLeft w:val="0"/>
      <w:marRight w:val="0"/>
      <w:marTop w:val="0"/>
      <w:marBottom w:val="0"/>
      <w:divBdr>
        <w:top w:val="none" w:sz="0" w:space="0" w:color="auto"/>
        <w:left w:val="none" w:sz="0" w:space="0" w:color="auto"/>
        <w:bottom w:val="none" w:sz="0" w:space="0" w:color="auto"/>
        <w:right w:val="none" w:sz="0" w:space="0" w:color="auto"/>
      </w:divBdr>
    </w:div>
    <w:div w:id="196818753">
      <w:bodyDiv w:val="1"/>
      <w:marLeft w:val="0"/>
      <w:marRight w:val="0"/>
      <w:marTop w:val="0"/>
      <w:marBottom w:val="0"/>
      <w:divBdr>
        <w:top w:val="none" w:sz="0" w:space="0" w:color="auto"/>
        <w:left w:val="none" w:sz="0" w:space="0" w:color="auto"/>
        <w:bottom w:val="none" w:sz="0" w:space="0" w:color="auto"/>
        <w:right w:val="none" w:sz="0" w:space="0" w:color="auto"/>
      </w:divBdr>
    </w:div>
    <w:div w:id="226189418">
      <w:bodyDiv w:val="1"/>
      <w:marLeft w:val="0"/>
      <w:marRight w:val="0"/>
      <w:marTop w:val="0"/>
      <w:marBottom w:val="0"/>
      <w:divBdr>
        <w:top w:val="none" w:sz="0" w:space="0" w:color="auto"/>
        <w:left w:val="none" w:sz="0" w:space="0" w:color="auto"/>
        <w:bottom w:val="none" w:sz="0" w:space="0" w:color="auto"/>
        <w:right w:val="none" w:sz="0" w:space="0" w:color="auto"/>
      </w:divBdr>
    </w:div>
    <w:div w:id="551162480">
      <w:bodyDiv w:val="1"/>
      <w:marLeft w:val="0"/>
      <w:marRight w:val="0"/>
      <w:marTop w:val="0"/>
      <w:marBottom w:val="0"/>
      <w:divBdr>
        <w:top w:val="none" w:sz="0" w:space="0" w:color="auto"/>
        <w:left w:val="none" w:sz="0" w:space="0" w:color="auto"/>
        <w:bottom w:val="none" w:sz="0" w:space="0" w:color="auto"/>
        <w:right w:val="none" w:sz="0" w:space="0" w:color="auto"/>
      </w:divBdr>
    </w:div>
    <w:div w:id="657727115">
      <w:bodyDiv w:val="1"/>
      <w:marLeft w:val="0"/>
      <w:marRight w:val="0"/>
      <w:marTop w:val="0"/>
      <w:marBottom w:val="0"/>
      <w:divBdr>
        <w:top w:val="none" w:sz="0" w:space="0" w:color="auto"/>
        <w:left w:val="none" w:sz="0" w:space="0" w:color="auto"/>
        <w:bottom w:val="none" w:sz="0" w:space="0" w:color="auto"/>
        <w:right w:val="none" w:sz="0" w:space="0" w:color="auto"/>
      </w:divBdr>
    </w:div>
    <w:div w:id="780225101">
      <w:bodyDiv w:val="1"/>
      <w:marLeft w:val="0"/>
      <w:marRight w:val="0"/>
      <w:marTop w:val="0"/>
      <w:marBottom w:val="0"/>
      <w:divBdr>
        <w:top w:val="none" w:sz="0" w:space="0" w:color="auto"/>
        <w:left w:val="none" w:sz="0" w:space="0" w:color="auto"/>
        <w:bottom w:val="none" w:sz="0" w:space="0" w:color="auto"/>
        <w:right w:val="none" w:sz="0" w:space="0" w:color="auto"/>
      </w:divBdr>
    </w:div>
    <w:div w:id="792096397">
      <w:bodyDiv w:val="1"/>
      <w:marLeft w:val="0"/>
      <w:marRight w:val="0"/>
      <w:marTop w:val="0"/>
      <w:marBottom w:val="0"/>
      <w:divBdr>
        <w:top w:val="none" w:sz="0" w:space="0" w:color="auto"/>
        <w:left w:val="none" w:sz="0" w:space="0" w:color="auto"/>
        <w:bottom w:val="none" w:sz="0" w:space="0" w:color="auto"/>
        <w:right w:val="none" w:sz="0" w:space="0" w:color="auto"/>
      </w:divBdr>
    </w:div>
    <w:div w:id="937524183">
      <w:bodyDiv w:val="1"/>
      <w:marLeft w:val="0"/>
      <w:marRight w:val="0"/>
      <w:marTop w:val="0"/>
      <w:marBottom w:val="0"/>
      <w:divBdr>
        <w:top w:val="none" w:sz="0" w:space="0" w:color="auto"/>
        <w:left w:val="none" w:sz="0" w:space="0" w:color="auto"/>
        <w:bottom w:val="none" w:sz="0" w:space="0" w:color="auto"/>
        <w:right w:val="none" w:sz="0" w:space="0" w:color="auto"/>
      </w:divBdr>
    </w:div>
    <w:div w:id="982003802">
      <w:bodyDiv w:val="1"/>
      <w:marLeft w:val="0"/>
      <w:marRight w:val="0"/>
      <w:marTop w:val="0"/>
      <w:marBottom w:val="0"/>
      <w:divBdr>
        <w:top w:val="none" w:sz="0" w:space="0" w:color="auto"/>
        <w:left w:val="none" w:sz="0" w:space="0" w:color="auto"/>
        <w:bottom w:val="none" w:sz="0" w:space="0" w:color="auto"/>
        <w:right w:val="none" w:sz="0" w:space="0" w:color="auto"/>
      </w:divBdr>
    </w:div>
    <w:div w:id="1042439284">
      <w:bodyDiv w:val="1"/>
      <w:marLeft w:val="0"/>
      <w:marRight w:val="0"/>
      <w:marTop w:val="0"/>
      <w:marBottom w:val="0"/>
      <w:divBdr>
        <w:top w:val="none" w:sz="0" w:space="0" w:color="auto"/>
        <w:left w:val="none" w:sz="0" w:space="0" w:color="auto"/>
        <w:bottom w:val="none" w:sz="0" w:space="0" w:color="auto"/>
        <w:right w:val="none" w:sz="0" w:space="0" w:color="auto"/>
      </w:divBdr>
    </w:div>
    <w:div w:id="1056196045">
      <w:bodyDiv w:val="1"/>
      <w:marLeft w:val="0"/>
      <w:marRight w:val="0"/>
      <w:marTop w:val="0"/>
      <w:marBottom w:val="0"/>
      <w:divBdr>
        <w:top w:val="none" w:sz="0" w:space="0" w:color="auto"/>
        <w:left w:val="none" w:sz="0" w:space="0" w:color="auto"/>
        <w:bottom w:val="none" w:sz="0" w:space="0" w:color="auto"/>
        <w:right w:val="none" w:sz="0" w:space="0" w:color="auto"/>
      </w:divBdr>
    </w:div>
    <w:div w:id="1166360425">
      <w:bodyDiv w:val="1"/>
      <w:marLeft w:val="0"/>
      <w:marRight w:val="0"/>
      <w:marTop w:val="0"/>
      <w:marBottom w:val="0"/>
      <w:divBdr>
        <w:top w:val="none" w:sz="0" w:space="0" w:color="auto"/>
        <w:left w:val="none" w:sz="0" w:space="0" w:color="auto"/>
        <w:bottom w:val="none" w:sz="0" w:space="0" w:color="auto"/>
        <w:right w:val="none" w:sz="0" w:space="0" w:color="auto"/>
      </w:divBdr>
    </w:div>
    <w:div w:id="1284849972">
      <w:bodyDiv w:val="1"/>
      <w:marLeft w:val="0"/>
      <w:marRight w:val="0"/>
      <w:marTop w:val="0"/>
      <w:marBottom w:val="0"/>
      <w:divBdr>
        <w:top w:val="none" w:sz="0" w:space="0" w:color="auto"/>
        <w:left w:val="none" w:sz="0" w:space="0" w:color="auto"/>
        <w:bottom w:val="none" w:sz="0" w:space="0" w:color="auto"/>
        <w:right w:val="none" w:sz="0" w:space="0" w:color="auto"/>
      </w:divBdr>
    </w:div>
    <w:div w:id="1349873920">
      <w:bodyDiv w:val="1"/>
      <w:marLeft w:val="0"/>
      <w:marRight w:val="0"/>
      <w:marTop w:val="0"/>
      <w:marBottom w:val="0"/>
      <w:divBdr>
        <w:top w:val="none" w:sz="0" w:space="0" w:color="auto"/>
        <w:left w:val="none" w:sz="0" w:space="0" w:color="auto"/>
        <w:bottom w:val="none" w:sz="0" w:space="0" w:color="auto"/>
        <w:right w:val="none" w:sz="0" w:space="0" w:color="auto"/>
      </w:divBdr>
    </w:div>
    <w:div w:id="1350370800">
      <w:bodyDiv w:val="1"/>
      <w:marLeft w:val="0"/>
      <w:marRight w:val="0"/>
      <w:marTop w:val="0"/>
      <w:marBottom w:val="0"/>
      <w:divBdr>
        <w:top w:val="none" w:sz="0" w:space="0" w:color="auto"/>
        <w:left w:val="none" w:sz="0" w:space="0" w:color="auto"/>
        <w:bottom w:val="none" w:sz="0" w:space="0" w:color="auto"/>
        <w:right w:val="none" w:sz="0" w:space="0" w:color="auto"/>
      </w:divBdr>
    </w:div>
    <w:div w:id="1423380315">
      <w:bodyDiv w:val="1"/>
      <w:marLeft w:val="0"/>
      <w:marRight w:val="0"/>
      <w:marTop w:val="0"/>
      <w:marBottom w:val="0"/>
      <w:divBdr>
        <w:top w:val="none" w:sz="0" w:space="0" w:color="auto"/>
        <w:left w:val="none" w:sz="0" w:space="0" w:color="auto"/>
        <w:bottom w:val="none" w:sz="0" w:space="0" w:color="auto"/>
        <w:right w:val="none" w:sz="0" w:space="0" w:color="auto"/>
      </w:divBdr>
    </w:div>
    <w:div w:id="1715736792">
      <w:bodyDiv w:val="1"/>
      <w:marLeft w:val="0"/>
      <w:marRight w:val="0"/>
      <w:marTop w:val="0"/>
      <w:marBottom w:val="0"/>
      <w:divBdr>
        <w:top w:val="none" w:sz="0" w:space="0" w:color="auto"/>
        <w:left w:val="none" w:sz="0" w:space="0" w:color="auto"/>
        <w:bottom w:val="none" w:sz="0" w:space="0" w:color="auto"/>
        <w:right w:val="none" w:sz="0" w:space="0" w:color="auto"/>
      </w:divBdr>
    </w:div>
    <w:div w:id="1820610074">
      <w:bodyDiv w:val="1"/>
      <w:marLeft w:val="0"/>
      <w:marRight w:val="0"/>
      <w:marTop w:val="0"/>
      <w:marBottom w:val="0"/>
      <w:divBdr>
        <w:top w:val="none" w:sz="0" w:space="0" w:color="auto"/>
        <w:left w:val="none" w:sz="0" w:space="0" w:color="auto"/>
        <w:bottom w:val="none" w:sz="0" w:space="0" w:color="auto"/>
        <w:right w:val="none" w:sz="0" w:space="0" w:color="auto"/>
      </w:divBdr>
    </w:div>
    <w:div w:id="1895778398">
      <w:bodyDiv w:val="1"/>
      <w:marLeft w:val="0"/>
      <w:marRight w:val="0"/>
      <w:marTop w:val="0"/>
      <w:marBottom w:val="0"/>
      <w:divBdr>
        <w:top w:val="none" w:sz="0" w:space="0" w:color="auto"/>
        <w:left w:val="none" w:sz="0" w:space="0" w:color="auto"/>
        <w:bottom w:val="none" w:sz="0" w:space="0" w:color="auto"/>
        <w:right w:val="none" w:sz="0" w:space="0" w:color="auto"/>
      </w:divBdr>
    </w:div>
    <w:div w:id="1905794279">
      <w:bodyDiv w:val="1"/>
      <w:marLeft w:val="0"/>
      <w:marRight w:val="0"/>
      <w:marTop w:val="0"/>
      <w:marBottom w:val="0"/>
      <w:divBdr>
        <w:top w:val="none" w:sz="0" w:space="0" w:color="auto"/>
        <w:left w:val="none" w:sz="0" w:space="0" w:color="auto"/>
        <w:bottom w:val="none" w:sz="0" w:space="0" w:color="auto"/>
        <w:right w:val="none" w:sz="0" w:space="0" w:color="auto"/>
      </w:divBdr>
    </w:div>
    <w:div w:id="1909457961">
      <w:bodyDiv w:val="1"/>
      <w:marLeft w:val="0"/>
      <w:marRight w:val="0"/>
      <w:marTop w:val="0"/>
      <w:marBottom w:val="0"/>
      <w:divBdr>
        <w:top w:val="none" w:sz="0" w:space="0" w:color="auto"/>
        <w:left w:val="none" w:sz="0" w:space="0" w:color="auto"/>
        <w:bottom w:val="none" w:sz="0" w:space="0" w:color="auto"/>
        <w:right w:val="none" w:sz="0" w:space="0" w:color="auto"/>
      </w:divBdr>
    </w:div>
    <w:div w:id="2051373826">
      <w:bodyDiv w:val="1"/>
      <w:marLeft w:val="0"/>
      <w:marRight w:val="0"/>
      <w:marTop w:val="0"/>
      <w:marBottom w:val="0"/>
      <w:divBdr>
        <w:top w:val="none" w:sz="0" w:space="0" w:color="auto"/>
        <w:left w:val="none" w:sz="0" w:space="0" w:color="auto"/>
        <w:bottom w:val="none" w:sz="0" w:space="0" w:color="auto"/>
        <w:right w:val="none" w:sz="0" w:space="0" w:color="auto"/>
      </w:divBdr>
    </w:div>
    <w:div w:id="2076586801">
      <w:bodyDiv w:val="1"/>
      <w:marLeft w:val="0"/>
      <w:marRight w:val="0"/>
      <w:marTop w:val="0"/>
      <w:marBottom w:val="0"/>
      <w:divBdr>
        <w:top w:val="none" w:sz="0" w:space="0" w:color="auto"/>
        <w:left w:val="none" w:sz="0" w:space="0" w:color="auto"/>
        <w:bottom w:val="none" w:sz="0" w:space="0" w:color="auto"/>
        <w:right w:val="none" w:sz="0" w:space="0" w:color="auto"/>
      </w:divBdr>
    </w:div>
    <w:div w:id="21376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735F3A67B1384E92EF712DE86D2E9F" ma:contentTypeVersion="3" ma:contentTypeDescription="Kreiraj novi dokument." ma:contentTypeScope="" ma:versionID="f59c5521689bc5629d2fd9cee3ef8ada">
  <xsd:schema xmlns:xsd="http://www.w3.org/2001/XMLSchema" xmlns:p="http://schemas.microsoft.com/office/2006/metadata/properties" xmlns:ns2="d4a8f906-e63d-4ac7-a1b8-b00f956a2cf4" targetNamespace="http://schemas.microsoft.com/office/2006/metadata/properties" ma:root="true" ma:fieldsID="76b647ac8bf821ebc8c9f01a01fff462" ns2:_="">
    <xsd:import namespace="d4a8f906-e63d-4ac7-a1b8-b00f956a2cf4"/>
    <xsd:element name="properties">
      <xsd:complexType>
        <xsd:sequence>
          <xsd:element name="documentManagement">
            <xsd:complexType>
              <xsd:all>
                <xsd:element ref="ns2:_x0414__x0430__x0442__x0443__x043c_" minOccurs="0"/>
                <xsd:element ref="ns2:_x041d__x0430__x0441__x043b__x043e__x0432_1" minOccurs="0"/>
              </xsd:all>
            </xsd:complexType>
          </xsd:element>
        </xsd:sequence>
      </xsd:complexType>
    </xsd:element>
  </xsd:schema>
  <xsd:schema xmlns:xsd="http://www.w3.org/2001/XMLSchema" xmlns:dms="http://schemas.microsoft.com/office/2006/documentManagement/types" targetNamespace="d4a8f906-e63d-4ac7-a1b8-b00f956a2cf4" elementFormDefault="qualified">
    <xsd:import namespace="http://schemas.microsoft.com/office/2006/documentManagement/types"/>
    <xsd:element name="_x0414__x0430__x0442__x0443__x043c_" ma:index="8" nillable="true" ma:displayName="Датум" ma:format="DateOnly" ma:internalName="_x0414__x0430__x0442__x0443__x043c_">
      <xsd:simpleType>
        <xsd:restriction base="dms:DateTime"/>
      </xsd:simpleType>
    </xsd:element>
    <xsd:element name="_x041d__x0430__x0441__x043b__x043e__x0432_1" ma:index="9" nillable="true" ma:displayName="Наслов" ma:internalName="_x041d__x0430__x0441__x043b__x043e__x0432_1">
      <xsd:simpleType>
        <xsd:restriction base="dms:Text">
          <xsd:maxLength value="6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41d__x0430__x0441__x043b__x043e__x0432_1 xmlns="d4a8f906-e63d-4ac7-a1b8-b00f956a2cf4" xsi:nil="true"/>
    <_x0414__x0430__x0442__x0443__x043c_ xmlns="d4a8f906-e63d-4ac7-a1b8-b00f956a2cf4" xsi:nil="true"/>
  </documentManagement>
</p:properties>
</file>

<file path=customXml/itemProps1.xml><?xml version="1.0" encoding="utf-8"?>
<ds:datastoreItem xmlns:ds="http://schemas.openxmlformats.org/officeDocument/2006/customXml" ds:itemID="{71A7F977-7B83-41BC-A077-4F059BD88E44}"/>
</file>

<file path=customXml/itemProps2.xml><?xml version="1.0" encoding="utf-8"?>
<ds:datastoreItem xmlns:ds="http://schemas.openxmlformats.org/officeDocument/2006/customXml" ds:itemID="{B7DAF527-9868-49F6-B06B-E17C63BBE054}"/>
</file>

<file path=customXml/itemProps3.xml><?xml version="1.0" encoding="utf-8"?>
<ds:datastoreItem xmlns:ds="http://schemas.openxmlformats.org/officeDocument/2006/customXml" ds:itemID="{8D91A17F-0998-4B30-8F0D-8C01EEA44740}"/>
</file>

<file path=customXml/itemProps4.xml><?xml version="1.0" encoding="utf-8"?>
<ds:datastoreItem xmlns:ds="http://schemas.openxmlformats.org/officeDocument/2006/customXml" ds:itemID="{C6BE1A10-886E-4B20-A8D9-7A0821FF2808}"/>
</file>

<file path=docProps/app.xml><?xml version="1.0" encoding="utf-8"?>
<Properties xmlns="http://schemas.openxmlformats.org/officeDocument/2006/extended-properties" xmlns:vt="http://schemas.openxmlformats.org/officeDocument/2006/docPropsVTypes">
  <Template>Normal</Template>
  <TotalTime>205</TotalTime>
  <Pages>54</Pages>
  <Words>11318</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75680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Balubdzic</dc:creator>
  <cp:lastModifiedBy>Zoran Mihailović</cp:lastModifiedBy>
  <cp:revision>45</cp:revision>
  <cp:lastPrinted>2020-06-08T07:23:00Z</cp:lastPrinted>
  <dcterms:created xsi:type="dcterms:W3CDTF">2019-09-27T11:49:00Z</dcterms:created>
  <dcterms:modified xsi:type="dcterms:W3CDTF">2020-07-10T06:40:00Z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0x010100C1735F3A67B1384E92EF712DE86D2E9F</vt:lpwstr>
  </property>
</Properties>
</file>