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D213D" w14:textId="26232FAA" w:rsidR="006D57A9" w:rsidRDefault="006D57A9" w:rsidP="00484ECA">
      <w:pPr>
        <w:pStyle w:val="Default"/>
        <w:rPr>
          <w:b/>
          <w:u w:val="single"/>
          <w:lang w:val="en-US"/>
        </w:rPr>
      </w:pPr>
      <w:bookmarkStart w:id="0" w:name="_GoBack"/>
      <w:bookmarkEnd w:id="0"/>
    </w:p>
    <w:p w14:paraId="2EE84CE6" w14:textId="77777777" w:rsidR="008933F8" w:rsidRDefault="008933F8" w:rsidP="00484ECA">
      <w:pPr>
        <w:pStyle w:val="Default"/>
        <w:rPr>
          <w:b/>
          <w:u w:val="single"/>
          <w:lang w:val="en-US"/>
        </w:rPr>
      </w:pPr>
    </w:p>
    <w:p w14:paraId="10E0F9CE" w14:textId="77777777" w:rsidR="006D57A9" w:rsidRPr="00DB3DFF" w:rsidRDefault="006D57A9" w:rsidP="00E77A22">
      <w:pPr>
        <w:pStyle w:val="Default"/>
        <w:rPr>
          <w:lang w:val="sr-Cyrl-CS"/>
        </w:rPr>
      </w:pPr>
    </w:p>
    <w:p w14:paraId="21DC02BE" w14:textId="624BE3D8" w:rsidR="00D4635A" w:rsidRDefault="00D4635A" w:rsidP="00D4635A">
      <w:pPr>
        <w:jc w:val="both"/>
      </w:pPr>
      <w:r>
        <w:rPr>
          <w:lang w:val="sr-Cyrl-RS"/>
        </w:rPr>
        <w:t>На основу члана 9. Закона о царинској служби</w:t>
      </w:r>
      <w:r>
        <w:t xml:space="preserve"> („Сл.гласник Републике Србије“ бр</w:t>
      </w:r>
      <w:r w:rsidR="00F01D2C">
        <w:rPr>
          <w:lang w:val="sr-Cyrl-RS"/>
        </w:rPr>
        <w:t>ој</w:t>
      </w:r>
      <w:r>
        <w:t xml:space="preserve"> </w:t>
      </w:r>
      <w:r>
        <w:rPr>
          <w:lang w:val="sr-Cyrl-RS"/>
        </w:rPr>
        <w:t>95/18</w:t>
      </w:r>
      <w:r w:rsidR="00485071">
        <w:rPr>
          <w:lang w:val="sr-Cyrl-RS"/>
        </w:rPr>
        <w:t xml:space="preserve"> и 144/20</w:t>
      </w:r>
      <w:r>
        <w:rPr>
          <w:lang w:val="sr-Cyrl-RS"/>
        </w:rPr>
        <w:t>)</w:t>
      </w:r>
      <w:r>
        <w:t xml:space="preserve"> у циљу једнообразне примене прописа из надлежности Управе царина, директор Управе царина доноси </w:t>
      </w:r>
    </w:p>
    <w:p w14:paraId="106201A0" w14:textId="13EC937F" w:rsidR="007E0395" w:rsidRDefault="007E0395" w:rsidP="00E77A22">
      <w:pPr>
        <w:pStyle w:val="Default"/>
        <w:rPr>
          <w:lang w:val="sr-Cyrl-CS"/>
        </w:rPr>
      </w:pPr>
    </w:p>
    <w:p w14:paraId="75E33172" w14:textId="77777777" w:rsidR="008933F8" w:rsidRDefault="008933F8" w:rsidP="00E77A22">
      <w:pPr>
        <w:pStyle w:val="Default"/>
        <w:rPr>
          <w:lang w:val="sr-Cyrl-CS"/>
        </w:rPr>
      </w:pPr>
    </w:p>
    <w:p w14:paraId="50DF4F51" w14:textId="77777777" w:rsidR="008933F8" w:rsidRPr="00DB3DFF" w:rsidRDefault="008933F8" w:rsidP="00E77A22">
      <w:pPr>
        <w:pStyle w:val="Default"/>
        <w:rPr>
          <w:lang w:val="sr-Cyrl-CS"/>
        </w:rPr>
      </w:pPr>
    </w:p>
    <w:p w14:paraId="62F0C3CB" w14:textId="77777777" w:rsidR="007E0395" w:rsidRPr="00DB3DFF" w:rsidRDefault="00E66402" w:rsidP="007E0395">
      <w:pPr>
        <w:spacing w:line="276" w:lineRule="auto"/>
        <w:jc w:val="center"/>
        <w:rPr>
          <w:rFonts w:cs="Arial"/>
          <w:b/>
          <w:caps/>
          <w:sz w:val="28"/>
          <w:szCs w:val="28"/>
          <w:lang w:val="sr-Cyrl-CS"/>
        </w:rPr>
      </w:pPr>
      <w:bookmarkStart w:id="1" w:name="overall_workplan"/>
      <w:bookmarkEnd w:id="1"/>
      <w:r w:rsidRPr="00DB3DFF">
        <w:rPr>
          <w:b/>
          <w:caps/>
          <w:sz w:val="28"/>
          <w:szCs w:val="28"/>
          <w:lang w:val="sr-Cyrl-CS"/>
        </w:rPr>
        <w:t>Објашњење</w:t>
      </w:r>
      <w:r w:rsidR="007E0395" w:rsidRPr="00DB3DFF">
        <w:rPr>
          <w:b/>
          <w:caps/>
          <w:sz w:val="28"/>
          <w:szCs w:val="28"/>
          <w:lang w:val="sr-Cyrl-CS"/>
        </w:rPr>
        <w:t xml:space="preserve"> </w:t>
      </w:r>
      <w:r w:rsidRPr="00DB3DFF">
        <w:rPr>
          <w:b/>
          <w:caps/>
          <w:sz w:val="28"/>
          <w:szCs w:val="28"/>
          <w:lang w:val="sr-Cyrl-CS"/>
        </w:rPr>
        <w:t>КОМПЈУТЕРИЗОВАНог</w:t>
      </w:r>
      <w:r w:rsidR="00AE3DFC">
        <w:rPr>
          <w:b/>
          <w:caps/>
          <w:sz w:val="28"/>
          <w:szCs w:val="28"/>
          <w:lang w:val="sr-Cyrl-CS"/>
        </w:rPr>
        <w:t xml:space="preserve"> </w:t>
      </w:r>
      <w:r w:rsidRPr="00DB3DFF">
        <w:rPr>
          <w:b/>
          <w:caps/>
          <w:sz w:val="28"/>
          <w:szCs w:val="28"/>
          <w:lang w:val="sr-Cyrl-CS"/>
        </w:rPr>
        <w:t>ТранЗИТНог</w:t>
      </w:r>
      <w:r w:rsidR="00AE3DFC">
        <w:rPr>
          <w:b/>
          <w:caps/>
          <w:sz w:val="28"/>
          <w:szCs w:val="28"/>
          <w:lang w:val="sr-Cyrl-CS"/>
        </w:rPr>
        <w:t xml:space="preserve"> </w:t>
      </w:r>
      <w:r w:rsidRPr="00DB3DFF">
        <w:rPr>
          <w:b/>
          <w:caps/>
          <w:sz w:val="28"/>
          <w:szCs w:val="28"/>
          <w:lang w:val="sr-Cyrl-CS"/>
        </w:rPr>
        <w:t>поступка</w:t>
      </w:r>
    </w:p>
    <w:p w14:paraId="49942580" w14:textId="77777777" w:rsidR="007E0395" w:rsidRPr="00AE3DFC" w:rsidRDefault="007E0395" w:rsidP="00AE3DFC">
      <w:pPr>
        <w:widowControl w:val="0"/>
        <w:spacing w:before="120" w:line="276" w:lineRule="auto"/>
        <w:jc w:val="both"/>
        <w:rPr>
          <w:lang w:val="sr-Cyrl-CS"/>
        </w:rPr>
      </w:pPr>
    </w:p>
    <w:p w14:paraId="536F88C6" w14:textId="77777777" w:rsidR="007E0395" w:rsidRPr="00DB3DFF" w:rsidRDefault="00E66402" w:rsidP="007E0395">
      <w:pPr>
        <w:numPr>
          <w:ilvl w:val="0"/>
          <w:numId w:val="1"/>
        </w:numPr>
        <w:jc w:val="center"/>
        <w:outlineLvl w:val="0"/>
        <w:rPr>
          <w:b/>
          <w:u w:val="single"/>
          <w:lang w:val="sr-Cyrl-CS"/>
        </w:rPr>
      </w:pPr>
      <w:bookmarkStart w:id="2" w:name="_Toc407623852"/>
      <w:r w:rsidRPr="00DB3DFF">
        <w:rPr>
          <w:b/>
          <w:u w:val="single"/>
          <w:lang w:val="sr-Cyrl-CS"/>
        </w:rPr>
        <w:t>Опште</w:t>
      </w:r>
      <w:r w:rsidR="007E0395" w:rsidRPr="00DB3DFF">
        <w:rPr>
          <w:b/>
          <w:u w:val="single"/>
          <w:lang w:val="sr-Cyrl-CS"/>
        </w:rPr>
        <w:t xml:space="preserve"> </w:t>
      </w:r>
      <w:r w:rsidRPr="00DB3DFF">
        <w:rPr>
          <w:b/>
          <w:u w:val="single"/>
          <w:lang w:val="sr-Cyrl-CS"/>
        </w:rPr>
        <w:t>одредбе</w:t>
      </w:r>
      <w:bookmarkEnd w:id="2"/>
    </w:p>
    <w:p w14:paraId="78DEF5A2" w14:textId="00159F69" w:rsidR="007E0395" w:rsidRPr="00984E69" w:rsidRDefault="00E66402" w:rsidP="007E0395">
      <w:pPr>
        <w:numPr>
          <w:ilvl w:val="0"/>
          <w:numId w:val="2"/>
        </w:numPr>
        <w:spacing w:before="120"/>
        <w:jc w:val="both"/>
        <w:rPr>
          <w:lang w:val="sr-Cyrl-CS"/>
        </w:rPr>
      </w:pPr>
      <w:r w:rsidRPr="00DB3DFF">
        <w:rPr>
          <w:lang w:val="sr-Cyrl-CS"/>
        </w:rPr>
        <w:t>Основни</w:t>
      </w:r>
      <w:r w:rsidR="007E0395" w:rsidRPr="00DB3DFF">
        <w:rPr>
          <w:lang w:val="sr-Cyrl-CS"/>
        </w:rPr>
        <w:t xml:space="preserve"> </w:t>
      </w:r>
      <w:r w:rsidRPr="00DB3DFF">
        <w:rPr>
          <w:lang w:val="sr-Cyrl-CS"/>
        </w:rPr>
        <w:t>принцип</w:t>
      </w:r>
      <w:r w:rsidR="007E0395" w:rsidRPr="00DB3DFF">
        <w:rPr>
          <w:lang w:val="sr-Cyrl-CS"/>
        </w:rPr>
        <w:t xml:space="preserve"> </w:t>
      </w:r>
      <w:r w:rsidRPr="00DB3DFF">
        <w:rPr>
          <w:lang w:val="sr-Cyrl-CS"/>
        </w:rPr>
        <w:t>царинског</w:t>
      </w:r>
      <w:r w:rsidR="007E0395" w:rsidRPr="00DB3DFF">
        <w:rPr>
          <w:lang w:val="sr-Cyrl-CS"/>
        </w:rPr>
        <w:t xml:space="preserve"> </w:t>
      </w:r>
      <w:r w:rsidRPr="00DB3DFF">
        <w:rPr>
          <w:lang w:val="sr-Cyrl-CS"/>
        </w:rPr>
        <w:t>транзитног</w:t>
      </w:r>
      <w:r w:rsidR="007E0395" w:rsidRPr="00DB3DFF">
        <w:rPr>
          <w:lang w:val="sr-Cyrl-CS"/>
        </w:rPr>
        <w:t xml:space="preserve"> </w:t>
      </w:r>
      <w:r w:rsidRPr="00DB3DFF">
        <w:rPr>
          <w:lang w:val="sr-Cyrl-CS"/>
        </w:rPr>
        <w:t>поступка</w:t>
      </w:r>
      <w:r w:rsidR="007E0395" w:rsidRPr="00DB3DFF">
        <w:rPr>
          <w:lang w:val="sr-Cyrl-CS"/>
        </w:rPr>
        <w:t xml:space="preserve"> </w:t>
      </w:r>
      <w:r w:rsidRPr="00DB3DFF">
        <w:rPr>
          <w:lang w:val="sr-Cyrl-CS"/>
        </w:rPr>
        <w:t>је</w:t>
      </w:r>
      <w:r w:rsidR="007E0395" w:rsidRPr="00DB3DFF">
        <w:rPr>
          <w:lang w:val="sr-Cyrl-CS"/>
        </w:rPr>
        <w:t xml:space="preserve"> </w:t>
      </w:r>
      <w:r w:rsidRPr="00DB3DFF">
        <w:rPr>
          <w:lang w:val="sr-Cyrl-CS"/>
        </w:rPr>
        <w:t>да</w:t>
      </w:r>
      <w:r w:rsidR="007E0395" w:rsidRPr="00DB3DFF">
        <w:rPr>
          <w:lang w:val="sr-Cyrl-CS"/>
        </w:rPr>
        <w:t xml:space="preserve"> </w:t>
      </w:r>
      <w:r w:rsidRPr="00DB3DFF">
        <w:rPr>
          <w:lang w:val="sr-Cyrl-CS"/>
        </w:rPr>
        <w:t>се</w:t>
      </w:r>
      <w:r w:rsidR="007E0395" w:rsidRPr="00DB3DFF">
        <w:rPr>
          <w:lang w:val="sr-Cyrl-CS"/>
        </w:rPr>
        <w:t xml:space="preserve"> </w:t>
      </w:r>
      <w:r w:rsidRPr="00DB3DFF">
        <w:rPr>
          <w:lang w:val="sr-Cyrl-CS"/>
        </w:rPr>
        <w:t>омогући</w:t>
      </w:r>
      <w:r w:rsidR="007E0395" w:rsidRPr="00DB3DFF">
        <w:rPr>
          <w:lang w:val="sr-Cyrl-CS"/>
        </w:rPr>
        <w:t xml:space="preserve"> </w:t>
      </w:r>
      <w:r w:rsidRPr="00DB3DFF">
        <w:rPr>
          <w:lang w:val="sr-Cyrl-CS"/>
        </w:rPr>
        <w:t>кретање</w:t>
      </w:r>
      <w:r w:rsidR="007E0395" w:rsidRPr="00DB3DFF">
        <w:rPr>
          <w:lang w:val="sr-Cyrl-CS"/>
        </w:rPr>
        <w:t xml:space="preserve"> </w:t>
      </w:r>
      <w:r w:rsidRPr="00DB3DFF">
        <w:rPr>
          <w:lang w:val="sr-Cyrl-CS"/>
        </w:rPr>
        <w:t>робе</w:t>
      </w:r>
      <w:r w:rsidR="007E0395" w:rsidRPr="00DB3DFF">
        <w:rPr>
          <w:lang w:val="sr-Cyrl-CS"/>
        </w:rPr>
        <w:t xml:space="preserve"> </w:t>
      </w:r>
      <w:r w:rsidRPr="00DB3DFF">
        <w:rPr>
          <w:lang w:val="sr-Cyrl-CS"/>
        </w:rPr>
        <w:t>из</w:t>
      </w:r>
      <w:r w:rsidR="007E0395" w:rsidRPr="00DB3DFF">
        <w:rPr>
          <w:lang w:val="sr-Cyrl-CS"/>
        </w:rPr>
        <w:t xml:space="preserve"> </w:t>
      </w:r>
      <w:r w:rsidRPr="00DB3DFF">
        <w:rPr>
          <w:lang w:val="sr-Cyrl-CS"/>
        </w:rPr>
        <w:t>једне</w:t>
      </w:r>
      <w:r w:rsidR="007E0395" w:rsidRPr="00DB3DFF">
        <w:rPr>
          <w:lang w:val="sr-Cyrl-CS"/>
        </w:rPr>
        <w:t xml:space="preserve"> </w:t>
      </w:r>
      <w:r w:rsidRPr="00DB3DFF">
        <w:rPr>
          <w:lang w:val="sr-Cyrl-CS"/>
        </w:rPr>
        <w:t>у</w:t>
      </w:r>
      <w:r w:rsidR="007E0395" w:rsidRPr="00DB3DFF">
        <w:rPr>
          <w:lang w:val="sr-Cyrl-CS"/>
        </w:rPr>
        <w:t xml:space="preserve"> </w:t>
      </w:r>
      <w:r w:rsidRPr="00DB3DFF">
        <w:rPr>
          <w:lang w:val="sr-Cyrl-CS"/>
        </w:rPr>
        <w:t>другу</w:t>
      </w:r>
      <w:r w:rsidR="007E0395" w:rsidRPr="00DB3DFF">
        <w:rPr>
          <w:lang w:val="sr-Cyrl-CS"/>
        </w:rPr>
        <w:t xml:space="preserve"> </w:t>
      </w:r>
      <w:r w:rsidRPr="00984E69">
        <w:rPr>
          <w:lang w:val="sr-Cyrl-CS"/>
        </w:rPr>
        <w:t>царин</w:t>
      </w:r>
      <w:r w:rsidR="005718A3" w:rsidRPr="00984E69">
        <w:rPr>
          <w:lang w:val="sr-Cyrl-RS"/>
        </w:rPr>
        <w:t>ск</w:t>
      </w:r>
      <w:r w:rsidR="003B5D20" w:rsidRPr="00984E69">
        <w:rPr>
          <w:lang w:val="sr-Cyrl-RS"/>
        </w:rPr>
        <w:t>у</w:t>
      </w:r>
      <w:r w:rsidR="005718A3" w:rsidRPr="00984E69">
        <w:rPr>
          <w:lang w:val="sr-Cyrl-RS"/>
        </w:rPr>
        <w:t xml:space="preserve"> испостав</w:t>
      </w:r>
      <w:r w:rsidR="003B5D20" w:rsidRPr="00984E69">
        <w:rPr>
          <w:lang w:val="sr-Cyrl-RS"/>
        </w:rPr>
        <w:t>у</w:t>
      </w:r>
      <w:r w:rsidR="007E0395" w:rsidRPr="00984E69">
        <w:rPr>
          <w:lang w:val="sr-Cyrl-CS"/>
        </w:rPr>
        <w:t xml:space="preserve"> </w:t>
      </w:r>
      <w:r w:rsidRPr="00984E69">
        <w:rPr>
          <w:lang w:val="sr-Cyrl-CS"/>
        </w:rPr>
        <w:t>у</w:t>
      </w:r>
      <w:r w:rsidR="007E0395" w:rsidRPr="00984E69">
        <w:rPr>
          <w:lang w:val="sr-Cyrl-CS"/>
        </w:rPr>
        <w:t xml:space="preserve"> </w:t>
      </w:r>
      <w:r w:rsidRPr="00984E69">
        <w:rPr>
          <w:lang w:val="sr-Cyrl-CS"/>
        </w:rPr>
        <w:t>оквиру</w:t>
      </w:r>
      <w:r w:rsidR="007E0395" w:rsidRPr="00984E69">
        <w:rPr>
          <w:lang w:val="sr-Cyrl-CS"/>
        </w:rPr>
        <w:t xml:space="preserve"> </w:t>
      </w:r>
      <w:r w:rsidRPr="00984E69">
        <w:rPr>
          <w:lang w:val="sr-Cyrl-CS"/>
        </w:rPr>
        <w:t>исте</w:t>
      </w:r>
      <w:r w:rsidR="007E0395" w:rsidRPr="00984E69">
        <w:rPr>
          <w:lang w:val="sr-Cyrl-CS"/>
        </w:rPr>
        <w:t xml:space="preserve"> </w:t>
      </w:r>
      <w:r w:rsidRPr="00984E69">
        <w:rPr>
          <w:lang w:val="sr-Cyrl-CS"/>
        </w:rPr>
        <w:t>или</w:t>
      </w:r>
      <w:r w:rsidR="007E0395" w:rsidRPr="00984E69">
        <w:rPr>
          <w:lang w:val="sr-Cyrl-CS"/>
        </w:rPr>
        <w:t xml:space="preserve"> </w:t>
      </w:r>
      <w:r w:rsidRPr="00984E69">
        <w:rPr>
          <w:lang w:val="sr-Cyrl-CS"/>
        </w:rPr>
        <w:t>неке</w:t>
      </w:r>
      <w:r w:rsidR="007E0395" w:rsidRPr="00984E69">
        <w:rPr>
          <w:lang w:val="sr-Cyrl-CS"/>
        </w:rPr>
        <w:t xml:space="preserve"> </w:t>
      </w:r>
      <w:r w:rsidRPr="00984E69">
        <w:rPr>
          <w:lang w:val="sr-Cyrl-CS"/>
        </w:rPr>
        <w:t>друге</w:t>
      </w:r>
      <w:r w:rsidR="007E0395" w:rsidRPr="00984E69">
        <w:rPr>
          <w:lang w:val="sr-Cyrl-CS"/>
        </w:rPr>
        <w:t xml:space="preserve"> </w:t>
      </w:r>
      <w:r w:rsidRPr="00984E69">
        <w:rPr>
          <w:lang w:val="sr-Cyrl-CS"/>
        </w:rPr>
        <w:t>царинске</w:t>
      </w:r>
      <w:r w:rsidR="007E0395" w:rsidRPr="00984E69">
        <w:rPr>
          <w:lang w:val="sr-Cyrl-CS"/>
        </w:rPr>
        <w:t xml:space="preserve"> </w:t>
      </w:r>
      <w:r w:rsidRPr="00984E69">
        <w:rPr>
          <w:lang w:val="sr-Cyrl-CS"/>
        </w:rPr>
        <w:t>територије</w:t>
      </w:r>
      <w:r w:rsidR="007E0395" w:rsidRPr="00984E69">
        <w:rPr>
          <w:lang w:val="sr-Cyrl-CS"/>
        </w:rPr>
        <w:t xml:space="preserve">, </w:t>
      </w:r>
      <w:r w:rsidRPr="00984E69">
        <w:rPr>
          <w:lang w:val="sr-Cyrl-CS"/>
        </w:rPr>
        <w:t>без</w:t>
      </w:r>
      <w:r w:rsidR="007E0395" w:rsidRPr="00984E69">
        <w:rPr>
          <w:lang w:val="sr-Cyrl-CS"/>
        </w:rPr>
        <w:t xml:space="preserve"> </w:t>
      </w:r>
      <w:r w:rsidRPr="00984E69">
        <w:rPr>
          <w:lang w:val="sr-Cyrl-CS"/>
        </w:rPr>
        <w:t>наплате</w:t>
      </w:r>
      <w:r w:rsidR="007E0395" w:rsidRPr="00984E69">
        <w:rPr>
          <w:lang w:val="sr-Cyrl-CS"/>
        </w:rPr>
        <w:t xml:space="preserve"> </w:t>
      </w:r>
      <w:r w:rsidRPr="00984E69">
        <w:rPr>
          <w:lang w:val="sr-Cyrl-CS"/>
        </w:rPr>
        <w:t>царине</w:t>
      </w:r>
      <w:r w:rsidR="007E0395" w:rsidRPr="00984E69">
        <w:rPr>
          <w:lang w:val="sr-Cyrl-CS"/>
        </w:rPr>
        <w:t xml:space="preserve"> </w:t>
      </w:r>
      <w:r w:rsidRPr="00984E69">
        <w:rPr>
          <w:lang w:val="sr-Cyrl-CS"/>
        </w:rPr>
        <w:t>и</w:t>
      </w:r>
      <w:r w:rsidR="007E0395" w:rsidRPr="00984E69">
        <w:rPr>
          <w:lang w:val="sr-Cyrl-CS"/>
        </w:rPr>
        <w:t xml:space="preserve"> </w:t>
      </w:r>
      <w:r w:rsidRPr="00984E69">
        <w:rPr>
          <w:lang w:val="sr-Cyrl-CS"/>
        </w:rPr>
        <w:t>других</w:t>
      </w:r>
      <w:r w:rsidR="00AD16B1" w:rsidRPr="00984E69">
        <w:rPr>
          <w:lang w:val="sr-Cyrl-CS"/>
        </w:rPr>
        <w:t xml:space="preserve"> </w:t>
      </w:r>
      <w:r w:rsidRPr="00984E69">
        <w:rPr>
          <w:lang w:val="sr-Cyrl-CS"/>
        </w:rPr>
        <w:t>дажбина</w:t>
      </w:r>
      <w:r w:rsidR="001731A4" w:rsidRPr="00984E69">
        <w:rPr>
          <w:lang w:val="sr-Cyrl-CS"/>
        </w:rPr>
        <w:t xml:space="preserve"> </w:t>
      </w:r>
      <w:r w:rsidRPr="00984E69">
        <w:rPr>
          <w:lang w:val="sr-Cyrl-CS"/>
        </w:rPr>
        <w:t>који</w:t>
      </w:r>
      <w:r w:rsidR="007E0395" w:rsidRPr="00984E69">
        <w:rPr>
          <w:lang w:val="sr-Cyrl-CS"/>
        </w:rPr>
        <w:t xml:space="preserve"> </w:t>
      </w:r>
      <w:r w:rsidRPr="00984E69">
        <w:rPr>
          <w:lang w:val="sr-Cyrl-CS"/>
        </w:rPr>
        <w:t>се</w:t>
      </w:r>
      <w:r w:rsidR="007E0395" w:rsidRPr="00984E69">
        <w:rPr>
          <w:lang w:val="sr-Cyrl-CS"/>
        </w:rPr>
        <w:t xml:space="preserve"> </w:t>
      </w:r>
      <w:r w:rsidRPr="00984E69">
        <w:rPr>
          <w:lang w:val="sr-Cyrl-CS"/>
        </w:rPr>
        <w:t>могу</w:t>
      </w:r>
      <w:r w:rsidR="007E0395" w:rsidRPr="00984E69">
        <w:rPr>
          <w:lang w:val="sr-Cyrl-CS"/>
        </w:rPr>
        <w:t xml:space="preserve"> </w:t>
      </w:r>
      <w:r w:rsidRPr="00984E69">
        <w:rPr>
          <w:lang w:val="sr-Cyrl-CS"/>
        </w:rPr>
        <w:t>применити</w:t>
      </w:r>
      <w:r w:rsidR="007E0395" w:rsidRPr="00984E69">
        <w:rPr>
          <w:lang w:val="sr-Cyrl-CS"/>
        </w:rPr>
        <w:t xml:space="preserve"> </w:t>
      </w:r>
      <w:r w:rsidRPr="00984E69">
        <w:rPr>
          <w:lang w:val="sr-Cyrl-CS"/>
        </w:rPr>
        <w:t>на</w:t>
      </w:r>
      <w:r w:rsidR="007E0395" w:rsidRPr="00984E69">
        <w:rPr>
          <w:lang w:val="sr-Cyrl-CS"/>
        </w:rPr>
        <w:t xml:space="preserve"> </w:t>
      </w:r>
      <w:r w:rsidRPr="00984E69">
        <w:rPr>
          <w:lang w:val="sr-Cyrl-CS"/>
        </w:rPr>
        <w:t>увезену</w:t>
      </w:r>
      <w:r w:rsidR="007E0395" w:rsidRPr="00984E69">
        <w:rPr>
          <w:lang w:val="sr-Cyrl-CS"/>
        </w:rPr>
        <w:t xml:space="preserve"> </w:t>
      </w:r>
      <w:r w:rsidRPr="00984E69">
        <w:rPr>
          <w:lang w:val="sr-Cyrl-CS"/>
        </w:rPr>
        <w:t>или</w:t>
      </w:r>
      <w:r w:rsidR="007E0395" w:rsidRPr="00984E69">
        <w:rPr>
          <w:lang w:val="sr-Cyrl-CS"/>
        </w:rPr>
        <w:t xml:space="preserve"> </w:t>
      </w:r>
      <w:r w:rsidRPr="00984E69">
        <w:rPr>
          <w:lang w:val="sr-Cyrl-CS"/>
        </w:rPr>
        <w:t>извезену</w:t>
      </w:r>
      <w:r w:rsidR="007E0395" w:rsidRPr="00984E69">
        <w:rPr>
          <w:lang w:val="sr-Cyrl-CS"/>
        </w:rPr>
        <w:t xml:space="preserve"> </w:t>
      </w:r>
      <w:r w:rsidRPr="00984E69">
        <w:rPr>
          <w:lang w:val="sr-Cyrl-CS"/>
        </w:rPr>
        <w:t>робу</w:t>
      </w:r>
      <w:r w:rsidR="007E0395" w:rsidRPr="00984E69">
        <w:rPr>
          <w:lang w:val="sr-Cyrl-CS"/>
        </w:rPr>
        <w:t xml:space="preserve"> </w:t>
      </w:r>
      <w:r w:rsidRPr="00984E69">
        <w:rPr>
          <w:lang w:val="sr-Cyrl-CS"/>
        </w:rPr>
        <w:t>без</w:t>
      </w:r>
      <w:r w:rsidR="007E0395" w:rsidRPr="00984E69">
        <w:rPr>
          <w:lang w:val="sr-Cyrl-CS"/>
        </w:rPr>
        <w:t xml:space="preserve"> </w:t>
      </w:r>
      <w:r w:rsidRPr="00984E69">
        <w:rPr>
          <w:lang w:val="sr-Cyrl-CS"/>
        </w:rPr>
        <w:t>примене</w:t>
      </w:r>
      <w:r w:rsidR="007E0395" w:rsidRPr="00984E69">
        <w:rPr>
          <w:lang w:val="sr-Cyrl-CS"/>
        </w:rPr>
        <w:t xml:space="preserve"> </w:t>
      </w:r>
      <w:r w:rsidRPr="00984E69">
        <w:rPr>
          <w:lang w:val="sr-Cyrl-CS"/>
        </w:rPr>
        <w:t>мера</w:t>
      </w:r>
      <w:r w:rsidR="00AD16B1" w:rsidRPr="00984E69">
        <w:rPr>
          <w:lang w:val="sr-Cyrl-CS"/>
        </w:rPr>
        <w:t xml:space="preserve"> </w:t>
      </w:r>
      <w:r w:rsidRPr="00984E69">
        <w:rPr>
          <w:lang w:val="sr-Cyrl-CS"/>
        </w:rPr>
        <w:t>трговинске</w:t>
      </w:r>
      <w:r w:rsidR="00AD16B1" w:rsidRPr="00984E69">
        <w:rPr>
          <w:lang w:val="sr-Cyrl-CS"/>
        </w:rPr>
        <w:t xml:space="preserve"> </w:t>
      </w:r>
      <w:r w:rsidRPr="00984E69">
        <w:rPr>
          <w:lang w:val="sr-Cyrl-CS"/>
        </w:rPr>
        <w:t>политике</w:t>
      </w:r>
      <w:r w:rsidR="007E0395" w:rsidRPr="00984E69">
        <w:rPr>
          <w:lang w:val="sr-Cyrl-CS"/>
        </w:rPr>
        <w:t xml:space="preserve">, </w:t>
      </w:r>
      <w:r w:rsidRPr="00984E69">
        <w:rPr>
          <w:lang w:val="sr-Cyrl-CS"/>
        </w:rPr>
        <w:t>а</w:t>
      </w:r>
      <w:r w:rsidR="007E0395" w:rsidRPr="00984E69">
        <w:rPr>
          <w:lang w:val="sr-Cyrl-CS"/>
        </w:rPr>
        <w:t xml:space="preserve"> </w:t>
      </w:r>
      <w:r w:rsidRPr="00984E69">
        <w:rPr>
          <w:lang w:val="sr-Cyrl-CS"/>
        </w:rPr>
        <w:t>под</w:t>
      </w:r>
      <w:r w:rsidR="007E0395" w:rsidRPr="00984E69">
        <w:rPr>
          <w:lang w:val="sr-Cyrl-CS"/>
        </w:rPr>
        <w:t xml:space="preserve"> </w:t>
      </w:r>
      <w:r w:rsidRPr="00984E69">
        <w:rPr>
          <w:lang w:val="sr-Cyrl-CS"/>
        </w:rPr>
        <w:t>условом</w:t>
      </w:r>
      <w:r w:rsidR="007E0395" w:rsidRPr="00984E69">
        <w:rPr>
          <w:lang w:val="sr-Cyrl-CS"/>
        </w:rPr>
        <w:t xml:space="preserve"> </w:t>
      </w:r>
      <w:r w:rsidRPr="00984E69">
        <w:rPr>
          <w:lang w:val="sr-Cyrl-CS"/>
        </w:rPr>
        <w:t>да</w:t>
      </w:r>
      <w:r w:rsidR="007E0395" w:rsidRPr="00984E69">
        <w:rPr>
          <w:lang w:val="sr-Cyrl-CS"/>
        </w:rPr>
        <w:t xml:space="preserve"> </w:t>
      </w:r>
      <w:r w:rsidRPr="00984E69">
        <w:rPr>
          <w:lang w:val="sr-Cyrl-CS"/>
        </w:rPr>
        <w:t>се</w:t>
      </w:r>
      <w:r w:rsidR="007E0395" w:rsidRPr="00984E69">
        <w:rPr>
          <w:lang w:val="sr-Cyrl-CS"/>
        </w:rPr>
        <w:t xml:space="preserve"> </w:t>
      </w:r>
      <w:r w:rsidRPr="00984E69">
        <w:rPr>
          <w:lang w:val="sr-Cyrl-CS"/>
        </w:rPr>
        <w:t>испуне</w:t>
      </w:r>
      <w:r w:rsidR="007E0395" w:rsidRPr="00984E69">
        <w:rPr>
          <w:lang w:val="sr-Cyrl-CS"/>
        </w:rPr>
        <w:t xml:space="preserve"> </w:t>
      </w:r>
      <w:r w:rsidRPr="00984E69">
        <w:rPr>
          <w:lang w:val="sr-Cyrl-CS"/>
        </w:rPr>
        <w:t>сви</w:t>
      </w:r>
      <w:r w:rsidR="007E0395" w:rsidRPr="00984E69">
        <w:rPr>
          <w:lang w:val="sr-Cyrl-CS"/>
        </w:rPr>
        <w:t xml:space="preserve"> </w:t>
      </w:r>
      <w:r w:rsidRPr="00984E69">
        <w:rPr>
          <w:lang w:val="sr-Cyrl-CS"/>
        </w:rPr>
        <w:t>захтеви</w:t>
      </w:r>
      <w:r w:rsidR="007E0395" w:rsidRPr="00984E69">
        <w:rPr>
          <w:lang w:val="sr-Cyrl-CS"/>
        </w:rPr>
        <w:t xml:space="preserve"> </w:t>
      </w:r>
      <w:r w:rsidRPr="00984E69">
        <w:rPr>
          <w:lang w:val="sr-Cyrl-CS"/>
        </w:rPr>
        <w:t>који</w:t>
      </w:r>
      <w:r w:rsidR="007E0395" w:rsidRPr="00984E69">
        <w:rPr>
          <w:lang w:val="sr-Cyrl-CS"/>
        </w:rPr>
        <w:t xml:space="preserve"> </w:t>
      </w:r>
      <w:r w:rsidRPr="00984E69">
        <w:rPr>
          <w:lang w:val="sr-Cyrl-CS"/>
        </w:rPr>
        <w:t>се</w:t>
      </w:r>
      <w:r w:rsidR="007E0395" w:rsidRPr="00984E69">
        <w:rPr>
          <w:lang w:val="sr-Cyrl-CS"/>
        </w:rPr>
        <w:t xml:space="preserve"> </w:t>
      </w:r>
      <w:r w:rsidRPr="00984E69">
        <w:rPr>
          <w:lang w:val="sr-Cyrl-CS"/>
        </w:rPr>
        <w:t>односе</w:t>
      </w:r>
      <w:r w:rsidR="007E0395" w:rsidRPr="00984E69">
        <w:rPr>
          <w:lang w:val="sr-Cyrl-CS"/>
        </w:rPr>
        <w:t xml:space="preserve"> </w:t>
      </w:r>
      <w:r w:rsidRPr="00984E69">
        <w:rPr>
          <w:lang w:val="sr-Cyrl-CS"/>
        </w:rPr>
        <w:t>на</w:t>
      </w:r>
      <w:r w:rsidR="007E0395" w:rsidRPr="00984E69">
        <w:rPr>
          <w:lang w:val="sr-Cyrl-CS"/>
        </w:rPr>
        <w:t xml:space="preserve"> </w:t>
      </w:r>
      <w:r w:rsidRPr="00984E69">
        <w:rPr>
          <w:lang w:val="sr-Cyrl-CS"/>
        </w:rPr>
        <w:t>пломбе</w:t>
      </w:r>
      <w:r w:rsidR="007E0395" w:rsidRPr="00984E69">
        <w:rPr>
          <w:lang w:val="sr-Cyrl-CS"/>
        </w:rPr>
        <w:t xml:space="preserve">, </w:t>
      </w:r>
      <w:r w:rsidRPr="00984E69">
        <w:rPr>
          <w:lang w:val="sr-Cyrl-CS"/>
        </w:rPr>
        <w:t>рокове</w:t>
      </w:r>
      <w:r w:rsidR="00D97625" w:rsidRPr="00984E69">
        <w:rPr>
          <w:lang w:val="en-US"/>
        </w:rPr>
        <w:t>,</w:t>
      </w:r>
      <w:r w:rsidR="007E0395" w:rsidRPr="00984E69">
        <w:rPr>
          <w:lang w:val="sr-Cyrl-CS"/>
        </w:rPr>
        <w:t xml:space="preserve"> </w:t>
      </w:r>
      <w:r w:rsidR="00B30582" w:rsidRPr="00984E69">
        <w:rPr>
          <w:lang w:val="sr-Cyrl-CS"/>
        </w:rPr>
        <w:t>обезбеђење</w:t>
      </w:r>
      <w:r w:rsidR="007E0395" w:rsidRPr="00984E69">
        <w:rPr>
          <w:lang w:val="sr-Cyrl-CS"/>
        </w:rPr>
        <w:t xml:space="preserve"> </w:t>
      </w:r>
      <w:r w:rsidRPr="00984E69">
        <w:rPr>
          <w:lang w:val="sr-Cyrl-CS"/>
        </w:rPr>
        <w:t>и</w:t>
      </w:r>
      <w:r w:rsidR="007E0395" w:rsidRPr="00984E69">
        <w:rPr>
          <w:lang w:val="sr-Cyrl-CS"/>
        </w:rPr>
        <w:t xml:space="preserve"> </w:t>
      </w:r>
      <w:r w:rsidRPr="00984E69">
        <w:rPr>
          <w:lang w:val="sr-Cyrl-CS"/>
        </w:rPr>
        <w:t>слично</w:t>
      </w:r>
      <w:r w:rsidR="007E0395" w:rsidRPr="00984E69">
        <w:rPr>
          <w:lang w:val="sr-Cyrl-CS"/>
        </w:rPr>
        <w:t xml:space="preserve">. </w:t>
      </w:r>
    </w:p>
    <w:p w14:paraId="1C8242A9" w14:textId="1E8B2F8B" w:rsidR="002F7CBF" w:rsidRPr="003B5D20" w:rsidRDefault="00E66402" w:rsidP="007E0395">
      <w:pPr>
        <w:numPr>
          <w:ilvl w:val="0"/>
          <w:numId w:val="2"/>
        </w:numPr>
        <w:spacing w:before="120"/>
        <w:jc w:val="both"/>
        <w:rPr>
          <w:lang w:val="sr-Cyrl-CS"/>
        </w:rPr>
      </w:pPr>
      <w:r w:rsidRPr="00984E69">
        <w:rPr>
          <w:lang w:val="sr-Cyrl-CS"/>
        </w:rPr>
        <w:t>Транзит</w:t>
      </w:r>
      <w:r w:rsidR="00AE3DFC" w:rsidRPr="00984E69">
        <w:rPr>
          <w:lang w:val="sr-Cyrl-CS"/>
        </w:rPr>
        <w:t xml:space="preserve"> </w:t>
      </w:r>
      <w:r w:rsidRPr="00984E69">
        <w:rPr>
          <w:lang w:val="sr-Cyrl-CS"/>
        </w:rPr>
        <w:t>може</w:t>
      </w:r>
      <w:r w:rsidR="00AD16B1" w:rsidRPr="00984E69">
        <w:rPr>
          <w:lang w:val="sr-Cyrl-CS"/>
        </w:rPr>
        <w:t xml:space="preserve"> </w:t>
      </w:r>
      <w:r w:rsidRPr="00984E69">
        <w:rPr>
          <w:lang w:val="sr-Cyrl-CS"/>
        </w:rPr>
        <w:t>бити</w:t>
      </w:r>
      <w:r w:rsidR="00AE3DFC" w:rsidRPr="00984E69">
        <w:rPr>
          <w:lang w:val="sr-Cyrl-CS"/>
        </w:rPr>
        <w:t xml:space="preserve"> </w:t>
      </w:r>
      <w:r w:rsidR="007E0395" w:rsidRPr="00984E69">
        <w:rPr>
          <w:lang w:val="sr-Cyrl-CS"/>
        </w:rPr>
        <w:t>„</w:t>
      </w:r>
      <w:r w:rsidR="00225362">
        <w:rPr>
          <w:lang w:val="sr-Cyrl-CS"/>
        </w:rPr>
        <w:t>н</w:t>
      </w:r>
      <w:r w:rsidRPr="00984E69">
        <w:rPr>
          <w:lang w:val="sr-Cyrl-CS"/>
        </w:rPr>
        <w:t>ационални</w:t>
      </w:r>
      <w:r w:rsidR="007E0395" w:rsidRPr="00984E69">
        <w:rPr>
          <w:lang w:val="sr-Cyrl-CS"/>
        </w:rPr>
        <w:t xml:space="preserve"> </w:t>
      </w:r>
      <w:r w:rsidR="002F7CBF" w:rsidRPr="00984E69">
        <w:rPr>
          <w:lang w:val="sr-Cyrl-CS"/>
        </w:rPr>
        <w:t xml:space="preserve">поступак </w:t>
      </w:r>
      <w:r w:rsidRPr="00984E69">
        <w:rPr>
          <w:lang w:val="sr-Cyrl-CS"/>
        </w:rPr>
        <w:t>транзит</w:t>
      </w:r>
      <w:r w:rsidR="002F7CBF" w:rsidRPr="00984E69">
        <w:rPr>
          <w:lang w:val="sr-Cyrl-CS"/>
        </w:rPr>
        <w:t>а</w:t>
      </w:r>
      <w:r w:rsidR="007E0395" w:rsidRPr="00984E69">
        <w:rPr>
          <w:lang w:val="sr-Cyrl-CS"/>
        </w:rPr>
        <w:t xml:space="preserve">“ </w:t>
      </w:r>
      <w:r w:rsidRPr="00984E69">
        <w:rPr>
          <w:lang w:val="sr-Cyrl-CS"/>
        </w:rPr>
        <w:t>када</w:t>
      </w:r>
      <w:r w:rsidR="007E0395" w:rsidRPr="00984E69">
        <w:rPr>
          <w:lang w:val="sr-Cyrl-CS"/>
        </w:rPr>
        <w:t xml:space="preserve"> </w:t>
      </w:r>
      <w:r w:rsidRPr="00984E69">
        <w:rPr>
          <w:lang w:val="sr-Cyrl-CS"/>
        </w:rPr>
        <w:t>се</w:t>
      </w:r>
      <w:r w:rsidR="007E0395" w:rsidRPr="00984E69">
        <w:rPr>
          <w:lang w:val="sr-Cyrl-CS"/>
        </w:rPr>
        <w:t xml:space="preserve"> </w:t>
      </w:r>
      <w:r w:rsidRPr="00984E69">
        <w:rPr>
          <w:lang w:val="sr-Cyrl-CS"/>
        </w:rPr>
        <w:t>транзитни</w:t>
      </w:r>
      <w:r w:rsidR="007E0395" w:rsidRPr="00984E69">
        <w:rPr>
          <w:lang w:val="sr-Cyrl-CS"/>
        </w:rPr>
        <w:t xml:space="preserve"> </w:t>
      </w:r>
      <w:r w:rsidRPr="00984E69">
        <w:rPr>
          <w:lang w:val="sr-Cyrl-CS"/>
        </w:rPr>
        <w:t>поступак</w:t>
      </w:r>
      <w:r w:rsidR="007E0395" w:rsidRPr="00984E69">
        <w:rPr>
          <w:lang w:val="sr-Cyrl-CS"/>
        </w:rPr>
        <w:t xml:space="preserve"> </w:t>
      </w:r>
      <w:r w:rsidR="00E125E9" w:rsidRPr="00984E69">
        <w:rPr>
          <w:lang w:val="sr-Cyrl-CS"/>
        </w:rPr>
        <w:t xml:space="preserve">односи </w:t>
      </w:r>
      <w:r w:rsidRPr="00984E69">
        <w:rPr>
          <w:lang w:val="sr-Cyrl-CS"/>
        </w:rPr>
        <w:t>само</w:t>
      </w:r>
      <w:r w:rsidR="007E0395" w:rsidRPr="00984E69">
        <w:rPr>
          <w:lang w:val="sr-Cyrl-CS"/>
        </w:rPr>
        <w:t xml:space="preserve"> </w:t>
      </w:r>
      <w:r w:rsidRPr="00984E69">
        <w:rPr>
          <w:lang w:val="sr-Cyrl-CS"/>
        </w:rPr>
        <w:t>на</w:t>
      </w:r>
      <w:r w:rsidR="007E0395" w:rsidRPr="00984E69">
        <w:rPr>
          <w:lang w:val="sr-Cyrl-CS"/>
        </w:rPr>
        <w:t xml:space="preserve"> </w:t>
      </w:r>
      <w:r w:rsidRPr="00984E69">
        <w:rPr>
          <w:lang w:val="sr-Cyrl-CS"/>
        </w:rPr>
        <w:t>царинск</w:t>
      </w:r>
      <w:r w:rsidR="00E125E9" w:rsidRPr="00984E69">
        <w:rPr>
          <w:lang w:val="sr-Cyrl-CS"/>
        </w:rPr>
        <w:t>у</w:t>
      </w:r>
      <w:r w:rsidR="007E0395" w:rsidRPr="00984E69">
        <w:rPr>
          <w:lang w:val="sr-Cyrl-CS"/>
        </w:rPr>
        <w:t xml:space="preserve"> </w:t>
      </w:r>
      <w:r w:rsidRPr="00984E69">
        <w:rPr>
          <w:lang w:val="sr-Cyrl-CS"/>
        </w:rPr>
        <w:t>териториј</w:t>
      </w:r>
      <w:r w:rsidR="00E125E9" w:rsidRPr="00984E69">
        <w:rPr>
          <w:lang w:val="sr-Cyrl-CS"/>
        </w:rPr>
        <w:t>у</w:t>
      </w:r>
      <w:r w:rsidR="007E0395" w:rsidRPr="00984E69">
        <w:rPr>
          <w:lang w:val="sr-Cyrl-CS"/>
        </w:rPr>
        <w:t xml:space="preserve"> </w:t>
      </w:r>
      <w:r w:rsidRPr="00984E69">
        <w:rPr>
          <w:lang w:val="sr-Cyrl-CS"/>
        </w:rPr>
        <w:t>Републике</w:t>
      </w:r>
      <w:r w:rsidR="007E0395" w:rsidRPr="00984E69">
        <w:rPr>
          <w:lang w:val="sr-Cyrl-CS"/>
        </w:rPr>
        <w:t xml:space="preserve"> </w:t>
      </w:r>
      <w:r w:rsidRPr="00984E69">
        <w:rPr>
          <w:lang w:val="sr-Cyrl-CS"/>
        </w:rPr>
        <w:t>Србије</w:t>
      </w:r>
      <w:r w:rsidR="007E0395" w:rsidRPr="00984E69">
        <w:rPr>
          <w:lang w:val="sr-Cyrl-CS"/>
        </w:rPr>
        <w:t xml:space="preserve">, </w:t>
      </w:r>
      <w:r w:rsidR="00E125E9" w:rsidRPr="00984E69">
        <w:rPr>
          <w:lang w:val="sr-Cyrl-CS"/>
        </w:rPr>
        <w:t>а</w:t>
      </w:r>
      <w:r w:rsidR="00800046" w:rsidRPr="00984E69">
        <w:rPr>
          <w:lang w:val="sr-Cyrl-CS"/>
        </w:rPr>
        <w:t xml:space="preserve"> </w:t>
      </w:r>
      <w:r w:rsidRPr="00984E69">
        <w:rPr>
          <w:lang w:val="sr-Cyrl-CS"/>
        </w:rPr>
        <w:t>полазна</w:t>
      </w:r>
      <w:r w:rsidR="001731A4" w:rsidRPr="00984E69">
        <w:rPr>
          <w:lang w:val="sr-Cyrl-CS"/>
        </w:rPr>
        <w:t xml:space="preserve"> </w:t>
      </w:r>
      <w:r w:rsidRPr="00984E69">
        <w:rPr>
          <w:lang w:val="sr-Cyrl-CS"/>
        </w:rPr>
        <w:t>и</w:t>
      </w:r>
      <w:r w:rsidR="007E0395" w:rsidRPr="00984E69">
        <w:rPr>
          <w:lang w:val="sr-Cyrl-CS"/>
        </w:rPr>
        <w:t xml:space="preserve"> </w:t>
      </w:r>
      <w:r w:rsidRPr="00984E69">
        <w:rPr>
          <w:lang w:val="sr-Cyrl-CS"/>
        </w:rPr>
        <w:t>одредишна</w:t>
      </w:r>
      <w:r w:rsidR="001731A4" w:rsidRPr="00984E69">
        <w:rPr>
          <w:lang w:val="sr-Cyrl-CS"/>
        </w:rPr>
        <w:t xml:space="preserve"> </w:t>
      </w:r>
      <w:r w:rsidRPr="00984E69">
        <w:rPr>
          <w:lang w:val="sr-Cyrl-CS"/>
        </w:rPr>
        <w:t>царин</w:t>
      </w:r>
      <w:r w:rsidR="005718A3" w:rsidRPr="00984E69">
        <w:rPr>
          <w:lang w:val="sr-Cyrl-CS"/>
        </w:rPr>
        <w:t>ска испостава</w:t>
      </w:r>
      <w:r w:rsidR="007E0395" w:rsidRPr="00984E69">
        <w:rPr>
          <w:lang w:val="sr-Cyrl-CS"/>
        </w:rPr>
        <w:t xml:space="preserve"> </w:t>
      </w:r>
      <w:r w:rsidRPr="00984E69">
        <w:rPr>
          <w:lang w:val="sr-Cyrl-CS"/>
        </w:rPr>
        <w:t>се</w:t>
      </w:r>
      <w:r w:rsidR="007E0395" w:rsidRPr="00984E69">
        <w:rPr>
          <w:lang w:val="sr-Cyrl-CS"/>
        </w:rPr>
        <w:t xml:space="preserve"> </w:t>
      </w:r>
      <w:r w:rsidRPr="00984E69">
        <w:rPr>
          <w:lang w:val="sr-Cyrl-CS"/>
        </w:rPr>
        <w:t>налазе</w:t>
      </w:r>
      <w:r w:rsidR="007E0395" w:rsidRPr="00984E69">
        <w:rPr>
          <w:lang w:val="sr-Cyrl-CS"/>
        </w:rPr>
        <w:t xml:space="preserve"> </w:t>
      </w:r>
      <w:r w:rsidRPr="00984E69">
        <w:rPr>
          <w:lang w:val="sr-Cyrl-CS"/>
        </w:rPr>
        <w:t>на</w:t>
      </w:r>
      <w:r w:rsidR="007E0395" w:rsidRPr="00984E69">
        <w:rPr>
          <w:lang w:val="sr-Cyrl-CS"/>
        </w:rPr>
        <w:t xml:space="preserve"> </w:t>
      </w:r>
      <w:r w:rsidRPr="00984E69">
        <w:rPr>
          <w:lang w:val="sr-Cyrl-CS"/>
        </w:rPr>
        <w:t>овој</w:t>
      </w:r>
      <w:r w:rsidR="007E0395" w:rsidRPr="00984E69">
        <w:rPr>
          <w:lang w:val="sr-Cyrl-CS"/>
        </w:rPr>
        <w:t xml:space="preserve"> </w:t>
      </w:r>
      <w:r w:rsidRPr="00984E69">
        <w:rPr>
          <w:lang w:val="sr-Cyrl-CS"/>
        </w:rPr>
        <w:t>територији</w:t>
      </w:r>
      <w:r w:rsidR="007E0395" w:rsidRPr="00984E69">
        <w:rPr>
          <w:lang w:val="sr-Cyrl-CS"/>
        </w:rPr>
        <w:t xml:space="preserve"> (</w:t>
      </w:r>
      <w:r w:rsidR="00C057D8" w:rsidRPr="00984E69">
        <w:rPr>
          <w:b/>
          <w:lang w:val="sr-Cyrl-CS"/>
        </w:rPr>
        <w:t>НТ</w:t>
      </w:r>
      <w:r w:rsidR="007E0395" w:rsidRPr="00984E69">
        <w:rPr>
          <w:b/>
          <w:lang w:val="sr-Cyrl-CS"/>
        </w:rPr>
        <w:t xml:space="preserve"> </w:t>
      </w:r>
      <w:r w:rsidRPr="00984E69">
        <w:rPr>
          <w:b/>
          <w:lang w:val="sr-Cyrl-CS"/>
        </w:rPr>
        <w:t>поступак</w:t>
      </w:r>
      <w:r w:rsidR="007E0395" w:rsidRPr="00984E69">
        <w:rPr>
          <w:lang w:val="sr-Cyrl-CS"/>
        </w:rPr>
        <w:t xml:space="preserve">). </w:t>
      </w:r>
      <w:r w:rsidRPr="00984E69">
        <w:rPr>
          <w:lang w:val="sr-Cyrl-CS"/>
        </w:rPr>
        <w:t>Обезбеђење</w:t>
      </w:r>
      <w:r w:rsidR="0088205E" w:rsidRPr="00984E69">
        <w:rPr>
          <w:lang w:val="sr-Cyrl-CS"/>
        </w:rPr>
        <w:t xml:space="preserve"> </w:t>
      </w:r>
      <w:r w:rsidRPr="00984E69">
        <w:rPr>
          <w:lang w:val="sr-Cyrl-CS"/>
        </w:rPr>
        <w:t>које</w:t>
      </w:r>
      <w:r w:rsidR="0088205E" w:rsidRPr="00984E69">
        <w:rPr>
          <w:lang w:val="sr-Cyrl-CS"/>
        </w:rPr>
        <w:t xml:space="preserve"> </w:t>
      </w:r>
      <w:r w:rsidRPr="00984E69">
        <w:rPr>
          <w:lang w:val="sr-Cyrl-CS"/>
        </w:rPr>
        <w:t>је</w:t>
      </w:r>
      <w:r w:rsidR="0088205E" w:rsidRPr="00984E69">
        <w:rPr>
          <w:lang w:val="sr-Cyrl-CS"/>
        </w:rPr>
        <w:t xml:space="preserve"> </w:t>
      </w:r>
      <w:r w:rsidRPr="00984E69">
        <w:rPr>
          <w:lang w:val="sr-Cyrl-CS"/>
        </w:rPr>
        <w:t>потребно</w:t>
      </w:r>
      <w:r w:rsidR="0088205E" w:rsidRPr="00984E69">
        <w:rPr>
          <w:lang w:val="sr-Cyrl-CS"/>
        </w:rPr>
        <w:t xml:space="preserve"> </w:t>
      </w:r>
      <w:r w:rsidRPr="00984E69">
        <w:rPr>
          <w:lang w:val="sr-Cyrl-CS"/>
        </w:rPr>
        <w:t>поднети</w:t>
      </w:r>
      <w:r w:rsidR="0088205E" w:rsidRPr="00984E69">
        <w:rPr>
          <w:lang w:val="sr-Cyrl-CS"/>
        </w:rPr>
        <w:t xml:space="preserve"> </w:t>
      </w:r>
      <w:r w:rsidRPr="00984E69">
        <w:rPr>
          <w:lang w:val="sr-Cyrl-CS"/>
        </w:rPr>
        <w:t>за</w:t>
      </w:r>
      <w:r w:rsidR="0088205E" w:rsidRPr="00984E69">
        <w:rPr>
          <w:lang w:val="sr-Cyrl-CS"/>
        </w:rPr>
        <w:t xml:space="preserve"> </w:t>
      </w:r>
      <w:r w:rsidRPr="00984E69">
        <w:rPr>
          <w:lang w:val="sr-Cyrl-CS"/>
        </w:rPr>
        <w:t>национални</w:t>
      </w:r>
      <w:r w:rsidR="0088205E" w:rsidRPr="00984E69">
        <w:rPr>
          <w:lang w:val="sr-Cyrl-CS"/>
        </w:rPr>
        <w:t xml:space="preserve"> </w:t>
      </w:r>
      <w:r w:rsidRPr="00984E69">
        <w:rPr>
          <w:lang w:val="sr-Cyrl-CS"/>
        </w:rPr>
        <w:t>транзитни</w:t>
      </w:r>
      <w:r w:rsidR="0088205E" w:rsidRPr="00984E69">
        <w:rPr>
          <w:lang w:val="sr-Cyrl-CS"/>
        </w:rPr>
        <w:t xml:space="preserve"> </w:t>
      </w:r>
      <w:r w:rsidRPr="00984E69">
        <w:rPr>
          <w:lang w:val="sr-Cyrl-CS"/>
        </w:rPr>
        <w:t>поступак</w:t>
      </w:r>
      <w:r w:rsidR="0088205E" w:rsidRPr="00984E69">
        <w:rPr>
          <w:lang w:val="sr-Cyrl-CS"/>
        </w:rPr>
        <w:t xml:space="preserve"> </w:t>
      </w:r>
      <w:r w:rsidRPr="00984E69">
        <w:rPr>
          <w:lang w:val="sr-Cyrl-CS"/>
        </w:rPr>
        <w:t>важи</w:t>
      </w:r>
      <w:r w:rsidR="0088205E" w:rsidRPr="00984E69">
        <w:rPr>
          <w:lang w:val="sr-Cyrl-CS"/>
        </w:rPr>
        <w:t xml:space="preserve"> </w:t>
      </w:r>
      <w:r w:rsidRPr="00984E69">
        <w:rPr>
          <w:lang w:val="sr-Cyrl-CS"/>
        </w:rPr>
        <w:t>на</w:t>
      </w:r>
      <w:r w:rsidR="0088205E" w:rsidRPr="00984E69">
        <w:rPr>
          <w:lang w:val="sr-Cyrl-CS"/>
        </w:rPr>
        <w:t xml:space="preserve"> </w:t>
      </w:r>
      <w:r w:rsidRPr="00984E69">
        <w:rPr>
          <w:lang w:val="sr-Cyrl-CS"/>
        </w:rPr>
        <w:t>царинск</w:t>
      </w:r>
      <w:r w:rsidR="00E125E9" w:rsidRPr="00984E69">
        <w:rPr>
          <w:lang w:val="sr-Cyrl-CS"/>
        </w:rPr>
        <w:t>ој</w:t>
      </w:r>
      <w:r w:rsidR="0088205E" w:rsidRPr="00984E69">
        <w:rPr>
          <w:lang w:val="sr-Cyrl-CS"/>
        </w:rPr>
        <w:t xml:space="preserve"> </w:t>
      </w:r>
      <w:r w:rsidR="00E125E9" w:rsidRPr="00984E69">
        <w:rPr>
          <w:lang w:val="sr-Cyrl-CS"/>
        </w:rPr>
        <w:t xml:space="preserve">територији </w:t>
      </w:r>
      <w:r w:rsidRPr="00984E69">
        <w:rPr>
          <w:lang w:val="sr-Cyrl-CS"/>
        </w:rPr>
        <w:t>Републике</w:t>
      </w:r>
      <w:r w:rsidR="007E0395" w:rsidRPr="00984E69">
        <w:rPr>
          <w:lang w:val="sr-Cyrl-CS"/>
        </w:rPr>
        <w:t xml:space="preserve"> </w:t>
      </w:r>
      <w:r w:rsidRPr="00984E69">
        <w:rPr>
          <w:lang w:val="sr-Cyrl-CS"/>
        </w:rPr>
        <w:t>Србије</w:t>
      </w:r>
      <w:r w:rsidR="002F7CBF" w:rsidRPr="00984E69">
        <w:rPr>
          <w:lang w:val="sr-Cyrl-CS"/>
        </w:rPr>
        <w:t>.</w:t>
      </w:r>
      <w:r w:rsidR="00D97625" w:rsidRPr="00984E69">
        <w:rPr>
          <w:lang w:val="en-US"/>
        </w:rPr>
        <w:t xml:space="preserve"> </w:t>
      </w:r>
      <w:r w:rsidR="00D97625" w:rsidRPr="00984E69">
        <w:rPr>
          <w:lang w:val="sr-Cyrl-RS"/>
        </w:rPr>
        <w:t>Национални поступак транзита прописан је</w:t>
      </w:r>
      <w:r w:rsidR="00AF546E" w:rsidRPr="00984E69">
        <w:rPr>
          <w:lang w:val="sr-Cyrl-RS"/>
        </w:rPr>
        <w:t>:</w:t>
      </w:r>
      <w:r w:rsidR="00D97625" w:rsidRPr="00984E69">
        <w:rPr>
          <w:lang w:val="sr-Cyrl-RS"/>
        </w:rPr>
        <w:t xml:space="preserve"> Царинским законом </w:t>
      </w:r>
      <w:r w:rsidR="0020106C" w:rsidRPr="00984E69">
        <w:rPr>
          <w:lang w:val="sr-Cyrl-RS"/>
        </w:rPr>
        <w:t>(„Сл.</w:t>
      </w:r>
      <w:r w:rsidR="00225362">
        <w:rPr>
          <w:lang w:val="sr-Cyrl-RS"/>
        </w:rPr>
        <w:t xml:space="preserve"> </w:t>
      </w:r>
      <w:r w:rsidR="0020106C" w:rsidRPr="00984E69">
        <w:rPr>
          <w:lang w:val="sr-Cyrl-RS"/>
        </w:rPr>
        <w:t>гласник Републике Србије“ бр. 95/18</w:t>
      </w:r>
      <w:r w:rsidR="0011717C" w:rsidRPr="00984E69">
        <w:rPr>
          <w:lang w:val="sr-Latn-RS"/>
        </w:rPr>
        <w:t xml:space="preserve">, </w:t>
      </w:r>
      <w:r w:rsidR="0011717C" w:rsidRPr="00984E69">
        <w:rPr>
          <w:lang w:val="sr-Cyrl-RS"/>
        </w:rPr>
        <w:t xml:space="preserve">144/20, 118/21 и </w:t>
      </w:r>
      <w:r w:rsidR="0011717C" w:rsidRPr="00984E69">
        <w:rPr>
          <w:shd w:val="clear" w:color="auto" w:fill="FFFFFF"/>
        </w:rPr>
        <w:t>138</w:t>
      </w:r>
      <w:r w:rsidR="0011717C" w:rsidRPr="00984E69">
        <w:rPr>
          <w:shd w:val="clear" w:color="auto" w:fill="FFFFFF"/>
          <w:lang w:val="sr-Cyrl-RS"/>
        </w:rPr>
        <w:t>/</w:t>
      </w:r>
      <w:r w:rsidR="0011717C" w:rsidRPr="00984E69">
        <w:rPr>
          <w:shd w:val="clear" w:color="auto" w:fill="FFFFFF"/>
        </w:rPr>
        <w:t>22</w:t>
      </w:r>
      <w:r w:rsidR="0020106C" w:rsidRPr="00984E69">
        <w:rPr>
          <w:lang w:val="sr-Cyrl-RS"/>
        </w:rPr>
        <w:t>)</w:t>
      </w:r>
      <w:r w:rsidR="00AF546E" w:rsidRPr="00984E69">
        <w:rPr>
          <w:lang w:val="sr-Cyrl-RS"/>
        </w:rPr>
        <w:t xml:space="preserve"> (у даљем тексту Закон)</w:t>
      </w:r>
      <w:r w:rsidR="00D97625" w:rsidRPr="00984E69">
        <w:rPr>
          <w:lang w:val="sr-Cyrl-RS"/>
        </w:rPr>
        <w:t xml:space="preserve">, Уредбом о </w:t>
      </w:r>
      <w:r w:rsidR="0020106C" w:rsidRPr="00984E69">
        <w:rPr>
          <w:lang w:val="sr-Cyrl-RS"/>
        </w:rPr>
        <w:t>царинским поступцима и царинским формалностима</w:t>
      </w:r>
      <w:r w:rsidR="00D97625" w:rsidRPr="00984E69">
        <w:rPr>
          <w:lang w:val="sr-Cyrl-RS"/>
        </w:rPr>
        <w:t xml:space="preserve"> </w:t>
      </w:r>
      <w:r w:rsidR="0020106C" w:rsidRPr="00984E69">
        <w:rPr>
          <w:lang w:val="sr-Cyrl-RS"/>
        </w:rPr>
        <w:t>(„Сл.гласник Републике Србије“ бр</w:t>
      </w:r>
      <w:r w:rsidR="00F01D2C" w:rsidRPr="00984E69">
        <w:rPr>
          <w:lang w:val="sr-Cyrl-RS"/>
        </w:rPr>
        <w:t>ој</w:t>
      </w:r>
      <w:r w:rsidR="0020106C" w:rsidRPr="00984E69">
        <w:rPr>
          <w:lang w:val="sr-Cyrl-RS"/>
        </w:rPr>
        <w:t xml:space="preserve"> 39/19</w:t>
      </w:r>
      <w:r w:rsidR="00B269F2" w:rsidRPr="00984E69">
        <w:rPr>
          <w:lang w:val="sr-Cyrl-RS"/>
        </w:rPr>
        <w:t>,</w:t>
      </w:r>
      <w:r w:rsidR="0011717C" w:rsidRPr="00984E69">
        <w:rPr>
          <w:lang w:val="sr-Cyrl-RS"/>
        </w:rPr>
        <w:t xml:space="preserve"> 8/20, 132/21</w:t>
      </w:r>
      <w:r w:rsidR="006C7ABD">
        <w:rPr>
          <w:lang w:val="sr-Cyrl-RS"/>
        </w:rPr>
        <w:t>,</w:t>
      </w:r>
      <w:r w:rsidR="0011717C" w:rsidRPr="00984E69">
        <w:rPr>
          <w:lang w:val="sr-Cyrl-RS"/>
        </w:rPr>
        <w:t xml:space="preserve"> 144/22</w:t>
      </w:r>
      <w:r w:rsidR="006C7ABD">
        <w:rPr>
          <w:lang w:val="sr-Cyrl-RS"/>
        </w:rPr>
        <w:t xml:space="preserve"> и 117/23</w:t>
      </w:r>
      <w:r w:rsidR="0020106C" w:rsidRPr="00984E69">
        <w:rPr>
          <w:lang w:val="sr-Cyrl-RS"/>
        </w:rPr>
        <w:t>)</w:t>
      </w:r>
      <w:r w:rsidR="0020106C" w:rsidRPr="003B5D20">
        <w:rPr>
          <w:lang w:val="sr-Cyrl-RS"/>
        </w:rPr>
        <w:t xml:space="preserve"> </w:t>
      </w:r>
      <w:r w:rsidR="00AF546E" w:rsidRPr="003B5D20">
        <w:rPr>
          <w:lang w:val="sr-Cyrl-RS"/>
        </w:rPr>
        <w:t xml:space="preserve">(у даљем тексту Уредба) </w:t>
      </w:r>
      <w:r w:rsidR="00D97625" w:rsidRPr="003B5D20">
        <w:rPr>
          <w:lang w:val="sr-Cyrl-RS"/>
        </w:rPr>
        <w:t>и Правилником</w:t>
      </w:r>
      <w:r w:rsidR="0020106C" w:rsidRPr="003B5D20">
        <w:rPr>
          <w:lang w:val="sr-Cyrl-RS"/>
        </w:rPr>
        <w:t xml:space="preserve"> о облику, садржини, начину подношења и попуњавања декларација и др</w:t>
      </w:r>
      <w:r w:rsidR="00AF546E" w:rsidRPr="003B5D20">
        <w:rPr>
          <w:lang w:val="sr-Cyrl-RS"/>
        </w:rPr>
        <w:t>у</w:t>
      </w:r>
      <w:r w:rsidR="0020106C" w:rsidRPr="003B5D20">
        <w:rPr>
          <w:lang w:val="sr-Cyrl-RS"/>
        </w:rPr>
        <w:t>гих образаца у царинском поступку („Сл.гласник Републике Србије“ број 42/19</w:t>
      </w:r>
      <w:r w:rsidR="00944ECB" w:rsidRPr="003B5D20">
        <w:rPr>
          <w:lang w:val="sr-Cyrl-RS"/>
        </w:rPr>
        <w:t>...</w:t>
      </w:r>
      <w:r w:rsidR="00944ECB" w:rsidRPr="00D447A3">
        <w:rPr>
          <w:lang w:val="sr-Cyrl-RS"/>
        </w:rPr>
        <w:t>39/23</w:t>
      </w:r>
      <w:r w:rsidR="0020106C" w:rsidRPr="003B5D20">
        <w:rPr>
          <w:lang w:val="sr-Cyrl-RS"/>
        </w:rPr>
        <w:t>)</w:t>
      </w:r>
      <w:r w:rsidR="00AF546E" w:rsidRPr="003B5D20">
        <w:rPr>
          <w:lang w:val="sr-Cyrl-RS"/>
        </w:rPr>
        <w:t xml:space="preserve"> (</w:t>
      </w:r>
      <w:r w:rsidR="006C7ABD">
        <w:rPr>
          <w:lang w:val="sr-Cyrl-RS"/>
        </w:rPr>
        <w:t xml:space="preserve">у </w:t>
      </w:r>
      <w:r w:rsidR="00AF546E" w:rsidRPr="003B5D20">
        <w:rPr>
          <w:lang w:val="sr-Cyrl-RS"/>
        </w:rPr>
        <w:t>даљем тексту Правилник)</w:t>
      </w:r>
      <w:r w:rsidR="00D97625" w:rsidRPr="003B5D20">
        <w:rPr>
          <w:lang w:val="sr-Cyrl-RS"/>
        </w:rPr>
        <w:t>.</w:t>
      </w:r>
    </w:p>
    <w:p w14:paraId="4C441C25" w14:textId="79802F23" w:rsidR="007E0395" w:rsidRPr="00DB3DFF" w:rsidRDefault="007E0395" w:rsidP="007E0395">
      <w:pPr>
        <w:numPr>
          <w:ilvl w:val="0"/>
          <w:numId w:val="2"/>
        </w:numPr>
        <w:spacing w:before="120"/>
        <w:jc w:val="both"/>
        <w:rPr>
          <w:lang w:val="sr-Cyrl-CS"/>
        </w:rPr>
      </w:pPr>
      <w:r w:rsidRPr="00DB3DFF">
        <w:rPr>
          <w:lang w:val="sr-Cyrl-CS"/>
        </w:rPr>
        <w:t>„</w:t>
      </w:r>
      <w:r w:rsidR="002F7CBF">
        <w:rPr>
          <w:lang w:val="sr-Cyrl-CS"/>
        </w:rPr>
        <w:t>Ц</w:t>
      </w:r>
      <w:r w:rsidR="002F7CBF" w:rsidRPr="00DB3DFF">
        <w:rPr>
          <w:lang w:val="sr-Cyrl-CS"/>
        </w:rPr>
        <w:t xml:space="preserve">арински </w:t>
      </w:r>
      <w:r w:rsidR="00E66402" w:rsidRPr="00DB3DFF">
        <w:rPr>
          <w:lang w:val="sr-Cyrl-CS"/>
        </w:rPr>
        <w:t>транзитни</w:t>
      </w:r>
      <w:r w:rsidRPr="00DB3DFF">
        <w:rPr>
          <w:lang w:val="sr-Cyrl-CS"/>
        </w:rPr>
        <w:t xml:space="preserve"> </w:t>
      </w:r>
      <w:r w:rsidR="00E66402" w:rsidRPr="00DB3DFF">
        <w:rPr>
          <w:lang w:val="sr-Cyrl-CS"/>
        </w:rPr>
        <w:t>поступак</w:t>
      </w:r>
      <w:r w:rsidR="002F7CBF" w:rsidRPr="002F7CBF">
        <w:rPr>
          <w:lang w:val="sr-Cyrl-CS"/>
        </w:rPr>
        <w:t xml:space="preserve"> </w:t>
      </w:r>
      <w:r w:rsidR="002F7CBF">
        <w:rPr>
          <w:lang w:val="sr-Cyrl-CS"/>
        </w:rPr>
        <w:t>на основу м</w:t>
      </w:r>
      <w:r w:rsidR="002F7CBF" w:rsidRPr="00DB3DFF">
        <w:rPr>
          <w:lang w:val="sr-Cyrl-CS"/>
        </w:rPr>
        <w:t>еђународни</w:t>
      </w:r>
      <w:r w:rsidR="002F7CBF">
        <w:rPr>
          <w:lang w:val="sr-Cyrl-CS"/>
        </w:rPr>
        <w:t>х уговора</w:t>
      </w:r>
      <w:r w:rsidRPr="00DB3DFF">
        <w:rPr>
          <w:lang w:val="sr-Cyrl-CS"/>
        </w:rPr>
        <w:t xml:space="preserve">” </w:t>
      </w:r>
      <w:r w:rsidR="00E66402" w:rsidRPr="00DB3DFF">
        <w:rPr>
          <w:lang w:val="sr-Cyrl-CS"/>
        </w:rPr>
        <w:t>је</w:t>
      </w:r>
      <w:r w:rsidRPr="00DB3DFF">
        <w:rPr>
          <w:lang w:val="sr-Cyrl-CS"/>
        </w:rPr>
        <w:t xml:space="preserve"> </w:t>
      </w:r>
      <w:r w:rsidR="00E66402" w:rsidRPr="00DB3DFF">
        <w:rPr>
          <w:lang w:val="sr-Cyrl-CS"/>
        </w:rPr>
        <w:t>транзитно</w:t>
      </w:r>
      <w:r w:rsidRPr="00DB3DFF">
        <w:rPr>
          <w:lang w:val="sr-Cyrl-CS"/>
        </w:rPr>
        <w:t xml:space="preserve"> </w:t>
      </w:r>
      <w:r w:rsidR="00E66402" w:rsidRPr="00DB3DFF">
        <w:rPr>
          <w:lang w:val="sr-Cyrl-CS"/>
        </w:rPr>
        <w:t>кретање</w:t>
      </w:r>
      <w:r w:rsidR="00251A2D" w:rsidRPr="00DB3DFF">
        <w:rPr>
          <w:lang w:val="sr-Cyrl-CS"/>
        </w:rPr>
        <w:t xml:space="preserve"> </w:t>
      </w:r>
      <w:r w:rsidR="00E66402" w:rsidRPr="00DB3DFF">
        <w:rPr>
          <w:lang w:val="sr-Cyrl-CS"/>
        </w:rPr>
        <w:t>као</w:t>
      </w:r>
      <w:r w:rsidRPr="00DB3DFF">
        <w:rPr>
          <w:lang w:val="sr-Cyrl-CS"/>
        </w:rPr>
        <w:t xml:space="preserve"> </w:t>
      </w:r>
      <w:r w:rsidR="00E66402" w:rsidRPr="00DB3DFF">
        <w:rPr>
          <w:lang w:val="sr-Cyrl-CS"/>
        </w:rPr>
        <w:t>део</w:t>
      </w:r>
      <w:r w:rsidRPr="00DB3DFF">
        <w:rPr>
          <w:lang w:val="sr-Cyrl-CS"/>
        </w:rPr>
        <w:t xml:space="preserve"> </w:t>
      </w:r>
      <w:r w:rsidR="00E66402" w:rsidRPr="00DB3DFF">
        <w:rPr>
          <w:lang w:val="sr-Cyrl-CS"/>
        </w:rPr>
        <w:t>јединствене</w:t>
      </w:r>
      <w:r w:rsidRPr="00DB3DFF">
        <w:rPr>
          <w:lang w:val="sr-Cyrl-CS"/>
        </w:rPr>
        <w:t xml:space="preserve"> </w:t>
      </w:r>
      <w:r w:rsidR="00E66402" w:rsidRPr="00DB3DFF">
        <w:rPr>
          <w:lang w:val="sr-Cyrl-CS"/>
        </w:rPr>
        <w:t>царинске</w:t>
      </w:r>
      <w:r w:rsidRPr="00DB3DFF">
        <w:rPr>
          <w:lang w:val="sr-Cyrl-CS"/>
        </w:rPr>
        <w:t xml:space="preserve"> </w:t>
      </w:r>
      <w:r w:rsidR="00E66402" w:rsidRPr="00DB3DFF">
        <w:rPr>
          <w:lang w:val="sr-Cyrl-CS"/>
        </w:rPr>
        <w:t>транзитне</w:t>
      </w:r>
      <w:r w:rsidRPr="00DB3DFF">
        <w:rPr>
          <w:lang w:val="sr-Cyrl-CS"/>
        </w:rPr>
        <w:t xml:space="preserve"> </w:t>
      </w:r>
      <w:r w:rsidR="00E66402" w:rsidRPr="00DB3DFF">
        <w:rPr>
          <w:lang w:val="sr-Cyrl-CS"/>
        </w:rPr>
        <w:t>операције</w:t>
      </w:r>
      <w:r w:rsidRPr="00DB3DFF">
        <w:rPr>
          <w:lang w:val="sr-Cyrl-CS"/>
        </w:rPr>
        <w:t xml:space="preserve"> </w:t>
      </w:r>
      <w:r w:rsidR="00E66402" w:rsidRPr="00DB3DFF">
        <w:rPr>
          <w:lang w:val="sr-Cyrl-CS"/>
        </w:rPr>
        <w:t>током</w:t>
      </w:r>
      <w:r w:rsidRPr="00DB3DFF">
        <w:rPr>
          <w:lang w:val="sr-Cyrl-CS"/>
        </w:rPr>
        <w:t xml:space="preserve"> </w:t>
      </w:r>
      <w:r w:rsidR="00E66402" w:rsidRPr="00DB3DFF">
        <w:rPr>
          <w:lang w:val="sr-Cyrl-CS"/>
        </w:rPr>
        <w:t>које</w:t>
      </w:r>
      <w:r w:rsidRPr="00DB3DFF">
        <w:rPr>
          <w:lang w:val="sr-Cyrl-CS"/>
        </w:rPr>
        <w:t xml:space="preserve"> </w:t>
      </w:r>
      <w:r w:rsidR="00E66402" w:rsidRPr="00DB3DFF">
        <w:rPr>
          <w:lang w:val="sr-Cyrl-CS"/>
        </w:rPr>
        <w:t>се</w:t>
      </w:r>
      <w:r w:rsidRPr="00DB3DFF">
        <w:rPr>
          <w:lang w:val="sr-Cyrl-CS"/>
        </w:rPr>
        <w:t xml:space="preserve"> </w:t>
      </w:r>
      <w:r w:rsidR="00E66402" w:rsidRPr="00DB3DFF">
        <w:rPr>
          <w:lang w:val="sr-Cyrl-CS"/>
        </w:rPr>
        <w:t>прелази</w:t>
      </w:r>
      <w:r w:rsidRPr="00DB3DFF">
        <w:rPr>
          <w:lang w:val="sr-Cyrl-CS"/>
        </w:rPr>
        <w:t xml:space="preserve"> </w:t>
      </w:r>
      <w:r w:rsidR="00E66402" w:rsidRPr="00DB3DFF">
        <w:rPr>
          <w:lang w:val="sr-Cyrl-CS"/>
        </w:rPr>
        <w:t>једна</w:t>
      </w:r>
      <w:r w:rsidRPr="00DB3DFF">
        <w:rPr>
          <w:lang w:val="sr-Cyrl-CS"/>
        </w:rPr>
        <w:t xml:space="preserve"> </w:t>
      </w:r>
      <w:r w:rsidR="00E66402" w:rsidRPr="00DB3DFF">
        <w:rPr>
          <w:lang w:val="sr-Cyrl-CS"/>
        </w:rPr>
        <w:t>или</w:t>
      </w:r>
      <w:r w:rsidRPr="00DB3DFF">
        <w:rPr>
          <w:lang w:val="sr-Cyrl-CS"/>
        </w:rPr>
        <w:t xml:space="preserve"> </w:t>
      </w:r>
      <w:r w:rsidR="00E66402" w:rsidRPr="00DB3DFF">
        <w:rPr>
          <w:lang w:val="sr-Cyrl-CS"/>
        </w:rPr>
        <w:t>више</w:t>
      </w:r>
      <w:r w:rsidRPr="00DB3DFF">
        <w:rPr>
          <w:lang w:val="sr-Cyrl-CS"/>
        </w:rPr>
        <w:t xml:space="preserve"> </w:t>
      </w:r>
      <w:r w:rsidR="00E66402" w:rsidRPr="00DB3DFF">
        <w:rPr>
          <w:lang w:val="sr-Cyrl-CS"/>
        </w:rPr>
        <w:t>граница</w:t>
      </w:r>
      <w:r w:rsidRPr="00DB3DFF">
        <w:rPr>
          <w:lang w:val="sr-Cyrl-CS"/>
        </w:rPr>
        <w:t xml:space="preserve"> </w:t>
      </w:r>
      <w:r w:rsidR="00E66402" w:rsidRPr="00DB3DFF">
        <w:rPr>
          <w:lang w:val="sr-Cyrl-CS"/>
        </w:rPr>
        <w:t>у</w:t>
      </w:r>
      <w:r w:rsidRPr="00DB3DFF">
        <w:rPr>
          <w:lang w:val="sr-Cyrl-CS"/>
        </w:rPr>
        <w:t xml:space="preserve"> </w:t>
      </w:r>
      <w:r w:rsidR="00E66402" w:rsidRPr="00DB3DFF">
        <w:rPr>
          <w:lang w:val="sr-Cyrl-CS"/>
        </w:rPr>
        <w:t>складу</w:t>
      </w:r>
      <w:r w:rsidRPr="00DB3DFF">
        <w:rPr>
          <w:lang w:val="sr-Cyrl-CS"/>
        </w:rPr>
        <w:t xml:space="preserve"> </w:t>
      </w:r>
      <w:r w:rsidR="00E66402" w:rsidRPr="00DB3DFF">
        <w:rPr>
          <w:lang w:val="sr-Cyrl-CS"/>
        </w:rPr>
        <w:t>са</w:t>
      </w:r>
      <w:r w:rsidRPr="00DB3DFF">
        <w:rPr>
          <w:lang w:val="sr-Cyrl-CS"/>
        </w:rPr>
        <w:t xml:space="preserve"> </w:t>
      </w:r>
      <w:r w:rsidR="00E66402" w:rsidRPr="00DB3DFF">
        <w:rPr>
          <w:lang w:val="sr-Cyrl-CS"/>
        </w:rPr>
        <w:t>билателарним</w:t>
      </w:r>
      <w:r w:rsidRPr="00DB3DFF">
        <w:rPr>
          <w:lang w:val="sr-Cyrl-CS"/>
        </w:rPr>
        <w:t xml:space="preserve"> </w:t>
      </w:r>
      <w:r w:rsidR="00E66402" w:rsidRPr="00DB3DFF">
        <w:rPr>
          <w:lang w:val="sr-Cyrl-CS"/>
        </w:rPr>
        <w:t>или</w:t>
      </w:r>
      <w:r w:rsidRPr="00DB3DFF">
        <w:rPr>
          <w:lang w:val="sr-Cyrl-CS"/>
        </w:rPr>
        <w:t xml:space="preserve"> </w:t>
      </w:r>
      <w:r w:rsidR="00E66402" w:rsidRPr="00DB3DFF">
        <w:rPr>
          <w:lang w:val="sr-Cyrl-CS"/>
        </w:rPr>
        <w:t>мултилатералним</w:t>
      </w:r>
      <w:r w:rsidRPr="00DB3DFF">
        <w:rPr>
          <w:lang w:val="sr-Cyrl-CS"/>
        </w:rPr>
        <w:t xml:space="preserve"> </w:t>
      </w:r>
      <w:r w:rsidR="00E66402" w:rsidRPr="00DB3DFF">
        <w:rPr>
          <w:lang w:val="sr-Cyrl-CS"/>
        </w:rPr>
        <w:t>споразумима</w:t>
      </w:r>
      <w:r w:rsidRPr="00DB3DFF">
        <w:rPr>
          <w:lang w:val="sr-Cyrl-CS"/>
        </w:rPr>
        <w:t xml:space="preserve">. </w:t>
      </w:r>
      <w:r w:rsidR="00E125E9">
        <w:rPr>
          <w:lang w:val="sr-Cyrl-CS"/>
        </w:rPr>
        <w:t>С</w:t>
      </w:r>
      <w:r w:rsidR="00E66402" w:rsidRPr="00DB3DFF">
        <w:rPr>
          <w:lang w:val="sr-Cyrl-CS"/>
        </w:rPr>
        <w:t>поразум</w:t>
      </w:r>
      <w:r w:rsidR="00E125E9">
        <w:rPr>
          <w:lang w:val="sr-Cyrl-CS"/>
        </w:rPr>
        <w:t>има</w:t>
      </w:r>
      <w:r w:rsidRPr="00DB3DFF">
        <w:rPr>
          <w:lang w:val="sr-Cyrl-CS"/>
        </w:rPr>
        <w:t xml:space="preserve"> </w:t>
      </w:r>
      <w:r w:rsidR="00E125E9">
        <w:rPr>
          <w:lang w:val="sr-Cyrl-CS"/>
        </w:rPr>
        <w:t xml:space="preserve">се </w:t>
      </w:r>
      <w:r w:rsidR="00E66402" w:rsidRPr="00DB3DFF">
        <w:rPr>
          <w:lang w:val="sr-Cyrl-CS"/>
        </w:rPr>
        <w:t>генерално</w:t>
      </w:r>
      <w:r w:rsidRPr="00DB3DFF">
        <w:rPr>
          <w:lang w:val="sr-Cyrl-CS"/>
        </w:rPr>
        <w:t xml:space="preserve"> </w:t>
      </w:r>
      <w:r w:rsidR="00E66402" w:rsidRPr="00DB3DFF">
        <w:rPr>
          <w:lang w:val="sr-Cyrl-CS"/>
        </w:rPr>
        <w:t>прописује</w:t>
      </w:r>
      <w:r w:rsidRPr="00DB3DFF">
        <w:rPr>
          <w:lang w:val="sr-Cyrl-CS"/>
        </w:rPr>
        <w:t xml:space="preserve"> </w:t>
      </w:r>
      <w:r w:rsidR="00E66402" w:rsidRPr="00DB3DFF">
        <w:rPr>
          <w:lang w:val="sr-Cyrl-CS"/>
        </w:rPr>
        <w:t>образац</w:t>
      </w:r>
      <w:r w:rsidRPr="00DB3DFF">
        <w:rPr>
          <w:lang w:val="sr-Cyrl-CS"/>
        </w:rPr>
        <w:t xml:space="preserve"> </w:t>
      </w:r>
      <w:r w:rsidR="00E66402" w:rsidRPr="00DB3DFF">
        <w:rPr>
          <w:lang w:val="sr-Cyrl-CS"/>
        </w:rPr>
        <w:t>царинск</w:t>
      </w:r>
      <w:r w:rsidR="002F7CBF">
        <w:rPr>
          <w:lang w:val="sr-Cyrl-CS"/>
        </w:rPr>
        <w:t>ог документа</w:t>
      </w:r>
      <w:r w:rsidRPr="00DB3DFF">
        <w:rPr>
          <w:lang w:val="sr-Cyrl-CS"/>
        </w:rPr>
        <w:t xml:space="preserve"> </w:t>
      </w:r>
      <w:r w:rsidR="00E66402" w:rsidRPr="00DB3DFF">
        <w:rPr>
          <w:lang w:val="sr-Cyrl-CS"/>
        </w:rPr>
        <w:t>за</w:t>
      </w:r>
      <w:r w:rsidRPr="00DB3DFF">
        <w:rPr>
          <w:lang w:val="sr-Cyrl-CS"/>
        </w:rPr>
        <w:t xml:space="preserve"> „</w:t>
      </w:r>
      <w:r w:rsidR="00E66402" w:rsidRPr="00DB3DFF">
        <w:rPr>
          <w:lang w:val="sr-Cyrl-CS"/>
        </w:rPr>
        <w:t>Међународни</w:t>
      </w:r>
      <w:r w:rsidRPr="00DB3DFF">
        <w:rPr>
          <w:lang w:val="sr-Cyrl-CS"/>
        </w:rPr>
        <w:t xml:space="preserve"> </w:t>
      </w:r>
      <w:r w:rsidR="00E66402" w:rsidRPr="00DB3DFF">
        <w:rPr>
          <w:lang w:val="sr-Cyrl-CS"/>
        </w:rPr>
        <w:t>царински</w:t>
      </w:r>
      <w:r w:rsidRPr="00DB3DFF">
        <w:rPr>
          <w:lang w:val="sr-Cyrl-CS"/>
        </w:rPr>
        <w:t xml:space="preserve"> </w:t>
      </w:r>
      <w:r w:rsidR="00E66402" w:rsidRPr="00DB3DFF">
        <w:rPr>
          <w:lang w:val="sr-Cyrl-CS"/>
        </w:rPr>
        <w:t>транзитни</w:t>
      </w:r>
      <w:r w:rsidRPr="00DB3DFF">
        <w:rPr>
          <w:lang w:val="sr-Cyrl-CS"/>
        </w:rPr>
        <w:t xml:space="preserve"> </w:t>
      </w:r>
      <w:r w:rsidR="00E66402" w:rsidRPr="00DB3DFF">
        <w:rPr>
          <w:lang w:val="sr-Cyrl-CS"/>
        </w:rPr>
        <w:t>поступак</w:t>
      </w:r>
      <w:r w:rsidRPr="00DB3DFF">
        <w:rPr>
          <w:lang w:val="sr-Cyrl-CS"/>
        </w:rPr>
        <w:t xml:space="preserve">“ </w:t>
      </w:r>
      <w:r w:rsidR="00E66402" w:rsidRPr="00DB3DFF">
        <w:rPr>
          <w:lang w:val="sr-Cyrl-CS"/>
        </w:rPr>
        <w:t>и</w:t>
      </w:r>
      <w:r w:rsidRPr="00DB3DFF">
        <w:rPr>
          <w:lang w:val="sr-Cyrl-CS"/>
        </w:rPr>
        <w:t xml:space="preserve">, </w:t>
      </w:r>
      <w:r w:rsidR="00E66402" w:rsidRPr="00DB3DFF">
        <w:rPr>
          <w:lang w:val="sr-Cyrl-CS"/>
        </w:rPr>
        <w:t>ако</w:t>
      </w:r>
      <w:r w:rsidRPr="00DB3DFF">
        <w:rPr>
          <w:lang w:val="sr-Cyrl-CS"/>
        </w:rPr>
        <w:t xml:space="preserve"> </w:t>
      </w:r>
      <w:r w:rsidR="00E66402" w:rsidRPr="00DB3DFF">
        <w:rPr>
          <w:lang w:val="sr-Cyrl-CS"/>
        </w:rPr>
        <w:t>је</w:t>
      </w:r>
      <w:r w:rsidRPr="00DB3DFF">
        <w:rPr>
          <w:lang w:val="sr-Cyrl-CS"/>
        </w:rPr>
        <w:t xml:space="preserve"> </w:t>
      </w:r>
      <w:r w:rsidR="00E66402" w:rsidRPr="00DB3DFF">
        <w:rPr>
          <w:lang w:val="sr-Cyrl-CS"/>
        </w:rPr>
        <w:t>потребно</w:t>
      </w:r>
      <w:r w:rsidRPr="00DB3DFF">
        <w:rPr>
          <w:lang w:val="sr-Cyrl-CS"/>
        </w:rPr>
        <w:t xml:space="preserve">, </w:t>
      </w:r>
      <w:r w:rsidR="00B30582" w:rsidRPr="00DB3DFF">
        <w:rPr>
          <w:lang w:val="sr-Cyrl-CS"/>
        </w:rPr>
        <w:t>обезбеђење</w:t>
      </w:r>
      <w:r w:rsidRPr="00DB3DFF">
        <w:rPr>
          <w:lang w:val="sr-Cyrl-CS"/>
        </w:rPr>
        <w:t xml:space="preserve"> </w:t>
      </w:r>
      <w:r w:rsidR="00E66402" w:rsidRPr="00DB3DFF">
        <w:rPr>
          <w:lang w:val="sr-Cyrl-CS"/>
        </w:rPr>
        <w:t>кој</w:t>
      </w:r>
      <w:r w:rsidR="00B30582" w:rsidRPr="00DB3DFF">
        <w:rPr>
          <w:lang w:val="sr-Cyrl-CS"/>
        </w:rPr>
        <w:t>е</w:t>
      </w:r>
      <w:r w:rsidRPr="00DB3DFF">
        <w:rPr>
          <w:lang w:val="sr-Cyrl-CS"/>
        </w:rPr>
        <w:t xml:space="preserve"> </w:t>
      </w:r>
      <w:r w:rsidR="00E66402" w:rsidRPr="00DB3DFF">
        <w:rPr>
          <w:lang w:val="sr-Cyrl-CS"/>
        </w:rPr>
        <w:t>прихвата</w:t>
      </w:r>
      <w:r w:rsidRPr="00DB3DFF">
        <w:rPr>
          <w:lang w:val="sr-Cyrl-CS"/>
        </w:rPr>
        <w:t xml:space="preserve"> </w:t>
      </w:r>
      <w:r w:rsidR="00E66402" w:rsidRPr="00DB3DFF">
        <w:rPr>
          <w:lang w:val="sr-Cyrl-CS"/>
        </w:rPr>
        <w:t>свак</w:t>
      </w:r>
      <w:r w:rsidR="002F7CBF">
        <w:rPr>
          <w:lang w:val="sr-Cyrl-CS"/>
        </w:rPr>
        <w:t>и</w:t>
      </w:r>
      <w:r w:rsidRPr="00DB3DFF">
        <w:rPr>
          <w:lang w:val="sr-Cyrl-CS"/>
        </w:rPr>
        <w:t xml:space="preserve"> </w:t>
      </w:r>
      <w:r w:rsidR="00E66402" w:rsidRPr="00DB3DFF">
        <w:rPr>
          <w:lang w:val="sr-Cyrl-CS"/>
        </w:rPr>
        <w:t>царинск</w:t>
      </w:r>
      <w:r w:rsidR="002F7CBF">
        <w:rPr>
          <w:lang w:val="sr-Cyrl-CS"/>
        </w:rPr>
        <w:t>и орган</w:t>
      </w:r>
      <w:r w:rsidRPr="00DB3DFF">
        <w:rPr>
          <w:lang w:val="sr-Cyrl-CS"/>
        </w:rPr>
        <w:t xml:space="preserve"> </w:t>
      </w:r>
      <w:r w:rsidR="00E66402" w:rsidRPr="00DB3DFF">
        <w:rPr>
          <w:lang w:val="sr-Cyrl-CS"/>
        </w:rPr>
        <w:t>земаља</w:t>
      </w:r>
      <w:r w:rsidRPr="00DB3DFF">
        <w:rPr>
          <w:lang w:val="sr-Cyrl-CS"/>
        </w:rPr>
        <w:t xml:space="preserve"> </w:t>
      </w:r>
      <w:r w:rsidR="00E66402" w:rsidRPr="00DB3DFF">
        <w:rPr>
          <w:lang w:val="sr-Cyrl-CS"/>
        </w:rPr>
        <w:t>потписница</w:t>
      </w:r>
      <w:r w:rsidRPr="00DB3DFF">
        <w:rPr>
          <w:lang w:val="sr-Cyrl-CS"/>
        </w:rPr>
        <w:t xml:space="preserve"> </w:t>
      </w:r>
      <w:r w:rsidR="00E125E9">
        <w:rPr>
          <w:lang w:val="sr-Cyrl-CS"/>
        </w:rPr>
        <w:t>с</w:t>
      </w:r>
      <w:r w:rsidR="00E66402" w:rsidRPr="00DB3DFF">
        <w:rPr>
          <w:lang w:val="sr-Cyrl-CS"/>
        </w:rPr>
        <w:t>поразума</w:t>
      </w:r>
      <w:r w:rsidRPr="00DB3DFF">
        <w:rPr>
          <w:lang w:val="sr-Cyrl-CS"/>
        </w:rPr>
        <w:t xml:space="preserve">. </w:t>
      </w:r>
      <w:r w:rsidR="00D97625">
        <w:rPr>
          <w:lang w:val="sr-Cyrl-CS"/>
        </w:rPr>
        <w:t xml:space="preserve">Примери транзитног поступка на основу међународних споразума су заједнички </w:t>
      </w:r>
      <w:r w:rsidR="00E66402" w:rsidRPr="00DB3DFF">
        <w:rPr>
          <w:lang w:val="sr-Cyrl-CS"/>
        </w:rPr>
        <w:t>транзитни</w:t>
      </w:r>
      <w:r w:rsidRPr="00DB3DFF">
        <w:rPr>
          <w:lang w:val="sr-Cyrl-CS"/>
        </w:rPr>
        <w:t xml:space="preserve"> </w:t>
      </w:r>
      <w:r w:rsidR="00E66402" w:rsidRPr="00DB3DFF">
        <w:rPr>
          <w:lang w:val="sr-Cyrl-CS"/>
        </w:rPr>
        <w:t>поступак</w:t>
      </w:r>
      <w:r w:rsidR="00D97625">
        <w:rPr>
          <w:lang w:val="sr-Cyrl-CS"/>
        </w:rPr>
        <w:t xml:space="preserve"> на основу Конвенц</w:t>
      </w:r>
      <w:r w:rsidR="00B52E13">
        <w:rPr>
          <w:lang w:val="sr-Cyrl-CS"/>
        </w:rPr>
        <w:t>и</w:t>
      </w:r>
      <w:r w:rsidR="00D97625">
        <w:rPr>
          <w:lang w:val="sr-Cyrl-CS"/>
        </w:rPr>
        <w:t>је о заједничком транзитном поступку</w:t>
      </w:r>
      <w:r w:rsidRPr="00DB3DFF">
        <w:rPr>
          <w:lang w:val="sr-Cyrl-CS"/>
        </w:rPr>
        <w:t>,</w:t>
      </w:r>
      <w:r w:rsidR="00AE3DFC">
        <w:rPr>
          <w:lang w:val="sr-Cyrl-CS"/>
        </w:rPr>
        <w:t xml:space="preserve"> </w:t>
      </w:r>
      <w:r w:rsidR="001A1541">
        <w:rPr>
          <w:lang w:val="sr-Latn-RS"/>
        </w:rPr>
        <w:t>TIR</w:t>
      </w:r>
      <w:r w:rsidR="002F7CBF">
        <w:rPr>
          <w:lang w:val="sr-Cyrl-CS"/>
        </w:rPr>
        <w:t xml:space="preserve"> поступак, АТА поступак и транзит на основу </w:t>
      </w:r>
      <w:r w:rsidR="00B52E13">
        <w:rPr>
          <w:lang w:val="en-US"/>
        </w:rPr>
        <w:t>O</w:t>
      </w:r>
      <w:r w:rsidR="002F7CBF">
        <w:rPr>
          <w:lang w:val="sr-Cyrl-CS"/>
        </w:rPr>
        <w:t>брасца 302.</w:t>
      </w:r>
    </w:p>
    <w:p w14:paraId="6BF88D9B" w14:textId="77777777" w:rsidR="007E0395" w:rsidRPr="00DB3DFF" w:rsidRDefault="00E66402" w:rsidP="007E0395">
      <w:pPr>
        <w:numPr>
          <w:ilvl w:val="0"/>
          <w:numId w:val="2"/>
        </w:numPr>
        <w:spacing w:before="120"/>
        <w:jc w:val="both"/>
        <w:rPr>
          <w:lang w:val="sr-Cyrl-CS"/>
        </w:rPr>
      </w:pPr>
      <w:r w:rsidRPr="00DB3DFF">
        <w:rPr>
          <w:lang w:val="sr-Cyrl-CS"/>
        </w:rPr>
        <w:t>Због</w:t>
      </w:r>
      <w:r w:rsidR="007E0395" w:rsidRPr="00DB3DFF">
        <w:rPr>
          <w:lang w:val="sr-Cyrl-CS"/>
        </w:rPr>
        <w:t xml:space="preserve"> </w:t>
      </w:r>
      <w:r w:rsidRPr="00DB3DFF">
        <w:rPr>
          <w:lang w:val="sr-Cyrl-CS"/>
        </w:rPr>
        <w:t>повећане</w:t>
      </w:r>
      <w:r w:rsidR="007E0395" w:rsidRPr="00DB3DFF">
        <w:rPr>
          <w:lang w:val="sr-Cyrl-CS"/>
        </w:rPr>
        <w:t xml:space="preserve"> </w:t>
      </w:r>
      <w:r w:rsidRPr="00DB3DFF">
        <w:rPr>
          <w:lang w:val="sr-Cyrl-CS"/>
        </w:rPr>
        <w:t>трговине</w:t>
      </w:r>
      <w:r w:rsidR="007E0395" w:rsidRPr="00DB3DFF">
        <w:rPr>
          <w:lang w:val="sr-Cyrl-CS"/>
        </w:rPr>
        <w:t xml:space="preserve"> </w:t>
      </w:r>
      <w:r w:rsidRPr="00DB3DFF">
        <w:rPr>
          <w:lang w:val="sr-Cyrl-CS"/>
        </w:rPr>
        <w:t>и</w:t>
      </w:r>
      <w:r w:rsidR="007E0395" w:rsidRPr="00DB3DFF">
        <w:rPr>
          <w:lang w:val="sr-Cyrl-CS"/>
        </w:rPr>
        <w:t xml:space="preserve"> </w:t>
      </w:r>
      <w:r w:rsidRPr="00DB3DFF">
        <w:rPr>
          <w:lang w:val="sr-Cyrl-CS"/>
        </w:rPr>
        <w:t>у</w:t>
      </w:r>
      <w:r w:rsidR="007E0395" w:rsidRPr="00DB3DFF">
        <w:rPr>
          <w:lang w:val="sr-Cyrl-CS"/>
        </w:rPr>
        <w:t xml:space="preserve"> </w:t>
      </w:r>
      <w:r w:rsidRPr="00DB3DFF">
        <w:rPr>
          <w:lang w:val="sr-Cyrl-CS"/>
        </w:rPr>
        <w:t>циљу</w:t>
      </w:r>
      <w:r w:rsidR="007E0395" w:rsidRPr="00DB3DFF">
        <w:rPr>
          <w:lang w:val="sr-Cyrl-CS"/>
        </w:rPr>
        <w:t xml:space="preserve"> </w:t>
      </w:r>
      <w:r w:rsidRPr="00DB3DFF">
        <w:rPr>
          <w:lang w:val="sr-Cyrl-CS"/>
        </w:rPr>
        <w:t>превожења</w:t>
      </w:r>
      <w:r w:rsidR="007E0395" w:rsidRPr="00DB3DFF">
        <w:rPr>
          <w:lang w:val="sr-Cyrl-CS"/>
        </w:rPr>
        <w:t xml:space="preserve"> </w:t>
      </w:r>
      <w:r w:rsidRPr="00DB3DFF">
        <w:rPr>
          <w:lang w:val="sr-Cyrl-CS"/>
        </w:rPr>
        <w:t>робе</w:t>
      </w:r>
      <w:r w:rsidR="007E0395" w:rsidRPr="00DB3DFF">
        <w:rPr>
          <w:lang w:val="sr-Cyrl-CS"/>
        </w:rPr>
        <w:t xml:space="preserve"> </w:t>
      </w:r>
      <w:r w:rsidRPr="00DB3DFF">
        <w:rPr>
          <w:lang w:val="sr-Cyrl-CS"/>
        </w:rPr>
        <w:t>по</w:t>
      </w:r>
      <w:r w:rsidR="007E0395" w:rsidRPr="00DB3DFF">
        <w:rPr>
          <w:lang w:val="sr-Cyrl-CS"/>
        </w:rPr>
        <w:t xml:space="preserve"> </w:t>
      </w:r>
      <w:r w:rsidRPr="00DB3DFF">
        <w:rPr>
          <w:lang w:val="sr-Cyrl-CS"/>
        </w:rPr>
        <w:t>Европи</w:t>
      </w:r>
      <w:r w:rsidR="007E0395" w:rsidRPr="00DB3DFF">
        <w:rPr>
          <w:lang w:val="sr-Cyrl-CS"/>
        </w:rPr>
        <w:t xml:space="preserve">, </w:t>
      </w:r>
      <w:r w:rsidRPr="00DB3DFF">
        <w:rPr>
          <w:lang w:val="sr-Cyrl-CS"/>
        </w:rPr>
        <w:t>сачињене</w:t>
      </w:r>
      <w:r w:rsidR="007E0395" w:rsidRPr="00DB3DFF">
        <w:rPr>
          <w:lang w:val="sr-Cyrl-CS"/>
        </w:rPr>
        <w:t xml:space="preserve"> </w:t>
      </w:r>
      <w:r w:rsidRPr="00DB3DFF">
        <w:rPr>
          <w:lang w:val="sr-Cyrl-CS"/>
        </w:rPr>
        <w:t>су</w:t>
      </w:r>
      <w:r w:rsidR="007E0395" w:rsidRPr="00DB3DFF">
        <w:rPr>
          <w:lang w:val="sr-Cyrl-CS"/>
        </w:rPr>
        <w:t xml:space="preserve"> </w:t>
      </w:r>
      <w:r w:rsidRPr="00DB3DFF">
        <w:rPr>
          <w:lang w:val="sr-Cyrl-CS"/>
        </w:rPr>
        <w:t>две</w:t>
      </w:r>
      <w:r w:rsidR="007E0395" w:rsidRPr="00DB3DFF">
        <w:rPr>
          <w:lang w:val="sr-Cyrl-CS"/>
        </w:rPr>
        <w:t xml:space="preserve"> </w:t>
      </w:r>
      <w:r w:rsidRPr="00DB3DFF">
        <w:rPr>
          <w:lang w:val="sr-Cyrl-CS"/>
        </w:rPr>
        <w:t>Конвенције</w:t>
      </w:r>
      <w:r w:rsidR="007E0395" w:rsidRPr="00DB3DFF">
        <w:rPr>
          <w:lang w:val="sr-Cyrl-CS"/>
        </w:rPr>
        <w:t xml:space="preserve"> </w:t>
      </w:r>
      <w:r w:rsidRPr="00DB3DFF">
        <w:rPr>
          <w:lang w:val="sr-Cyrl-CS"/>
        </w:rPr>
        <w:t>између</w:t>
      </w:r>
      <w:r w:rsidR="007E0395" w:rsidRPr="00DB3DFF">
        <w:rPr>
          <w:lang w:val="sr-Cyrl-CS"/>
        </w:rPr>
        <w:t xml:space="preserve"> </w:t>
      </w:r>
      <w:r w:rsidRPr="00DB3DFF">
        <w:rPr>
          <w:lang w:val="sr-Cyrl-CS"/>
        </w:rPr>
        <w:t>земаља</w:t>
      </w:r>
      <w:r w:rsidR="007E0395" w:rsidRPr="00DB3DFF">
        <w:rPr>
          <w:lang w:val="sr-Cyrl-CS"/>
        </w:rPr>
        <w:t xml:space="preserve"> </w:t>
      </w:r>
      <w:r w:rsidRPr="00DB3DFF">
        <w:rPr>
          <w:lang w:val="sr-Cyrl-CS"/>
        </w:rPr>
        <w:t>Европске</w:t>
      </w:r>
      <w:r w:rsidR="007E0395" w:rsidRPr="00DB3DFF">
        <w:rPr>
          <w:lang w:val="sr-Cyrl-CS"/>
        </w:rPr>
        <w:t xml:space="preserve"> </w:t>
      </w:r>
      <w:r w:rsidRPr="00DB3DFF">
        <w:rPr>
          <w:lang w:val="sr-Cyrl-CS"/>
        </w:rPr>
        <w:t>заједнице</w:t>
      </w:r>
      <w:r w:rsidR="007E0395" w:rsidRPr="00DB3DFF">
        <w:rPr>
          <w:lang w:val="sr-Cyrl-CS"/>
        </w:rPr>
        <w:t xml:space="preserve"> </w:t>
      </w:r>
      <w:r w:rsidRPr="00DB3DFF">
        <w:rPr>
          <w:lang w:val="sr-Cyrl-CS"/>
        </w:rPr>
        <w:t>и</w:t>
      </w:r>
      <w:r w:rsidR="007E0395" w:rsidRPr="00DB3DFF">
        <w:rPr>
          <w:lang w:val="sr-Cyrl-CS"/>
        </w:rPr>
        <w:t xml:space="preserve"> </w:t>
      </w:r>
      <w:r w:rsidRPr="00DB3DFF">
        <w:rPr>
          <w:lang w:val="sr-Cyrl-CS"/>
        </w:rPr>
        <w:t>земаља</w:t>
      </w:r>
      <w:r w:rsidR="007E0395" w:rsidRPr="00DB3DFF">
        <w:rPr>
          <w:lang w:val="sr-Cyrl-CS"/>
        </w:rPr>
        <w:t xml:space="preserve"> </w:t>
      </w:r>
      <w:r w:rsidRPr="00DB3DFF">
        <w:rPr>
          <w:lang w:val="sr-Cyrl-CS"/>
        </w:rPr>
        <w:t>ЕФТА</w:t>
      </w:r>
      <w:r w:rsidR="007E0395" w:rsidRPr="00DB3DFF">
        <w:rPr>
          <w:lang w:val="sr-Cyrl-CS"/>
        </w:rPr>
        <w:t xml:space="preserve">. </w:t>
      </w:r>
      <w:r w:rsidRPr="00DB3DFF">
        <w:rPr>
          <w:lang w:val="sr-Cyrl-CS"/>
        </w:rPr>
        <w:t>У</w:t>
      </w:r>
      <w:r w:rsidR="007E0395" w:rsidRPr="00DB3DFF">
        <w:rPr>
          <w:lang w:val="sr-Cyrl-CS"/>
        </w:rPr>
        <w:t xml:space="preserve"> </w:t>
      </w:r>
      <w:r w:rsidRPr="00DB3DFF">
        <w:rPr>
          <w:lang w:val="sr-Cyrl-CS"/>
        </w:rPr>
        <w:t>једној</w:t>
      </w:r>
      <w:r w:rsidR="007E0395" w:rsidRPr="00DB3DFF">
        <w:rPr>
          <w:lang w:val="sr-Cyrl-CS"/>
        </w:rPr>
        <w:t xml:space="preserve"> </w:t>
      </w:r>
      <w:r w:rsidRPr="00DB3DFF">
        <w:rPr>
          <w:lang w:val="sr-Cyrl-CS"/>
        </w:rPr>
        <w:t>је</w:t>
      </w:r>
      <w:r w:rsidR="007E0395" w:rsidRPr="00DB3DFF">
        <w:rPr>
          <w:lang w:val="sr-Cyrl-CS"/>
        </w:rPr>
        <w:t xml:space="preserve"> </w:t>
      </w:r>
      <w:r w:rsidRPr="00DB3DFF">
        <w:rPr>
          <w:lang w:val="sr-Cyrl-CS"/>
        </w:rPr>
        <w:t>установљен</w:t>
      </w:r>
      <w:r w:rsidR="007E0395" w:rsidRPr="00DB3DFF">
        <w:rPr>
          <w:lang w:val="sr-Cyrl-CS"/>
        </w:rPr>
        <w:t xml:space="preserve"> </w:t>
      </w:r>
      <w:r w:rsidRPr="00DB3DFF">
        <w:rPr>
          <w:lang w:val="sr-Cyrl-CS"/>
        </w:rPr>
        <w:t>заједнички</w:t>
      </w:r>
      <w:r w:rsidR="007E0395" w:rsidRPr="00DB3DFF">
        <w:rPr>
          <w:lang w:val="sr-Cyrl-CS"/>
        </w:rPr>
        <w:t xml:space="preserve"> </w:t>
      </w:r>
      <w:r w:rsidRPr="00DB3DFF">
        <w:rPr>
          <w:lang w:val="sr-Cyrl-CS"/>
        </w:rPr>
        <w:t>транзитни</w:t>
      </w:r>
      <w:r w:rsidR="007E0395" w:rsidRPr="00DB3DFF">
        <w:rPr>
          <w:lang w:val="sr-Cyrl-CS"/>
        </w:rPr>
        <w:t xml:space="preserve"> </w:t>
      </w:r>
      <w:r w:rsidRPr="00DB3DFF">
        <w:rPr>
          <w:lang w:val="sr-Cyrl-CS"/>
        </w:rPr>
        <w:t>поступак</w:t>
      </w:r>
      <w:r w:rsidR="00AE3DFC">
        <w:rPr>
          <w:lang w:val="sr-Cyrl-CS"/>
        </w:rPr>
        <w:t xml:space="preserve"> </w:t>
      </w:r>
      <w:r w:rsidR="007E0395" w:rsidRPr="00DB3DFF">
        <w:rPr>
          <w:lang w:val="sr-Cyrl-CS"/>
        </w:rPr>
        <w:t>(</w:t>
      </w:r>
      <w:r w:rsidR="00C057D8" w:rsidRPr="00B52E13">
        <w:rPr>
          <w:b/>
          <w:lang w:val="sr-Cyrl-CS"/>
        </w:rPr>
        <w:t>ЦТ</w:t>
      </w:r>
      <w:r w:rsidR="007E0395" w:rsidRPr="00B52E13">
        <w:rPr>
          <w:b/>
          <w:lang w:val="sr-Cyrl-CS"/>
        </w:rPr>
        <w:t xml:space="preserve"> </w:t>
      </w:r>
      <w:r w:rsidRPr="00B52E13">
        <w:rPr>
          <w:b/>
          <w:lang w:val="sr-Cyrl-CS"/>
        </w:rPr>
        <w:t>поступак</w:t>
      </w:r>
      <w:r w:rsidR="007E0395" w:rsidRPr="00DB3DFF">
        <w:rPr>
          <w:lang w:val="sr-Cyrl-CS"/>
        </w:rPr>
        <w:t>)</w:t>
      </w:r>
      <w:r w:rsidR="007E0395" w:rsidRPr="00DB3DFF">
        <w:rPr>
          <w:rStyle w:val="FootnoteReference"/>
          <w:lang w:val="sr-Cyrl-CS"/>
        </w:rPr>
        <w:footnoteReference w:id="1"/>
      </w:r>
      <w:r w:rsidR="007E0395" w:rsidRPr="00DB3DFF">
        <w:rPr>
          <w:lang w:val="sr-Cyrl-CS"/>
        </w:rPr>
        <w:t xml:space="preserve">, </w:t>
      </w:r>
      <w:r w:rsidRPr="00DB3DFF">
        <w:rPr>
          <w:lang w:val="sr-Cyrl-CS"/>
        </w:rPr>
        <w:t>док</w:t>
      </w:r>
      <w:r w:rsidR="007E0395" w:rsidRPr="00DB3DFF">
        <w:rPr>
          <w:lang w:val="sr-Cyrl-CS"/>
        </w:rPr>
        <w:t xml:space="preserve"> </w:t>
      </w:r>
      <w:r w:rsidRPr="00DB3DFF">
        <w:rPr>
          <w:lang w:val="sr-Cyrl-CS"/>
        </w:rPr>
        <w:t>друга</w:t>
      </w:r>
      <w:r w:rsidR="007E0395" w:rsidRPr="00DB3DFF">
        <w:rPr>
          <w:lang w:val="sr-Cyrl-CS"/>
        </w:rPr>
        <w:t xml:space="preserve"> </w:t>
      </w:r>
      <w:r w:rsidRPr="00DB3DFF">
        <w:rPr>
          <w:lang w:val="sr-Cyrl-CS"/>
        </w:rPr>
        <w:t>прописује</w:t>
      </w:r>
      <w:r w:rsidR="00B30582" w:rsidRPr="00DB3DFF">
        <w:rPr>
          <w:lang w:val="sr-Cyrl-CS"/>
        </w:rPr>
        <w:t xml:space="preserve"> поједностављене</w:t>
      </w:r>
      <w:r w:rsidR="007E0395" w:rsidRPr="00DB3DFF">
        <w:rPr>
          <w:lang w:val="sr-Cyrl-CS"/>
        </w:rPr>
        <w:t xml:space="preserve"> </w:t>
      </w:r>
      <w:r w:rsidRPr="00DB3DFF">
        <w:rPr>
          <w:lang w:val="sr-Cyrl-CS"/>
        </w:rPr>
        <w:t>формалности</w:t>
      </w:r>
      <w:r w:rsidR="007E0395" w:rsidRPr="00DB3DFF">
        <w:rPr>
          <w:lang w:val="sr-Cyrl-CS"/>
        </w:rPr>
        <w:t xml:space="preserve"> </w:t>
      </w:r>
      <w:r w:rsidR="00B30582" w:rsidRPr="00DB3DFF">
        <w:rPr>
          <w:lang w:val="sr-Cyrl-CS"/>
        </w:rPr>
        <w:t>у трговини робама</w:t>
      </w:r>
      <w:r w:rsidR="007E0395" w:rsidRPr="00DB3DFF">
        <w:rPr>
          <w:lang w:val="sr-Cyrl-CS"/>
        </w:rPr>
        <w:t xml:space="preserve">, </w:t>
      </w:r>
      <w:r w:rsidRPr="00DB3DFF">
        <w:rPr>
          <w:lang w:val="sr-Cyrl-CS"/>
        </w:rPr>
        <w:t>увоз</w:t>
      </w:r>
      <w:r w:rsidR="007E0395" w:rsidRPr="00DB3DFF">
        <w:rPr>
          <w:lang w:val="sr-Cyrl-CS"/>
        </w:rPr>
        <w:t xml:space="preserve"> </w:t>
      </w:r>
      <w:r w:rsidRPr="00DB3DFF">
        <w:rPr>
          <w:lang w:val="sr-Cyrl-CS"/>
        </w:rPr>
        <w:t>и</w:t>
      </w:r>
      <w:r w:rsidR="007E0395" w:rsidRPr="00DB3DFF">
        <w:rPr>
          <w:lang w:val="sr-Cyrl-CS"/>
        </w:rPr>
        <w:t xml:space="preserve"> </w:t>
      </w:r>
      <w:r w:rsidRPr="00DB3DFF">
        <w:rPr>
          <w:lang w:val="sr-Cyrl-CS"/>
        </w:rPr>
        <w:t>извоз</w:t>
      </w:r>
      <w:r w:rsidR="007E0395" w:rsidRPr="00DB3DFF">
        <w:rPr>
          <w:lang w:val="sr-Cyrl-CS"/>
        </w:rPr>
        <w:t xml:space="preserve">, </w:t>
      </w:r>
      <w:r w:rsidRPr="00DB3DFF">
        <w:rPr>
          <w:lang w:val="sr-Cyrl-CS"/>
        </w:rPr>
        <w:t>увођење</w:t>
      </w:r>
      <w:r w:rsidR="00B30582" w:rsidRPr="00DB3DFF">
        <w:rPr>
          <w:lang w:val="sr-Cyrl-CS"/>
        </w:rPr>
        <w:t>м</w:t>
      </w:r>
      <w:r w:rsidR="007E0395" w:rsidRPr="00DB3DFF">
        <w:rPr>
          <w:lang w:val="sr-Cyrl-CS"/>
        </w:rPr>
        <w:t xml:space="preserve"> </w:t>
      </w:r>
      <w:r w:rsidRPr="00DB3DFF">
        <w:rPr>
          <w:lang w:val="sr-Cyrl-CS"/>
        </w:rPr>
        <w:t>Јединствене</w:t>
      </w:r>
      <w:r w:rsidR="007E0395" w:rsidRPr="00DB3DFF">
        <w:rPr>
          <w:lang w:val="sr-Cyrl-CS"/>
        </w:rPr>
        <w:t xml:space="preserve"> </w:t>
      </w:r>
      <w:r w:rsidRPr="00DB3DFF">
        <w:rPr>
          <w:lang w:val="sr-Cyrl-CS"/>
        </w:rPr>
        <w:t>царинске</w:t>
      </w:r>
      <w:r w:rsidR="007E0395" w:rsidRPr="00DB3DFF">
        <w:rPr>
          <w:lang w:val="sr-Cyrl-CS"/>
        </w:rPr>
        <w:t xml:space="preserve"> </w:t>
      </w:r>
      <w:r w:rsidRPr="00DB3DFF">
        <w:rPr>
          <w:lang w:val="sr-Cyrl-CS"/>
        </w:rPr>
        <w:t>исправе</w:t>
      </w:r>
      <w:r w:rsidR="007E0395" w:rsidRPr="00DB3DFF">
        <w:rPr>
          <w:lang w:val="sr-Cyrl-CS"/>
        </w:rPr>
        <w:t xml:space="preserve"> (</w:t>
      </w:r>
      <w:r w:rsidR="00C057D8">
        <w:rPr>
          <w:lang w:val="sr-Cyrl-CS"/>
        </w:rPr>
        <w:t>САД</w:t>
      </w:r>
      <w:r w:rsidR="007E0395" w:rsidRPr="00DB3DFF">
        <w:rPr>
          <w:lang w:val="sr-Cyrl-CS"/>
        </w:rPr>
        <w:t>)</w:t>
      </w:r>
      <w:r w:rsidR="007E0395" w:rsidRPr="00DB3DFF">
        <w:rPr>
          <w:rStyle w:val="FootnoteReference"/>
          <w:lang w:val="sr-Cyrl-CS"/>
        </w:rPr>
        <w:footnoteReference w:id="2"/>
      </w:r>
      <w:r w:rsidR="007E0395" w:rsidRPr="00DB3DFF">
        <w:rPr>
          <w:lang w:val="sr-Cyrl-CS"/>
        </w:rPr>
        <w:t xml:space="preserve">. </w:t>
      </w:r>
      <w:r w:rsidRPr="00DB3DFF">
        <w:rPr>
          <w:lang w:val="sr-Cyrl-CS"/>
        </w:rPr>
        <w:t>Конвенције</w:t>
      </w:r>
      <w:r w:rsidR="007E0395" w:rsidRPr="00DB3DFF">
        <w:rPr>
          <w:lang w:val="sr-Cyrl-CS"/>
        </w:rPr>
        <w:t xml:space="preserve"> </w:t>
      </w:r>
      <w:r w:rsidRPr="00DB3DFF">
        <w:rPr>
          <w:lang w:val="sr-Cyrl-CS"/>
        </w:rPr>
        <w:t>су</w:t>
      </w:r>
      <w:r w:rsidR="007E0395" w:rsidRPr="00DB3DFF">
        <w:rPr>
          <w:lang w:val="sr-Cyrl-CS"/>
        </w:rPr>
        <w:t xml:space="preserve"> </w:t>
      </w:r>
      <w:r w:rsidRPr="00DB3DFF">
        <w:rPr>
          <w:lang w:val="sr-Cyrl-CS"/>
        </w:rPr>
        <w:t>познате</w:t>
      </w:r>
      <w:r w:rsidR="007E0395" w:rsidRPr="00DB3DFF">
        <w:rPr>
          <w:lang w:val="sr-Cyrl-CS"/>
        </w:rPr>
        <w:t xml:space="preserve"> </w:t>
      </w:r>
      <w:r w:rsidRPr="00DB3DFF">
        <w:rPr>
          <w:lang w:val="sr-Cyrl-CS"/>
        </w:rPr>
        <w:t>као</w:t>
      </w:r>
      <w:r w:rsidR="007E0395" w:rsidRPr="00DB3DFF">
        <w:rPr>
          <w:lang w:val="sr-Cyrl-CS"/>
        </w:rPr>
        <w:t xml:space="preserve"> „</w:t>
      </w:r>
      <w:r w:rsidR="00C057D8">
        <w:rPr>
          <w:lang w:val="sr-Cyrl-CS"/>
        </w:rPr>
        <w:t>ЦТ</w:t>
      </w:r>
      <w:r w:rsidR="007E0395" w:rsidRPr="00DB3DFF">
        <w:rPr>
          <w:lang w:val="sr-Cyrl-CS"/>
        </w:rPr>
        <w:t xml:space="preserve"> </w:t>
      </w:r>
      <w:r w:rsidRPr="00DB3DFF">
        <w:rPr>
          <w:lang w:val="sr-Cyrl-CS"/>
        </w:rPr>
        <w:t>конвенција</w:t>
      </w:r>
      <w:r w:rsidR="007E0395" w:rsidRPr="00DB3DFF">
        <w:rPr>
          <w:lang w:val="sr-Cyrl-CS"/>
        </w:rPr>
        <w:t xml:space="preserve">“ </w:t>
      </w:r>
      <w:r w:rsidRPr="00DB3DFF">
        <w:rPr>
          <w:lang w:val="sr-Cyrl-CS"/>
        </w:rPr>
        <w:t>и</w:t>
      </w:r>
      <w:r w:rsidR="007E0395" w:rsidRPr="00DB3DFF">
        <w:rPr>
          <w:lang w:val="sr-Cyrl-CS"/>
        </w:rPr>
        <w:t xml:space="preserve"> „</w:t>
      </w:r>
      <w:r w:rsidR="00903B40">
        <w:rPr>
          <w:lang w:val="sr-Cyrl-CS"/>
        </w:rPr>
        <w:t>САД</w:t>
      </w:r>
      <w:r w:rsidR="007E0395" w:rsidRPr="00DB3DFF">
        <w:rPr>
          <w:lang w:val="sr-Cyrl-CS"/>
        </w:rPr>
        <w:t xml:space="preserve"> </w:t>
      </w:r>
      <w:r w:rsidRPr="00DB3DFF">
        <w:rPr>
          <w:lang w:val="sr-Cyrl-CS"/>
        </w:rPr>
        <w:t>конвенција</w:t>
      </w:r>
      <w:r w:rsidR="007E0395" w:rsidRPr="00DB3DFF">
        <w:rPr>
          <w:lang w:val="sr-Cyrl-CS"/>
        </w:rPr>
        <w:t xml:space="preserve">“. </w:t>
      </w:r>
    </w:p>
    <w:p w14:paraId="395D6F2A" w14:textId="53D8447D" w:rsidR="007E0395" w:rsidRPr="00984E69" w:rsidRDefault="00E66402" w:rsidP="007E0395">
      <w:pPr>
        <w:numPr>
          <w:ilvl w:val="0"/>
          <w:numId w:val="2"/>
        </w:numPr>
        <w:spacing w:before="120"/>
        <w:jc w:val="both"/>
        <w:rPr>
          <w:lang w:val="sr-Cyrl-CS"/>
        </w:rPr>
      </w:pPr>
      <w:r w:rsidRPr="00DB3DFF">
        <w:rPr>
          <w:lang w:val="sr-Cyrl-CS"/>
        </w:rPr>
        <w:lastRenderedPageBreak/>
        <w:t>Следеће</w:t>
      </w:r>
      <w:r w:rsidR="007E0395" w:rsidRPr="00DB3DFF">
        <w:rPr>
          <w:lang w:val="sr-Cyrl-CS"/>
        </w:rPr>
        <w:t xml:space="preserve"> </w:t>
      </w:r>
      <w:r w:rsidRPr="00DB3DFF">
        <w:rPr>
          <w:lang w:val="sr-Cyrl-CS"/>
        </w:rPr>
        <w:t>уговорне</w:t>
      </w:r>
      <w:r w:rsidR="007E0395" w:rsidRPr="00DB3DFF">
        <w:rPr>
          <w:lang w:val="sr-Cyrl-CS"/>
        </w:rPr>
        <w:t xml:space="preserve"> </w:t>
      </w:r>
      <w:r w:rsidRPr="00DB3DFF">
        <w:rPr>
          <w:lang w:val="sr-Cyrl-CS"/>
        </w:rPr>
        <w:t>стране</w:t>
      </w:r>
      <w:r w:rsidR="007E0395" w:rsidRPr="00DB3DFF">
        <w:rPr>
          <w:lang w:val="sr-Cyrl-CS"/>
        </w:rPr>
        <w:t xml:space="preserve"> </w:t>
      </w:r>
      <w:r w:rsidRPr="00DB3DFF">
        <w:rPr>
          <w:lang w:val="sr-Cyrl-CS"/>
        </w:rPr>
        <w:t>су</w:t>
      </w:r>
      <w:r w:rsidR="007E0395" w:rsidRPr="00DB3DFF">
        <w:rPr>
          <w:lang w:val="sr-Cyrl-CS"/>
        </w:rPr>
        <w:t xml:space="preserve"> </w:t>
      </w:r>
      <w:r w:rsidRPr="00DB3DFF">
        <w:rPr>
          <w:lang w:val="sr-Cyrl-CS"/>
        </w:rPr>
        <w:t>потписале</w:t>
      </w:r>
      <w:r w:rsidR="007E0395" w:rsidRPr="00DB3DFF">
        <w:rPr>
          <w:lang w:val="sr-Cyrl-CS"/>
        </w:rPr>
        <w:t xml:space="preserve"> </w:t>
      </w:r>
      <w:r w:rsidRPr="00DB3DFF">
        <w:rPr>
          <w:lang w:val="sr-Cyrl-CS"/>
        </w:rPr>
        <w:t>обе</w:t>
      </w:r>
      <w:r w:rsidR="007E0395" w:rsidRPr="00DB3DFF">
        <w:rPr>
          <w:lang w:val="sr-Cyrl-CS"/>
        </w:rPr>
        <w:t xml:space="preserve"> </w:t>
      </w:r>
      <w:r w:rsidRPr="00DB3DFF">
        <w:rPr>
          <w:lang w:val="sr-Cyrl-CS"/>
        </w:rPr>
        <w:t>Конвенције</w:t>
      </w:r>
      <w:r w:rsidR="007E0395" w:rsidRPr="00DB3DFF">
        <w:rPr>
          <w:lang w:val="sr-Cyrl-CS"/>
        </w:rPr>
        <w:t xml:space="preserve">: </w:t>
      </w:r>
      <w:r w:rsidRPr="00DB3DFF">
        <w:rPr>
          <w:lang w:val="sr-Cyrl-CS"/>
        </w:rPr>
        <w:t>Европска</w:t>
      </w:r>
      <w:r w:rsidR="007E0395" w:rsidRPr="00DB3DFF">
        <w:rPr>
          <w:lang w:val="sr-Cyrl-CS"/>
        </w:rPr>
        <w:t xml:space="preserve"> </w:t>
      </w:r>
      <w:r w:rsidRPr="00DB3DFF">
        <w:rPr>
          <w:lang w:val="sr-Cyrl-CS"/>
        </w:rPr>
        <w:t>Унија</w:t>
      </w:r>
      <w:r w:rsidR="007E0395" w:rsidRPr="00DB3DFF">
        <w:rPr>
          <w:lang w:val="sr-Cyrl-CS"/>
        </w:rPr>
        <w:t xml:space="preserve"> – </w:t>
      </w:r>
      <w:r w:rsidRPr="00DB3DFF">
        <w:rPr>
          <w:lang w:val="sr-Cyrl-CS"/>
        </w:rPr>
        <w:t>ЕУ</w:t>
      </w:r>
      <w:r w:rsidR="007E0395" w:rsidRPr="00DB3DFF">
        <w:rPr>
          <w:lang w:val="sr-Cyrl-CS"/>
        </w:rPr>
        <w:t xml:space="preserve"> (</w:t>
      </w:r>
      <w:r w:rsidRPr="00DB3DFF">
        <w:rPr>
          <w:lang w:val="sr-Cyrl-CS"/>
        </w:rPr>
        <w:t>Шведска</w:t>
      </w:r>
      <w:r w:rsidR="007E0395" w:rsidRPr="00DB3DFF">
        <w:rPr>
          <w:lang w:val="sr-Cyrl-CS"/>
        </w:rPr>
        <w:t xml:space="preserve">, </w:t>
      </w:r>
      <w:r w:rsidRPr="00DB3DFF">
        <w:rPr>
          <w:lang w:val="sr-Cyrl-CS"/>
        </w:rPr>
        <w:t>Финска</w:t>
      </w:r>
      <w:r w:rsidR="007E0395" w:rsidRPr="00DB3DFF">
        <w:rPr>
          <w:lang w:val="sr-Cyrl-CS"/>
        </w:rPr>
        <w:t xml:space="preserve">, </w:t>
      </w:r>
      <w:r w:rsidRPr="00DB3DFF">
        <w:rPr>
          <w:lang w:val="sr-Cyrl-CS"/>
        </w:rPr>
        <w:t>Летонија</w:t>
      </w:r>
      <w:r w:rsidR="007E0395" w:rsidRPr="00DB3DFF">
        <w:rPr>
          <w:lang w:val="sr-Cyrl-CS"/>
        </w:rPr>
        <w:t xml:space="preserve">, </w:t>
      </w:r>
      <w:r w:rsidRPr="00DB3DFF">
        <w:rPr>
          <w:lang w:val="sr-Cyrl-CS"/>
        </w:rPr>
        <w:t>Литванија</w:t>
      </w:r>
      <w:r w:rsidR="007E0395" w:rsidRPr="00DB3DFF">
        <w:rPr>
          <w:lang w:val="sr-Cyrl-CS"/>
        </w:rPr>
        <w:t xml:space="preserve">, </w:t>
      </w:r>
      <w:r w:rsidRPr="00DB3DFF">
        <w:rPr>
          <w:lang w:val="sr-Cyrl-CS"/>
        </w:rPr>
        <w:t>Естонија</w:t>
      </w:r>
      <w:r w:rsidR="00251A2D" w:rsidRPr="00DB3DFF">
        <w:rPr>
          <w:lang w:val="sr-Cyrl-CS"/>
        </w:rPr>
        <w:t xml:space="preserve">, </w:t>
      </w:r>
      <w:r w:rsidRPr="00DB3DFF">
        <w:rPr>
          <w:lang w:val="sr-Cyrl-CS"/>
        </w:rPr>
        <w:t>Данска</w:t>
      </w:r>
      <w:r w:rsidR="00251A2D" w:rsidRPr="00DB3DFF">
        <w:rPr>
          <w:lang w:val="sr-Cyrl-CS"/>
        </w:rPr>
        <w:t xml:space="preserve">, </w:t>
      </w:r>
      <w:r w:rsidRPr="00DB3DFF">
        <w:rPr>
          <w:lang w:val="sr-Cyrl-CS"/>
        </w:rPr>
        <w:t>Немачка</w:t>
      </w:r>
      <w:r w:rsidR="00251A2D" w:rsidRPr="00DB3DFF">
        <w:rPr>
          <w:lang w:val="sr-Cyrl-CS"/>
        </w:rPr>
        <w:t xml:space="preserve">, </w:t>
      </w:r>
      <w:r w:rsidR="007E0395" w:rsidRPr="00DB3DFF">
        <w:rPr>
          <w:lang w:val="sr-Cyrl-CS"/>
        </w:rPr>
        <w:t xml:space="preserve">, </w:t>
      </w:r>
      <w:r w:rsidRPr="00DB3DFF">
        <w:rPr>
          <w:lang w:val="sr-Cyrl-CS"/>
        </w:rPr>
        <w:t>Ирска</w:t>
      </w:r>
      <w:r w:rsidR="007E0395" w:rsidRPr="00DB3DFF">
        <w:rPr>
          <w:lang w:val="sr-Cyrl-CS"/>
        </w:rPr>
        <w:t xml:space="preserve">, </w:t>
      </w:r>
      <w:r w:rsidRPr="00DB3DFF">
        <w:rPr>
          <w:lang w:val="sr-Cyrl-CS"/>
        </w:rPr>
        <w:t>Холандија</w:t>
      </w:r>
      <w:r w:rsidR="007E0395" w:rsidRPr="00DB3DFF">
        <w:rPr>
          <w:lang w:val="sr-Cyrl-CS"/>
        </w:rPr>
        <w:t xml:space="preserve">, </w:t>
      </w:r>
      <w:r w:rsidRPr="00DB3DFF">
        <w:rPr>
          <w:lang w:val="sr-Cyrl-CS"/>
        </w:rPr>
        <w:t>Белгија</w:t>
      </w:r>
      <w:r w:rsidR="007E0395" w:rsidRPr="00DB3DFF">
        <w:rPr>
          <w:lang w:val="sr-Cyrl-CS"/>
        </w:rPr>
        <w:t xml:space="preserve">, </w:t>
      </w:r>
      <w:r w:rsidRPr="00DB3DFF">
        <w:rPr>
          <w:lang w:val="sr-Cyrl-CS"/>
        </w:rPr>
        <w:t>Француска</w:t>
      </w:r>
      <w:r w:rsidR="007E0395" w:rsidRPr="00DB3DFF">
        <w:rPr>
          <w:lang w:val="sr-Cyrl-CS"/>
        </w:rPr>
        <w:t xml:space="preserve">, </w:t>
      </w:r>
      <w:r w:rsidRPr="00DB3DFF">
        <w:rPr>
          <w:lang w:val="sr-Cyrl-CS"/>
        </w:rPr>
        <w:t>Аустрија</w:t>
      </w:r>
      <w:r w:rsidR="007E0395" w:rsidRPr="00DB3DFF">
        <w:rPr>
          <w:lang w:val="sr-Cyrl-CS"/>
        </w:rPr>
        <w:t xml:space="preserve">, </w:t>
      </w:r>
      <w:r w:rsidRPr="00DB3DFF">
        <w:rPr>
          <w:lang w:val="sr-Cyrl-CS"/>
        </w:rPr>
        <w:t>Шпанија</w:t>
      </w:r>
      <w:r w:rsidR="007E0395" w:rsidRPr="00DB3DFF">
        <w:rPr>
          <w:lang w:val="sr-Cyrl-CS"/>
        </w:rPr>
        <w:t xml:space="preserve">, </w:t>
      </w:r>
      <w:r w:rsidRPr="00DB3DFF">
        <w:rPr>
          <w:lang w:val="sr-Cyrl-CS"/>
        </w:rPr>
        <w:t>Португалија</w:t>
      </w:r>
      <w:r w:rsidR="007E0395" w:rsidRPr="00DB3DFF">
        <w:rPr>
          <w:lang w:val="sr-Cyrl-CS"/>
        </w:rPr>
        <w:t xml:space="preserve">, </w:t>
      </w:r>
      <w:r w:rsidRPr="00DB3DFF">
        <w:rPr>
          <w:lang w:val="sr-Cyrl-CS"/>
        </w:rPr>
        <w:t>Италија</w:t>
      </w:r>
      <w:r w:rsidR="007E0395" w:rsidRPr="00DB3DFF">
        <w:rPr>
          <w:lang w:val="sr-Cyrl-CS"/>
        </w:rPr>
        <w:t xml:space="preserve">, </w:t>
      </w:r>
      <w:r w:rsidRPr="00DB3DFF">
        <w:rPr>
          <w:lang w:val="sr-Cyrl-CS"/>
        </w:rPr>
        <w:t>Словенија</w:t>
      </w:r>
      <w:r w:rsidR="007E0395" w:rsidRPr="00DB3DFF">
        <w:rPr>
          <w:lang w:val="sr-Cyrl-CS"/>
        </w:rPr>
        <w:t xml:space="preserve">, </w:t>
      </w:r>
      <w:r w:rsidRPr="00DB3DFF">
        <w:rPr>
          <w:lang w:val="sr-Cyrl-CS"/>
        </w:rPr>
        <w:t>Луксембург</w:t>
      </w:r>
      <w:r w:rsidR="007E0395" w:rsidRPr="00DB3DFF">
        <w:rPr>
          <w:lang w:val="sr-Cyrl-CS"/>
        </w:rPr>
        <w:t xml:space="preserve">, </w:t>
      </w:r>
      <w:r w:rsidRPr="00DB3DFF">
        <w:rPr>
          <w:lang w:val="sr-Cyrl-CS"/>
        </w:rPr>
        <w:t>Малта</w:t>
      </w:r>
      <w:r w:rsidR="007E0395" w:rsidRPr="00DB3DFF">
        <w:rPr>
          <w:lang w:val="sr-Cyrl-CS"/>
        </w:rPr>
        <w:t xml:space="preserve">, </w:t>
      </w:r>
      <w:r w:rsidRPr="00DB3DFF">
        <w:rPr>
          <w:lang w:val="sr-Cyrl-CS"/>
        </w:rPr>
        <w:t>Кипар</w:t>
      </w:r>
      <w:r w:rsidR="007E0395" w:rsidRPr="00DB3DFF">
        <w:rPr>
          <w:lang w:val="sr-Cyrl-CS"/>
        </w:rPr>
        <w:t xml:space="preserve">, </w:t>
      </w:r>
      <w:r w:rsidRPr="00DB3DFF">
        <w:rPr>
          <w:lang w:val="sr-Cyrl-CS"/>
        </w:rPr>
        <w:t>Грчка</w:t>
      </w:r>
      <w:r w:rsidR="007E0395" w:rsidRPr="00DB3DFF">
        <w:rPr>
          <w:lang w:val="sr-Cyrl-CS"/>
        </w:rPr>
        <w:t xml:space="preserve">, </w:t>
      </w:r>
      <w:r w:rsidRPr="00DB3DFF">
        <w:rPr>
          <w:lang w:val="sr-Cyrl-CS"/>
        </w:rPr>
        <w:t>Бугарска</w:t>
      </w:r>
      <w:r w:rsidR="007E0395" w:rsidRPr="00DB3DFF">
        <w:rPr>
          <w:lang w:val="sr-Cyrl-CS"/>
        </w:rPr>
        <w:t xml:space="preserve">, </w:t>
      </w:r>
      <w:r w:rsidRPr="00DB3DFF">
        <w:rPr>
          <w:lang w:val="sr-Cyrl-CS"/>
        </w:rPr>
        <w:t>Румунија</w:t>
      </w:r>
      <w:r w:rsidR="007E0395" w:rsidRPr="00DB3DFF">
        <w:rPr>
          <w:lang w:val="sr-Cyrl-CS"/>
        </w:rPr>
        <w:t xml:space="preserve">, </w:t>
      </w:r>
      <w:r w:rsidRPr="00DB3DFF">
        <w:rPr>
          <w:lang w:val="sr-Cyrl-CS"/>
        </w:rPr>
        <w:t>Чешка</w:t>
      </w:r>
      <w:r w:rsidR="007E0395" w:rsidRPr="00DB3DFF">
        <w:rPr>
          <w:lang w:val="sr-Cyrl-CS"/>
        </w:rPr>
        <w:t xml:space="preserve"> </w:t>
      </w:r>
      <w:r w:rsidRPr="00DB3DFF">
        <w:rPr>
          <w:lang w:val="sr-Cyrl-CS"/>
        </w:rPr>
        <w:t>Република</w:t>
      </w:r>
      <w:r w:rsidR="007E0395" w:rsidRPr="00DB3DFF">
        <w:rPr>
          <w:lang w:val="sr-Cyrl-CS"/>
        </w:rPr>
        <w:t xml:space="preserve">, </w:t>
      </w:r>
      <w:r w:rsidRPr="00DB3DFF">
        <w:rPr>
          <w:lang w:val="sr-Cyrl-CS"/>
        </w:rPr>
        <w:t>Мађарска</w:t>
      </w:r>
      <w:r w:rsidR="007E0395" w:rsidRPr="00DB3DFF">
        <w:rPr>
          <w:lang w:val="sr-Cyrl-CS"/>
        </w:rPr>
        <w:t xml:space="preserve">, </w:t>
      </w:r>
      <w:r w:rsidRPr="00DB3DFF">
        <w:rPr>
          <w:lang w:val="sr-Cyrl-CS"/>
        </w:rPr>
        <w:t>Пољска</w:t>
      </w:r>
      <w:r w:rsidR="007E0395" w:rsidRPr="00DB3DFF">
        <w:rPr>
          <w:lang w:val="sr-Cyrl-CS"/>
        </w:rPr>
        <w:t xml:space="preserve">, </w:t>
      </w:r>
      <w:r w:rsidRPr="00DB3DFF">
        <w:rPr>
          <w:lang w:val="sr-Cyrl-CS"/>
        </w:rPr>
        <w:t>Словачка</w:t>
      </w:r>
      <w:r w:rsidR="007E0395" w:rsidRPr="00DB3DFF">
        <w:rPr>
          <w:lang w:val="sr-Cyrl-CS"/>
        </w:rPr>
        <w:t xml:space="preserve"> </w:t>
      </w:r>
      <w:r w:rsidRPr="00DB3DFF">
        <w:rPr>
          <w:lang w:val="sr-Cyrl-CS"/>
        </w:rPr>
        <w:t>Република</w:t>
      </w:r>
      <w:r w:rsidR="007E0395" w:rsidRPr="00DB3DFF">
        <w:rPr>
          <w:lang w:val="sr-Cyrl-CS"/>
        </w:rPr>
        <w:t xml:space="preserve"> </w:t>
      </w:r>
      <w:r w:rsidRPr="00DB3DFF">
        <w:rPr>
          <w:lang w:val="sr-Cyrl-CS"/>
        </w:rPr>
        <w:t>и</w:t>
      </w:r>
      <w:r w:rsidR="007E0395" w:rsidRPr="00DB3DFF">
        <w:rPr>
          <w:lang w:val="sr-Cyrl-CS"/>
        </w:rPr>
        <w:t xml:space="preserve"> </w:t>
      </w:r>
      <w:r w:rsidRPr="00DB3DFF">
        <w:rPr>
          <w:lang w:val="sr-Cyrl-CS"/>
        </w:rPr>
        <w:t>Хрватска</w:t>
      </w:r>
      <w:r w:rsidR="007E0395" w:rsidRPr="00DB3DFF">
        <w:rPr>
          <w:lang w:val="sr-Cyrl-CS"/>
        </w:rPr>
        <w:t xml:space="preserve">), </w:t>
      </w:r>
      <w:r w:rsidRPr="00DB3DFF">
        <w:rPr>
          <w:lang w:val="sr-Cyrl-CS"/>
        </w:rPr>
        <w:t>Швајцарска</w:t>
      </w:r>
      <w:r w:rsidR="007E0395" w:rsidRPr="00DB3DFF">
        <w:rPr>
          <w:lang w:val="sr-Cyrl-CS"/>
        </w:rPr>
        <w:t xml:space="preserve">, </w:t>
      </w:r>
      <w:r w:rsidRPr="00DB3DFF">
        <w:rPr>
          <w:lang w:val="sr-Cyrl-CS"/>
        </w:rPr>
        <w:t>Норвешка</w:t>
      </w:r>
      <w:r w:rsidR="007E0395" w:rsidRPr="00DB3DFF">
        <w:rPr>
          <w:lang w:val="sr-Cyrl-CS"/>
        </w:rPr>
        <w:t xml:space="preserve">, </w:t>
      </w:r>
      <w:r w:rsidRPr="00DB3DFF">
        <w:rPr>
          <w:lang w:val="sr-Cyrl-CS"/>
        </w:rPr>
        <w:t>Исланд</w:t>
      </w:r>
      <w:r w:rsidR="007E0395" w:rsidRPr="00DB3DFF">
        <w:rPr>
          <w:lang w:val="sr-Cyrl-CS"/>
        </w:rPr>
        <w:t xml:space="preserve">, </w:t>
      </w:r>
      <w:r w:rsidRPr="00DB3DFF">
        <w:rPr>
          <w:lang w:val="sr-Cyrl-CS"/>
        </w:rPr>
        <w:t>а</w:t>
      </w:r>
      <w:r w:rsidR="007E0395" w:rsidRPr="00DB3DFF">
        <w:rPr>
          <w:lang w:val="sr-Cyrl-CS"/>
        </w:rPr>
        <w:t xml:space="preserve"> </w:t>
      </w:r>
      <w:r w:rsidRPr="00DB3DFF">
        <w:rPr>
          <w:lang w:val="sr-Cyrl-CS"/>
        </w:rPr>
        <w:t>Конвенција</w:t>
      </w:r>
      <w:r w:rsidR="007E0395" w:rsidRPr="00DB3DFF">
        <w:rPr>
          <w:lang w:val="sr-Cyrl-CS"/>
        </w:rPr>
        <w:t xml:space="preserve"> </w:t>
      </w:r>
      <w:r w:rsidRPr="00DB3DFF">
        <w:rPr>
          <w:lang w:val="sr-Cyrl-CS"/>
        </w:rPr>
        <w:t>такође</w:t>
      </w:r>
      <w:r w:rsidR="007E0395" w:rsidRPr="00DB3DFF">
        <w:rPr>
          <w:lang w:val="sr-Cyrl-CS"/>
        </w:rPr>
        <w:t xml:space="preserve"> </w:t>
      </w:r>
      <w:r w:rsidRPr="00DB3DFF">
        <w:rPr>
          <w:lang w:val="sr-Cyrl-CS"/>
        </w:rPr>
        <w:t>важи</w:t>
      </w:r>
      <w:r w:rsidR="007E0395" w:rsidRPr="00DB3DFF">
        <w:rPr>
          <w:lang w:val="sr-Cyrl-CS"/>
        </w:rPr>
        <w:t xml:space="preserve"> </w:t>
      </w:r>
      <w:r w:rsidRPr="00DB3DFF">
        <w:rPr>
          <w:lang w:val="sr-Cyrl-CS"/>
        </w:rPr>
        <w:t>и</w:t>
      </w:r>
      <w:r w:rsidR="007E0395" w:rsidRPr="00DB3DFF">
        <w:rPr>
          <w:lang w:val="sr-Cyrl-CS"/>
        </w:rPr>
        <w:t xml:space="preserve"> </w:t>
      </w:r>
      <w:r w:rsidRPr="00DB3DFF">
        <w:rPr>
          <w:lang w:val="sr-Cyrl-CS"/>
        </w:rPr>
        <w:t>у</w:t>
      </w:r>
      <w:r w:rsidR="007E0395" w:rsidRPr="00DB3DFF">
        <w:rPr>
          <w:lang w:val="sr-Cyrl-CS"/>
        </w:rPr>
        <w:t xml:space="preserve"> </w:t>
      </w:r>
      <w:r w:rsidRPr="00DB3DFF">
        <w:rPr>
          <w:lang w:val="sr-Cyrl-CS"/>
        </w:rPr>
        <w:t>Кнежевини</w:t>
      </w:r>
      <w:r w:rsidR="007E0395" w:rsidRPr="00DB3DFF">
        <w:rPr>
          <w:lang w:val="sr-Cyrl-CS"/>
        </w:rPr>
        <w:t xml:space="preserve"> </w:t>
      </w:r>
      <w:r w:rsidRPr="00DB3DFF">
        <w:rPr>
          <w:lang w:val="sr-Cyrl-CS"/>
        </w:rPr>
        <w:t>Лихтенштајн</w:t>
      </w:r>
      <w:r w:rsidR="007E0395" w:rsidRPr="00DB3DFF">
        <w:rPr>
          <w:lang w:val="sr-Cyrl-CS"/>
        </w:rPr>
        <w:t xml:space="preserve"> </w:t>
      </w:r>
      <w:r w:rsidRPr="00DB3DFF">
        <w:rPr>
          <w:lang w:val="sr-Cyrl-CS"/>
        </w:rPr>
        <w:t>зато</w:t>
      </w:r>
      <w:r w:rsidR="007E0395" w:rsidRPr="00DB3DFF">
        <w:rPr>
          <w:lang w:val="sr-Cyrl-CS"/>
        </w:rPr>
        <w:t xml:space="preserve"> </w:t>
      </w:r>
      <w:r w:rsidRPr="00DB3DFF">
        <w:rPr>
          <w:lang w:val="sr-Cyrl-CS"/>
        </w:rPr>
        <w:t>што</w:t>
      </w:r>
      <w:r w:rsidR="007E0395" w:rsidRPr="00DB3DFF">
        <w:rPr>
          <w:lang w:val="sr-Cyrl-CS"/>
        </w:rPr>
        <w:t xml:space="preserve"> </w:t>
      </w:r>
      <w:r w:rsidRPr="00DB3DFF">
        <w:rPr>
          <w:lang w:val="sr-Cyrl-CS"/>
        </w:rPr>
        <w:t>је</w:t>
      </w:r>
      <w:r w:rsidR="007E0395" w:rsidRPr="00DB3DFF">
        <w:rPr>
          <w:lang w:val="sr-Cyrl-CS"/>
        </w:rPr>
        <w:t xml:space="preserve"> </w:t>
      </w:r>
      <w:r w:rsidRPr="00DB3DFF">
        <w:rPr>
          <w:lang w:val="sr-Cyrl-CS"/>
        </w:rPr>
        <w:t>она</w:t>
      </w:r>
      <w:r w:rsidR="007E0395" w:rsidRPr="00DB3DFF">
        <w:rPr>
          <w:lang w:val="sr-Cyrl-CS"/>
        </w:rPr>
        <w:t xml:space="preserve"> </w:t>
      </w:r>
      <w:r w:rsidRPr="00DB3DFF">
        <w:rPr>
          <w:lang w:val="sr-Cyrl-CS"/>
        </w:rPr>
        <w:t>део</w:t>
      </w:r>
      <w:r w:rsidR="007E0395" w:rsidRPr="00DB3DFF">
        <w:rPr>
          <w:lang w:val="sr-Cyrl-CS"/>
        </w:rPr>
        <w:t xml:space="preserve"> </w:t>
      </w:r>
      <w:r w:rsidRPr="00DB3DFF">
        <w:rPr>
          <w:lang w:val="sr-Cyrl-CS"/>
        </w:rPr>
        <w:t>царинске</w:t>
      </w:r>
      <w:r w:rsidR="007E0395" w:rsidRPr="00DB3DFF">
        <w:rPr>
          <w:lang w:val="sr-Cyrl-CS"/>
        </w:rPr>
        <w:t xml:space="preserve"> </w:t>
      </w:r>
      <w:r w:rsidRPr="00DB3DFF">
        <w:rPr>
          <w:lang w:val="sr-Cyrl-CS"/>
        </w:rPr>
        <w:t>уније</w:t>
      </w:r>
      <w:r w:rsidR="007E0395" w:rsidRPr="00DB3DFF">
        <w:rPr>
          <w:lang w:val="sr-Cyrl-CS"/>
        </w:rPr>
        <w:t xml:space="preserve"> </w:t>
      </w:r>
      <w:r w:rsidRPr="00DB3DFF">
        <w:rPr>
          <w:lang w:val="sr-Cyrl-CS"/>
        </w:rPr>
        <w:t>са</w:t>
      </w:r>
      <w:r w:rsidR="007E0395" w:rsidRPr="00DB3DFF">
        <w:rPr>
          <w:lang w:val="sr-Cyrl-CS"/>
        </w:rPr>
        <w:t xml:space="preserve"> </w:t>
      </w:r>
      <w:r w:rsidRPr="00DB3DFF">
        <w:rPr>
          <w:lang w:val="sr-Cyrl-CS"/>
        </w:rPr>
        <w:t>Швајцарском</w:t>
      </w:r>
      <w:r w:rsidR="00470109" w:rsidRPr="00DB3DFF">
        <w:rPr>
          <w:lang w:val="sr-Cyrl-CS"/>
        </w:rPr>
        <w:t xml:space="preserve">, </w:t>
      </w:r>
      <w:r w:rsidRPr="00DB3DFF">
        <w:rPr>
          <w:lang w:val="sr-Cyrl-CS"/>
        </w:rPr>
        <w:t>као</w:t>
      </w:r>
      <w:r w:rsidR="00470109" w:rsidRPr="00DB3DFF">
        <w:rPr>
          <w:lang w:val="sr-Cyrl-CS"/>
        </w:rPr>
        <w:t xml:space="preserve"> </w:t>
      </w:r>
      <w:r w:rsidR="00F630E4">
        <w:rPr>
          <w:lang w:val="sr-Cyrl-CS"/>
        </w:rPr>
        <w:t xml:space="preserve">и </w:t>
      </w:r>
      <w:r w:rsidR="00C21219">
        <w:rPr>
          <w:lang w:val="sr-Cyrl-CS"/>
        </w:rPr>
        <w:t>у</w:t>
      </w:r>
      <w:r w:rsidR="00470109" w:rsidRPr="00DB3DFF">
        <w:rPr>
          <w:lang w:val="sr-Cyrl-CS"/>
        </w:rPr>
        <w:t xml:space="preserve"> </w:t>
      </w:r>
      <w:r w:rsidR="00F630E4">
        <w:rPr>
          <w:lang w:val="sr-Cyrl-CS"/>
        </w:rPr>
        <w:t xml:space="preserve">Републици Северној Македонији, </w:t>
      </w:r>
      <w:r w:rsidRPr="00DB3DFF">
        <w:rPr>
          <w:lang w:val="sr-Cyrl-CS"/>
        </w:rPr>
        <w:t>Републици</w:t>
      </w:r>
      <w:r w:rsidR="00470109" w:rsidRPr="00DB3DFF">
        <w:rPr>
          <w:lang w:val="sr-Cyrl-CS"/>
        </w:rPr>
        <w:t xml:space="preserve"> </w:t>
      </w:r>
      <w:r w:rsidRPr="00DB3DFF">
        <w:rPr>
          <w:lang w:val="sr-Cyrl-CS"/>
        </w:rPr>
        <w:t>Турској</w:t>
      </w:r>
      <w:r w:rsidR="005419DB">
        <w:rPr>
          <w:lang w:val="sr-Cyrl-CS"/>
        </w:rPr>
        <w:t xml:space="preserve">, Републици Украјини, </w:t>
      </w:r>
      <w:r w:rsidR="005419DB" w:rsidRPr="00DB3DFF">
        <w:rPr>
          <w:lang w:val="sr-Cyrl-CS"/>
        </w:rPr>
        <w:t>Уједињено</w:t>
      </w:r>
      <w:r w:rsidR="005419DB">
        <w:rPr>
          <w:lang w:val="sr-Cyrl-CS"/>
        </w:rPr>
        <w:t>м</w:t>
      </w:r>
      <w:r w:rsidR="005419DB" w:rsidRPr="00DB3DFF">
        <w:rPr>
          <w:lang w:val="sr-Cyrl-CS"/>
        </w:rPr>
        <w:t xml:space="preserve"> Краљевс</w:t>
      </w:r>
      <w:r w:rsidR="005419DB">
        <w:rPr>
          <w:lang w:val="sr-Cyrl-CS"/>
        </w:rPr>
        <w:t xml:space="preserve">тву </w:t>
      </w:r>
      <w:r w:rsidR="00C21219">
        <w:rPr>
          <w:lang w:val="sr-Cyrl-CS"/>
        </w:rPr>
        <w:t>и</w:t>
      </w:r>
      <w:r w:rsidR="00F630E4">
        <w:rPr>
          <w:lang w:val="sr-Cyrl-CS"/>
        </w:rPr>
        <w:t xml:space="preserve"> Републици Србији</w:t>
      </w:r>
      <w:r w:rsidR="007E0395" w:rsidRPr="00DB3DFF">
        <w:rPr>
          <w:lang w:val="sr-Cyrl-CS"/>
        </w:rPr>
        <w:t xml:space="preserve">. </w:t>
      </w:r>
      <w:r w:rsidRPr="00984E69">
        <w:rPr>
          <w:lang w:val="sr-Cyrl-CS"/>
        </w:rPr>
        <w:t>Многе</w:t>
      </w:r>
      <w:r w:rsidR="007E0395" w:rsidRPr="00984E69">
        <w:rPr>
          <w:lang w:val="sr-Cyrl-CS"/>
        </w:rPr>
        <w:t xml:space="preserve"> </w:t>
      </w:r>
      <w:r w:rsidRPr="00984E69">
        <w:rPr>
          <w:lang w:val="sr-Cyrl-CS"/>
        </w:rPr>
        <w:t>друге</w:t>
      </w:r>
      <w:r w:rsidR="007E0395" w:rsidRPr="00984E69">
        <w:rPr>
          <w:lang w:val="sr-Cyrl-CS"/>
        </w:rPr>
        <w:t xml:space="preserve"> </w:t>
      </w:r>
      <w:r w:rsidRPr="00984E69">
        <w:rPr>
          <w:lang w:val="sr-Cyrl-CS"/>
        </w:rPr>
        <w:t>земље</w:t>
      </w:r>
      <w:r w:rsidR="007E0395" w:rsidRPr="00984E69">
        <w:rPr>
          <w:lang w:val="sr-Cyrl-CS"/>
        </w:rPr>
        <w:t xml:space="preserve"> </w:t>
      </w:r>
      <w:r w:rsidRPr="00984E69">
        <w:rPr>
          <w:lang w:val="sr-Cyrl-CS"/>
        </w:rPr>
        <w:t>су</w:t>
      </w:r>
      <w:r w:rsidR="007E0395" w:rsidRPr="00984E69">
        <w:rPr>
          <w:lang w:val="sr-Cyrl-CS"/>
        </w:rPr>
        <w:t xml:space="preserve"> </w:t>
      </w:r>
      <w:r w:rsidRPr="00984E69">
        <w:rPr>
          <w:lang w:val="sr-Cyrl-CS"/>
        </w:rPr>
        <w:t>показале</w:t>
      </w:r>
      <w:r w:rsidR="007E0395" w:rsidRPr="00984E69">
        <w:rPr>
          <w:lang w:val="sr-Cyrl-CS"/>
        </w:rPr>
        <w:t xml:space="preserve"> </w:t>
      </w:r>
      <w:r w:rsidRPr="00984E69">
        <w:rPr>
          <w:lang w:val="sr-Cyrl-CS"/>
        </w:rPr>
        <w:t>жељу</w:t>
      </w:r>
      <w:r w:rsidR="007E0395" w:rsidRPr="00984E69">
        <w:rPr>
          <w:lang w:val="sr-Cyrl-CS"/>
        </w:rPr>
        <w:t xml:space="preserve"> </w:t>
      </w:r>
      <w:r w:rsidRPr="00984E69">
        <w:rPr>
          <w:lang w:val="sr-Cyrl-CS"/>
        </w:rPr>
        <w:t>да</w:t>
      </w:r>
      <w:r w:rsidR="007E0395" w:rsidRPr="00984E69">
        <w:rPr>
          <w:lang w:val="sr-Cyrl-CS"/>
        </w:rPr>
        <w:t xml:space="preserve"> </w:t>
      </w:r>
      <w:r w:rsidRPr="00984E69">
        <w:rPr>
          <w:lang w:val="sr-Cyrl-CS"/>
        </w:rPr>
        <w:t>се</w:t>
      </w:r>
      <w:r w:rsidR="007E0395" w:rsidRPr="00984E69">
        <w:rPr>
          <w:lang w:val="sr-Cyrl-CS"/>
        </w:rPr>
        <w:t xml:space="preserve"> </w:t>
      </w:r>
      <w:r w:rsidRPr="00984E69">
        <w:rPr>
          <w:lang w:val="sr-Cyrl-CS"/>
        </w:rPr>
        <w:t>придруже</w:t>
      </w:r>
      <w:r w:rsidR="007E0395" w:rsidRPr="00984E69">
        <w:rPr>
          <w:lang w:val="sr-Cyrl-CS"/>
        </w:rPr>
        <w:t xml:space="preserve"> </w:t>
      </w:r>
      <w:r w:rsidR="00C057D8" w:rsidRPr="00984E69">
        <w:rPr>
          <w:lang w:val="sr-Cyrl-CS"/>
        </w:rPr>
        <w:t>ЦТ</w:t>
      </w:r>
      <w:r w:rsidR="007E0395" w:rsidRPr="00984E69">
        <w:rPr>
          <w:lang w:val="sr-Cyrl-CS"/>
        </w:rPr>
        <w:t xml:space="preserve"> </w:t>
      </w:r>
      <w:r w:rsidRPr="00984E69">
        <w:rPr>
          <w:lang w:val="sr-Cyrl-CS"/>
        </w:rPr>
        <w:t>поступку</w:t>
      </w:r>
      <w:r w:rsidR="007E0395" w:rsidRPr="00984E69">
        <w:rPr>
          <w:lang w:val="sr-Cyrl-CS"/>
        </w:rPr>
        <w:t xml:space="preserve"> </w:t>
      </w:r>
      <w:r w:rsidRPr="00984E69">
        <w:rPr>
          <w:lang w:val="sr-Cyrl-CS"/>
        </w:rPr>
        <w:t>и</w:t>
      </w:r>
      <w:r w:rsidR="007E0395" w:rsidRPr="00984E69">
        <w:rPr>
          <w:lang w:val="sr-Cyrl-CS"/>
        </w:rPr>
        <w:t xml:space="preserve"> </w:t>
      </w:r>
      <w:r w:rsidRPr="00984E69">
        <w:rPr>
          <w:lang w:val="sr-Cyrl-CS"/>
        </w:rPr>
        <w:t>оне</w:t>
      </w:r>
      <w:r w:rsidR="007E0395" w:rsidRPr="00984E69">
        <w:rPr>
          <w:lang w:val="sr-Cyrl-CS"/>
        </w:rPr>
        <w:t xml:space="preserve"> </w:t>
      </w:r>
      <w:r w:rsidRPr="00984E69">
        <w:rPr>
          <w:lang w:val="sr-Cyrl-CS"/>
        </w:rPr>
        <w:t>су</w:t>
      </w:r>
      <w:r w:rsidR="007E0395" w:rsidRPr="00984E69">
        <w:rPr>
          <w:lang w:val="sr-Cyrl-CS"/>
        </w:rPr>
        <w:t xml:space="preserve"> </w:t>
      </w:r>
      <w:r w:rsidRPr="00984E69">
        <w:rPr>
          <w:lang w:val="sr-Cyrl-CS"/>
        </w:rPr>
        <w:t>добиле</w:t>
      </w:r>
      <w:r w:rsidR="007E0395" w:rsidRPr="00984E69">
        <w:rPr>
          <w:lang w:val="sr-Cyrl-CS"/>
        </w:rPr>
        <w:t xml:space="preserve"> </w:t>
      </w:r>
      <w:r w:rsidRPr="00984E69">
        <w:rPr>
          <w:lang w:val="sr-Cyrl-CS"/>
        </w:rPr>
        <w:t>статус</w:t>
      </w:r>
      <w:r w:rsidR="007E0395" w:rsidRPr="00984E69">
        <w:rPr>
          <w:lang w:val="sr-Cyrl-CS"/>
        </w:rPr>
        <w:t xml:space="preserve"> </w:t>
      </w:r>
      <w:r w:rsidRPr="00984E69">
        <w:rPr>
          <w:lang w:val="sr-Cyrl-CS"/>
        </w:rPr>
        <w:t>посматрача</w:t>
      </w:r>
      <w:r w:rsidR="007E0395" w:rsidRPr="00984E69">
        <w:rPr>
          <w:lang w:val="sr-Cyrl-CS"/>
        </w:rPr>
        <w:t xml:space="preserve">, </w:t>
      </w:r>
      <w:r w:rsidRPr="00984E69">
        <w:rPr>
          <w:lang w:val="sr-Cyrl-CS"/>
        </w:rPr>
        <w:t>као</w:t>
      </w:r>
      <w:r w:rsidR="0049600A" w:rsidRPr="00984E69">
        <w:rPr>
          <w:lang w:val="sr-Cyrl-CS"/>
        </w:rPr>
        <w:t>,</w:t>
      </w:r>
      <w:r w:rsidR="007E0395" w:rsidRPr="00984E69">
        <w:rPr>
          <w:lang w:val="sr-Cyrl-CS"/>
        </w:rPr>
        <w:t xml:space="preserve"> </w:t>
      </w:r>
      <w:r w:rsidRPr="00984E69">
        <w:rPr>
          <w:lang w:val="sr-Cyrl-CS"/>
        </w:rPr>
        <w:t>на</w:t>
      </w:r>
      <w:r w:rsidR="007E0395" w:rsidRPr="00984E69">
        <w:rPr>
          <w:lang w:val="sr-Cyrl-CS"/>
        </w:rPr>
        <w:t xml:space="preserve"> </w:t>
      </w:r>
      <w:r w:rsidRPr="00984E69">
        <w:rPr>
          <w:lang w:val="sr-Cyrl-CS"/>
        </w:rPr>
        <w:t>пример</w:t>
      </w:r>
      <w:r w:rsidR="0049600A" w:rsidRPr="00984E69">
        <w:rPr>
          <w:lang w:val="sr-Cyrl-CS"/>
        </w:rPr>
        <w:t>,</w:t>
      </w:r>
      <w:r w:rsidR="005419DB" w:rsidRPr="00984E69">
        <w:rPr>
          <w:lang w:val="sr-Cyrl-CS"/>
        </w:rPr>
        <w:t xml:space="preserve"> Црна Гора, Босна и Херцеговина, Албанија, Грузија </w:t>
      </w:r>
      <w:r w:rsidRPr="00984E69">
        <w:rPr>
          <w:lang w:val="sr-Cyrl-CS"/>
        </w:rPr>
        <w:t>и</w:t>
      </w:r>
      <w:r w:rsidR="007E0395" w:rsidRPr="00984E69">
        <w:rPr>
          <w:lang w:val="sr-Cyrl-CS"/>
        </w:rPr>
        <w:t xml:space="preserve"> </w:t>
      </w:r>
      <w:r w:rsidRPr="00984E69">
        <w:rPr>
          <w:lang w:val="sr-Cyrl-CS"/>
        </w:rPr>
        <w:t>Молдавија</w:t>
      </w:r>
      <w:r w:rsidR="007E0395" w:rsidRPr="00984E69">
        <w:rPr>
          <w:lang w:val="sr-Cyrl-CS"/>
        </w:rPr>
        <w:t xml:space="preserve">. </w:t>
      </w:r>
      <w:r w:rsidRPr="00984E69">
        <w:rPr>
          <w:lang w:val="sr-Cyrl-CS"/>
        </w:rPr>
        <w:t>После</w:t>
      </w:r>
      <w:r w:rsidR="007E0395" w:rsidRPr="00984E69">
        <w:rPr>
          <w:lang w:val="sr-Cyrl-CS"/>
        </w:rPr>
        <w:t xml:space="preserve"> </w:t>
      </w:r>
      <w:r w:rsidRPr="00984E69">
        <w:rPr>
          <w:lang w:val="sr-Cyrl-CS"/>
        </w:rPr>
        <w:t>проширења</w:t>
      </w:r>
      <w:r w:rsidR="007E0395" w:rsidRPr="00984E69">
        <w:rPr>
          <w:lang w:val="sr-Cyrl-CS"/>
        </w:rPr>
        <w:t xml:space="preserve"> </w:t>
      </w:r>
      <w:r w:rsidRPr="00984E69">
        <w:rPr>
          <w:lang w:val="sr-Cyrl-CS"/>
        </w:rPr>
        <w:t>ових</w:t>
      </w:r>
      <w:r w:rsidR="007E0395" w:rsidRPr="00984E69">
        <w:rPr>
          <w:lang w:val="sr-Cyrl-CS"/>
        </w:rPr>
        <w:t xml:space="preserve"> </w:t>
      </w:r>
      <w:r w:rsidR="00B52E13" w:rsidRPr="00984E69">
        <w:rPr>
          <w:lang w:val="sr-Cyrl-CS"/>
        </w:rPr>
        <w:t>К</w:t>
      </w:r>
      <w:r w:rsidRPr="00984E69">
        <w:rPr>
          <w:lang w:val="sr-Cyrl-CS"/>
        </w:rPr>
        <w:t>онвенција</w:t>
      </w:r>
      <w:r w:rsidR="007E0395" w:rsidRPr="00984E69">
        <w:rPr>
          <w:lang w:val="sr-Cyrl-CS"/>
        </w:rPr>
        <w:t xml:space="preserve">, </w:t>
      </w:r>
      <w:r w:rsidRPr="00984E69">
        <w:rPr>
          <w:lang w:val="sr-Cyrl-CS"/>
        </w:rPr>
        <w:t>све</w:t>
      </w:r>
      <w:r w:rsidR="007E0395" w:rsidRPr="00984E69">
        <w:rPr>
          <w:lang w:val="sr-Cyrl-CS"/>
        </w:rPr>
        <w:t xml:space="preserve"> </w:t>
      </w:r>
      <w:r w:rsidRPr="00984E69">
        <w:rPr>
          <w:lang w:val="sr-Cyrl-CS"/>
        </w:rPr>
        <w:t>ове</w:t>
      </w:r>
      <w:r w:rsidR="007E0395" w:rsidRPr="00984E69">
        <w:rPr>
          <w:lang w:val="sr-Cyrl-CS"/>
        </w:rPr>
        <w:t xml:space="preserve"> </w:t>
      </w:r>
      <w:r w:rsidRPr="00984E69">
        <w:rPr>
          <w:lang w:val="sr-Cyrl-CS"/>
        </w:rPr>
        <w:t>земље</w:t>
      </w:r>
      <w:r w:rsidR="007E0395" w:rsidRPr="00984E69">
        <w:rPr>
          <w:lang w:val="sr-Cyrl-CS"/>
        </w:rPr>
        <w:t xml:space="preserve"> </w:t>
      </w:r>
      <w:r w:rsidRPr="00984E69">
        <w:rPr>
          <w:lang w:val="sr-Cyrl-CS"/>
        </w:rPr>
        <w:t>ће</w:t>
      </w:r>
      <w:r w:rsidR="007E0395" w:rsidRPr="00984E69">
        <w:rPr>
          <w:lang w:val="sr-Cyrl-CS"/>
        </w:rPr>
        <w:t xml:space="preserve"> </w:t>
      </w:r>
      <w:r w:rsidRPr="00984E69">
        <w:rPr>
          <w:lang w:val="sr-Cyrl-CS"/>
        </w:rPr>
        <w:t>постати</w:t>
      </w:r>
      <w:r w:rsidR="00AE3DFC" w:rsidRPr="00984E69">
        <w:rPr>
          <w:lang w:val="sr-Cyrl-CS"/>
        </w:rPr>
        <w:t xml:space="preserve"> </w:t>
      </w:r>
      <w:r w:rsidR="00470109" w:rsidRPr="00984E69">
        <w:rPr>
          <w:lang w:val="sr-Cyrl-CS"/>
        </w:rPr>
        <w:t>„</w:t>
      </w:r>
      <w:r w:rsidRPr="00984E69">
        <w:rPr>
          <w:lang w:val="sr-Cyrl-CS"/>
        </w:rPr>
        <w:t>уговорне</w:t>
      </w:r>
      <w:r w:rsidR="007E0395" w:rsidRPr="00984E69">
        <w:rPr>
          <w:lang w:val="sr-Cyrl-CS"/>
        </w:rPr>
        <w:t xml:space="preserve"> </w:t>
      </w:r>
      <w:r w:rsidRPr="00984E69">
        <w:rPr>
          <w:lang w:val="sr-Cyrl-CS"/>
        </w:rPr>
        <w:t>стране</w:t>
      </w:r>
      <w:r w:rsidR="00470109" w:rsidRPr="00984E69">
        <w:rPr>
          <w:lang w:val="sr-Cyrl-CS"/>
        </w:rPr>
        <w:t>“</w:t>
      </w:r>
      <w:r w:rsidR="007E0395" w:rsidRPr="00984E69">
        <w:rPr>
          <w:lang w:val="sr-Cyrl-CS"/>
        </w:rPr>
        <w:t xml:space="preserve"> </w:t>
      </w:r>
      <w:r w:rsidRPr="00984E69">
        <w:rPr>
          <w:lang w:val="sr-Cyrl-CS"/>
        </w:rPr>
        <w:t>ових</w:t>
      </w:r>
      <w:r w:rsidR="007E0395" w:rsidRPr="00984E69">
        <w:rPr>
          <w:lang w:val="sr-Cyrl-CS"/>
        </w:rPr>
        <w:t xml:space="preserve"> </w:t>
      </w:r>
      <w:r w:rsidRPr="00984E69">
        <w:rPr>
          <w:lang w:val="sr-Cyrl-CS"/>
        </w:rPr>
        <w:t>Конвенција</w:t>
      </w:r>
      <w:r w:rsidR="007E0395" w:rsidRPr="00984E69">
        <w:rPr>
          <w:lang w:val="sr-Cyrl-CS"/>
        </w:rPr>
        <w:t>.</w:t>
      </w:r>
    </w:p>
    <w:p w14:paraId="507E81D6" w14:textId="7B5A5974" w:rsidR="007E0395" w:rsidRPr="00984E69" w:rsidRDefault="00E66402" w:rsidP="007E0395">
      <w:pPr>
        <w:numPr>
          <w:ilvl w:val="0"/>
          <w:numId w:val="2"/>
        </w:numPr>
        <w:spacing w:before="120"/>
        <w:jc w:val="both"/>
        <w:rPr>
          <w:lang w:val="sr-Cyrl-CS"/>
        </w:rPr>
      </w:pPr>
      <w:r w:rsidRPr="00984E69">
        <w:rPr>
          <w:lang w:val="sr-Cyrl-CS"/>
        </w:rPr>
        <w:t>Сваки</w:t>
      </w:r>
      <w:r w:rsidR="007E0395" w:rsidRPr="00984E69">
        <w:rPr>
          <w:lang w:val="sr-Cyrl-CS"/>
        </w:rPr>
        <w:t xml:space="preserve"> </w:t>
      </w:r>
      <w:r w:rsidRPr="00984E69">
        <w:rPr>
          <w:lang w:val="sr-Cyrl-CS"/>
        </w:rPr>
        <w:t>део</w:t>
      </w:r>
      <w:r w:rsidR="007E0395" w:rsidRPr="00984E69">
        <w:rPr>
          <w:lang w:val="sr-Cyrl-CS"/>
        </w:rPr>
        <w:t xml:space="preserve"> </w:t>
      </w:r>
      <w:r w:rsidR="00C057D8" w:rsidRPr="00984E69">
        <w:rPr>
          <w:lang w:val="sr-Cyrl-CS"/>
        </w:rPr>
        <w:t>ЦТ</w:t>
      </w:r>
      <w:r w:rsidR="007E0395" w:rsidRPr="00984E69">
        <w:rPr>
          <w:lang w:val="sr-Cyrl-CS"/>
        </w:rPr>
        <w:t xml:space="preserve"> </w:t>
      </w:r>
      <w:r w:rsidRPr="00984E69">
        <w:rPr>
          <w:lang w:val="sr-Cyrl-CS"/>
        </w:rPr>
        <w:t>Ковенције</w:t>
      </w:r>
      <w:r w:rsidR="007E0395" w:rsidRPr="00984E69">
        <w:rPr>
          <w:lang w:val="sr-Cyrl-CS"/>
        </w:rPr>
        <w:t xml:space="preserve"> </w:t>
      </w:r>
      <w:r w:rsidRPr="00984E69">
        <w:rPr>
          <w:lang w:val="sr-Cyrl-CS"/>
        </w:rPr>
        <w:t>или</w:t>
      </w:r>
      <w:r w:rsidR="007E0395" w:rsidRPr="00984E69">
        <w:rPr>
          <w:lang w:val="sr-Cyrl-CS"/>
        </w:rPr>
        <w:t xml:space="preserve"> </w:t>
      </w:r>
      <w:r w:rsidRPr="00984E69">
        <w:rPr>
          <w:lang w:val="sr-Cyrl-CS"/>
        </w:rPr>
        <w:t>ових</w:t>
      </w:r>
      <w:r w:rsidR="007E0395" w:rsidRPr="00984E69">
        <w:rPr>
          <w:lang w:val="sr-Cyrl-CS"/>
        </w:rPr>
        <w:t xml:space="preserve"> </w:t>
      </w:r>
      <w:r w:rsidR="00B30582" w:rsidRPr="00984E69">
        <w:rPr>
          <w:lang w:val="sr-Cyrl-CS"/>
        </w:rPr>
        <w:t>објашњења</w:t>
      </w:r>
      <w:r w:rsidR="007E0395" w:rsidRPr="00984E69">
        <w:rPr>
          <w:lang w:val="sr-Cyrl-CS"/>
        </w:rPr>
        <w:t xml:space="preserve"> </w:t>
      </w:r>
      <w:r w:rsidRPr="00984E69">
        <w:rPr>
          <w:lang w:val="sr-Cyrl-CS"/>
        </w:rPr>
        <w:t>који</w:t>
      </w:r>
      <w:r w:rsidR="007E0395" w:rsidRPr="00984E69">
        <w:rPr>
          <w:lang w:val="sr-Cyrl-CS"/>
        </w:rPr>
        <w:t xml:space="preserve"> </w:t>
      </w:r>
      <w:r w:rsidRPr="00984E69">
        <w:rPr>
          <w:lang w:val="sr-Cyrl-CS"/>
        </w:rPr>
        <w:t>се</w:t>
      </w:r>
      <w:r w:rsidR="007E0395" w:rsidRPr="00984E69">
        <w:rPr>
          <w:lang w:val="sr-Cyrl-CS"/>
        </w:rPr>
        <w:t xml:space="preserve"> </w:t>
      </w:r>
      <w:r w:rsidRPr="00984E69">
        <w:rPr>
          <w:lang w:val="sr-Cyrl-CS"/>
        </w:rPr>
        <w:t>односи</w:t>
      </w:r>
      <w:r w:rsidR="007E0395" w:rsidRPr="00984E69">
        <w:rPr>
          <w:lang w:val="sr-Cyrl-CS"/>
        </w:rPr>
        <w:t xml:space="preserve"> </w:t>
      </w:r>
      <w:r w:rsidRPr="00984E69">
        <w:rPr>
          <w:lang w:val="sr-Cyrl-CS"/>
        </w:rPr>
        <w:t>на</w:t>
      </w:r>
      <w:r w:rsidR="007E0395" w:rsidRPr="00984E69">
        <w:rPr>
          <w:lang w:val="sr-Cyrl-CS"/>
        </w:rPr>
        <w:t xml:space="preserve"> </w:t>
      </w:r>
      <w:r w:rsidRPr="00984E69">
        <w:rPr>
          <w:lang w:val="sr-Cyrl-CS"/>
        </w:rPr>
        <w:t>земље</w:t>
      </w:r>
      <w:r w:rsidR="007E0395" w:rsidRPr="00984E69">
        <w:rPr>
          <w:lang w:val="sr-Cyrl-CS"/>
        </w:rPr>
        <w:t xml:space="preserve"> </w:t>
      </w:r>
      <w:r w:rsidRPr="00984E69">
        <w:rPr>
          <w:lang w:val="sr-Cyrl-CS"/>
        </w:rPr>
        <w:t>ЕФТА</w:t>
      </w:r>
      <w:r w:rsidR="007E0395" w:rsidRPr="00984E69">
        <w:rPr>
          <w:lang w:val="sr-Cyrl-CS"/>
        </w:rPr>
        <w:t xml:space="preserve"> </w:t>
      </w:r>
      <w:r w:rsidRPr="00984E69">
        <w:rPr>
          <w:lang w:val="sr-Cyrl-CS"/>
        </w:rPr>
        <w:t>важиће</w:t>
      </w:r>
      <w:r w:rsidR="007E0395" w:rsidRPr="00984E69">
        <w:rPr>
          <w:lang w:val="sr-Cyrl-CS"/>
        </w:rPr>
        <w:t xml:space="preserve"> </w:t>
      </w:r>
      <w:r w:rsidRPr="00984E69">
        <w:rPr>
          <w:lang w:val="sr-Cyrl-CS"/>
        </w:rPr>
        <w:t>у</w:t>
      </w:r>
      <w:r w:rsidR="007E0395" w:rsidRPr="00984E69">
        <w:rPr>
          <w:lang w:val="sr-Cyrl-CS"/>
        </w:rPr>
        <w:t xml:space="preserve"> </w:t>
      </w:r>
      <w:r w:rsidRPr="00984E69">
        <w:rPr>
          <w:lang w:val="sr-Cyrl-CS"/>
        </w:rPr>
        <w:t>свакој</w:t>
      </w:r>
      <w:r w:rsidR="007E0395" w:rsidRPr="00984E69">
        <w:rPr>
          <w:lang w:val="sr-Cyrl-CS"/>
        </w:rPr>
        <w:t xml:space="preserve"> </w:t>
      </w:r>
      <w:r w:rsidRPr="00984E69">
        <w:rPr>
          <w:lang w:val="sr-Cyrl-CS"/>
        </w:rPr>
        <w:t>земљи</w:t>
      </w:r>
      <w:r w:rsidR="007E0395" w:rsidRPr="00984E69">
        <w:rPr>
          <w:lang w:val="sr-Cyrl-CS"/>
        </w:rPr>
        <w:t xml:space="preserve"> </w:t>
      </w:r>
      <w:r w:rsidRPr="00984E69">
        <w:rPr>
          <w:lang w:val="sr-Cyrl-CS"/>
        </w:rPr>
        <w:t>која</w:t>
      </w:r>
      <w:r w:rsidR="00AE3DFC" w:rsidRPr="00984E69">
        <w:rPr>
          <w:lang w:val="sr-Cyrl-CS"/>
        </w:rPr>
        <w:t xml:space="preserve"> </w:t>
      </w:r>
      <w:r w:rsidRPr="00984E69">
        <w:rPr>
          <w:lang w:val="sr-Cyrl-CS"/>
        </w:rPr>
        <w:t>приступи</w:t>
      </w:r>
      <w:r w:rsidR="007E0395" w:rsidRPr="00984E69">
        <w:rPr>
          <w:lang w:val="sr-Cyrl-CS"/>
        </w:rPr>
        <w:t xml:space="preserve"> </w:t>
      </w:r>
      <w:r w:rsidR="00C057D8" w:rsidRPr="00984E69">
        <w:rPr>
          <w:lang w:val="sr-Cyrl-CS"/>
        </w:rPr>
        <w:t>ЦТ</w:t>
      </w:r>
      <w:r w:rsidR="007E0395" w:rsidRPr="00984E69">
        <w:rPr>
          <w:lang w:val="sr-Cyrl-CS"/>
        </w:rPr>
        <w:t xml:space="preserve"> </w:t>
      </w:r>
      <w:r w:rsidR="00B52E13" w:rsidRPr="00984E69">
        <w:rPr>
          <w:lang w:val="sr-Cyrl-CS"/>
        </w:rPr>
        <w:t>Конвенцији</w:t>
      </w:r>
      <w:r w:rsidR="00484ECA" w:rsidRPr="00984E69">
        <w:rPr>
          <w:lang w:val="en-US"/>
        </w:rPr>
        <w:t xml:space="preserve"> </w:t>
      </w:r>
      <w:r w:rsidR="000F3098" w:rsidRPr="00984E69">
        <w:rPr>
          <w:lang w:val="sr-Cyrl-RS"/>
        </w:rPr>
        <w:t>и те земље су земље заједничког транзита</w:t>
      </w:r>
      <w:r w:rsidR="00484ECA" w:rsidRPr="00984E69">
        <w:rPr>
          <w:lang w:val="sr-Cyrl-CS"/>
        </w:rPr>
        <w:t>.</w:t>
      </w:r>
      <w:r w:rsidR="007E0395" w:rsidRPr="00984E69">
        <w:rPr>
          <w:lang w:val="sr-Cyrl-CS"/>
        </w:rPr>
        <w:t xml:space="preserve"> </w:t>
      </w:r>
    </w:p>
    <w:p w14:paraId="7F341349" w14:textId="77777777" w:rsidR="007E0395" w:rsidRPr="00984E69" w:rsidRDefault="007E0395" w:rsidP="00AE3DFC">
      <w:pPr>
        <w:jc w:val="both"/>
        <w:rPr>
          <w:color w:val="000000"/>
          <w:lang w:val="sr-Cyrl-CS"/>
        </w:rPr>
      </w:pPr>
    </w:p>
    <w:p w14:paraId="0BD4D674" w14:textId="77777777" w:rsidR="007E0395" w:rsidRPr="00984E69" w:rsidRDefault="00E66402" w:rsidP="007E0395">
      <w:pPr>
        <w:numPr>
          <w:ilvl w:val="1"/>
          <w:numId w:val="1"/>
        </w:numPr>
        <w:outlineLvl w:val="1"/>
        <w:rPr>
          <w:b/>
          <w:u w:val="single"/>
          <w:lang w:val="sr-Cyrl-CS"/>
        </w:rPr>
      </w:pPr>
      <w:bookmarkStart w:id="3" w:name="_Toc407623853"/>
      <w:r w:rsidRPr="00984E69">
        <w:rPr>
          <w:b/>
          <w:u w:val="single"/>
          <w:lang w:val="sr-Cyrl-CS"/>
        </w:rPr>
        <w:t>Предмет</w:t>
      </w:r>
      <w:bookmarkEnd w:id="3"/>
      <w:r w:rsidR="007E0395" w:rsidRPr="00984E69">
        <w:rPr>
          <w:b/>
          <w:u w:val="single"/>
          <w:lang w:val="sr-Cyrl-CS"/>
        </w:rPr>
        <w:t xml:space="preserve"> </w:t>
      </w:r>
    </w:p>
    <w:p w14:paraId="7F33C839" w14:textId="67FC5A2E" w:rsidR="007E0395" w:rsidRPr="00AF546E" w:rsidRDefault="00E66402" w:rsidP="00054F73">
      <w:pPr>
        <w:numPr>
          <w:ilvl w:val="0"/>
          <w:numId w:val="4"/>
        </w:numPr>
        <w:spacing w:before="120"/>
        <w:jc w:val="both"/>
        <w:rPr>
          <w:lang w:val="sr-Cyrl-CS"/>
        </w:rPr>
      </w:pPr>
      <w:r w:rsidRPr="00984E69">
        <w:rPr>
          <w:lang w:val="sr-Cyrl-CS"/>
        </w:rPr>
        <w:t>Ово</w:t>
      </w:r>
      <w:r w:rsidR="002C4E22" w:rsidRPr="00984E69">
        <w:rPr>
          <w:lang w:val="sr-Cyrl-CS"/>
        </w:rPr>
        <w:t xml:space="preserve"> </w:t>
      </w:r>
      <w:r w:rsidR="004902B7" w:rsidRPr="00984E69">
        <w:rPr>
          <w:lang w:val="sr-Cyrl-CS"/>
        </w:rPr>
        <w:t>о</w:t>
      </w:r>
      <w:r w:rsidRPr="00984E69">
        <w:rPr>
          <w:lang w:val="sr-Cyrl-CS"/>
        </w:rPr>
        <w:t>бјашњење</w:t>
      </w:r>
      <w:r w:rsidR="007E0395" w:rsidRPr="00984E69">
        <w:rPr>
          <w:lang w:val="sr-Cyrl-CS"/>
        </w:rPr>
        <w:t xml:space="preserve"> </w:t>
      </w:r>
      <w:r w:rsidRPr="00984E69">
        <w:rPr>
          <w:lang w:val="sr-Cyrl-CS"/>
        </w:rPr>
        <w:t>се</w:t>
      </w:r>
      <w:r w:rsidR="007E0395" w:rsidRPr="00984E69">
        <w:rPr>
          <w:lang w:val="sr-Cyrl-CS"/>
        </w:rPr>
        <w:t xml:space="preserve"> </w:t>
      </w:r>
      <w:r w:rsidRPr="00984E69">
        <w:rPr>
          <w:lang w:val="sr-Cyrl-CS"/>
        </w:rPr>
        <w:t>користи</w:t>
      </w:r>
      <w:r w:rsidR="007E0395" w:rsidRPr="00984E69">
        <w:rPr>
          <w:lang w:val="sr-Cyrl-CS"/>
        </w:rPr>
        <w:t xml:space="preserve"> </w:t>
      </w:r>
      <w:r w:rsidRPr="00984E69">
        <w:rPr>
          <w:lang w:val="sr-Cyrl-CS"/>
        </w:rPr>
        <w:t>за</w:t>
      </w:r>
      <w:r w:rsidR="007E0395" w:rsidRPr="00984E69">
        <w:rPr>
          <w:lang w:val="sr-Cyrl-CS"/>
        </w:rPr>
        <w:t xml:space="preserve"> </w:t>
      </w:r>
      <w:r w:rsidR="00D97625" w:rsidRPr="00984E69">
        <w:rPr>
          <w:lang w:val="sr-Cyrl-CS"/>
        </w:rPr>
        <w:t>заједнички транзитни поступак (</w:t>
      </w:r>
      <w:r w:rsidR="00C057D8" w:rsidRPr="00984E69">
        <w:rPr>
          <w:lang w:val="sr-Cyrl-CS"/>
        </w:rPr>
        <w:t>ЦТ</w:t>
      </w:r>
      <w:r w:rsidR="007E0395" w:rsidRPr="00984E69">
        <w:rPr>
          <w:lang w:val="sr-Cyrl-CS"/>
        </w:rPr>
        <w:t xml:space="preserve"> </w:t>
      </w:r>
      <w:r w:rsidRPr="00984E69">
        <w:rPr>
          <w:lang w:val="sr-Cyrl-CS"/>
        </w:rPr>
        <w:t>поступак</w:t>
      </w:r>
      <w:r w:rsidR="00D97625" w:rsidRPr="00984E69">
        <w:rPr>
          <w:lang w:val="sr-Cyrl-CS"/>
        </w:rPr>
        <w:t>) и национални поступак транзита</w:t>
      </w:r>
      <w:r w:rsidR="00AF546E" w:rsidRPr="00984E69">
        <w:rPr>
          <w:lang w:val="sr-Cyrl-CS"/>
        </w:rPr>
        <w:t xml:space="preserve"> (НТ поступак)</w:t>
      </w:r>
      <w:r w:rsidR="007E0395" w:rsidRPr="00984E69">
        <w:rPr>
          <w:lang w:val="sr-Cyrl-CS"/>
        </w:rPr>
        <w:t xml:space="preserve">, </w:t>
      </w:r>
      <w:r w:rsidRPr="00984E69">
        <w:rPr>
          <w:lang w:val="sr-Cyrl-CS"/>
        </w:rPr>
        <w:t>при</w:t>
      </w:r>
      <w:r w:rsidR="007E0395" w:rsidRPr="00984E69">
        <w:rPr>
          <w:lang w:val="sr-Cyrl-CS"/>
        </w:rPr>
        <w:t xml:space="preserve"> </w:t>
      </w:r>
      <w:r w:rsidRPr="00984E69">
        <w:rPr>
          <w:lang w:val="sr-Cyrl-CS"/>
        </w:rPr>
        <w:t>чему</w:t>
      </w:r>
      <w:r w:rsidR="007E0395" w:rsidRPr="00984E69">
        <w:rPr>
          <w:lang w:val="sr-Cyrl-CS"/>
        </w:rPr>
        <w:t xml:space="preserve"> </w:t>
      </w:r>
      <w:r w:rsidRPr="00984E69">
        <w:rPr>
          <w:lang w:val="sr-Cyrl-CS"/>
        </w:rPr>
        <w:t>се</w:t>
      </w:r>
      <w:r w:rsidR="007E0395" w:rsidRPr="00984E69">
        <w:rPr>
          <w:lang w:val="sr-Cyrl-CS"/>
        </w:rPr>
        <w:t xml:space="preserve"> </w:t>
      </w:r>
      <w:r w:rsidRPr="00984E69">
        <w:rPr>
          <w:lang w:val="sr-Cyrl-CS"/>
        </w:rPr>
        <w:t>царинска</w:t>
      </w:r>
      <w:r w:rsidR="007E0395" w:rsidRPr="00984E69">
        <w:rPr>
          <w:lang w:val="sr-Cyrl-CS"/>
        </w:rPr>
        <w:t xml:space="preserve"> </w:t>
      </w:r>
      <w:r w:rsidRPr="00984E69">
        <w:rPr>
          <w:lang w:val="sr-Cyrl-CS"/>
        </w:rPr>
        <w:t>декларација</w:t>
      </w:r>
      <w:r w:rsidR="007E0395" w:rsidRPr="00984E69">
        <w:rPr>
          <w:lang w:val="sr-Cyrl-CS"/>
        </w:rPr>
        <w:t xml:space="preserve"> </w:t>
      </w:r>
      <w:r w:rsidRPr="00984E69">
        <w:rPr>
          <w:lang w:val="sr-Cyrl-CS"/>
        </w:rPr>
        <w:t>за</w:t>
      </w:r>
      <w:r w:rsidR="007E0395" w:rsidRPr="00984E69">
        <w:rPr>
          <w:lang w:val="sr-Cyrl-CS"/>
        </w:rPr>
        <w:t xml:space="preserve"> </w:t>
      </w:r>
      <w:r w:rsidRPr="00984E69">
        <w:rPr>
          <w:lang w:val="sr-Cyrl-CS"/>
        </w:rPr>
        <w:t>транзитни</w:t>
      </w:r>
      <w:r w:rsidR="007E0395" w:rsidRPr="00984E69">
        <w:rPr>
          <w:lang w:val="sr-Cyrl-CS"/>
        </w:rPr>
        <w:t xml:space="preserve"> </w:t>
      </w:r>
      <w:r w:rsidRPr="00984E69">
        <w:rPr>
          <w:lang w:val="sr-Cyrl-CS"/>
        </w:rPr>
        <w:t>поступак</w:t>
      </w:r>
      <w:r w:rsidR="000F3098" w:rsidRPr="00984E69">
        <w:rPr>
          <w:lang w:val="sr-Cyrl-CS"/>
        </w:rPr>
        <w:t xml:space="preserve"> </w:t>
      </w:r>
      <w:r w:rsidRPr="00984E69">
        <w:rPr>
          <w:lang w:val="sr-Cyrl-CS"/>
        </w:rPr>
        <w:t>подноси</w:t>
      </w:r>
      <w:r w:rsidR="007E0395" w:rsidRPr="00984E69">
        <w:rPr>
          <w:lang w:val="sr-Cyrl-CS"/>
        </w:rPr>
        <w:t xml:space="preserve"> </w:t>
      </w:r>
      <w:r w:rsidRPr="00984E69">
        <w:rPr>
          <w:lang w:val="sr-Cyrl-CS"/>
        </w:rPr>
        <w:t>електронски</w:t>
      </w:r>
      <w:r w:rsidR="007E0395" w:rsidRPr="00984E69">
        <w:rPr>
          <w:lang w:val="sr-Cyrl-CS"/>
        </w:rPr>
        <w:t xml:space="preserve">, </w:t>
      </w:r>
      <w:r w:rsidRPr="00984E69">
        <w:rPr>
          <w:lang w:val="sr-Cyrl-CS"/>
        </w:rPr>
        <w:t>тј</w:t>
      </w:r>
      <w:r w:rsidR="007E0395" w:rsidRPr="00984E69">
        <w:rPr>
          <w:lang w:val="sr-Cyrl-CS"/>
        </w:rPr>
        <w:t xml:space="preserve">. </w:t>
      </w:r>
      <w:r w:rsidRPr="00984E69">
        <w:rPr>
          <w:lang w:val="sr-Cyrl-CS"/>
        </w:rPr>
        <w:t>формалности</w:t>
      </w:r>
      <w:r w:rsidR="001731A4" w:rsidRPr="00984E69">
        <w:rPr>
          <w:lang w:val="sr-Cyrl-CS"/>
        </w:rPr>
        <w:t xml:space="preserve"> </w:t>
      </w:r>
      <w:r w:rsidRPr="00984E69">
        <w:rPr>
          <w:lang w:val="sr-Cyrl-CS"/>
        </w:rPr>
        <w:t>прописане</w:t>
      </w:r>
      <w:r w:rsidR="001731A4" w:rsidRPr="00984E69">
        <w:rPr>
          <w:lang w:val="sr-Cyrl-CS"/>
        </w:rPr>
        <w:t xml:space="preserve"> </w:t>
      </w:r>
      <w:r w:rsidRPr="00984E69">
        <w:rPr>
          <w:lang w:val="sr-Cyrl-CS"/>
        </w:rPr>
        <w:t>у</w:t>
      </w:r>
      <w:r w:rsidR="007E0395" w:rsidRPr="00984E69">
        <w:rPr>
          <w:lang w:val="sr-Cyrl-CS"/>
        </w:rPr>
        <w:t xml:space="preserve"> </w:t>
      </w:r>
      <w:r w:rsidRPr="00984E69">
        <w:rPr>
          <w:lang w:val="sr-Cyrl-CS"/>
        </w:rPr>
        <w:t>оквиру</w:t>
      </w:r>
      <w:r w:rsidR="007E0395" w:rsidRPr="00984E69">
        <w:rPr>
          <w:lang w:val="sr-Cyrl-CS"/>
        </w:rPr>
        <w:t xml:space="preserve"> </w:t>
      </w:r>
      <w:r w:rsidRPr="00984E69">
        <w:rPr>
          <w:lang w:val="sr-Cyrl-CS"/>
        </w:rPr>
        <w:t>царинских</w:t>
      </w:r>
      <w:r w:rsidR="007E0395" w:rsidRPr="00984E69">
        <w:rPr>
          <w:lang w:val="sr-Cyrl-CS"/>
        </w:rPr>
        <w:t xml:space="preserve"> </w:t>
      </w:r>
      <w:r w:rsidRPr="00984E69">
        <w:rPr>
          <w:lang w:val="sr-Cyrl-CS"/>
        </w:rPr>
        <w:t>прописа</w:t>
      </w:r>
      <w:r w:rsidR="001731A4" w:rsidRPr="00984E69">
        <w:rPr>
          <w:lang w:val="sr-Cyrl-CS"/>
        </w:rPr>
        <w:t xml:space="preserve"> </w:t>
      </w:r>
      <w:r w:rsidRPr="00984E69">
        <w:rPr>
          <w:lang w:val="sr-Cyrl-CS"/>
        </w:rPr>
        <w:t>се</w:t>
      </w:r>
      <w:r w:rsidR="007E0395" w:rsidRPr="00984E69">
        <w:rPr>
          <w:lang w:val="sr-Cyrl-CS"/>
        </w:rPr>
        <w:t xml:space="preserve"> </w:t>
      </w:r>
      <w:r w:rsidRPr="00984E69">
        <w:rPr>
          <w:lang w:val="sr-Cyrl-CS"/>
        </w:rPr>
        <w:t>спроводе</w:t>
      </w:r>
      <w:r w:rsidR="007E0395" w:rsidRPr="00984E69">
        <w:rPr>
          <w:lang w:val="sr-Cyrl-CS"/>
        </w:rPr>
        <w:t xml:space="preserve"> </w:t>
      </w:r>
      <w:r w:rsidRPr="00984E69">
        <w:rPr>
          <w:lang w:val="sr-Cyrl-CS"/>
        </w:rPr>
        <w:t>коришћењем</w:t>
      </w:r>
      <w:r w:rsidR="00470109" w:rsidRPr="00984E69">
        <w:rPr>
          <w:lang w:val="sr-Cyrl-CS"/>
        </w:rPr>
        <w:t xml:space="preserve"> </w:t>
      </w:r>
      <w:r w:rsidRPr="00984E69">
        <w:rPr>
          <w:lang w:val="sr-Cyrl-CS"/>
        </w:rPr>
        <w:t>техника</w:t>
      </w:r>
      <w:r w:rsidR="007E0395" w:rsidRPr="00984E69">
        <w:rPr>
          <w:lang w:val="sr-Cyrl-CS"/>
        </w:rPr>
        <w:t xml:space="preserve"> </w:t>
      </w:r>
      <w:r w:rsidRPr="00984E69">
        <w:rPr>
          <w:lang w:val="sr-Cyrl-CS"/>
        </w:rPr>
        <w:t>за</w:t>
      </w:r>
      <w:r w:rsidR="00071BDF" w:rsidRPr="00984E69">
        <w:rPr>
          <w:lang w:val="sr-Cyrl-CS"/>
        </w:rPr>
        <w:t xml:space="preserve"> </w:t>
      </w:r>
      <w:r w:rsidRPr="00984E69">
        <w:rPr>
          <w:lang w:val="sr-Cyrl-CS"/>
        </w:rPr>
        <w:t>електронску</w:t>
      </w:r>
      <w:r w:rsidR="007E0395" w:rsidRPr="00984E69">
        <w:rPr>
          <w:lang w:val="sr-Cyrl-CS"/>
        </w:rPr>
        <w:t xml:space="preserve"> </w:t>
      </w:r>
      <w:r w:rsidRPr="00984E69">
        <w:rPr>
          <w:lang w:val="sr-Cyrl-CS"/>
        </w:rPr>
        <w:t>обраду</w:t>
      </w:r>
      <w:r w:rsidR="007E0395" w:rsidRPr="00984E69">
        <w:rPr>
          <w:lang w:val="sr-Cyrl-CS"/>
        </w:rPr>
        <w:t xml:space="preserve"> </w:t>
      </w:r>
      <w:r w:rsidRPr="00984E69">
        <w:rPr>
          <w:lang w:val="sr-Cyrl-CS"/>
        </w:rPr>
        <w:t>података</w:t>
      </w:r>
      <w:r w:rsidR="007E0395" w:rsidRPr="00984E69">
        <w:rPr>
          <w:lang w:val="sr-Cyrl-CS"/>
        </w:rPr>
        <w:t xml:space="preserve"> </w:t>
      </w:r>
      <w:r w:rsidR="00BE61BE" w:rsidRPr="00984E69">
        <w:rPr>
          <w:lang w:val="sr-Cyrl-CS"/>
        </w:rPr>
        <w:t>у складу са одредбама члана</w:t>
      </w:r>
      <w:r w:rsidR="00470109" w:rsidRPr="00984E69">
        <w:rPr>
          <w:color w:val="000000"/>
          <w:lang w:val="sr-Cyrl-CS"/>
        </w:rPr>
        <w:t xml:space="preserve"> </w:t>
      </w:r>
      <w:r w:rsidR="007E0395" w:rsidRPr="00984E69">
        <w:rPr>
          <w:color w:val="000000"/>
          <w:lang w:val="sr-Cyrl-CS"/>
        </w:rPr>
        <w:t>4</w:t>
      </w:r>
      <w:r w:rsidR="008E7FC3" w:rsidRPr="00984E69">
        <w:rPr>
          <w:color w:val="000000"/>
          <w:lang w:val="sr-Cyrl-CS"/>
        </w:rPr>
        <w:t>.</w:t>
      </w:r>
      <w:r w:rsidR="007E0395" w:rsidRPr="00984E69">
        <w:rPr>
          <w:color w:val="000000"/>
          <w:lang w:val="sr-Cyrl-CS"/>
        </w:rPr>
        <w:t xml:space="preserve"> </w:t>
      </w:r>
      <w:r w:rsidRPr="00984E69">
        <w:rPr>
          <w:color w:val="000000"/>
          <w:lang w:val="sr-Cyrl-CS"/>
        </w:rPr>
        <w:t>Додатка</w:t>
      </w:r>
      <w:r w:rsidR="00470109" w:rsidRPr="00984E69">
        <w:rPr>
          <w:color w:val="000000"/>
          <w:lang w:val="sr-Cyrl-CS"/>
        </w:rPr>
        <w:t xml:space="preserve"> </w:t>
      </w:r>
      <w:r w:rsidR="00BD4E47" w:rsidRPr="00984E69">
        <w:rPr>
          <w:color w:val="000000"/>
          <w:lang w:val="sr-Cyrl-CS"/>
        </w:rPr>
        <w:t>I</w:t>
      </w:r>
      <w:r w:rsidR="007E0395" w:rsidRPr="00984E69">
        <w:rPr>
          <w:color w:val="000000"/>
          <w:lang w:val="sr-Cyrl-CS"/>
        </w:rPr>
        <w:t xml:space="preserve"> </w:t>
      </w:r>
      <w:r w:rsidR="00C057D8" w:rsidRPr="00984E69">
        <w:rPr>
          <w:color w:val="000000"/>
          <w:lang w:val="sr-Cyrl-CS"/>
        </w:rPr>
        <w:t>ЦТ</w:t>
      </w:r>
      <w:r w:rsidR="007E0395" w:rsidRPr="00984E69">
        <w:rPr>
          <w:color w:val="000000"/>
          <w:lang w:val="sr-Cyrl-CS"/>
        </w:rPr>
        <w:t xml:space="preserve"> </w:t>
      </w:r>
      <w:r w:rsidRPr="00984E69">
        <w:rPr>
          <w:color w:val="000000"/>
          <w:lang w:val="sr-Cyrl-CS"/>
        </w:rPr>
        <w:t>Конвенције</w:t>
      </w:r>
      <w:r w:rsidR="007E0395" w:rsidRPr="00984E69">
        <w:rPr>
          <w:color w:val="000000"/>
          <w:lang w:val="sr-Cyrl-CS"/>
        </w:rPr>
        <w:t xml:space="preserve"> </w:t>
      </w:r>
      <w:r w:rsidRPr="00984E69">
        <w:rPr>
          <w:color w:val="000000"/>
          <w:lang w:val="sr-Cyrl-CS"/>
        </w:rPr>
        <w:t>за</w:t>
      </w:r>
      <w:r w:rsidR="007E0395" w:rsidRPr="00984E69">
        <w:rPr>
          <w:color w:val="000000"/>
          <w:lang w:val="sr-Cyrl-CS"/>
        </w:rPr>
        <w:t xml:space="preserve"> </w:t>
      </w:r>
      <w:r w:rsidR="00C057D8" w:rsidRPr="00984E69">
        <w:rPr>
          <w:color w:val="000000"/>
          <w:lang w:val="sr-Cyrl-CS"/>
        </w:rPr>
        <w:t>ЦТ</w:t>
      </w:r>
      <w:r w:rsidR="007E0395" w:rsidRPr="00984E69">
        <w:rPr>
          <w:color w:val="000000"/>
          <w:lang w:val="sr-Cyrl-CS"/>
        </w:rPr>
        <w:t xml:space="preserve"> </w:t>
      </w:r>
      <w:r w:rsidRPr="00984E69">
        <w:rPr>
          <w:color w:val="000000"/>
          <w:lang w:val="sr-Cyrl-CS"/>
        </w:rPr>
        <w:t>поступак</w:t>
      </w:r>
      <w:r w:rsidR="007E0395" w:rsidRPr="00984E69">
        <w:rPr>
          <w:color w:val="000000"/>
          <w:lang w:val="sr-Cyrl-CS"/>
        </w:rPr>
        <w:t xml:space="preserve">, </w:t>
      </w:r>
      <w:r w:rsidR="00AF546E" w:rsidRPr="00984E69">
        <w:rPr>
          <w:color w:val="000000"/>
          <w:lang w:val="sr-Cyrl-CS"/>
        </w:rPr>
        <w:t xml:space="preserve">односно </w:t>
      </w:r>
      <w:r w:rsidR="00AF546E" w:rsidRPr="00984E69">
        <w:rPr>
          <w:color w:val="000000"/>
          <w:lang w:val="sr-Cyrl-RS"/>
        </w:rPr>
        <w:t xml:space="preserve">чланом 5. став 1. Закона за НТ поступак. </w:t>
      </w:r>
      <w:r w:rsidR="00AF546E" w:rsidRPr="00984E69">
        <w:rPr>
          <w:color w:val="000000"/>
          <w:lang w:val="sr-Cyrl-CS"/>
        </w:rPr>
        <w:t>С</w:t>
      </w:r>
      <w:r w:rsidRPr="00984E69">
        <w:rPr>
          <w:color w:val="000000"/>
          <w:lang w:val="sr-Cyrl-CS"/>
        </w:rPr>
        <w:t>труктура</w:t>
      </w:r>
      <w:r w:rsidR="00632B5C" w:rsidRPr="00984E69">
        <w:rPr>
          <w:color w:val="000000"/>
          <w:lang w:val="sr-Cyrl-CS"/>
        </w:rPr>
        <w:t xml:space="preserve"> </w:t>
      </w:r>
      <w:r w:rsidRPr="00984E69">
        <w:rPr>
          <w:color w:val="000000"/>
          <w:lang w:val="sr-Cyrl-CS"/>
        </w:rPr>
        <w:t>и</w:t>
      </w:r>
      <w:r w:rsidR="00632B5C" w:rsidRPr="00984E69">
        <w:rPr>
          <w:color w:val="000000"/>
          <w:lang w:val="sr-Cyrl-CS"/>
        </w:rPr>
        <w:t xml:space="preserve"> </w:t>
      </w:r>
      <w:r w:rsidRPr="00984E69">
        <w:rPr>
          <w:color w:val="000000"/>
          <w:lang w:val="sr-Cyrl-CS"/>
        </w:rPr>
        <w:t>појединости</w:t>
      </w:r>
      <w:r w:rsidR="007E0395" w:rsidRPr="00984E69">
        <w:rPr>
          <w:color w:val="000000"/>
          <w:lang w:val="sr-Cyrl-CS"/>
        </w:rPr>
        <w:t xml:space="preserve"> </w:t>
      </w:r>
      <w:r w:rsidRPr="00984E69">
        <w:rPr>
          <w:color w:val="000000"/>
          <w:lang w:val="sr-Cyrl-CS"/>
        </w:rPr>
        <w:t>електронске</w:t>
      </w:r>
      <w:r w:rsidR="007E0395" w:rsidRPr="00984E69">
        <w:rPr>
          <w:color w:val="000000"/>
          <w:lang w:val="sr-Cyrl-CS"/>
        </w:rPr>
        <w:t xml:space="preserve"> </w:t>
      </w:r>
      <w:r w:rsidRPr="00984E69">
        <w:rPr>
          <w:color w:val="000000"/>
          <w:lang w:val="sr-Cyrl-CS"/>
        </w:rPr>
        <w:t>транзитне</w:t>
      </w:r>
      <w:r w:rsidR="007E0395" w:rsidRPr="00984E69">
        <w:rPr>
          <w:color w:val="000000"/>
          <w:lang w:val="sr-Cyrl-CS"/>
        </w:rPr>
        <w:t xml:space="preserve"> </w:t>
      </w:r>
      <w:r w:rsidRPr="00984E69">
        <w:rPr>
          <w:color w:val="000000"/>
          <w:lang w:val="sr-Cyrl-CS"/>
        </w:rPr>
        <w:t>декларације</w:t>
      </w:r>
      <w:r w:rsidR="007E0395" w:rsidRPr="00984E69">
        <w:rPr>
          <w:color w:val="000000"/>
          <w:lang w:val="sr-Cyrl-CS"/>
        </w:rPr>
        <w:t xml:space="preserve"> </w:t>
      </w:r>
      <w:r w:rsidR="00AF546E" w:rsidRPr="00984E69">
        <w:rPr>
          <w:color w:val="000000"/>
          <w:lang w:val="sr-Cyrl-CS"/>
        </w:rPr>
        <w:t xml:space="preserve">прописани су </w:t>
      </w:r>
      <w:r w:rsidRPr="00984E69">
        <w:rPr>
          <w:color w:val="000000"/>
          <w:lang w:val="sr-Cyrl-CS"/>
        </w:rPr>
        <w:t>Прилогом</w:t>
      </w:r>
      <w:r w:rsidR="007E0395" w:rsidRPr="00984E69">
        <w:rPr>
          <w:color w:val="000000"/>
          <w:lang w:val="sr-Cyrl-CS"/>
        </w:rPr>
        <w:t xml:space="preserve"> </w:t>
      </w:r>
      <w:r w:rsidR="00C21219" w:rsidRPr="00984E69">
        <w:rPr>
          <w:color w:val="000000"/>
          <w:lang w:val="sr-Cyrl-CS"/>
        </w:rPr>
        <w:t>А1</w:t>
      </w:r>
      <w:r w:rsidR="001731A4" w:rsidRPr="00984E69">
        <w:rPr>
          <w:color w:val="000000"/>
          <w:lang w:val="sr-Cyrl-CS"/>
        </w:rPr>
        <w:t>.</w:t>
      </w:r>
      <w:r w:rsidR="007E0395" w:rsidRPr="00984E69">
        <w:rPr>
          <w:color w:val="000000"/>
          <w:lang w:val="sr-Cyrl-CS"/>
        </w:rPr>
        <w:t xml:space="preserve"> </w:t>
      </w:r>
      <w:r w:rsidR="00C21219" w:rsidRPr="00984E69">
        <w:rPr>
          <w:color w:val="000000"/>
          <w:lang w:val="sr-Cyrl-CS"/>
        </w:rPr>
        <w:t xml:space="preserve">Додатка </w:t>
      </w:r>
      <w:r w:rsidR="00C21219" w:rsidRPr="00984E69">
        <w:rPr>
          <w:color w:val="000000"/>
          <w:lang w:val="sr-Latn-RS"/>
        </w:rPr>
        <w:t xml:space="preserve">III </w:t>
      </w:r>
      <w:r w:rsidR="00C057D8" w:rsidRPr="00984E69">
        <w:rPr>
          <w:color w:val="000000"/>
          <w:lang w:val="sr-Latn-RS"/>
        </w:rPr>
        <w:t>ЦТ</w:t>
      </w:r>
      <w:r w:rsidR="00C21219" w:rsidRPr="00984E69">
        <w:rPr>
          <w:color w:val="000000"/>
          <w:lang w:val="sr-Latn-RS"/>
        </w:rPr>
        <w:t xml:space="preserve"> </w:t>
      </w:r>
      <w:r w:rsidR="00C21219" w:rsidRPr="00984E69">
        <w:rPr>
          <w:color w:val="000000"/>
          <w:lang w:val="sr-Cyrl-RS"/>
        </w:rPr>
        <w:t>Конвенције</w:t>
      </w:r>
      <w:r w:rsidR="00D97625" w:rsidRPr="00984E69">
        <w:rPr>
          <w:color w:val="000000"/>
          <w:lang w:val="sr-Cyrl-RS"/>
        </w:rPr>
        <w:t xml:space="preserve">, за </w:t>
      </w:r>
      <w:r w:rsidR="00AF546E" w:rsidRPr="00984E69">
        <w:rPr>
          <w:color w:val="000000"/>
          <w:lang w:val="sr-Cyrl-RS"/>
        </w:rPr>
        <w:t>ЦТ</w:t>
      </w:r>
      <w:r w:rsidR="00D97625" w:rsidRPr="00984E69">
        <w:rPr>
          <w:color w:val="000000"/>
          <w:lang w:val="sr-Cyrl-RS"/>
        </w:rPr>
        <w:t xml:space="preserve"> поступак, односно </w:t>
      </w:r>
      <w:r w:rsidR="00054F73" w:rsidRPr="00984E69">
        <w:rPr>
          <w:color w:val="000000"/>
          <w:lang w:val="sr-Cyrl-RS"/>
        </w:rPr>
        <w:t xml:space="preserve">Прилогом 9. </w:t>
      </w:r>
      <w:r w:rsidR="00F630E4" w:rsidRPr="00984E69">
        <w:rPr>
          <w:color w:val="000000"/>
          <w:lang w:val="sr-Cyrl-RS"/>
        </w:rPr>
        <w:t xml:space="preserve">и 10. </w:t>
      </w:r>
      <w:r w:rsidR="00054F73" w:rsidRPr="00984E69">
        <w:rPr>
          <w:color w:val="000000"/>
          <w:lang w:val="sr-Cyrl-RS"/>
        </w:rPr>
        <w:t>Правилника</w:t>
      </w:r>
      <w:r w:rsidR="00AF546E">
        <w:rPr>
          <w:color w:val="000000"/>
          <w:lang w:val="sr-Cyrl-RS"/>
        </w:rPr>
        <w:t>, за НТ поступак</w:t>
      </w:r>
      <w:r w:rsidR="007E0395" w:rsidRPr="00AF546E">
        <w:rPr>
          <w:lang w:val="sr-Cyrl-CS"/>
        </w:rPr>
        <w:t>.</w:t>
      </w:r>
    </w:p>
    <w:p w14:paraId="009539BB" w14:textId="500BCFDC" w:rsidR="007E0395" w:rsidRPr="00DB3DFF" w:rsidRDefault="00E66402" w:rsidP="00E713FD">
      <w:pPr>
        <w:numPr>
          <w:ilvl w:val="0"/>
          <w:numId w:val="4"/>
        </w:numPr>
        <w:spacing w:before="120"/>
        <w:jc w:val="both"/>
        <w:rPr>
          <w:lang w:val="sr-Cyrl-CS"/>
        </w:rPr>
      </w:pPr>
      <w:r w:rsidRPr="00DB3DFF">
        <w:rPr>
          <w:lang w:val="sr-Cyrl-CS"/>
        </w:rPr>
        <w:t>У</w:t>
      </w:r>
      <w:r w:rsidR="007E0395" w:rsidRPr="00DB3DFF">
        <w:rPr>
          <w:lang w:val="sr-Cyrl-CS"/>
        </w:rPr>
        <w:t xml:space="preserve"> </w:t>
      </w:r>
      <w:r w:rsidRPr="00DB3DFF">
        <w:rPr>
          <w:lang w:val="sr-Cyrl-CS"/>
        </w:rPr>
        <w:t>случају</w:t>
      </w:r>
      <w:r w:rsidR="007E0395" w:rsidRPr="00DB3DFF">
        <w:rPr>
          <w:lang w:val="sr-Cyrl-CS"/>
        </w:rPr>
        <w:t xml:space="preserve"> </w:t>
      </w:r>
      <w:r w:rsidR="00C80A1C">
        <w:rPr>
          <w:lang w:val="sr-Cyrl-CS"/>
        </w:rPr>
        <w:t>осигурања</w:t>
      </w:r>
      <w:r w:rsidR="00B72535">
        <w:rPr>
          <w:lang w:val="sr-Cyrl-CS"/>
        </w:rPr>
        <w:t xml:space="preserve"> континуитета поступка</w:t>
      </w:r>
      <w:r w:rsidR="00B72535" w:rsidRPr="00DB3DFF">
        <w:rPr>
          <w:lang w:val="sr-Cyrl-CS"/>
        </w:rPr>
        <w:t xml:space="preserve"> </w:t>
      </w:r>
      <w:r w:rsidR="00B72535">
        <w:rPr>
          <w:lang w:val="sr-Cyrl-CS"/>
        </w:rPr>
        <w:t xml:space="preserve">користи се </w:t>
      </w:r>
      <w:r w:rsidRPr="00DB3DFF">
        <w:rPr>
          <w:lang w:val="sr-Cyrl-CS"/>
        </w:rPr>
        <w:t>царинска</w:t>
      </w:r>
      <w:r w:rsidR="007E0395" w:rsidRPr="00DB3DFF">
        <w:rPr>
          <w:lang w:val="sr-Cyrl-CS"/>
        </w:rPr>
        <w:t xml:space="preserve"> </w:t>
      </w:r>
      <w:r w:rsidRPr="00DB3DFF">
        <w:rPr>
          <w:lang w:val="sr-Cyrl-CS"/>
        </w:rPr>
        <w:t>декларација</w:t>
      </w:r>
      <w:r w:rsidR="007E0395" w:rsidRPr="00DB3DFF">
        <w:rPr>
          <w:lang w:val="sr-Cyrl-CS"/>
        </w:rPr>
        <w:t xml:space="preserve"> </w:t>
      </w:r>
      <w:r w:rsidRPr="00DB3DFF">
        <w:rPr>
          <w:lang w:val="sr-Cyrl-CS"/>
        </w:rPr>
        <w:t>за</w:t>
      </w:r>
      <w:r w:rsidR="007E0395" w:rsidRPr="00DB3DFF">
        <w:rPr>
          <w:lang w:val="sr-Cyrl-CS"/>
        </w:rPr>
        <w:t xml:space="preserve"> </w:t>
      </w:r>
      <w:r w:rsidRPr="00DB3DFF">
        <w:rPr>
          <w:lang w:val="sr-Cyrl-CS"/>
        </w:rPr>
        <w:t>транзитни</w:t>
      </w:r>
      <w:r w:rsidR="007E0395" w:rsidRPr="00DB3DFF">
        <w:rPr>
          <w:lang w:val="sr-Cyrl-CS"/>
        </w:rPr>
        <w:t xml:space="preserve"> </w:t>
      </w:r>
      <w:r w:rsidRPr="00DB3DFF">
        <w:rPr>
          <w:lang w:val="sr-Cyrl-CS"/>
        </w:rPr>
        <w:t>поступак</w:t>
      </w:r>
      <w:r w:rsidR="007E0395" w:rsidRPr="00DB3DFF">
        <w:rPr>
          <w:lang w:val="sr-Cyrl-CS"/>
        </w:rPr>
        <w:t xml:space="preserve"> </w:t>
      </w:r>
      <w:r w:rsidRPr="00DB3DFF">
        <w:rPr>
          <w:lang w:val="sr-Cyrl-CS"/>
        </w:rPr>
        <w:t>у</w:t>
      </w:r>
      <w:r w:rsidR="007E0395" w:rsidRPr="00DB3DFF">
        <w:rPr>
          <w:lang w:val="sr-Cyrl-CS"/>
        </w:rPr>
        <w:t xml:space="preserve"> </w:t>
      </w:r>
      <w:r w:rsidRPr="00DB3DFF">
        <w:rPr>
          <w:lang w:val="sr-Cyrl-CS"/>
        </w:rPr>
        <w:t>писаној</w:t>
      </w:r>
      <w:r w:rsidR="007E0395" w:rsidRPr="00DB3DFF">
        <w:rPr>
          <w:lang w:val="sr-Cyrl-CS"/>
        </w:rPr>
        <w:t xml:space="preserve"> </w:t>
      </w:r>
      <w:r w:rsidRPr="00DB3DFF">
        <w:rPr>
          <w:lang w:val="sr-Cyrl-CS"/>
        </w:rPr>
        <w:t>форми</w:t>
      </w:r>
      <w:r w:rsidR="007E0395" w:rsidRPr="00DB3DFF">
        <w:rPr>
          <w:lang w:val="sr-Cyrl-CS"/>
        </w:rPr>
        <w:t xml:space="preserve"> </w:t>
      </w:r>
      <w:r w:rsidRPr="00DB3DFF">
        <w:rPr>
          <w:lang w:val="sr-Cyrl-CS"/>
        </w:rPr>
        <w:t>на</w:t>
      </w:r>
      <w:r w:rsidR="007E0395" w:rsidRPr="00DB3DFF">
        <w:rPr>
          <w:lang w:val="sr-Cyrl-CS"/>
        </w:rPr>
        <w:t xml:space="preserve"> </w:t>
      </w:r>
      <w:r w:rsidRPr="00DB3DFF">
        <w:rPr>
          <w:lang w:val="sr-Cyrl-CS"/>
        </w:rPr>
        <w:t>обрасцу</w:t>
      </w:r>
      <w:r w:rsidR="007E0395" w:rsidRPr="00DB3DFF">
        <w:rPr>
          <w:lang w:val="sr-Cyrl-CS"/>
        </w:rPr>
        <w:t xml:space="preserve"> </w:t>
      </w:r>
      <w:r w:rsidRPr="00DB3DFF">
        <w:rPr>
          <w:lang w:val="sr-Cyrl-CS"/>
        </w:rPr>
        <w:t>Јединствене</w:t>
      </w:r>
      <w:r w:rsidR="007E0395" w:rsidRPr="00DB3DFF">
        <w:rPr>
          <w:lang w:val="sr-Cyrl-CS"/>
        </w:rPr>
        <w:t xml:space="preserve"> </w:t>
      </w:r>
      <w:r w:rsidRPr="00DB3DFF">
        <w:rPr>
          <w:lang w:val="sr-Cyrl-CS"/>
        </w:rPr>
        <w:t>царинске</w:t>
      </w:r>
      <w:r w:rsidR="007E0395" w:rsidRPr="00DB3DFF">
        <w:rPr>
          <w:lang w:val="sr-Cyrl-CS"/>
        </w:rPr>
        <w:t xml:space="preserve"> </w:t>
      </w:r>
      <w:r w:rsidRPr="00DB3DFF">
        <w:rPr>
          <w:lang w:val="sr-Cyrl-CS"/>
        </w:rPr>
        <w:t>исправе</w:t>
      </w:r>
      <w:r w:rsidR="007E0395" w:rsidRPr="00DB3DFF">
        <w:rPr>
          <w:lang w:val="sr-Cyrl-CS"/>
        </w:rPr>
        <w:t xml:space="preserve"> (</w:t>
      </w:r>
      <w:r w:rsidRPr="00DB3DFF">
        <w:rPr>
          <w:lang w:val="sr-Cyrl-CS"/>
        </w:rPr>
        <w:t>ЈЦИ</w:t>
      </w:r>
      <w:r w:rsidR="007E0395" w:rsidRPr="00DB3DFF">
        <w:rPr>
          <w:lang w:val="sr-Cyrl-CS"/>
        </w:rPr>
        <w:t xml:space="preserve">). </w:t>
      </w:r>
      <w:r w:rsidR="00C764E0">
        <w:rPr>
          <w:lang w:val="sr-Cyrl-CS"/>
        </w:rPr>
        <w:t>Осигурање континуитета поступка</w:t>
      </w:r>
      <w:r w:rsidR="00AE3DFC">
        <w:rPr>
          <w:lang w:val="sr-Cyrl-CS"/>
        </w:rPr>
        <w:t xml:space="preserve"> </w:t>
      </w:r>
      <w:r w:rsidR="001169A8" w:rsidRPr="00DB3DFF">
        <w:rPr>
          <w:color w:val="000000"/>
          <w:lang w:val="sr-Cyrl-CS"/>
        </w:rPr>
        <w:t>је</w:t>
      </w:r>
      <w:r w:rsidR="007E0395" w:rsidRPr="00DB3DFF">
        <w:rPr>
          <w:color w:val="000000"/>
          <w:lang w:val="sr-Cyrl-CS"/>
        </w:rPr>
        <w:t xml:space="preserve"> </w:t>
      </w:r>
      <w:r w:rsidRPr="00DB3DFF">
        <w:rPr>
          <w:color w:val="000000"/>
          <w:lang w:val="sr-Cyrl-CS"/>
        </w:rPr>
        <w:t>поступак</w:t>
      </w:r>
      <w:r w:rsidR="007E0395" w:rsidRPr="00DB3DFF">
        <w:rPr>
          <w:color w:val="000000"/>
          <w:lang w:val="sr-Cyrl-CS"/>
        </w:rPr>
        <w:t xml:space="preserve"> </w:t>
      </w:r>
      <w:r w:rsidRPr="00DB3DFF">
        <w:rPr>
          <w:color w:val="000000"/>
          <w:lang w:val="sr-Cyrl-CS"/>
        </w:rPr>
        <w:t>који</w:t>
      </w:r>
      <w:r w:rsidR="007E0395" w:rsidRPr="00DB3DFF">
        <w:rPr>
          <w:color w:val="000000"/>
          <w:lang w:val="sr-Cyrl-CS"/>
        </w:rPr>
        <w:t xml:space="preserve"> </w:t>
      </w:r>
      <w:r w:rsidRPr="00DB3DFF">
        <w:rPr>
          <w:color w:val="000000"/>
          <w:lang w:val="sr-Cyrl-CS"/>
        </w:rPr>
        <w:t>се</w:t>
      </w:r>
      <w:r w:rsidR="007E0395" w:rsidRPr="00DB3DFF">
        <w:rPr>
          <w:color w:val="000000"/>
          <w:lang w:val="sr-Cyrl-CS"/>
        </w:rPr>
        <w:t xml:space="preserve"> </w:t>
      </w:r>
      <w:r w:rsidRPr="00DB3DFF">
        <w:rPr>
          <w:color w:val="000000"/>
          <w:lang w:val="sr-Cyrl-CS"/>
        </w:rPr>
        <w:t>заснива</w:t>
      </w:r>
      <w:r w:rsidR="007E0395" w:rsidRPr="00DB3DFF">
        <w:rPr>
          <w:color w:val="000000"/>
          <w:lang w:val="sr-Cyrl-CS"/>
        </w:rPr>
        <w:t xml:space="preserve"> </w:t>
      </w:r>
      <w:r w:rsidRPr="00DB3DFF">
        <w:rPr>
          <w:color w:val="000000"/>
          <w:lang w:val="sr-Cyrl-CS"/>
        </w:rPr>
        <w:t>на</w:t>
      </w:r>
      <w:r w:rsidR="007E0395" w:rsidRPr="00DB3DFF">
        <w:rPr>
          <w:color w:val="000000"/>
          <w:lang w:val="sr-Cyrl-CS"/>
        </w:rPr>
        <w:t xml:space="preserve"> </w:t>
      </w:r>
      <w:r w:rsidRPr="00DB3DFF">
        <w:rPr>
          <w:color w:val="000000"/>
          <w:lang w:val="sr-Cyrl-CS"/>
        </w:rPr>
        <w:t>писаној</w:t>
      </w:r>
      <w:r w:rsidR="007E0395" w:rsidRPr="00DB3DFF">
        <w:rPr>
          <w:color w:val="000000"/>
          <w:lang w:val="sr-Cyrl-CS"/>
        </w:rPr>
        <w:t xml:space="preserve"> </w:t>
      </w:r>
      <w:r w:rsidRPr="00DB3DFF">
        <w:rPr>
          <w:color w:val="000000"/>
          <w:lang w:val="sr-Cyrl-CS"/>
        </w:rPr>
        <w:t>транзитној</w:t>
      </w:r>
      <w:r w:rsidR="007E0395" w:rsidRPr="00DB3DFF">
        <w:rPr>
          <w:color w:val="000000"/>
          <w:lang w:val="sr-Cyrl-CS"/>
        </w:rPr>
        <w:t xml:space="preserve"> </w:t>
      </w:r>
      <w:r w:rsidRPr="00DB3DFF">
        <w:rPr>
          <w:color w:val="000000"/>
          <w:lang w:val="sr-Cyrl-CS"/>
        </w:rPr>
        <w:t>декларацији</w:t>
      </w:r>
      <w:r w:rsidR="007E0395" w:rsidRPr="00DB3DFF">
        <w:rPr>
          <w:color w:val="000000"/>
          <w:lang w:val="sr-Cyrl-CS"/>
        </w:rPr>
        <w:t xml:space="preserve"> (</w:t>
      </w:r>
      <w:r w:rsidRPr="00DB3DFF">
        <w:rPr>
          <w:color w:val="000000"/>
          <w:lang w:val="sr-Cyrl-CS"/>
        </w:rPr>
        <w:t>папирни</w:t>
      </w:r>
      <w:r w:rsidR="007E0395" w:rsidRPr="00DB3DFF">
        <w:rPr>
          <w:color w:val="000000"/>
          <w:lang w:val="sr-Cyrl-CS"/>
        </w:rPr>
        <w:t xml:space="preserve"> </w:t>
      </w:r>
      <w:r w:rsidRPr="00DB3DFF">
        <w:rPr>
          <w:color w:val="000000"/>
          <w:lang w:val="sr-Cyrl-CS"/>
        </w:rPr>
        <w:t>документи</w:t>
      </w:r>
      <w:r w:rsidR="007E0395" w:rsidRPr="00DB3DFF">
        <w:rPr>
          <w:color w:val="000000"/>
          <w:lang w:val="sr-Cyrl-CS"/>
        </w:rPr>
        <w:t xml:space="preserve">) </w:t>
      </w:r>
      <w:r w:rsidRPr="00DB3DFF">
        <w:rPr>
          <w:color w:val="000000"/>
          <w:lang w:val="sr-Cyrl-CS"/>
        </w:rPr>
        <w:t>и</w:t>
      </w:r>
      <w:r w:rsidR="003D0E84" w:rsidRPr="00DB3DFF">
        <w:rPr>
          <w:color w:val="000000"/>
          <w:lang w:val="sr-Cyrl-CS"/>
        </w:rPr>
        <w:t xml:space="preserve"> </w:t>
      </w:r>
      <w:r w:rsidRPr="00DB3DFF">
        <w:rPr>
          <w:color w:val="000000"/>
          <w:lang w:val="sr-Cyrl-CS"/>
        </w:rPr>
        <w:t>који</w:t>
      </w:r>
      <w:r w:rsidR="003D0E84" w:rsidRPr="00DB3DFF">
        <w:rPr>
          <w:color w:val="000000"/>
          <w:lang w:val="sr-Cyrl-CS"/>
        </w:rPr>
        <w:t xml:space="preserve"> </w:t>
      </w:r>
      <w:r w:rsidRPr="00DB3DFF">
        <w:rPr>
          <w:color w:val="000000"/>
          <w:lang w:val="sr-Cyrl-CS"/>
        </w:rPr>
        <w:t>омогућава</w:t>
      </w:r>
      <w:r w:rsidR="007E0395" w:rsidRPr="00DB3DFF">
        <w:rPr>
          <w:color w:val="000000"/>
          <w:lang w:val="sr-Cyrl-CS"/>
        </w:rPr>
        <w:t xml:space="preserve"> </w:t>
      </w:r>
      <w:r w:rsidRPr="00DB3DFF">
        <w:rPr>
          <w:color w:val="000000"/>
          <w:lang w:val="sr-Cyrl-CS"/>
        </w:rPr>
        <w:t>подношење</w:t>
      </w:r>
      <w:r w:rsidR="007E0395" w:rsidRPr="00DB3DFF">
        <w:rPr>
          <w:color w:val="000000"/>
          <w:lang w:val="sr-Cyrl-CS"/>
        </w:rPr>
        <w:t xml:space="preserve">, </w:t>
      </w:r>
      <w:r w:rsidRPr="00DB3DFF">
        <w:rPr>
          <w:color w:val="000000"/>
          <w:lang w:val="sr-Cyrl-CS"/>
        </w:rPr>
        <w:t>контролу</w:t>
      </w:r>
      <w:r w:rsidR="007E0395" w:rsidRPr="00DB3DFF">
        <w:rPr>
          <w:color w:val="000000"/>
          <w:lang w:val="sr-Cyrl-CS"/>
        </w:rPr>
        <w:t xml:space="preserve"> </w:t>
      </w:r>
      <w:r w:rsidRPr="00DB3DFF">
        <w:rPr>
          <w:color w:val="000000"/>
          <w:lang w:val="sr-Cyrl-CS"/>
        </w:rPr>
        <w:t>транзитне</w:t>
      </w:r>
      <w:r w:rsidR="007E0395" w:rsidRPr="00DB3DFF">
        <w:rPr>
          <w:color w:val="000000"/>
          <w:lang w:val="sr-Cyrl-CS"/>
        </w:rPr>
        <w:t xml:space="preserve"> </w:t>
      </w:r>
      <w:r w:rsidRPr="00DB3DFF">
        <w:rPr>
          <w:color w:val="000000"/>
          <w:lang w:val="sr-Cyrl-CS"/>
        </w:rPr>
        <w:t>декларације</w:t>
      </w:r>
      <w:r w:rsidR="007E0395" w:rsidRPr="00DB3DFF">
        <w:rPr>
          <w:color w:val="000000"/>
          <w:lang w:val="sr-Cyrl-CS"/>
        </w:rPr>
        <w:t xml:space="preserve"> </w:t>
      </w:r>
      <w:r w:rsidRPr="00DB3DFF">
        <w:rPr>
          <w:color w:val="000000"/>
          <w:lang w:val="sr-Cyrl-CS"/>
        </w:rPr>
        <w:t>и</w:t>
      </w:r>
      <w:r w:rsidR="007E0395" w:rsidRPr="00DB3DFF">
        <w:rPr>
          <w:color w:val="000000"/>
          <w:lang w:val="sr-Cyrl-CS"/>
        </w:rPr>
        <w:t xml:space="preserve"> </w:t>
      </w:r>
      <w:r w:rsidRPr="00DB3DFF">
        <w:rPr>
          <w:color w:val="000000"/>
          <w:lang w:val="sr-Cyrl-CS"/>
        </w:rPr>
        <w:t>праћење</w:t>
      </w:r>
      <w:r w:rsidR="007E0395" w:rsidRPr="00DB3DFF">
        <w:rPr>
          <w:color w:val="000000"/>
          <w:lang w:val="sr-Cyrl-CS"/>
        </w:rPr>
        <w:t xml:space="preserve"> </w:t>
      </w:r>
      <w:r w:rsidRPr="00DB3DFF">
        <w:rPr>
          <w:color w:val="000000"/>
          <w:lang w:val="sr-Cyrl-CS"/>
        </w:rPr>
        <w:t>транзитне</w:t>
      </w:r>
      <w:r w:rsidR="007E0395" w:rsidRPr="00DB3DFF">
        <w:rPr>
          <w:color w:val="000000"/>
          <w:lang w:val="sr-Cyrl-CS"/>
        </w:rPr>
        <w:t xml:space="preserve"> </w:t>
      </w:r>
      <w:r w:rsidRPr="00DB3DFF">
        <w:rPr>
          <w:color w:val="000000"/>
          <w:lang w:val="sr-Cyrl-CS"/>
        </w:rPr>
        <w:t>операције</w:t>
      </w:r>
      <w:r w:rsidR="007E0395" w:rsidRPr="00DB3DFF">
        <w:rPr>
          <w:color w:val="000000"/>
          <w:lang w:val="sr-Cyrl-CS"/>
        </w:rPr>
        <w:t xml:space="preserve"> </w:t>
      </w:r>
      <w:r w:rsidRPr="00DB3DFF">
        <w:rPr>
          <w:color w:val="000000"/>
          <w:lang w:val="sr-Cyrl-CS"/>
        </w:rPr>
        <w:t>када</w:t>
      </w:r>
      <w:r w:rsidR="007E0395" w:rsidRPr="00DB3DFF">
        <w:rPr>
          <w:color w:val="000000"/>
          <w:lang w:val="sr-Cyrl-CS"/>
        </w:rPr>
        <w:t xml:space="preserve"> </w:t>
      </w:r>
      <w:r w:rsidR="005240FA">
        <w:rPr>
          <w:lang w:val="sr-Cyrl-CS"/>
        </w:rPr>
        <w:t>није могуће спровести</w:t>
      </w:r>
      <w:r w:rsidR="005240FA" w:rsidRPr="00B9550E">
        <w:rPr>
          <w:lang w:val="sr-Cyrl-CS"/>
        </w:rPr>
        <w:t xml:space="preserve"> поступак који се заснива на техникама електронске обраде података</w:t>
      </w:r>
      <w:r w:rsidR="007E0395" w:rsidRPr="00DB3DFF">
        <w:rPr>
          <w:color w:val="000000"/>
          <w:lang w:val="sr-Cyrl-CS"/>
        </w:rPr>
        <w:t>.</w:t>
      </w:r>
    </w:p>
    <w:p w14:paraId="77D47AB2" w14:textId="5E3D0E91" w:rsidR="0094162F" w:rsidRPr="00984E69" w:rsidRDefault="00E66402" w:rsidP="00E713FD">
      <w:pPr>
        <w:numPr>
          <w:ilvl w:val="0"/>
          <w:numId w:val="4"/>
        </w:numPr>
        <w:spacing w:before="120"/>
        <w:jc w:val="both"/>
        <w:rPr>
          <w:lang w:val="sr-Cyrl-CS"/>
        </w:rPr>
      </w:pPr>
      <w:r w:rsidRPr="00DB3DFF">
        <w:rPr>
          <w:color w:val="000000"/>
          <w:lang w:val="sr-Cyrl-CS"/>
        </w:rPr>
        <w:t>Формалности</w:t>
      </w:r>
      <w:r w:rsidR="007E0395" w:rsidRPr="00DB3DFF">
        <w:rPr>
          <w:color w:val="000000"/>
          <w:lang w:val="sr-Cyrl-CS"/>
        </w:rPr>
        <w:t xml:space="preserve"> </w:t>
      </w:r>
      <w:r w:rsidRPr="00DB3DFF">
        <w:rPr>
          <w:color w:val="000000"/>
          <w:lang w:val="sr-Cyrl-CS"/>
        </w:rPr>
        <w:t>које</w:t>
      </w:r>
      <w:r w:rsidR="007E0395" w:rsidRPr="00DB3DFF">
        <w:rPr>
          <w:color w:val="000000"/>
          <w:lang w:val="sr-Cyrl-CS"/>
        </w:rPr>
        <w:t xml:space="preserve"> </w:t>
      </w:r>
      <w:r w:rsidRPr="00DB3DFF">
        <w:rPr>
          <w:color w:val="000000"/>
          <w:lang w:val="sr-Cyrl-CS"/>
        </w:rPr>
        <w:t>се</w:t>
      </w:r>
      <w:r w:rsidR="007E0395" w:rsidRPr="00DB3DFF">
        <w:rPr>
          <w:color w:val="000000"/>
          <w:lang w:val="sr-Cyrl-CS"/>
        </w:rPr>
        <w:t xml:space="preserve"> </w:t>
      </w:r>
      <w:r w:rsidR="00C764E0">
        <w:rPr>
          <w:color w:val="000000"/>
          <w:lang w:val="sr-Cyrl-CS"/>
        </w:rPr>
        <w:t>спроводе</w:t>
      </w:r>
      <w:r w:rsidR="007E0395" w:rsidRPr="00DB3DFF">
        <w:rPr>
          <w:color w:val="000000"/>
          <w:lang w:val="sr-Cyrl-CS"/>
        </w:rPr>
        <w:t xml:space="preserve"> </w:t>
      </w:r>
      <w:r w:rsidRPr="00DB3DFF">
        <w:rPr>
          <w:color w:val="000000"/>
          <w:lang w:val="sr-Cyrl-CS"/>
        </w:rPr>
        <w:t>помоћу</w:t>
      </w:r>
      <w:r w:rsidR="007E0395" w:rsidRPr="00DB3DFF">
        <w:rPr>
          <w:color w:val="000000"/>
          <w:lang w:val="sr-Cyrl-CS"/>
        </w:rPr>
        <w:t xml:space="preserve"> </w:t>
      </w:r>
      <w:r w:rsidRPr="00DB3DFF">
        <w:rPr>
          <w:color w:val="000000"/>
          <w:lang w:val="sr-Cyrl-CS"/>
        </w:rPr>
        <w:t>техника</w:t>
      </w:r>
      <w:r w:rsidR="007E0395" w:rsidRPr="00DB3DFF">
        <w:rPr>
          <w:color w:val="000000"/>
          <w:lang w:val="sr-Cyrl-CS"/>
        </w:rPr>
        <w:t xml:space="preserve"> </w:t>
      </w:r>
      <w:r w:rsidRPr="00DB3DFF">
        <w:rPr>
          <w:color w:val="000000"/>
          <w:lang w:val="sr-Cyrl-CS"/>
        </w:rPr>
        <w:t>за</w:t>
      </w:r>
      <w:r w:rsidR="007E0395" w:rsidRPr="00DB3DFF">
        <w:rPr>
          <w:color w:val="000000"/>
          <w:lang w:val="sr-Cyrl-CS"/>
        </w:rPr>
        <w:t xml:space="preserve"> </w:t>
      </w:r>
      <w:r w:rsidRPr="00DB3DFF">
        <w:rPr>
          <w:color w:val="000000"/>
          <w:lang w:val="sr-Cyrl-CS"/>
        </w:rPr>
        <w:t>електронску</w:t>
      </w:r>
      <w:r w:rsidR="003D0E84" w:rsidRPr="00DB3DFF">
        <w:rPr>
          <w:color w:val="000000"/>
          <w:lang w:val="sr-Cyrl-CS"/>
        </w:rPr>
        <w:t xml:space="preserve"> </w:t>
      </w:r>
      <w:r w:rsidRPr="00DB3DFF">
        <w:rPr>
          <w:color w:val="000000"/>
          <w:lang w:val="sr-Cyrl-CS"/>
        </w:rPr>
        <w:t>обраду</w:t>
      </w:r>
      <w:r w:rsidR="007E0395" w:rsidRPr="00DB3DFF">
        <w:rPr>
          <w:color w:val="000000"/>
          <w:lang w:val="sr-Cyrl-CS"/>
        </w:rPr>
        <w:t xml:space="preserve"> </w:t>
      </w:r>
      <w:r w:rsidRPr="00DB3DFF">
        <w:rPr>
          <w:color w:val="000000"/>
          <w:lang w:val="sr-Cyrl-CS"/>
        </w:rPr>
        <w:t>података</w:t>
      </w:r>
      <w:r w:rsidR="007E0395" w:rsidRPr="00DB3DFF">
        <w:rPr>
          <w:color w:val="000000"/>
          <w:lang w:val="sr-Cyrl-CS"/>
        </w:rPr>
        <w:t xml:space="preserve">, </w:t>
      </w:r>
      <w:r w:rsidRPr="00DB3DFF">
        <w:rPr>
          <w:color w:val="000000"/>
          <w:lang w:val="sr-Cyrl-CS"/>
        </w:rPr>
        <w:t>тј</w:t>
      </w:r>
      <w:r w:rsidR="007E0395" w:rsidRPr="00DB3DFF">
        <w:rPr>
          <w:color w:val="000000"/>
          <w:lang w:val="sr-Cyrl-CS"/>
        </w:rPr>
        <w:t xml:space="preserve">. </w:t>
      </w:r>
      <w:r w:rsidRPr="00DB3DFF">
        <w:rPr>
          <w:color w:val="000000"/>
          <w:lang w:val="sr-Cyrl-CS"/>
        </w:rPr>
        <w:t>електронским</w:t>
      </w:r>
      <w:r w:rsidR="007E0395" w:rsidRPr="00DB3DFF">
        <w:rPr>
          <w:color w:val="000000"/>
          <w:lang w:val="sr-Cyrl-CS"/>
        </w:rPr>
        <w:t xml:space="preserve"> </w:t>
      </w:r>
      <w:r w:rsidRPr="00DB3DFF">
        <w:rPr>
          <w:color w:val="000000"/>
          <w:lang w:val="sr-Cyrl-CS"/>
        </w:rPr>
        <w:t>преносом</w:t>
      </w:r>
      <w:r w:rsidR="007E0395" w:rsidRPr="00DB3DFF">
        <w:rPr>
          <w:color w:val="000000"/>
          <w:lang w:val="sr-Cyrl-CS"/>
        </w:rPr>
        <w:t xml:space="preserve"> </w:t>
      </w:r>
      <w:r w:rsidRPr="00DB3DFF">
        <w:rPr>
          <w:color w:val="000000"/>
          <w:lang w:val="sr-Cyrl-CS"/>
        </w:rPr>
        <w:t>података</w:t>
      </w:r>
      <w:r w:rsidR="00BE61BE">
        <w:rPr>
          <w:color w:val="000000"/>
          <w:lang w:val="sr-Cyrl-CS"/>
        </w:rPr>
        <w:t xml:space="preserve"> и</w:t>
      </w:r>
      <w:r w:rsidR="003D0E84" w:rsidRPr="00DB3DFF">
        <w:rPr>
          <w:color w:val="000000"/>
          <w:lang w:val="sr-Cyrl-CS"/>
        </w:rPr>
        <w:t xml:space="preserve"> </w:t>
      </w:r>
      <w:r w:rsidRPr="00DB3DFF">
        <w:rPr>
          <w:color w:val="000000"/>
          <w:lang w:val="sr-Cyrl-CS"/>
        </w:rPr>
        <w:t>договореним</w:t>
      </w:r>
      <w:r w:rsidR="003D0E84" w:rsidRPr="00DB3DFF">
        <w:rPr>
          <w:color w:val="000000"/>
          <w:lang w:val="sr-Cyrl-CS"/>
        </w:rPr>
        <w:t xml:space="preserve"> </w:t>
      </w:r>
      <w:r w:rsidRPr="00DB3DFF">
        <w:rPr>
          <w:color w:val="000000"/>
          <w:lang w:val="sr-Cyrl-CS"/>
        </w:rPr>
        <w:t>порукама</w:t>
      </w:r>
      <w:r w:rsidR="007E0395" w:rsidRPr="00DB3DFF">
        <w:rPr>
          <w:color w:val="000000"/>
          <w:lang w:val="sr-Cyrl-CS"/>
        </w:rPr>
        <w:t xml:space="preserve">, </w:t>
      </w:r>
      <w:r w:rsidRPr="00DB3DFF">
        <w:rPr>
          <w:color w:val="000000"/>
          <w:lang w:val="sr-Cyrl-CS"/>
        </w:rPr>
        <w:t>између</w:t>
      </w:r>
      <w:r w:rsidR="007E0395" w:rsidRPr="00DB3DFF">
        <w:rPr>
          <w:color w:val="000000"/>
          <w:lang w:val="sr-Cyrl-CS"/>
        </w:rPr>
        <w:t xml:space="preserve"> </w:t>
      </w:r>
      <w:r w:rsidR="00BE61BE">
        <w:rPr>
          <w:color w:val="000000"/>
          <w:lang w:val="sr-Cyrl-CS"/>
        </w:rPr>
        <w:t>компјутерских</w:t>
      </w:r>
      <w:r w:rsidR="00BE61BE" w:rsidRPr="00DB3DFF">
        <w:rPr>
          <w:color w:val="000000"/>
          <w:lang w:val="sr-Cyrl-CS"/>
        </w:rPr>
        <w:t xml:space="preserve"> </w:t>
      </w:r>
      <w:r w:rsidRPr="00DB3DFF">
        <w:rPr>
          <w:color w:val="000000"/>
          <w:lang w:val="sr-Cyrl-CS"/>
        </w:rPr>
        <w:t>система</w:t>
      </w:r>
      <w:r w:rsidR="007E0395" w:rsidRPr="00DB3DFF">
        <w:rPr>
          <w:color w:val="000000"/>
          <w:lang w:val="sr-Cyrl-CS"/>
        </w:rPr>
        <w:t xml:space="preserve"> </w:t>
      </w:r>
      <w:r w:rsidRPr="00DB3DFF">
        <w:rPr>
          <w:color w:val="000000"/>
          <w:lang w:val="sr-Cyrl-CS"/>
        </w:rPr>
        <w:t>привредног</w:t>
      </w:r>
      <w:r w:rsidR="007E0395" w:rsidRPr="00DB3DFF">
        <w:rPr>
          <w:color w:val="000000"/>
          <w:lang w:val="sr-Cyrl-CS"/>
        </w:rPr>
        <w:t xml:space="preserve"> </w:t>
      </w:r>
      <w:r w:rsidRPr="00DB3DFF">
        <w:rPr>
          <w:color w:val="000000"/>
          <w:lang w:val="sr-Cyrl-CS"/>
        </w:rPr>
        <w:t>субјекта</w:t>
      </w:r>
      <w:r w:rsidR="00C86040" w:rsidRPr="00DB3DFF">
        <w:rPr>
          <w:color w:val="000000"/>
          <w:lang w:val="sr-Cyrl-CS"/>
        </w:rPr>
        <w:t xml:space="preserve"> </w:t>
      </w:r>
      <w:r w:rsidRPr="00DB3DFF">
        <w:rPr>
          <w:color w:val="000000"/>
          <w:lang w:val="sr-Cyrl-CS"/>
        </w:rPr>
        <w:t>и</w:t>
      </w:r>
      <w:r w:rsidR="00C86040" w:rsidRPr="00DB3DFF">
        <w:rPr>
          <w:color w:val="000000"/>
          <w:lang w:val="sr-Cyrl-CS"/>
        </w:rPr>
        <w:t xml:space="preserve"> </w:t>
      </w:r>
      <w:r w:rsidRPr="00DB3DFF">
        <w:rPr>
          <w:color w:val="000000"/>
          <w:lang w:val="sr-Cyrl-CS"/>
        </w:rPr>
        <w:t>Управе</w:t>
      </w:r>
      <w:r w:rsidR="00C86040" w:rsidRPr="00DB3DFF">
        <w:rPr>
          <w:color w:val="000000"/>
          <w:lang w:val="sr-Cyrl-CS"/>
        </w:rPr>
        <w:t xml:space="preserve"> </w:t>
      </w:r>
      <w:r w:rsidRPr="00DB3DFF">
        <w:rPr>
          <w:color w:val="000000"/>
          <w:lang w:val="sr-Cyrl-CS"/>
        </w:rPr>
        <w:t>царина</w:t>
      </w:r>
      <w:r w:rsidR="00C86040" w:rsidRPr="00DB3DFF">
        <w:rPr>
          <w:color w:val="000000"/>
          <w:lang w:val="sr-Cyrl-CS"/>
        </w:rPr>
        <w:t xml:space="preserve"> </w:t>
      </w:r>
      <w:r w:rsidRPr="00DB3DFF">
        <w:rPr>
          <w:color w:val="000000"/>
          <w:lang w:val="sr-Cyrl-CS"/>
        </w:rPr>
        <w:t>Републике</w:t>
      </w:r>
      <w:r w:rsidR="007E0395" w:rsidRPr="00DB3DFF">
        <w:rPr>
          <w:color w:val="000000"/>
          <w:lang w:val="sr-Cyrl-CS"/>
        </w:rPr>
        <w:t xml:space="preserve"> </w:t>
      </w:r>
      <w:r w:rsidRPr="00DB3DFF">
        <w:rPr>
          <w:color w:val="000000"/>
          <w:lang w:val="sr-Cyrl-CS"/>
        </w:rPr>
        <w:t>Србије</w:t>
      </w:r>
      <w:r w:rsidR="007E0395" w:rsidRPr="00DB3DFF">
        <w:rPr>
          <w:color w:val="000000"/>
          <w:lang w:val="sr-Cyrl-CS"/>
        </w:rPr>
        <w:t xml:space="preserve"> </w:t>
      </w:r>
      <w:r w:rsidRPr="00DB3DFF">
        <w:rPr>
          <w:color w:val="000000"/>
          <w:lang w:val="sr-Cyrl-CS"/>
        </w:rPr>
        <w:t>и</w:t>
      </w:r>
      <w:r w:rsidR="007E0395" w:rsidRPr="00DB3DFF">
        <w:rPr>
          <w:color w:val="000000"/>
          <w:lang w:val="sr-Cyrl-CS"/>
        </w:rPr>
        <w:t xml:space="preserve"> </w:t>
      </w:r>
      <w:r w:rsidRPr="00DB3DFF">
        <w:rPr>
          <w:color w:val="000000"/>
          <w:lang w:val="sr-Cyrl-CS"/>
        </w:rPr>
        <w:t>обрнуто</w:t>
      </w:r>
      <w:r w:rsidR="007E0395" w:rsidRPr="00DB3DFF">
        <w:rPr>
          <w:color w:val="000000"/>
          <w:lang w:val="sr-Cyrl-CS"/>
        </w:rPr>
        <w:t xml:space="preserve">, </w:t>
      </w:r>
      <w:r w:rsidR="00BE61BE">
        <w:rPr>
          <w:color w:val="000000"/>
          <w:lang w:val="sr-Cyrl-CS"/>
        </w:rPr>
        <w:t>одобрава</w:t>
      </w:r>
      <w:r w:rsidR="007E0395" w:rsidRPr="00DB3DFF">
        <w:rPr>
          <w:color w:val="000000"/>
          <w:lang w:val="sr-Cyrl-CS"/>
        </w:rPr>
        <w:t xml:space="preserve"> </w:t>
      </w:r>
      <w:r w:rsidR="00BE61BE" w:rsidRPr="00DB3DFF">
        <w:rPr>
          <w:color w:val="000000"/>
          <w:lang w:val="sr-Cyrl-CS"/>
        </w:rPr>
        <w:t>Управ</w:t>
      </w:r>
      <w:r w:rsidR="00BE61BE">
        <w:rPr>
          <w:color w:val="000000"/>
          <w:lang w:val="sr-Cyrl-CS"/>
        </w:rPr>
        <w:t>а</w:t>
      </w:r>
      <w:r w:rsidR="00BE61BE" w:rsidRPr="00DB3DFF">
        <w:rPr>
          <w:color w:val="000000"/>
          <w:lang w:val="sr-Cyrl-CS"/>
        </w:rPr>
        <w:t xml:space="preserve"> </w:t>
      </w:r>
      <w:r w:rsidRPr="00DB3DFF">
        <w:rPr>
          <w:color w:val="000000"/>
          <w:lang w:val="sr-Cyrl-CS"/>
        </w:rPr>
        <w:t>царина</w:t>
      </w:r>
      <w:r w:rsidR="007E0395" w:rsidRPr="00DB3DFF">
        <w:rPr>
          <w:color w:val="000000"/>
          <w:lang w:val="sr-Cyrl-CS"/>
        </w:rPr>
        <w:t xml:space="preserve"> </w:t>
      </w:r>
      <w:r w:rsidR="00BE61BE">
        <w:rPr>
          <w:color w:val="000000"/>
          <w:lang w:val="sr-Cyrl-CS"/>
        </w:rPr>
        <w:t>сходно одредбама члана</w:t>
      </w:r>
      <w:r w:rsidR="006F3EB1">
        <w:rPr>
          <w:color w:val="000000"/>
          <w:lang w:val="sr-Cyrl-CS"/>
        </w:rPr>
        <w:t xml:space="preserve"> </w:t>
      </w:r>
      <w:r w:rsidR="00054F73">
        <w:rPr>
          <w:color w:val="000000"/>
          <w:lang w:val="sr-Cyrl-CS"/>
        </w:rPr>
        <w:t>5</w:t>
      </w:r>
      <w:r w:rsidR="006F3EB1">
        <w:rPr>
          <w:color w:val="000000"/>
          <w:lang w:val="sr-Cyrl-CS"/>
        </w:rPr>
        <w:t xml:space="preserve">. </w:t>
      </w:r>
      <w:r w:rsidR="00054F73">
        <w:rPr>
          <w:color w:val="000000"/>
          <w:lang w:val="sr-Cyrl-CS"/>
        </w:rPr>
        <w:t xml:space="preserve">став 4. </w:t>
      </w:r>
      <w:r w:rsidR="00B72535">
        <w:rPr>
          <w:color w:val="000000"/>
          <w:lang w:val="sr-Cyrl-CS"/>
        </w:rPr>
        <w:t>З</w:t>
      </w:r>
      <w:r w:rsidR="006F3EB1">
        <w:rPr>
          <w:color w:val="000000"/>
          <w:lang w:val="sr-Cyrl-CS"/>
        </w:rPr>
        <w:t>акона</w:t>
      </w:r>
      <w:r w:rsidR="007E0395" w:rsidRPr="00DB3DFF">
        <w:rPr>
          <w:color w:val="000000"/>
          <w:lang w:val="sr-Cyrl-CS"/>
        </w:rPr>
        <w:t xml:space="preserve">. </w:t>
      </w:r>
      <w:r w:rsidR="00D972DA">
        <w:rPr>
          <w:color w:val="000000"/>
          <w:lang w:val="sr-Cyrl-RS"/>
        </w:rPr>
        <w:t xml:space="preserve">Носилац поступка је у обавези да поднесе захтев за електронску комуникацију на обрасцу из </w:t>
      </w:r>
      <w:r w:rsidR="00D972DA" w:rsidRPr="00B72535">
        <w:rPr>
          <w:b/>
          <w:color w:val="000000"/>
          <w:lang w:val="sr-Cyrl-RS"/>
        </w:rPr>
        <w:t>Прилога 1</w:t>
      </w:r>
      <w:r w:rsidR="00D972DA">
        <w:rPr>
          <w:color w:val="000000"/>
          <w:lang w:val="sr-Cyrl-RS"/>
        </w:rPr>
        <w:t xml:space="preserve"> </w:t>
      </w:r>
      <w:r w:rsidR="0092400E">
        <w:rPr>
          <w:color w:val="000000"/>
          <w:lang w:val="sr-Cyrl-RS"/>
        </w:rPr>
        <w:t xml:space="preserve">овог </w:t>
      </w:r>
      <w:r w:rsidR="004902B7">
        <w:rPr>
          <w:color w:val="000000"/>
          <w:lang w:val="sr-Cyrl-RS"/>
        </w:rPr>
        <w:t>о</w:t>
      </w:r>
      <w:r w:rsidR="0092400E">
        <w:rPr>
          <w:color w:val="000000"/>
          <w:lang w:val="sr-Cyrl-RS"/>
        </w:rPr>
        <w:t xml:space="preserve">бјашњења </w:t>
      </w:r>
      <w:r w:rsidR="00D972DA">
        <w:rPr>
          <w:color w:val="000000"/>
          <w:lang w:val="sr-Cyrl-RS"/>
        </w:rPr>
        <w:t>са</w:t>
      </w:r>
      <w:r w:rsidR="007E0395" w:rsidRPr="00DB3DFF">
        <w:rPr>
          <w:color w:val="000000"/>
          <w:lang w:val="sr-Cyrl-CS"/>
        </w:rPr>
        <w:t xml:space="preserve"> </w:t>
      </w:r>
      <w:r w:rsidRPr="00DB3DFF">
        <w:rPr>
          <w:color w:val="000000"/>
          <w:lang w:val="sr-Cyrl-CS"/>
        </w:rPr>
        <w:t>доказ</w:t>
      </w:r>
      <w:r w:rsidR="00D972DA">
        <w:rPr>
          <w:color w:val="000000"/>
          <w:lang w:val="sr-Cyrl-CS"/>
        </w:rPr>
        <w:t>ом</w:t>
      </w:r>
      <w:r w:rsidR="007E0395" w:rsidRPr="00DB3DFF">
        <w:rPr>
          <w:color w:val="000000"/>
          <w:lang w:val="sr-Cyrl-CS"/>
        </w:rPr>
        <w:t xml:space="preserve"> </w:t>
      </w:r>
      <w:r w:rsidRPr="00DB3DFF">
        <w:rPr>
          <w:color w:val="000000"/>
          <w:lang w:val="sr-Cyrl-CS"/>
        </w:rPr>
        <w:t>о</w:t>
      </w:r>
      <w:r w:rsidR="007E0395" w:rsidRPr="00DB3DFF">
        <w:rPr>
          <w:color w:val="000000"/>
          <w:lang w:val="sr-Cyrl-CS"/>
        </w:rPr>
        <w:t xml:space="preserve"> </w:t>
      </w:r>
      <w:r w:rsidRPr="00DB3DFF">
        <w:rPr>
          <w:color w:val="000000"/>
          <w:lang w:val="sr-Cyrl-CS"/>
        </w:rPr>
        <w:t>електронском</w:t>
      </w:r>
      <w:r w:rsidR="007E0395" w:rsidRPr="00DB3DFF">
        <w:rPr>
          <w:color w:val="000000"/>
          <w:lang w:val="sr-Cyrl-CS"/>
        </w:rPr>
        <w:t xml:space="preserve"> </w:t>
      </w:r>
      <w:r w:rsidRPr="00DB3DFF">
        <w:rPr>
          <w:color w:val="000000"/>
          <w:lang w:val="sr-Cyrl-CS"/>
        </w:rPr>
        <w:t>потпису</w:t>
      </w:r>
      <w:r w:rsidR="00C86040" w:rsidRPr="00DB3DFF">
        <w:rPr>
          <w:color w:val="000000"/>
          <w:lang w:val="sr-Cyrl-CS"/>
        </w:rPr>
        <w:t xml:space="preserve"> </w:t>
      </w:r>
      <w:r w:rsidR="007E0395" w:rsidRPr="00DB3DFF">
        <w:rPr>
          <w:color w:val="000000"/>
          <w:lang w:val="sr-Cyrl-CS"/>
        </w:rPr>
        <w:t>(</w:t>
      </w:r>
      <w:r w:rsidRPr="00DB3DFF">
        <w:rPr>
          <w:color w:val="000000"/>
          <w:lang w:val="sr-Cyrl-CS"/>
        </w:rPr>
        <w:t>потписима</w:t>
      </w:r>
      <w:r w:rsidR="007E0395" w:rsidRPr="00DB3DFF">
        <w:rPr>
          <w:color w:val="000000"/>
          <w:lang w:val="sr-Cyrl-CS"/>
        </w:rPr>
        <w:t xml:space="preserve">) </w:t>
      </w:r>
      <w:r w:rsidRPr="00DB3DFF">
        <w:rPr>
          <w:color w:val="000000"/>
          <w:lang w:val="sr-Cyrl-CS"/>
        </w:rPr>
        <w:t>које</w:t>
      </w:r>
      <w:r w:rsidR="007E0395" w:rsidRPr="00DB3DFF">
        <w:rPr>
          <w:color w:val="000000"/>
          <w:lang w:val="sr-Cyrl-CS"/>
        </w:rPr>
        <w:t xml:space="preserve"> </w:t>
      </w:r>
      <w:r w:rsidR="00BE61BE">
        <w:rPr>
          <w:color w:val="000000"/>
          <w:lang w:val="sr-Cyrl-CS"/>
        </w:rPr>
        <w:t xml:space="preserve">ће </w:t>
      </w:r>
      <w:r w:rsidRPr="00DB3DFF">
        <w:rPr>
          <w:color w:val="000000"/>
          <w:lang w:val="sr-Cyrl-CS"/>
        </w:rPr>
        <w:t>корист</w:t>
      </w:r>
      <w:r w:rsidR="0094162F" w:rsidRPr="00DB3DFF">
        <w:rPr>
          <w:color w:val="000000"/>
          <w:lang w:val="sr-Cyrl-CS"/>
        </w:rPr>
        <w:t>и</w:t>
      </w:r>
      <w:r w:rsidR="00BE61BE">
        <w:rPr>
          <w:color w:val="000000"/>
          <w:lang w:val="sr-Cyrl-CS"/>
        </w:rPr>
        <w:t>ти</w:t>
      </w:r>
      <w:r w:rsidR="00F630E4">
        <w:rPr>
          <w:color w:val="000000"/>
          <w:lang w:val="sr-Cyrl-CS"/>
        </w:rPr>
        <w:t>,</w:t>
      </w:r>
      <w:r w:rsidR="0094162F" w:rsidRPr="00DB3DFF">
        <w:rPr>
          <w:color w:val="000000"/>
          <w:lang w:val="sr-Cyrl-CS"/>
        </w:rPr>
        <w:t xml:space="preserve"> </w:t>
      </w:r>
      <w:r w:rsidR="00D972DA">
        <w:rPr>
          <w:color w:val="000000"/>
          <w:lang w:val="sr-Cyrl-CS"/>
        </w:rPr>
        <w:t>Одс</w:t>
      </w:r>
      <w:r w:rsidR="00C80A1C">
        <w:rPr>
          <w:color w:val="000000"/>
          <w:lang w:val="sr-Cyrl-CS"/>
        </w:rPr>
        <w:t>е</w:t>
      </w:r>
      <w:r w:rsidR="00D972DA">
        <w:rPr>
          <w:color w:val="000000"/>
          <w:lang w:val="sr-Cyrl-CS"/>
        </w:rPr>
        <w:t>ку за управни поступак царинарнице на којој ће вршити електронску комуникацију. Уколико носилац поступка своју делатност обавља на територији различитих царинарница, захтев може поднети свакој од њих</w:t>
      </w:r>
      <w:r w:rsidR="0092400E">
        <w:rPr>
          <w:color w:val="000000"/>
          <w:lang w:val="sr-Cyrl-CS"/>
        </w:rPr>
        <w:t>,</w:t>
      </w:r>
      <w:r w:rsidR="00D972DA">
        <w:rPr>
          <w:color w:val="000000"/>
          <w:lang w:val="sr-Cyrl-CS"/>
        </w:rPr>
        <w:t xml:space="preserve"> а у циљу лакшег праћења размењених порука. Царинарница издаје одобрење на обрасцу из </w:t>
      </w:r>
      <w:r w:rsidR="00D972DA" w:rsidRPr="0092400E">
        <w:rPr>
          <w:b/>
          <w:color w:val="000000"/>
          <w:lang w:val="sr-Cyrl-CS"/>
        </w:rPr>
        <w:t>Прилога 2</w:t>
      </w:r>
      <w:r w:rsidR="0092400E">
        <w:rPr>
          <w:color w:val="000000"/>
          <w:lang w:val="sr-Cyrl-CS"/>
        </w:rPr>
        <w:t xml:space="preserve"> овог </w:t>
      </w:r>
      <w:r w:rsidR="00F630E4">
        <w:rPr>
          <w:color w:val="000000"/>
          <w:lang w:val="sr-Cyrl-CS"/>
        </w:rPr>
        <w:t>о</w:t>
      </w:r>
      <w:r w:rsidR="0092400E">
        <w:rPr>
          <w:color w:val="000000"/>
          <w:lang w:val="sr-Cyrl-CS"/>
        </w:rPr>
        <w:t>бјашњења</w:t>
      </w:r>
      <w:r w:rsidR="00D972DA">
        <w:rPr>
          <w:color w:val="000000"/>
          <w:lang w:val="sr-Cyrl-CS"/>
        </w:rPr>
        <w:t>.</w:t>
      </w:r>
      <w:r w:rsidR="00F630E4">
        <w:rPr>
          <w:color w:val="000000"/>
          <w:lang w:val="sr-Cyrl-CS"/>
        </w:rPr>
        <w:t xml:space="preserve"> </w:t>
      </w:r>
      <w:r w:rsidR="00F630E4" w:rsidRPr="00984E69">
        <w:rPr>
          <w:color w:val="000000"/>
          <w:lang w:val="sr-Cyrl-CS"/>
        </w:rPr>
        <w:t>Управљањ</w:t>
      </w:r>
      <w:r w:rsidR="001A2D30" w:rsidRPr="00984E69">
        <w:rPr>
          <w:color w:val="000000"/>
          <w:lang w:val="sr-Cyrl-CS"/>
        </w:rPr>
        <w:t>е</w:t>
      </w:r>
      <w:r w:rsidR="00F630E4" w:rsidRPr="00984E69">
        <w:rPr>
          <w:color w:val="000000"/>
          <w:lang w:val="sr-Cyrl-CS"/>
        </w:rPr>
        <w:t xml:space="preserve"> одобрењима за електронску комуникацију, у смислу додавања односно  брисања </w:t>
      </w:r>
      <w:r w:rsidR="001A2D30" w:rsidRPr="00984E69">
        <w:rPr>
          <w:color w:val="000000"/>
          <w:lang w:val="sr-Cyrl-CS"/>
        </w:rPr>
        <w:t>овлашћених лица за аутентификацију електронских порука, могу вршити лица за администрирање, овлашћена од стране носиоца одобрења за електронску комуникацију и то електронским путем коришћењем апликације Управе царина или своје комерцијалне апликације.</w:t>
      </w:r>
    </w:p>
    <w:p w14:paraId="2D73EE9C" w14:textId="5E0EEB4F" w:rsidR="007E0395" w:rsidRPr="008933F8" w:rsidRDefault="00E66402" w:rsidP="00E713FD">
      <w:pPr>
        <w:numPr>
          <w:ilvl w:val="0"/>
          <w:numId w:val="4"/>
        </w:numPr>
        <w:spacing w:before="120"/>
        <w:jc w:val="both"/>
        <w:rPr>
          <w:lang w:val="sr-Cyrl-CS"/>
        </w:rPr>
      </w:pPr>
      <w:r w:rsidRPr="00DB3DFF">
        <w:rPr>
          <w:lang w:val="sr-Cyrl-CS"/>
        </w:rPr>
        <w:t>Европска</w:t>
      </w:r>
      <w:r w:rsidR="007E0395" w:rsidRPr="00DB3DFF">
        <w:rPr>
          <w:lang w:val="sr-Cyrl-CS"/>
        </w:rPr>
        <w:t xml:space="preserve"> </w:t>
      </w:r>
      <w:r w:rsidRPr="00DB3DFF">
        <w:rPr>
          <w:lang w:val="sr-Cyrl-CS"/>
        </w:rPr>
        <w:t>Комисија</w:t>
      </w:r>
      <w:r w:rsidR="007E0395" w:rsidRPr="00DB3DFF">
        <w:rPr>
          <w:lang w:val="sr-Cyrl-CS"/>
        </w:rPr>
        <w:t xml:space="preserve"> </w:t>
      </w:r>
      <w:r w:rsidRPr="00DB3DFF">
        <w:rPr>
          <w:lang w:val="sr-Cyrl-CS"/>
        </w:rPr>
        <w:t>и</w:t>
      </w:r>
      <w:r w:rsidR="007E0395" w:rsidRPr="00DB3DFF">
        <w:rPr>
          <w:lang w:val="sr-Cyrl-CS"/>
        </w:rPr>
        <w:t xml:space="preserve"> </w:t>
      </w:r>
      <w:r w:rsidRPr="00DB3DFF">
        <w:rPr>
          <w:lang w:val="sr-Cyrl-CS"/>
        </w:rPr>
        <w:t>све</w:t>
      </w:r>
      <w:r w:rsidR="007E0395" w:rsidRPr="00DB3DFF">
        <w:rPr>
          <w:lang w:val="sr-Cyrl-CS"/>
        </w:rPr>
        <w:t xml:space="preserve"> </w:t>
      </w:r>
      <w:r w:rsidRPr="00DB3DFF">
        <w:rPr>
          <w:lang w:val="sr-Cyrl-CS"/>
        </w:rPr>
        <w:t>државе</w:t>
      </w:r>
      <w:r w:rsidR="007E0395" w:rsidRPr="00DB3DFF">
        <w:rPr>
          <w:lang w:val="sr-Cyrl-CS"/>
        </w:rPr>
        <w:t xml:space="preserve"> </w:t>
      </w:r>
      <w:r w:rsidRPr="00DB3DFF">
        <w:rPr>
          <w:lang w:val="sr-Cyrl-CS"/>
        </w:rPr>
        <w:t>чланице</w:t>
      </w:r>
      <w:r w:rsidR="007E0395" w:rsidRPr="00DB3DFF">
        <w:rPr>
          <w:lang w:val="sr-Cyrl-CS"/>
        </w:rPr>
        <w:t xml:space="preserve"> </w:t>
      </w:r>
      <w:r w:rsidRPr="00DB3DFF">
        <w:rPr>
          <w:lang w:val="sr-Cyrl-CS"/>
        </w:rPr>
        <w:t>ЕУ</w:t>
      </w:r>
      <w:r w:rsidR="00B72535">
        <w:rPr>
          <w:lang w:val="sr-Cyrl-CS"/>
        </w:rPr>
        <w:t>,</w:t>
      </w:r>
      <w:r w:rsidR="007E0395" w:rsidRPr="00DB3DFF">
        <w:rPr>
          <w:lang w:val="sr-Cyrl-CS"/>
        </w:rPr>
        <w:t xml:space="preserve"> </w:t>
      </w:r>
      <w:r w:rsidRPr="00DB3DFF">
        <w:rPr>
          <w:lang w:val="sr-Cyrl-CS"/>
        </w:rPr>
        <w:t>као</w:t>
      </w:r>
      <w:r w:rsidR="007E0395" w:rsidRPr="00DB3DFF">
        <w:rPr>
          <w:lang w:val="sr-Cyrl-CS"/>
        </w:rPr>
        <w:t xml:space="preserve"> </w:t>
      </w:r>
      <w:r w:rsidRPr="00DB3DFF">
        <w:rPr>
          <w:lang w:val="sr-Cyrl-CS"/>
        </w:rPr>
        <w:t>и</w:t>
      </w:r>
      <w:r w:rsidR="007E0395" w:rsidRPr="00DB3DFF">
        <w:rPr>
          <w:lang w:val="sr-Cyrl-CS"/>
        </w:rPr>
        <w:t xml:space="preserve"> </w:t>
      </w:r>
      <w:r w:rsidRPr="00DB3DFF">
        <w:rPr>
          <w:lang w:val="sr-Cyrl-CS"/>
        </w:rPr>
        <w:t>све</w:t>
      </w:r>
      <w:r w:rsidR="007E0395" w:rsidRPr="00DB3DFF">
        <w:rPr>
          <w:lang w:val="sr-Cyrl-CS"/>
        </w:rPr>
        <w:t xml:space="preserve"> </w:t>
      </w:r>
      <w:r w:rsidRPr="00DB3DFF">
        <w:rPr>
          <w:lang w:val="sr-Cyrl-CS"/>
        </w:rPr>
        <w:t>земље</w:t>
      </w:r>
      <w:r w:rsidR="007E0395" w:rsidRPr="00DB3DFF">
        <w:rPr>
          <w:lang w:val="sr-Cyrl-CS"/>
        </w:rPr>
        <w:t xml:space="preserve"> </w:t>
      </w:r>
      <w:r w:rsidR="00C764E0">
        <w:rPr>
          <w:lang w:val="sr-Cyrl-CS"/>
        </w:rPr>
        <w:t>заједничког транзита</w:t>
      </w:r>
      <w:r w:rsidR="007E0395" w:rsidRPr="00DB3DFF">
        <w:rPr>
          <w:lang w:val="sr-Cyrl-CS"/>
        </w:rPr>
        <w:t xml:space="preserve"> </w:t>
      </w:r>
      <w:r w:rsidRPr="00DB3DFF">
        <w:rPr>
          <w:lang w:val="sr-Cyrl-CS"/>
        </w:rPr>
        <w:t>су</w:t>
      </w:r>
      <w:r w:rsidR="007E0395" w:rsidRPr="00DB3DFF">
        <w:rPr>
          <w:lang w:val="sr-Cyrl-CS"/>
        </w:rPr>
        <w:t xml:space="preserve"> </w:t>
      </w:r>
      <w:r w:rsidRPr="00DB3DFF">
        <w:rPr>
          <w:lang w:val="sr-Cyrl-CS"/>
        </w:rPr>
        <w:t>развиле</w:t>
      </w:r>
      <w:r w:rsidR="007E0395" w:rsidRPr="00DB3DFF">
        <w:rPr>
          <w:lang w:val="sr-Cyrl-CS"/>
        </w:rPr>
        <w:t xml:space="preserve"> </w:t>
      </w:r>
      <w:r w:rsidRPr="00DB3DFF">
        <w:rPr>
          <w:lang w:val="sr-Cyrl-CS"/>
        </w:rPr>
        <w:t>компјутеризовани</w:t>
      </w:r>
      <w:r w:rsidR="007E0395" w:rsidRPr="00DB3DFF">
        <w:rPr>
          <w:lang w:val="sr-Cyrl-CS"/>
        </w:rPr>
        <w:t xml:space="preserve"> </w:t>
      </w:r>
      <w:r w:rsidRPr="00DB3DFF">
        <w:rPr>
          <w:lang w:val="sr-Cyrl-CS"/>
        </w:rPr>
        <w:t>систем</w:t>
      </w:r>
      <w:r w:rsidR="007E0395" w:rsidRPr="00DB3DFF">
        <w:rPr>
          <w:lang w:val="sr-Cyrl-CS"/>
        </w:rPr>
        <w:t xml:space="preserve"> </w:t>
      </w:r>
      <w:r w:rsidRPr="00DB3DFF">
        <w:rPr>
          <w:lang w:val="sr-Cyrl-CS"/>
        </w:rPr>
        <w:t>за</w:t>
      </w:r>
      <w:r w:rsidR="007E0395" w:rsidRPr="00DB3DFF">
        <w:rPr>
          <w:lang w:val="sr-Cyrl-CS"/>
        </w:rPr>
        <w:t xml:space="preserve"> </w:t>
      </w:r>
      <w:r w:rsidRPr="00DB3DFF">
        <w:rPr>
          <w:lang w:val="sr-Cyrl-CS"/>
        </w:rPr>
        <w:t>транзитни</w:t>
      </w:r>
      <w:r w:rsidR="007E0395" w:rsidRPr="00DB3DFF">
        <w:rPr>
          <w:lang w:val="sr-Cyrl-CS"/>
        </w:rPr>
        <w:t xml:space="preserve"> </w:t>
      </w:r>
      <w:r w:rsidRPr="00DB3DFF">
        <w:rPr>
          <w:lang w:val="sr-Cyrl-CS"/>
        </w:rPr>
        <w:t>поступак</w:t>
      </w:r>
      <w:r w:rsidR="007E0395" w:rsidRPr="00DB3DFF">
        <w:rPr>
          <w:lang w:val="sr-Cyrl-CS"/>
        </w:rPr>
        <w:t xml:space="preserve">, </w:t>
      </w:r>
      <w:r w:rsidRPr="00DB3DFF">
        <w:rPr>
          <w:lang w:val="sr-Cyrl-CS"/>
        </w:rPr>
        <w:t>који</w:t>
      </w:r>
      <w:r w:rsidR="007E0395" w:rsidRPr="00DB3DFF">
        <w:rPr>
          <w:lang w:val="sr-Cyrl-CS"/>
        </w:rPr>
        <w:t xml:space="preserve"> </w:t>
      </w:r>
      <w:r w:rsidRPr="00DB3DFF">
        <w:rPr>
          <w:lang w:val="sr-Cyrl-CS"/>
        </w:rPr>
        <w:t>се</w:t>
      </w:r>
      <w:r w:rsidR="007E0395" w:rsidRPr="00DB3DFF">
        <w:rPr>
          <w:lang w:val="sr-Cyrl-CS"/>
        </w:rPr>
        <w:t xml:space="preserve"> </w:t>
      </w:r>
      <w:r w:rsidRPr="00DB3DFF">
        <w:rPr>
          <w:lang w:val="sr-Cyrl-CS"/>
        </w:rPr>
        <w:t>зове</w:t>
      </w:r>
      <w:r w:rsidR="007E0395" w:rsidRPr="00DB3DFF">
        <w:rPr>
          <w:lang w:val="sr-Cyrl-CS"/>
        </w:rPr>
        <w:t xml:space="preserve"> </w:t>
      </w:r>
      <w:r w:rsidRPr="00DB3DFF">
        <w:rPr>
          <w:lang w:val="sr-Cyrl-CS"/>
        </w:rPr>
        <w:t>Нови</w:t>
      </w:r>
      <w:r w:rsidR="007E0395" w:rsidRPr="00DB3DFF">
        <w:rPr>
          <w:lang w:val="sr-Cyrl-CS"/>
        </w:rPr>
        <w:t xml:space="preserve"> </w:t>
      </w:r>
      <w:r w:rsidRPr="00DB3DFF">
        <w:rPr>
          <w:lang w:val="sr-Cyrl-CS"/>
        </w:rPr>
        <w:t>компјутеризовани</w:t>
      </w:r>
      <w:r w:rsidR="007E0395" w:rsidRPr="00DB3DFF">
        <w:rPr>
          <w:lang w:val="sr-Cyrl-CS"/>
        </w:rPr>
        <w:t xml:space="preserve"> </w:t>
      </w:r>
      <w:r w:rsidRPr="00DB3DFF">
        <w:rPr>
          <w:lang w:val="sr-Cyrl-CS"/>
        </w:rPr>
        <w:t>транзитни</w:t>
      </w:r>
      <w:r w:rsidR="007E0395" w:rsidRPr="00DB3DFF">
        <w:rPr>
          <w:lang w:val="sr-Cyrl-CS"/>
        </w:rPr>
        <w:t xml:space="preserve"> </w:t>
      </w:r>
      <w:r w:rsidRPr="00DB3DFF">
        <w:rPr>
          <w:lang w:val="sr-Cyrl-CS"/>
        </w:rPr>
        <w:t>систем</w:t>
      </w:r>
      <w:r w:rsidR="007E0395" w:rsidRPr="00DB3DFF">
        <w:rPr>
          <w:lang w:val="sr-Cyrl-CS"/>
        </w:rPr>
        <w:t xml:space="preserve"> –</w:t>
      </w:r>
      <w:r w:rsidR="00225362">
        <w:rPr>
          <w:lang w:val="sr-Cyrl-CS"/>
        </w:rPr>
        <w:t xml:space="preserve"> </w:t>
      </w:r>
      <w:r w:rsidR="000B2D5E">
        <w:rPr>
          <w:lang w:val="sr-Latn-RS"/>
        </w:rPr>
        <w:t>NCTS</w:t>
      </w:r>
      <w:r w:rsidR="007E0395" w:rsidRPr="00DB3DFF">
        <w:rPr>
          <w:lang w:val="sr-Cyrl-CS"/>
        </w:rPr>
        <w:t xml:space="preserve">. </w:t>
      </w:r>
      <w:r w:rsidRPr="00DB3DFF">
        <w:rPr>
          <w:lang w:val="sr-Cyrl-CS"/>
        </w:rPr>
        <w:t>Правила</w:t>
      </w:r>
      <w:r w:rsidR="00864203">
        <w:rPr>
          <w:lang w:val="sr-Cyrl-CS"/>
        </w:rPr>
        <w:t xml:space="preserve"> и </w:t>
      </w:r>
      <w:r w:rsidRPr="00DB3DFF">
        <w:rPr>
          <w:lang w:val="sr-Cyrl-CS"/>
        </w:rPr>
        <w:t>услови</w:t>
      </w:r>
      <w:r w:rsidR="007E0395" w:rsidRPr="00DB3DFF">
        <w:rPr>
          <w:lang w:val="sr-Cyrl-CS"/>
        </w:rPr>
        <w:t xml:space="preserve"> </w:t>
      </w:r>
      <w:r w:rsidRPr="00DB3DFF">
        <w:rPr>
          <w:lang w:val="sr-Cyrl-CS"/>
        </w:rPr>
        <w:t>за</w:t>
      </w:r>
      <w:r w:rsidR="007E0395" w:rsidRPr="00DB3DFF">
        <w:rPr>
          <w:lang w:val="sr-Cyrl-CS"/>
        </w:rPr>
        <w:t xml:space="preserve"> </w:t>
      </w:r>
      <w:r w:rsidRPr="00DB3DFF">
        <w:rPr>
          <w:lang w:val="sr-Cyrl-CS"/>
        </w:rPr>
        <w:t>коришћење</w:t>
      </w:r>
      <w:r w:rsidR="007E0395" w:rsidRPr="00DB3DFF">
        <w:rPr>
          <w:lang w:val="sr-Cyrl-CS"/>
        </w:rPr>
        <w:t xml:space="preserve"> </w:t>
      </w:r>
      <w:r w:rsidR="000B2D5E">
        <w:rPr>
          <w:lang w:val="sr-Latn-RS"/>
        </w:rPr>
        <w:t>NCTS</w:t>
      </w:r>
      <w:r w:rsidR="00CD50DC">
        <w:rPr>
          <w:lang w:val="sr-Cyrl-RS"/>
        </w:rPr>
        <w:t xml:space="preserve"> </w:t>
      </w:r>
      <w:r w:rsidRPr="00DB3DFF">
        <w:rPr>
          <w:lang w:val="sr-Cyrl-CS"/>
        </w:rPr>
        <w:t>објављени</w:t>
      </w:r>
      <w:r w:rsidR="007E0395" w:rsidRPr="00DB3DFF">
        <w:rPr>
          <w:lang w:val="sr-Cyrl-CS"/>
        </w:rPr>
        <w:t xml:space="preserve"> </w:t>
      </w:r>
      <w:r w:rsidRPr="00DB3DFF">
        <w:rPr>
          <w:lang w:val="sr-Cyrl-CS"/>
        </w:rPr>
        <w:t>су</w:t>
      </w:r>
      <w:r w:rsidR="007E0395" w:rsidRPr="00DB3DFF">
        <w:rPr>
          <w:lang w:val="sr-Cyrl-CS"/>
        </w:rPr>
        <w:t xml:space="preserve"> </w:t>
      </w:r>
      <w:r w:rsidRPr="00DB3DFF">
        <w:rPr>
          <w:lang w:val="sr-Cyrl-CS"/>
        </w:rPr>
        <w:t>на</w:t>
      </w:r>
      <w:r w:rsidR="007E0395" w:rsidRPr="00DB3DFF">
        <w:rPr>
          <w:lang w:val="sr-Cyrl-CS"/>
        </w:rPr>
        <w:t xml:space="preserve"> </w:t>
      </w:r>
      <w:r w:rsidRPr="00DB3DFF">
        <w:rPr>
          <w:lang w:val="sr-Cyrl-CS"/>
        </w:rPr>
        <w:t>интернет</w:t>
      </w:r>
      <w:r w:rsidR="007E0395" w:rsidRPr="00DB3DFF">
        <w:rPr>
          <w:lang w:val="sr-Cyrl-CS"/>
        </w:rPr>
        <w:t xml:space="preserve"> </w:t>
      </w:r>
      <w:r w:rsidRPr="00DB3DFF">
        <w:rPr>
          <w:lang w:val="sr-Cyrl-CS"/>
        </w:rPr>
        <w:t>сајту</w:t>
      </w:r>
      <w:r w:rsidR="007E0395" w:rsidRPr="00DB3DFF">
        <w:rPr>
          <w:lang w:val="sr-Cyrl-CS"/>
        </w:rPr>
        <w:t xml:space="preserve"> </w:t>
      </w:r>
      <w:r w:rsidRPr="008933F8">
        <w:rPr>
          <w:lang w:val="sr-Cyrl-CS"/>
        </w:rPr>
        <w:t>УЦС</w:t>
      </w:r>
      <w:r w:rsidR="007E0395" w:rsidRPr="008933F8">
        <w:rPr>
          <w:lang w:val="sr-Cyrl-CS"/>
        </w:rPr>
        <w:t xml:space="preserve"> (</w:t>
      </w:r>
      <w:hyperlink r:id="rId8" w:history="1">
        <w:r w:rsidR="000B2D5E" w:rsidRPr="008933F8">
          <w:rPr>
            <w:rStyle w:val="Hyperlink"/>
            <w:color w:val="auto"/>
            <w:lang w:val="sr-Cyrl-CS"/>
          </w:rPr>
          <w:t>http://www.carina.rs/</w:t>
        </w:r>
      </w:hyperlink>
      <w:r w:rsidR="000B2D5E" w:rsidRPr="008933F8">
        <w:rPr>
          <w:lang w:val="sr-Latn-RS"/>
        </w:rPr>
        <w:t>NCTS</w:t>
      </w:r>
      <w:r w:rsidR="007E0395" w:rsidRPr="008933F8">
        <w:rPr>
          <w:lang w:val="sr-Cyrl-CS"/>
        </w:rPr>
        <w:t xml:space="preserve">). </w:t>
      </w:r>
    </w:p>
    <w:p w14:paraId="5395A3EC" w14:textId="1115B560" w:rsidR="007E0395" w:rsidRPr="00DB3DFF" w:rsidRDefault="00E66402" w:rsidP="00E713FD">
      <w:pPr>
        <w:numPr>
          <w:ilvl w:val="0"/>
          <w:numId w:val="4"/>
        </w:numPr>
        <w:spacing w:before="120"/>
        <w:jc w:val="both"/>
        <w:rPr>
          <w:lang w:val="sr-Cyrl-CS"/>
        </w:rPr>
      </w:pPr>
      <w:r w:rsidRPr="00DB3DFF">
        <w:rPr>
          <w:lang w:val="sr-Cyrl-CS"/>
        </w:rPr>
        <w:t>Електронск</w:t>
      </w:r>
      <w:r w:rsidR="00864203">
        <w:rPr>
          <w:lang w:val="sr-Cyrl-CS"/>
        </w:rPr>
        <w:t>а</w:t>
      </w:r>
      <w:r w:rsidR="007E0395" w:rsidRPr="00DB3DFF">
        <w:rPr>
          <w:lang w:val="sr-Cyrl-CS"/>
        </w:rPr>
        <w:t xml:space="preserve"> </w:t>
      </w:r>
      <w:r w:rsidRPr="00DB3DFF">
        <w:rPr>
          <w:lang w:val="sr-Cyrl-CS"/>
        </w:rPr>
        <w:t>декларациј</w:t>
      </w:r>
      <w:r w:rsidR="00864203">
        <w:rPr>
          <w:lang w:val="sr-Cyrl-CS"/>
        </w:rPr>
        <w:t>а</w:t>
      </w:r>
      <w:r w:rsidR="007E0395" w:rsidRPr="00DB3DFF">
        <w:rPr>
          <w:lang w:val="sr-Cyrl-CS"/>
        </w:rPr>
        <w:t xml:space="preserve"> </w:t>
      </w:r>
      <w:r w:rsidRPr="00DB3DFF">
        <w:rPr>
          <w:lang w:val="sr-Cyrl-CS"/>
        </w:rPr>
        <w:t>за</w:t>
      </w:r>
      <w:r w:rsidR="007E0395" w:rsidRPr="00DB3DFF">
        <w:rPr>
          <w:lang w:val="sr-Cyrl-CS"/>
        </w:rPr>
        <w:t xml:space="preserve"> </w:t>
      </w:r>
      <w:r w:rsidR="00C057D8">
        <w:rPr>
          <w:lang w:val="sr-Cyrl-CS"/>
        </w:rPr>
        <w:t>ЦТ</w:t>
      </w:r>
      <w:r w:rsidR="007E0395" w:rsidRPr="00DB3DFF">
        <w:rPr>
          <w:lang w:val="sr-Cyrl-CS"/>
        </w:rPr>
        <w:t xml:space="preserve"> </w:t>
      </w:r>
      <w:r w:rsidRPr="00DB3DFF">
        <w:rPr>
          <w:lang w:val="sr-Cyrl-CS"/>
        </w:rPr>
        <w:t>поступак</w:t>
      </w:r>
      <w:r w:rsidR="007E0395" w:rsidRPr="00DB3DFF">
        <w:rPr>
          <w:lang w:val="sr-Cyrl-CS"/>
        </w:rPr>
        <w:t xml:space="preserve"> </w:t>
      </w:r>
      <w:r w:rsidR="00864203">
        <w:rPr>
          <w:lang w:val="sr-Cyrl-CS"/>
        </w:rPr>
        <w:t>је</w:t>
      </w:r>
      <w:r w:rsidR="00864203" w:rsidRPr="00DB3DFF">
        <w:rPr>
          <w:lang w:val="sr-Cyrl-CS"/>
        </w:rPr>
        <w:t xml:space="preserve"> </w:t>
      </w:r>
      <w:r w:rsidRPr="00DB3DFF">
        <w:rPr>
          <w:lang w:val="sr-Cyrl-CS"/>
        </w:rPr>
        <w:t>обавезн</w:t>
      </w:r>
      <w:r w:rsidR="00864203">
        <w:rPr>
          <w:lang w:val="sr-Cyrl-CS"/>
        </w:rPr>
        <w:t>а</w:t>
      </w:r>
      <w:r w:rsidR="007E0395" w:rsidRPr="00DB3DFF">
        <w:rPr>
          <w:lang w:val="sr-Cyrl-CS"/>
        </w:rPr>
        <w:t xml:space="preserve"> </w:t>
      </w:r>
      <w:r w:rsidR="0092400E">
        <w:rPr>
          <w:lang w:val="sr-Cyrl-CS"/>
        </w:rPr>
        <w:t>сходно</w:t>
      </w:r>
      <w:r w:rsidR="00BE61BE">
        <w:rPr>
          <w:lang w:val="sr-Cyrl-CS"/>
        </w:rPr>
        <w:t xml:space="preserve"> одредбама члана</w:t>
      </w:r>
      <w:r w:rsidR="00BC3836" w:rsidRPr="00DB3DFF">
        <w:rPr>
          <w:lang w:val="sr-Cyrl-CS"/>
        </w:rPr>
        <w:t xml:space="preserve"> </w:t>
      </w:r>
      <w:r w:rsidR="007E0395" w:rsidRPr="00DB3DFF">
        <w:rPr>
          <w:lang w:val="sr-Cyrl-CS"/>
        </w:rPr>
        <w:t>2</w:t>
      </w:r>
      <w:r w:rsidR="007D06AD">
        <w:rPr>
          <w:lang w:val="sr-Cyrl-CS"/>
        </w:rPr>
        <w:t>5</w:t>
      </w:r>
      <w:r w:rsidR="00C86040" w:rsidRPr="00DB3DFF">
        <w:rPr>
          <w:lang w:val="sr-Cyrl-CS"/>
        </w:rPr>
        <w:t>.</w:t>
      </w:r>
      <w:r w:rsidR="007E0395" w:rsidRPr="00DB3DFF">
        <w:rPr>
          <w:lang w:val="sr-Cyrl-CS"/>
        </w:rPr>
        <w:t xml:space="preserve"> </w:t>
      </w:r>
      <w:r w:rsidRPr="00DB3DFF">
        <w:rPr>
          <w:lang w:val="sr-Cyrl-CS"/>
        </w:rPr>
        <w:t>Додатка</w:t>
      </w:r>
      <w:r w:rsidR="00C86040" w:rsidRPr="00DB3DFF">
        <w:rPr>
          <w:lang w:val="sr-Cyrl-CS"/>
        </w:rPr>
        <w:t xml:space="preserve"> </w:t>
      </w:r>
      <w:r w:rsidR="00BD4E47" w:rsidRPr="00DB3DFF">
        <w:rPr>
          <w:lang w:val="sr-Cyrl-CS"/>
        </w:rPr>
        <w:t>I</w:t>
      </w:r>
      <w:r w:rsidR="007E0395" w:rsidRPr="00DB3DFF">
        <w:rPr>
          <w:lang w:val="sr-Cyrl-CS"/>
        </w:rPr>
        <w:t xml:space="preserve"> </w:t>
      </w:r>
      <w:r w:rsidR="00C057D8">
        <w:rPr>
          <w:lang w:val="sr-Cyrl-CS"/>
        </w:rPr>
        <w:t>ЦТ</w:t>
      </w:r>
      <w:r w:rsidR="007E0395" w:rsidRPr="00DB3DFF">
        <w:rPr>
          <w:lang w:val="sr-Cyrl-CS"/>
        </w:rPr>
        <w:t xml:space="preserve"> </w:t>
      </w:r>
      <w:r w:rsidRPr="00DB3DFF">
        <w:rPr>
          <w:lang w:val="sr-Cyrl-CS"/>
        </w:rPr>
        <w:t>Конвенције</w:t>
      </w:r>
      <w:r w:rsidR="007E0395" w:rsidRPr="00DB3DFF">
        <w:rPr>
          <w:lang w:val="sr-Cyrl-CS"/>
        </w:rPr>
        <w:t xml:space="preserve">, </w:t>
      </w:r>
      <w:r w:rsidRPr="00DB3DFF">
        <w:rPr>
          <w:lang w:val="sr-Cyrl-CS"/>
        </w:rPr>
        <w:t>са</w:t>
      </w:r>
      <w:r w:rsidR="007E0395" w:rsidRPr="00DB3DFF">
        <w:rPr>
          <w:lang w:val="sr-Cyrl-CS"/>
        </w:rPr>
        <w:t xml:space="preserve"> </w:t>
      </w:r>
      <w:r w:rsidRPr="00DB3DFF">
        <w:rPr>
          <w:lang w:val="sr-Cyrl-CS"/>
        </w:rPr>
        <w:t>изузетком</w:t>
      </w:r>
      <w:r w:rsidR="007E0395" w:rsidRPr="00DB3DFF">
        <w:rPr>
          <w:lang w:val="sr-Cyrl-CS"/>
        </w:rPr>
        <w:t xml:space="preserve"> </w:t>
      </w:r>
      <w:r w:rsidRPr="00DB3DFF">
        <w:rPr>
          <w:lang w:val="sr-Cyrl-CS"/>
        </w:rPr>
        <w:t>писане</w:t>
      </w:r>
      <w:r w:rsidR="00BC3836" w:rsidRPr="00DB3DFF">
        <w:rPr>
          <w:lang w:val="sr-Cyrl-CS"/>
        </w:rPr>
        <w:t xml:space="preserve"> </w:t>
      </w:r>
      <w:r w:rsidRPr="00DB3DFF">
        <w:rPr>
          <w:lang w:val="sr-Cyrl-CS"/>
        </w:rPr>
        <w:t>декларације</w:t>
      </w:r>
      <w:r w:rsidR="007E0395" w:rsidRPr="00DB3DFF">
        <w:rPr>
          <w:lang w:val="sr-Cyrl-CS"/>
        </w:rPr>
        <w:t xml:space="preserve"> </w:t>
      </w:r>
      <w:r w:rsidRPr="00DB3DFF">
        <w:rPr>
          <w:lang w:val="sr-Cyrl-CS"/>
        </w:rPr>
        <w:t>где</w:t>
      </w:r>
      <w:r w:rsidR="007E0395" w:rsidRPr="00DB3DFF">
        <w:rPr>
          <w:lang w:val="sr-Cyrl-CS"/>
        </w:rPr>
        <w:t xml:space="preserve"> </w:t>
      </w:r>
      <w:r w:rsidRPr="00DB3DFF">
        <w:rPr>
          <w:lang w:val="sr-Cyrl-CS"/>
        </w:rPr>
        <w:t>се</w:t>
      </w:r>
      <w:r w:rsidR="007E0395" w:rsidRPr="00DB3DFF">
        <w:rPr>
          <w:lang w:val="sr-Cyrl-CS"/>
        </w:rPr>
        <w:t xml:space="preserve"> </w:t>
      </w:r>
      <w:r w:rsidRPr="00DB3DFF">
        <w:rPr>
          <w:lang w:val="sr-Cyrl-CS"/>
        </w:rPr>
        <w:t>примењује</w:t>
      </w:r>
      <w:r w:rsidR="007D06AD">
        <w:rPr>
          <w:lang w:val="sr-Cyrl-CS"/>
        </w:rPr>
        <w:t xml:space="preserve"> осигурање континуитета поступка</w:t>
      </w:r>
      <w:r w:rsidR="007E0395" w:rsidRPr="00DB3DFF">
        <w:rPr>
          <w:lang w:val="sr-Cyrl-CS"/>
        </w:rPr>
        <w:t xml:space="preserve">, </w:t>
      </w:r>
      <w:r w:rsidRPr="00DB3DFF">
        <w:rPr>
          <w:lang w:val="sr-Cyrl-CS"/>
        </w:rPr>
        <w:t>под</w:t>
      </w:r>
      <w:r w:rsidR="007E0395" w:rsidRPr="00DB3DFF">
        <w:rPr>
          <w:lang w:val="sr-Cyrl-CS"/>
        </w:rPr>
        <w:t xml:space="preserve"> </w:t>
      </w:r>
      <w:r w:rsidRPr="00DB3DFF">
        <w:rPr>
          <w:lang w:val="sr-Cyrl-CS"/>
        </w:rPr>
        <w:t>условима</w:t>
      </w:r>
      <w:r w:rsidR="007E0395" w:rsidRPr="00DB3DFF">
        <w:rPr>
          <w:lang w:val="sr-Cyrl-CS"/>
        </w:rPr>
        <w:t xml:space="preserve"> </w:t>
      </w:r>
      <w:r w:rsidRPr="00DB3DFF">
        <w:rPr>
          <w:lang w:val="sr-Cyrl-CS"/>
        </w:rPr>
        <w:t>и</w:t>
      </w:r>
      <w:r w:rsidR="007E0395" w:rsidRPr="00DB3DFF">
        <w:rPr>
          <w:lang w:val="sr-Cyrl-CS"/>
        </w:rPr>
        <w:t xml:space="preserve"> </w:t>
      </w:r>
      <w:r w:rsidRPr="00DB3DFF">
        <w:rPr>
          <w:lang w:val="sr-Cyrl-CS"/>
        </w:rPr>
        <w:t>у</w:t>
      </w:r>
      <w:r w:rsidR="007E0395" w:rsidRPr="00DB3DFF">
        <w:rPr>
          <w:lang w:val="sr-Cyrl-CS"/>
        </w:rPr>
        <w:t xml:space="preserve"> </w:t>
      </w:r>
      <w:r w:rsidRPr="00DB3DFF">
        <w:rPr>
          <w:lang w:val="sr-Cyrl-CS"/>
        </w:rPr>
        <w:t>складу</w:t>
      </w:r>
      <w:r w:rsidR="007E0395" w:rsidRPr="00DB3DFF">
        <w:rPr>
          <w:lang w:val="sr-Cyrl-CS"/>
        </w:rPr>
        <w:t xml:space="preserve"> </w:t>
      </w:r>
      <w:r w:rsidRPr="00DB3DFF">
        <w:rPr>
          <w:lang w:val="sr-Cyrl-CS"/>
        </w:rPr>
        <w:t>са</w:t>
      </w:r>
      <w:r w:rsidR="007E0395" w:rsidRPr="00DB3DFF">
        <w:rPr>
          <w:lang w:val="sr-Cyrl-CS"/>
        </w:rPr>
        <w:t xml:space="preserve"> </w:t>
      </w:r>
      <w:r w:rsidRPr="00DB3DFF">
        <w:rPr>
          <w:lang w:val="sr-Cyrl-CS"/>
        </w:rPr>
        <w:t>методима</w:t>
      </w:r>
      <w:r w:rsidR="007E0395" w:rsidRPr="00DB3DFF">
        <w:rPr>
          <w:lang w:val="sr-Cyrl-CS"/>
        </w:rPr>
        <w:t xml:space="preserve"> </w:t>
      </w:r>
      <w:r w:rsidRPr="00DB3DFF">
        <w:rPr>
          <w:lang w:val="sr-Cyrl-CS"/>
        </w:rPr>
        <w:t>дефинисаним</w:t>
      </w:r>
      <w:r w:rsidR="007E0395" w:rsidRPr="00DB3DFF">
        <w:rPr>
          <w:lang w:val="sr-Cyrl-CS"/>
        </w:rPr>
        <w:t xml:space="preserve"> </w:t>
      </w:r>
      <w:r w:rsidRPr="00DB3DFF">
        <w:rPr>
          <w:lang w:val="sr-Cyrl-CS"/>
        </w:rPr>
        <w:t>у</w:t>
      </w:r>
      <w:r w:rsidR="007E0395" w:rsidRPr="00DB3DFF">
        <w:rPr>
          <w:lang w:val="sr-Cyrl-CS"/>
        </w:rPr>
        <w:t xml:space="preserve"> </w:t>
      </w:r>
      <w:r w:rsidR="007D06AD">
        <w:rPr>
          <w:lang w:val="sr-Cyrl-CS"/>
        </w:rPr>
        <w:t xml:space="preserve">Прилогу </w:t>
      </w:r>
      <w:r w:rsidR="007D06AD">
        <w:rPr>
          <w:lang w:val="sr-Latn-RS"/>
        </w:rPr>
        <w:t>II</w:t>
      </w:r>
      <w:r w:rsidR="007E0395" w:rsidRPr="00DB3DFF">
        <w:rPr>
          <w:lang w:val="sr-Cyrl-CS"/>
        </w:rPr>
        <w:t xml:space="preserve"> </w:t>
      </w:r>
      <w:r w:rsidRPr="00DB3DFF">
        <w:rPr>
          <w:lang w:val="sr-Cyrl-CS"/>
        </w:rPr>
        <w:t>Додатка</w:t>
      </w:r>
      <w:r w:rsidR="00C86040" w:rsidRPr="00DB3DFF">
        <w:rPr>
          <w:lang w:val="sr-Cyrl-CS"/>
        </w:rPr>
        <w:t xml:space="preserve"> </w:t>
      </w:r>
      <w:r w:rsidR="00BD4E47" w:rsidRPr="00DB3DFF">
        <w:rPr>
          <w:lang w:val="sr-Cyrl-CS"/>
        </w:rPr>
        <w:t>I</w:t>
      </w:r>
      <w:r w:rsidR="007E0395" w:rsidRPr="00DB3DFF">
        <w:rPr>
          <w:lang w:val="sr-Cyrl-CS"/>
        </w:rPr>
        <w:t xml:space="preserve"> </w:t>
      </w:r>
      <w:r w:rsidR="00C057D8">
        <w:rPr>
          <w:lang w:val="sr-Cyrl-CS"/>
        </w:rPr>
        <w:t>ЦТ</w:t>
      </w:r>
      <w:r w:rsidR="007E0395" w:rsidRPr="00DB3DFF">
        <w:rPr>
          <w:lang w:val="sr-Cyrl-CS"/>
        </w:rPr>
        <w:t xml:space="preserve"> </w:t>
      </w:r>
      <w:r w:rsidRPr="00DB3DFF">
        <w:rPr>
          <w:lang w:val="sr-Cyrl-CS"/>
        </w:rPr>
        <w:t>Конвенције</w:t>
      </w:r>
      <w:r w:rsidR="007E0395" w:rsidRPr="00DB3DFF">
        <w:rPr>
          <w:lang w:val="sr-Cyrl-CS"/>
        </w:rPr>
        <w:t>.</w:t>
      </w:r>
    </w:p>
    <w:p w14:paraId="5C345D19" w14:textId="77777777" w:rsidR="007E0395" w:rsidRPr="00DB3DFF" w:rsidRDefault="007E0395" w:rsidP="007E0395">
      <w:pPr>
        <w:jc w:val="both"/>
        <w:rPr>
          <w:color w:val="000000"/>
          <w:lang w:val="sr-Cyrl-CS"/>
        </w:rPr>
      </w:pPr>
    </w:p>
    <w:p w14:paraId="5FE46418" w14:textId="77777777" w:rsidR="007E0395" w:rsidRPr="00DB3DFF" w:rsidRDefault="00E66402" w:rsidP="007E0395">
      <w:pPr>
        <w:numPr>
          <w:ilvl w:val="1"/>
          <w:numId w:val="1"/>
        </w:numPr>
        <w:outlineLvl w:val="1"/>
        <w:rPr>
          <w:b/>
          <w:u w:val="single"/>
          <w:lang w:val="sr-Cyrl-CS"/>
        </w:rPr>
      </w:pPr>
      <w:bookmarkStart w:id="4" w:name="_Toc407623854"/>
      <w:r w:rsidRPr="00DB3DFF">
        <w:rPr>
          <w:b/>
          <w:u w:val="single"/>
          <w:lang w:val="sr-Cyrl-CS"/>
        </w:rPr>
        <w:t>Дефиниције</w:t>
      </w:r>
      <w:bookmarkEnd w:id="4"/>
      <w:r w:rsidR="007E0395" w:rsidRPr="00DB3DFF">
        <w:rPr>
          <w:lang w:val="sr-Cyrl-CS"/>
        </w:rPr>
        <w:t xml:space="preserve"> </w:t>
      </w:r>
    </w:p>
    <w:p w14:paraId="57E0C8A8" w14:textId="023DE6AE" w:rsidR="007E0395" w:rsidRPr="00DB3DFF" w:rsidRDefault="00E66402" w:rsidP="00E713FD">
      <w:pPr>
        <w:numPr>
          <w:ilvl w:val="0"/>
          <w:numId w:val="5"/>
        </w:numPr>
        <w:spacing w:before="120"/>
        <w:jc w:val="both"/>
        <w:rPr>
          <w:lang w:val="sr-Cyrl-CS"/>
        </w:rPr>
      </w:pPr>
      <w:r w:rsidRPr="00DB3DFF">
        <w:rPr>
          <w:lang w:val="sr-Cyrl-CS"/>
        </w:rPr>
        <w:t>За</w:t>
      </w:r>
      <w:r w:rsidR="007E0395" w:rsidRPr="00DB3DFF">
        <w:rPr>
          <w:lang w:val="sr-Cyrl-CS"/>
        </w:rPr>
        <w:t xml:space="preserve"> </w:t>
      </w:r>
      <w:r w:rsidRPr="00DB3DFF">
        <w:rPr>
          <w:lang w:val="sr-Cyrl-CS"/>
        </w:rPr>
        <w:t>потребе</w:t>
      </w:r>
      <w:r w:rsidR="007E0395" w:rsidRPr="00DB3DFF">
        <w:rPr>
          <w:lang w:val="sr-Cyrl-CS"/>
        </w:rPr>
        <w:t xml:space="preserve"> </w:t>
      </w:r>
      <w:r w:rsidRPr="00DB3DFF">
        <w:rPr>
          <w:lang w:val="sr-Cyrl-CS"/>
        </w:rPr>
        <w:t>овог</w:t>
      </w:r>
      <w:r w:rsidR="00BC3836" w:rsidRPr="00DB3DFF">
        <w:rPr>
          <w:lang w:val="sr-Cyrl-CS"/>
        </w:rPr>
        <w:t xml:space="preserve"> </w:t>
      </w:r>
      <w:r w:rsidR="00F72221">
        <w:rPr>
          <w:lang w:val="sr-Cyrl-CS"/>
        </w:rPr>
        <w:t>о</w:t>
      </w:r>
      <w:r w:rsidRPr="00DB3DFF">
        <w:rPr>
          <w:lang w:val="sr-Cyrl-CS"/>
        </w:rPr>
        <w:t>бјашњења</w:t>
      </w:r>
      <w:r w:rsidR="007E0395" w:rsidRPr="00DB3DFF">
        <w:rPr>
          <w:lang w:val="sr-Cyrl-CS"/>
        </w:rPr>
        <w:t xml:space="preserve"> </w:t>
      </w:r>
      <w:r w:rsidRPr="00DB3DFF">
        <w:rPr>
          <w:lang w:val="sr-Cyrl-CS"/>
        </w:rPr>
        <w:t>дате</w:t>
      </w:r>
      <w:r w:rsidR="007E0395" w:rsidRPr="00DB3DFF">
        <w:rPr>
          <w:lang w:val="sr-Cyrl-CS"/>
        </w:rPr>
        <w:t xml:space="preserve"> </w:t>
      </w:r>
      <w:r w:rsidRPr="00DB3DFF">
        <w:rPr>
          <w:lang w:val="sr-Cyrl-CS"/>
        </w:rPr>
        <w:t>су</w:t>
      </w:r>
      <w:r w:rsidR="007E0395" w:rsidRPr="00DB3DFF">
        <w:rPr>
          <w:lang w:val="sr-Cyrl-CS"/>
        </w:rPr>
        <w:t xml:space="preserve"> </w:t>
      </w:r>
      <w:r w:rsidRPr="00DB3DFF">
        <w:rPr>
          <w:lang w:val="sr-Cyrl-CS"/>
        </w:rPr>
        <w:t>следеће</w:t>
      </w:r>
      <w:r w:rsidR="007E0395" w:rsidRPr="00DB3DFF">
        <w:rPr>
          <w:lang w:val="sr-Cyrl-CS"/>
        </w:rPr>
        <w:t xml:space="preserve"> </w:t>
      </w:r>
      <w:r w:rsidRPr="00DB3DFF">
        <w:rPr>
          <w:lang w:val="sr-Cyrl-CS"/>
        </w:rPr>
        <w:t>дефиниције</w:t>
      </w:r>
      <w:r w:rsidR="007E0395" w:rsidRPr="00DB3DFF">
        <w:rPr>
          <w:lang w:val="sr-Cyrl-CS"/>
        </w:rPr>
        <w:t>:</w:t>
      </w:r>
    </w:p>
    <w:p w14:paraId="657EA9FF" w14:textId="119B8994" w:rsidR="003C4F7F" w:rsidRPr="00C057D8" w:rsidRDefault="007E0395" w:rsidP="00E73C33">
      <w:pPr>
        <w:pStyle w:val="ListParagraph"/>
        <w:numPr>
          <w:ilvl w:val="0"/>
          <w:numId w:val="53"/>
        </w:numPr>
        <w:spacing w:before="120"/>
        <w:jc w:val="both"/>
        <w:rPr>
          <w:lang w:val="sr-Cyrl-CS"/>
        </w:rPr>
      </w:pPr>
      <w:r w:rsidRPr="00C057D8">
        <w:rPr>
          <w:lang w:val="sr-Cyrl-CS"/>
        </w:rPr>
        <w:t>„</w:t>
      </w:r>
      <w:r w:rsidR="00E66402" w:rsidRPr="00C057D8">
        <w:rPr>
          <w:lang w:val="sr-Cyrl-CS"/>
        </w:rPr>
        <w:t>САД</w:t>
      </w:r>
      <w:r w:rsidR="00BC3836" w:rsidRPr="00C057D8">
        <w:rPr>
          <w:lang w:val="sr-Cyrl-CS"/>
        </w:rPr>
        <w:t xml:space="preserve"> </w:t>
      </w:r>
      <w:r w:rsidR="00E66402" w:rsidRPr="00C057D8">
        <w:rPr>
          <w:lang w:val="sr-Cyrl-CS"/>
        </w:rPr>
        <w:t>Конвенција</w:t>
      </w:r>
      <w:r w:rsidRPr="00C057D8">
        <w:rPr>
          <w:lang w:val="sr-Cyrl-CS"/>
        </w:rPr>
        <w:t xml:space="preserve">“ </w:t>
      </w:r>
      <w:r w:rsidR="00E66402" w:rsidRPr="00C057D8">
        <w:rPr>
          <w:lang w:val="sr-Cyrl-CS"/>
        </w:rPr>
        <w:t>значи</w:t>
      </w:r>
      <w:r w:rsidRPr="00C057D8">
        <w:rPr>
          <w:lang w:val="sr-Cyrl-CS"/>
        </w:rPr>
        <w:t xml:space="preserve"> </w:t>
      </w:r>
      <w:r w:rsidR="00E66402" w:rsidRPr="00C057D8">
        <w:rPr>
          <w:lang w:val="sr-Cyrl-CS"/>
        </w:rPr>
        <w:t>ЕУ</w:t>
      </w:r>
      <w:r w:rsidRPr="00C057D8">
        <w:rPr>
          <w:lang w:val="sr-Cyrl-CS"/>
        </w:rPr>
        <w:t>/</w:t>
      </w:r>
      <w:r w:rsidR="00E66402" w:rsidRPr="00C057D8">
        <w:rPr>
          <w:lang w:val="sr-Cyrl-CS"/>
        </w:rPr>
        <w:t>ЕФТА</w:t>
      </w:r>
      <w:r w:rsidRPr="00C057D8">
        <w:rPr>
          <w:lang w:val="sr-Cyrl-CS"/>
        </w:rPr>
        <w:t xml:space="preserve"> </w:t>
      </w:r>
      <w:r w:rsidR="00E66402" w:rsidRPr="00C057D8">
        <w:rPr>
          <w:lang w:val="sr-Cyrl-CS"/>
        </w:rPr>
        <w:t>Конвенција</w:t>
      </w:r>
      <w:r w:rsidRPr="00C057D8">
        <w:rPr>
          <w:lang w:val="sr-Cyrl-CS"/>
        </w:rPr>
        <w:t xml:space="preserve"> </w:t>
      </w:r>
      <w:r w:rsidR="00E66402" w:rsidRPr="00C057D8">
        <w:rPr>
          <w:lang w:val="sr-Cyrl-CS"/>
        </w:rPr>
        <w:t>о</w:t>
      </w:r>
      <w:r w:rsidRPr="00C057D8">
        <w:rPr>
          <w:lang w:val="sr-Cyrl-CS"/>
        </w:rPr>
        <w:t xml:space="preserve"> </w:t>
      </w:r>
      <w:r w:rsidR="00E66402" w:rsidRPr="00C057D8">
        <w:rPr>
          <w:lang w:val="sr-Cyrl-CS"/>
        </w:rPr>
        <w:t>поједностављењу</w:t>
      </w:r>
      <w:r w:rsidRPr="00C057D8">
        <w:rPr>
          <w:lang w:val="sr-Cyrl-CS"/>
        </w:rPr>
        <w:t xml:space="preserve"> </w:t>
      </w:r>
      <w:r w:rsidR="00E66402" w:rsidRPr="00C057D8">
        <w:rPr>
          <w:lang w:val="sr-Cyrl-CS"/>
        </w:rPr>
        <w:t>формалности</w:t>
      </w:r>
      <w:r w:rsidRPr="00C057D8">
        <w:rPr>
          <w:lang w:val="sr-Cyrl-CS"/>
        </w:rPr>
        <w:t xml:space="preserve"> </w:t>
      </w:r>
      <w:r w:rsidR="00E66402" w:rsidRPr="00C057D8">
        <w:rPr>
          <w:lang w:val="sr-Cyrl-CS"/>
        </w:rPr>
        <w:t>за</w:t>
      </w:r>
      <w:r w:rsidRPr="00C057D8">
        <w:rPr>
          <w:lang w:val="sr-Cyrl-CS"/>
        </w:rPr>
        <w:t xml:space="preserve"> </w:t>
      </w:r>
      <w:r w:rsidR="00E66402" w:rsidRPr="00C057D8">
        <w:rPr>
          <w:lang w:val="sr-Cyrl-CS"/>
        </w:rPr>
        <w:t>трговину</w:t>
      </w:r>
      <w:r w:rsidRPr="00C057D8">
        <w:rPr>
          <w:lang w:val="sr-Cyrl-CS"/>
        </w:rPr>
        <w:t xml:space="preserve"> </w:t>
      </w:r>
      <w:r w:rsidR="00E66402" w:rsidRPr="00C057D8">
        <w:rPr>
          <w:lang w:val="sr-Cyrl-CS"/>
        </w:rPr>
        <w:t>робом</w:t>
      </w:r>
      <w:r w:rsidRPr="00C057D8">
        <w:rPr>
          <w:lang w:val="sr-Cyrl-CS"/>
        </w:rPr>
        <w:t xml:space="preserve"> </w:t>
      </w:r>
      <w:r w:rsidR="00E66402" w:rsidRPr="00C057D8">
        <w:rPr>
          <w:lang w:val="sr-Cyrl-CS"/>
        </w:rPr>
        <w:t>од</w:t>
      </w:r>
      <w:r w:rsidRPr="00C057D8">
        <w:rPr>
          <w:lang w:val="sr-Cyrl-CS"/>
        </w:rPr>
        <w:t xml:space="preserve"> 20.5.1987, </w:t>
      </w:r>
      <w:r w:rsidR="00E66402" w:rsidRPr="00C057D8">
        <w:rPr>
          <w:lang w:val="sr-Cyrl-CS"/>
        </w:rPr>
        <w:t>О</w:t>
      </w:r>
      <w:r w:rsidRPr="00C057D8">
        <w:rPr>
          <w:lang w:val="sr-Cyrl-CS"/>
        </w:rPr>
        <w:t>.</w:t>
      </w:r>
      <w:r w:rsidR="00E66402" w:rsidRPr="00C057D8">
        <w:rPr>
          <w:lang w:val="sr-Cyrl-CS"/>
        </w:rPr>
        <w:t>Ј</w:t>
      </w:r>
      <w:r w:rsidRPr="00C057D8">
        <w:rPr>
          <w:lang w:val="sr-Cyrl-CS"/>
        </w:rPr>
        <w:t xml:space="preserve">. </w:t>
      </w:r>
      <w:r w:rsidR="00AB5ECD" w:rsidRPr="00C057D8">
        <w:rPr>
          <w:lang w:val="sr-Cyrl-CS"/>
        </w:rPr>
        <w:t>L</w:t>
      </w:r>
      <w:r w:rsidRPr="00C057D8">
        <w:rPr>
          <w:lang w:val="sr-Cyrl-CS"/>
        </w:rPr>
        <w:t xml:space="preserve"> 134, 22.5.1987, </w:t>
      </w:r>
      <w:r w:rsidR="00E66402" w:rsidRPr="00C057D8">
        <w:rPr>
          <w:lang w:val="sr-Cyrl-CS"/>
        </w:rPr>
        <w:t>у</w:t>
      </w:r>
      <w:r w:rsidRPr="00C057D8">
        <w:rPr>
          <w:lang w:val="sr-Cyrl-CS"/>
        </w:rPr>
        <w:t xml:space="preserve"> </w:t>
      </w:r>
      <w:r w:rsidR="00E66402" w:rsidRPr="00C057D8">
        <w:rPr>
          <w:lang w:val="sr-Cyrl-CS"/>
        </w:rPr>
        <w:t>коју</w:t>
      </w:r>
      <w:r w:rsidRPr="00C057D8">
        <w:rPr>
          <w:lang w:val="sr-Cyrl-CS"/>
        </w:rPr>
        <w:t xml:space="preserve"> </w:t>
      </w:r>
      <w:r w:rsidR="00E66402" w:rsidRPr="00C057D8">
        <w:rPr>
          <w:lang w:val="sr-Cyrl-CS"/>
        </w:rPr>
        <w:t>је</w:t>
      </w:r>
      <w:r w:rsidRPr="00C057D8">
        <w:rPr>
          <w:lang w:val="sr-Cyrl-CS"/>
        </w:rPr>
        <w:t xml:space="preserve"> </w:t>
      </w:r>
      <w:r w:rsidR="00E66402" w:rsidRPr="00C057D8">
        <w:rPr>
          <w:lang w:val="sr-Cyrl-CS"/>
        </w:rPr>
        <w:t>укључено</w:t>
      </w:r>
      <w:r w:rsidRPr="00C057D8">
        <w:rPr>
          <w:lang w:val="sr-Cyrl-CS"/>
        </w:rPr>
        <w:t xml:space="preserve"> </w:t>
      </w:r>
      <w:r w:rsidR="00E66402" w:rsidRPr="00C057D8">
        <w:rPr>
          <w:lang w:val="sr-Cyrl-CS"/>
        </w:rPr>
        <w:t>неколико</w:t>
      </w:r>
      <w:r w:rsidRPr="00C057D8">
        <w:rPr>
          <w:lang w:val="sr-Cyrl-CS"/>
        </w:rPr>
        <w:t xml:space="preserve"> </w:t>
      </w:r>
      <w:r w:rsidR="00E66402" w:rsidRPr="00C057D8">
        <w:rPr>
          <w:lang w:val="sr-Cyrl-CS"/>
        </w:rPr>
        <w:t>допуна</w:t>
      </w:r>
      <w:r w:rsidR="005202B6">
        <w:rPr>
          <w:lang w:val="en-US"/>
        </w:rPr>
        <w:t xml:space="preserve">, </w:t>
      </w:r>
      <w:r w:rsidR="005202B6" w:rsidRPr="00C057D8">
        <w:rPr>
          <w:lang w:val="sr-Cyrl-CS"/>
        </w:rPr>
        <w:t xml:space="preserve">а последња је од </w:t>
      </w:r>
      <w:r w:rsidR="005202B6">
        <w:rPr>
          <w:lang w:val="sr-Cyrl-CS"/>
        </w:rPr>
        <w:t>1.1.200</w:t>
      </w:r>
      <w:r w:rsidR="005202B6" w:rsidRPr="00903B40">
        <w:rPr>
          <w:lang w:val="sr-Cyrl-CS"/>
        </w:rPr>
        <w:t>7. године</w:t>
      </w:r>
      <w:r w:rsidR="005202B6" w:rsidRPr="00C057D8">
        <w:rPr>
          <w:lang w:val="sr-Cyrl-CS"/>
        </w:rPr>
        <w:t xml:space="preserve">; </w:t>
      </w:r>
    </w:p>
    <w:p w14:paraId="474C9B17" w14:textId="4957BBE6" w:rsidR="002E7478" w:rsidRPr="00984E69" w:rsidRDefault="007E0395" w:rsidP="00E73C33">
      <w:pPr>
        <w:pStyle w:val="ListParagraph"/>
        <w:numPr>
          <w:ilvl w:val="0"/>
          <w:numId w:val="53"/>
        </w:numPr>
        <w:spacing w:before="120"/>
        <w:jc w:val="both"/>
        <w:rPr>
          <w:lang w:val="sr-Cyrl-CS"/>
        </w:rPr>
      </w:pPr>
      <w:r w:rsidRPr="00C057D8">
        <w:rPr>
          <w:lang w:val="sr-Cyrl-CS"/>
        </w:rPr>
        <w:t>„</w:t>
      </w:r>
      <w:r w:rsidR="00C057D8">
        <w:rPr>
          <w:lang w:val="sr-Cyrl-CS"/>
        </w:rPr>
        <w:t>ЦТ</w:t>
      </w:r>
      <w:r w:rsidRPr="00C057D8">
        <w:rPr>
          <w:lang w:val="sr-Cyrl-CS"/>
        </w:rPr>
        <w:t xml:space="preserve"> </w:t>
      </w:r>
      <w:r w:rsidR="00E66402" w:rsidRPr="00C057D8">
        <w:rPr>
          <w:lang w:val="sr-Cyrl-CS"/>
        </w:rPr>
        <w:t>Конвенција</w:t>
      </w:r>
      <w:r w:rsidRPr="00C057D8">
        <w:rPr>
          <w:lang w:val="sr-Cyrl-CS"/>
        </w:rPr>
        <w:t xml:space="preserve">” </w:t>
      </w:r>
      <w:r w:rsidR="00E66402" w:rsidRPr="00C057D8">
        <w:rPr>
          <w:lang w:val="sr-Cyrl-CS"/>
        </w:rPr>
        <w:t>значи</w:t>
      </w:r>
      <w:r w:rsidRPr="00C057D8">
        <w:rPr>
          <w:lang w:val="sr-Cyrl-CS"/>
        </w:rPr>
        <w:t xml:space="preserve"> </w:t>
      </w:r>
      <w:r w:rsidR="00E66402" w:rsidRPr="00C057D8">
        <w:rPr>
          <w:lang w:val="sr-Cyrl-CS"/>
        </w:rPr>
        <w:t>ЕУ</w:t>
      </w:r>
      <w:r w:rsidRPr="00C057D8">
        <w:rPr>
          <w:lang w:val="sr-Cyrl-CS"/>
        </w:rPr>
        <w:t>/</w:t>
      </w:r>
      <w:r w:rsidR="00E66402" w:rsidRPr="00C057D8">
        <w:rPr>
          <w:lang w:val="sr-Cyrl-CS"/>
        </w:rPr>
        <w:t>ЕФТА</w:t>
      </w:r>
      <w:r w:rsidRPr="00C057D8">
        <w:rPr>
          <w:lang w:val="sr-Cyrl-CS"/>
        </w:rPr>
        <w:t xml:space="preserve"> </w:t>
      </w:r>
      <w:r w:rsidR="00E66402" w:rsidRPr="00C057D8">
        <w:rPr>
          <w:lang w:val="sr-Cyrl-CS"/>
        </w:rPr>
        <w:t>Конвенција</w:t>
      </w:r>
      <w:r w:rsidRPr="00C057D8">
        <w:rPr>
          <w:lang w:val="sr-Cyrl-CS"/>
        </w:rPr>
        <w:t xml:space="preserve"> </w:t>
      </w:r>
      <w:r w:rsidR="00E66402" w:rsidRPr="00C057D8">
        <w:rPr>
          <w:lang w:val="sr-Cyrl-CS"/>
        </w:rPr>
        <w:t>о</w:t>
      </w:r>
      <w:r w:rsidRPr="00C057D8">
        <w:rPr>
          <w:lang w:val="sr-Cyrl-CS"/>
        </w:rPr>
        <w:t xml:space="preserve"> </w:t>
      </w:r>
      <w:r w:rsidR="00E66402" w:rsidRPr="00C057D8">
        <w:rPr>
          <w:lang w:val="sr-Cyrl-CS"/>
        </w:rPr>
        <w:t>заједничком</w:t>
      </w:r>
      <w:r w:rsidRPr="00C057D8">
        <w:rPr>
          <w:lang w:val="sr-Cyrl-CS"/>
        </w:rPr>
        <w:t xml:space="preserve"> </w:t>
      </w:r>
      <w:r w:rsidR="00E66402" w:rsidRPr="00C057D8">
        <w:rPr>
          <w:lang w:val="sr-Cyrl-CS"/>
        </w:rPr>
        <w:t>транзитном</w:t>
      </w:r>
      <w:r w:rsidRPr="00C057D8">
        <w:rPr>
          <w:lang w:val="sr-Cyrl-CS"/>
        </w:rPr>
        <w:t xml:space="preserve"> </w:t>
      </w:r>
      <w:r w:rsidR="00E66402" w:rsidRPr="00C057D8">
        <w:rPr>
          <w:lang w:val="sr-Cyrl-CS"/>
        </w:rPr>
        <w:t>поступку</w:t>
      </w:r>
      <w:r w:rsidRPr="00C057D8">
        <w:rPr>
          <w:lang w:val="sr-Cyrl-CS"/>
        </w:rPr>
        <w:t xml:space="preserve"> </w:t>
      </w:r>
      <w:r w:rsidR="00E66402" w:rsidRPr="00C057D8">
        <w:rPr>
          <w:lang w:val="sr-Cyrl-CS"/>
        </w:rPr>
        <w:t>од</w:t>
      </w:r>
      <w:r w:rsidRPr="00C057D8">
        <w:rPr>
          <w:lang w:val="sr-Cyrl-CS"/>
        </w:rPr>
        <w:t xml:space="preserve"> 20.5.1987, </w:t>
      </w:r>
      <w:r w:rsidR="00E66402" w:rsidRPr="00C057D8">
        <w:rPr>
          <w:lang w:val="sr-Cyrl-CS"/>
        </w:rPr>
        <w:t>О</w:t>
      </w:r>
      <w:r w:rsidRPr="00C057D8">
        <w:rPr>
          <w:lang w:val="sr-Cyrl-CS"/>
        </w:rPr>
        <w:t>.</w:t>
      </w:r>
      <w:r w:rsidR="00AB5ECD" w:rsidRPr="00C057D8">
        <w:rPr>
          <w:lang w:val="sr-Cyrl-CS"/>
        </w:rPr>
        <w:t>J</w:t>
      </w:r>
      <w:r w:rsidRPr="00C057D8">
        <w:rPr>
          <w:lang w:val="sr-Cyrl-CS"/>
        </w:rPr>
        <w:t xml:space="preserve">. </w:t>
      </w:r>
      <w:r w:rsidR="00AB5ECD" w:rsidRPr="00C057D8">
        <w:rPr>
          <w:lang w:val="sr-Cyrl-CS"/>
        </w:rPr>
        <w:t>L</w:t>
      </w:r>
      <w:r w:rsidRPr="00C057D8">
        <w:rPr>
          <w:lang w:val="sr-Cyrl-CS"/>
        </w:rPr>
        <w:t xml:space="preserve"> 226, 18.8.1987, </w:t>
      </w:r>
      <w:r w:rsidR="00E66402" w:rsidRPr="00C057D8">
        <w:rPr>
          <w:lang w:val="sr-Cyrl-CS"/>
        </w:rPr>
        <w:t>у</w:t>
      </w:r>
      <w:r w:rsidRPr="00C057D8">
        <w:rPr>
          <w:lang w:val="sr-Cyrl-CS"/>
        </w:rPr>
        <w:t xml:space="preserve"> </w:t>
      </w:r>
      <w:r w:rsidR="00E66402" w:rsidRPr="00C057D8">
        <w:rPr>
          <w:lang w:val="sr-Cyrl-CS"/>
        </w:rPr>
        <w:t>коју</w:t>
      </w:r>
      <w:r w:rsidRPr="00C057D8">
        <w:rPr>
          <w:lang w:val="sr-Cyrl-CS"/>
        </w:rPr>
        <w:t xml:space="preserve"> </w:t>
      </w:r>
      <w:r w:rsidR="00E66402" w:rsidRPr="00C057D8">
        <w:rPr>
          <w:lang w:val="sr-Cyrl-CS"/>
        </w:rPr>
        <w:t>је</w:t>
      </w:r>
      <w:r w:rsidRPr="00C057D8">
        <w:rPr>
          <w:lang w:val="sr-Cyrl-CS"/>
        </w:rPr>
        <w:t xml:space="preserve"> </w:t>
      </w:r>
      <w:r w:rsidR="00E66402" w:rsidRPr="00C057D8">
        <w:rPr>
          <w:lang w:val="sr-Cyrl-CS"/>
        </w:rPr>
        <w:t>укључено</w:t>
      </w:r>
      <w:r w:rsidRPr="00C057D8">
        <w:rPr>
          <w:lang w:val="sr-Cyrl-CS"/>
        </w:rPr>
        <w:t xml:space="preserve"> </w:t>
      </w:r>
      <w:r w:rsidR="00E66402" w:rsidRPr="00C057D8">
        <w:rPr>
          <w:lang w:val="sr-Cyrl-CS"/>
        </w:rPr>
        <w:t>неколико</w:t>
      </w:r>
      <w:r w:rsidRPr="00C057D8">
        <w:rPr>
          <w:lang w:val="sr-Cyrl-CS"/>
        </w:rPr>
        <w:t xml:space="preserve"> </w:t>
      </w:r>
      <w:r w:rsidR="00E66402" w:rsidRPr="00C057D8">
        <w:rPr>
          <w:lang w:val="sr-Cyrl-CS"/>
        </w:rPr>
        <w:t>допуна</w:t>
      </w:r>
      <w:r w:rsidR="004B03D4">
        <w:rPr>
          <w:lang w:val="sr-Cyrl-CS"/>
        </w:rPr>
        <w:t xml:space="preserve">, </w:t>
      </w:r>
      <w:r w:rsidR="003C4F7F" w:rsidRPr="00C057D8">
        <w:rPr>
          <w:lang w:val="sr-Cyrl-CS"/>
        </w:rPr>
        <w:t xml:space="preserve">а последња је од </w:t>
      </w:r>
      <w:r w:rsidR="001A2D30" w:rsidRPr="00984E69">
        <w:rPr>
          <w:lang w:val="sr-Cyrl-CS"/>
        </w:rPr>
        <w:t>20</w:t>
      </w:r>
      <w:r w:rsidR="00903B40" w:rsidRPr="00984E69">
        <w:rPr>
          <w:lang w:val="sr-Cyrl-CS"/>
        </w:rPr>
        <w:t>.1</w:t>
      </w:r>
      <w:r w:rsidR="001A2D30" w:rsidRPr="00984E69">
        <w:rPr>
          <w:lang w:val="sr-Cyrl-CS"/>
        </w:rPr>
        <w:t>0</w:t>
      </w:r>
      <w:r w:rsidR="003C4F7F" w:rsidRPr="00984E69">
        <w:rPr>
          <w:lang w:val="sr-Cyrl-CS"/>
        </w:rPr>
        <w:t>.20</w:t>
      </w:r>
      <w:r w:rsidR="001A2D30" w:rsidRPr="00984E69">
        <w:rPr>
          <w:lang w:val="sr-Cyrl-CS"/>
        </w:rPr>
        <w:t>22</w:t>
      </w:r>
      <w:r w:rsidR="003C4F7F" w:rsidRPr="00984E69">
        <w:rPr>
          <w:lang w:val="sr-Cyrl-CS"/>
        </w:rPr>
        <w:t>. године</w:t>
      </w:r>
      <w:r w:rsidRPr="00984E69">
        <w:rPr>
          <w:sz w:val="18"/>
          <w:szCs w:val="18"/>
          <w:lang w:val="sr-Cyrl-CS"/>
        </w:rPr>
        <w:t>;</w:t>
      </w:r>
    </w:p>
    <w:p w14:paraId="60E69A12" w14:textId="7E0441A2" w:rsidR="00903B40" w:rsidRPr="00B9550E" w:rsidRDefault="00903B40" w:rsidP="00E73C33">
      <w:pPr>
        <w:pStyle w:val="ListParagraph"/>
        <w:numPr>
          <w:ilvl w:val="0"/>
          <w:numId w:val="53"/>
        </w:numPr>
        <w:spacing w:before="120"/>
        <w:jc w:val="both"/>
        <w:rPr>
          <w:noProof/>
          <w:lang w:val="sr-Cyrl-RS"/>
        </w:rPr>
      </w:pPr>
      <w:r w:rsidRPr="00984E69">
        <w:rPr>
          <w:noProof/>
          <w:lang w:val="sr-Cyrl-RS"/>
        </w:rPr>
        <w:t>„земља заједничког транзита” – свака држава</w:t>
      </w:r>
      <w:r w:rsidR="00DD7BAE" w:rsidRPr="00984E69">
        <w:rPr>
          <w:noProof/>
          <w:lang w:val="en-US"/>
        </w:rPr>
        <w:t xml:space="preserve"> </w:t>
      </w:r>
      <w:r w:rsidR="00DD7BAE" w:rsidRPr="00984E69">
        <w:rPr>
          <w:noProof/>
          <w:lang w:val="sr-Cyrl-RS"/>
        </w:rPr>
        <w:t>осим државе</w:t>
      </w:r>
      <w:r w:rsidRPr="00984E69">
        <w:rPr>
          <w:noProof/>
          <w:lang w:val="sr-Cyrl-RS"/>
        </w:rPr>
        <w:t xml:space="preserve"> </w:t>
      </w:r>
      <w:r w:rsidR="00DD7BAE" w:rsidRPr="00984E69">
        <w:rPr>
          <w:noProof/>
          <w:lang w:val="sr-Cyrl-RS"/>
        </w:rPr>
        <w:t xml:space="preserve">чланице </w:t>
      </w:r>
      <w:r w:rsidRPr="00984E69">
        <w:rPr>
          <w:noProof/>
          <w:lang w:val="sr-Cyrl-RS"/>
        </w:rPr>
        <w:t xml:space="preserve">Европске Уније </w:t>
      </w:r>
      <w:r w:rsidRPr="004D764F">
        <w:rPr>
          <w:noProof/>
          <w:lang w:val="sr-Cyrl-RS"/>
        </w:rPr>
        <w:t>која је приступила Конвенцији о заједничком транзит</w:t>
      </w:r>
      <w:r w:rsidR="00864203" w:rsidRPr="004D764F">
        <w:rPr>
          <w:noProof/>
          <w:lang w:val="sr-Cyrl-RS"/>
        </w:rPr>
        <w:t>ном поступку</w:t>
      </w:r>
      <w:r w:rsidRPr="00B9550E">
        <w:rPr>
          <w:noProof/>
          <w:lang w:val="sr-Cyrl-RS"/>
        </w:rPr>
        <w:t>;</w:t>
      </w:r>
    </w:p>
    <w:p w14:paraId="09B180C8" w14:textId="77777777" w:rsidR="002E7478" w:rsidRPr="00C057D8" w:rsidRDefault="00E371A8" w:rsidP="00E73C33">
      <w:pPr>
        <w:pStyle w:val="ListParagraph"/>
        <w:numPr>
          <w:ilvl w:val="0"/>
          <w:numId w:val="53"/>
        </w:numPr>
        <w:spacing w:before="120"/>
        <w:jc w:val="both"/>
        <w:rPr>
          <w:lang w:val="sr-Cyrl-CS"/>
        </w:rPr>
      </w:pPr>
      <w:r>
        <w:rPr>
          <w:noProof/>
          <w:lang w:val="sr-Cyrl-RS"/>
        </w:rPr>
        <w:t>„надлежни орган</w:t>
      </w:r>
      <w:r w:rsidR="003C4F7F" w:rsidRPr="00C057D8">
        <w:rPr>
          <w:noProof/>
          <w:lang w:val="sr-Cyrl-RS"/>
        </w:rPr>
        <w:t>”</w:t>
      </w:r>
      <w:r w:rsidR="00AE3DFC">
        <w:rPr>
          <w:noProof/>
          <w:lang w:val="sr-Cyrl-RS"/>
        </w:rPr>
        <w:t xml:space="preserve"> </w:t>
      </w:r>
      <w:r>
        <w:rPr>
          <w:noProof/>
          <w:lang w:val="sr-Cyrl-RS"/>
        </w:rPr>
        <w:t>је</w:t>
      </w:r>
      <w:r w:rsidR="002E7478" w:rsidRPr="00C057D8">
        <w:rPr>
          <w:noProof/>
          <w:lang w:val="sr-Cyrl-RS"/>
        </w:rPr>
        <w:t xml:space="preserve"> </w:t>
      </w:r>
      <w:r w:rsidR="003C4F7F" w:rsidRPr="00C057D8">
        <w:rPr>
          <w:noProof/>
          <w:lang w:val="sr-Cyrl-RS"/>
        </w:rPr>
        <w:t>царински орган одговор</w:t>
      </w:r>
      <w:r>
        <w:rPr>
          <w:noProof/>
          <w:lang w:val="sr-Cyrl-RS"/>
        </w:rPr>
        <w:t>а</w:t>
      </w:r>
      <w:r w:rsidR="003C4F7F" w:rsidRPr="00C057D8">
        <w:rPr>
          <w:noProof/>
          <w:lang w:val="sr-Cyrl-RS"/>
        </w:rPr>
        <w:t>н</w:t>
      </w:r>
      <w:r>
        <w:rPr>
          <w:noProof/>
          <w:lang w:val="sr-Cyrl-RS"/>
        </w:rPr>
        <w:t xml:space="preserve"> за примену ове К</w:t>
      </w:r>
      <w:r w:rsidR="003C4F7F" w:rsidRPr="00C057D8">
        <w:rPr>
          <w:noProof/>
          <w:lang w:val="sr-Cyrl-RS"/>
        </w:rPr>
        <w:t xml:space="preserve">онвенције или било који други орган који </w:t>
      </w:r>
      <w:r>
        <w:rPr>
          <w:noProof/>
          <w:lang w:val="sr-Cyrl-RS"/>
        </w:rPr>
        <w:t xml:space="preserve">је </w:t>
      </w:r>
      <w:r w:rsidR="003C4F7F" w:rsidRPr="00C057D8">
        <w:rPr>
          <w:noProof/>
          <w:lang w:val="sr-Cyrl-RS"/>
        </w:rPr>
        <w:t xml:space="preserve">у складу са националним прописима </w:t>
      </w:r>
      <w:r>
        <w:rPr>
          <w:noProof/>
          <w:lang w:val="sr-Cyrl-RS"/>
        </w:rPr>
        <w:t xml:space="preserve">овлашћен </w:t>
      </w:r>
      <w:r w:rsidR="003C4F7F" w:rsidRPr="00C057D8">
        <w:rPr>
          <w:noProof/>
          <w:lang w:val="sr-Cyrl-RS"/>
        </w:rPr>
        <w:t>да примењује Конвенцију;</w:t>
      </w:r>
    </w:p>
    <w:p w14:paraId="79A61CC5" w14:textId="77777777" w:rsidR="002E7478" w:rsidRPr="00C057D8" w:rsidRDefault="003C4F7F" w:rsidP="00E73C33">
      <w:pPr>
        <w:pStyle w:val="ListParagraph"/>
        <w:numPr>
          <w:ilvl w:val="0"/>
          <w:numId w:val="53"/>
        </w:numPr>
        <w:spacing w:before="120"/>
        <w:jc w:val="both"/>
        <w:rPr>
          <w:lang w:val="sr-Cyrl-CS"/>
        </w:rPr>
      </w:pPr>
      <w:r w:rsidRPr="00C057D8">
        <w:rPr>
          <w:noProof/>
          <w:lang w:val="sr-Cyrl-RS"/>
        </w:rPr>
        <w:t>„лице” је</w:t>
      </w:r>
      <w:r w:rsidR="002E7478" w:rsidRPr="00C057D8">
        <w:rPr>
          <w:noProof/>
          <w:lang w:val="sr-Cyrl-RS"/>
        </w:rPr>
        <w:t xml:space="preserve"> </w:t>
      </w:r>
      <w:r w:rsidRPr="00C057D8">
        <w:rPr>
          <w:noProof/>
          <w:lang w:val="sr-Cyrl-RS"/>
        </w:rPr>
        <w:t>физичко лице, правно лице, и свако удружење лица које није правно лице, али којем се прописима Уније, националним прописима или прописима земље заједничког транзита, признаје способност да обавља правне радње;</w:t>
      </w:r>
    </w:p>
    <w:p w14:paraId="74AAA088" w14:textId="42673D88" w:rsidR="006F3EB1" w:rsidRPr="00C057D8" w:rsidRDefault="003C4F7F" w:rsidP="00E73C33">
      <w:pPr>
        <w:pStyle w:val="ListParagraph"/>
        <w:numPr>
          <w:ilvl w:val="0"/>
          <w:numId w:val="53"/>
        </w:numPr>
        <w:spacing w:before="120"/>
        <w:jc w:val="both"/>
        <w:rPr>
          <w:lang w:val="sr-Cyrl-CS"/>
        </w:rPr>
      </w:pPr>
      <w:r w:rsidRPr="00C057D8">
        <w:rPr>
          <w:noProof/>
          <w:lang w:val="sr-Cyrl-RS"/>
        </w:rPr>
        <w:t xml:space="preserve">„транзитна декларација” је </w:t>
      </w:r>
      <w:bookmarkStart w:id="5" w:name="page7"/>
      <w:bookmarkEnd w:id="5"/>
      <w:r w:rsidRPr="00C057D8">
        <w:rPr>
          <w:noProof/>
          <w:lang w:val="sr-Cyrl-RS"/>
        </w:rPr>
        <w:t xml:space="preserve">радња којом лице у прописаном облику и на прописани начин изражава намеру да стави </w:t>
      </w:r>
      <w:r w:rsidR="006F3EB1" w:rsidRPr="00C057D8">
        <w:rPr>
          <w:noProof/>
          <w:lang w:val="sr-Cyrl-RS"/>
        </w:rPr>
        <w:t xml:space="preserve">робу </w:t>
      </w:r>
      <w:r w:rsidRPr="00C057D8">
        <w:rPr>
          <w:noProof/>
          <w:lang w:val="sr-Cyrl-RS"/>
        </w:rPr>
        <w:t>у транзитни поступак;</w:t>
      </w:r>
    </w:p>
    <w:p w14:paraId="50DD820F" w14:textId="77777777" w:rsidR="00DB1F44" w:rsidRPr="00C057D8" w:rsidRDefault="003C4F7F" w:rsidP="00E73C33">
      <w:pPr>
        <w:pStyle w:val="ListParagraph"/>
        <w:numPr>
          <w:ilvl w:val="0"/>
          <w:numId w:val="53"/>
        </w:numPr>
        <w:spacing w:before="120"/>
        <w:jc w:val="both"/>
        <w:rPr>
          <w:lang w:val="sr-Cyrl-CS"/>
        </w:rPr>
      </w:pPr>
      <w:r w:rsidRPr="00C057D8">
        <w:rPr>
          <w:noProof/>
          <w:lang w:val="sr-Cyrl-RS"/>
        </w:rPr>
        <w:t>„</w:t>
      </w:r>
      <w:r w:rsidR="00657227">
        <w:rPr>
          <w:noProof/>
          <w:lang w:val="sr-Cyrl-RS"/>
        </w:rPr>
        <w:t>транзитни пратећи документ</w:t>
      </w:r>
      <w:r w:rsidRPr="00C057D8">
        <w:rPr>
          <w:noProof/>
          <w:lang w:val="sr-Cyrl-RS"/>
        </w:rPr>
        <w:t xml:space="preserve">” </w:t>
      </w:r>
      <w:r w:rsidR="00657227">
        <w:rPr>
          <w:noProof/>
          <w:lang w:val="en-US"/>
        </w:rPr>
        <w:t>(</w:t>
      </w:r>
      <w:r w:rsidR="000C43A8">
        <w:rPr>
          <w:noProof/>
          <w:lang w:val="en-US"/>
        </w:rPr>
        <w:t>TAD</w:t>
      </w:r>
      <w:r w:rsidR="00657227">
        <w:rPr>
          <w:noProof/>
          <w:lang w:val="en-US"/>
        </w:rPr>
        <w:t xml:space="preserve">) </w:t>
      </w:r>
      <w:r w:rsidRPr="00C057D8">
        <w:rPr>
          <w:noProof/>
          <w:lang w:val="sr-Cyrl-RS"/>
        </w:rPr>
        <w:t>је документ одштампан путем техника за електронску обраду података који прати робу и који се заснива на подацима из транзитне декларације;</w:t>
      </w:r>
    </w:p>
    <w:p w14:paraId="5CD34EA4" w14:textId="2ED78006" w:rsidR="00DB1F44" w:rsidRPr="00C057D8" w:rsidRDefault="00DB1F44" w:rsidP="00E73C33">
      <w:pPr>
        <w:pStyle w:val="ListParagraph"/>
        <w:numPr>
          <w:ilvl w:val="0"/>
          <w:numId w:val="53"/>
        </w:numPr>
        <w:spacing w:before="120"/>
        <w:jc w:val="both"/>
        <w:rPr>
          <w:lang w:val="sr-Cyrl-CS"/>
        </w:rPr>
      </w:pPr>
      <w:r w:rsidRPr="00C057D8">
        <w:rPr>
          <w:lang w:val="sr-Cyrl-CS"/>
        </w:rPr>
        <w:t>„</w:t>
      </w:r>
      <w:r w:rsidR="00B9550E">
        <w:rPr>
          <w:lang w:val="sr-Cyrl-CS"/>
        </w:rPr>
        <w:t>т</w:t>
      </w:r>
      <w:r w:rsidRPr="00C057D8">
        <w:rPr>
          <w:lang w:val="sr-Cyrl-CS"/>
        </w:rPr>
        <w:t xml:space="preserve">ранзитни сигурносни </w:t>
      </w:r>
      <w:r w:rsidR="00657227" w:rsidRPr="00C057D8">
        <w:rPr>
          <w:lang w:val="sr-Cyrl-CS"/>
        </w:rPr>
        <w:t xml:space="preserve">пратећи </w:t>
      </w:r>
      <w:r w:rsidRPr="00C057D8">
        <w:rPr>
          <w:lang w:val="sr-Cyrl-CS"/>
        </w:rPr>
        <w:t>документ“ (</w:t>
      </w:r>
      <w:r w:rsidR="000C43A8">
        <w:rPr>
          <w:lang w:val="sr-Cyrl-CS"/>
        </w:rPr>
        <w:t>TSAD</w:t>
      </w:r>
      <w:r w:rsidRPr="00C057D8">
        <w:rPr>
          <w:lang w:val="sr-Cyrl-CS"/>
        </w:rPr>
        <w:t>) подразумева документ који прати робу и који штампа компјутерски систем на основу података из транзитне декларације и улазне</w:t>
      </w:r>
      <w:r w:rsidR="00864203">
        <w:rPr>
          <w:lang w:val="sr-Cyrl-CS"/>
        </w:rPr>
        <w:t>,</w:t>
      </w:r>
      <w:r w:rsidRPr="00C057D8">
        <w:rPr>
          <w:lang w:val="sr-Cyrl-CS"/>
        </w:rPr>
        <w:t xml:space="preserve"> односно излазне сажете декларације у складу са Прилогом 13. (</w:t>
      </w:r>
      <w:r w:rsidR="000C43A8">
        <w:rPr>
          <w:lang w:val="sr-Cyrl-CS"/>
        </w:rPr>
        <w:t>TSAD</w:t>
      </w:r>
      <w:r w:rsidRPr="00C057D8">
        <w:rPr>
          <w:lang w:val="sr-Cyrl-CS"/>
        </w:rPr>
        <w:t>) и Прилогом 14. (</w:t>
      </w:r>
      <w:r w:rsidR="000C43A8">
        <w:rPr>
          <w:lang w:val="en-US"/>
        </w:rPr>
        <w:t>TSLoI</w:t>
      </w:r>
      <w:r w:rsidRPr="00C057D8">
        <w:rPr>
          <w:lang w:val="sr-Cyrl-CS"/>
        </w:rPr>
        <w:t>) Правилника. Када су подаци улазне</w:t>
      </w:r>
      <w:r w:rsidR="00A72FCF">
        <w:rPr>
          <w:lang w:val="sr-Cyrl-CS"/>
        </w:rPr>
        <w:t>,</w:t>
      </w:r>
      <w:r w:rsidRPr="00C057D8">
        <w:rPr>
          <w:lang w:val="sr-Cyrl-CS"/>
        </w:rPr>
        <w:t xml:space="preserve"> односно излазне сажете декларације укључени у транзитну декларацију</w:t>
      </w:r>
      <w:r w:rsidR="00A1043D">
        <w:rPr>
          <w:lang w:val="sr-Cyrl-CS"/>
        </w:rPr>
        <w:t xml:space="preserve"> </w:t>
      </w:r>
      <w:r w:rsidRPr="00C057D8">
        <w:rPr>
          <w:lang w:val="sr-Cyrl-CS"/>
        </w:rPr>
        <w:t>„</w:t>
      </w:r>
      <w:r w:rsidR="00E00450" w:rsidRPr="00E00450">
        <w:rPr>
          <w:lang w:val="sr-Cyrl-CS"/>
        </w:rPr>
        <w:t>Списак наименовања за транзитни сигурносни документ</w:t>
      </w:r>
      <w:r w:rsidRPr="00C057D8">
        <w:rPr>
          <w:lang w:val="sr-Cyrl-CS"/>
        </w:rPr>
        <w:t>“ (</w:t>
      </w:r>
      <w:r w:rsidR="000C43A8">
        <w:rPr>
          <w:lang w:val="en-US"/>
        </w:rPr>
        <w:t>TSLoI</w:t>
      </w:r>
      <w:r w:rsidRPr="00C057D8">
        <w:rPr>
          <w:lang w:val="sr-Cyrl-CS"/>
        </w:rPr>
        <w:t xml:space="preserve">) биће одштампан и коришћен уз Транзитни </w:t>
      </w:r>
      <w:r w:rsidR="00657227" w:rsidRPr="00C057D8">
        <w:rPr>
          <w:lang w:val="sr-Cyrl-CS"/>
        </w:rPr>
        <w:t xml:space="preserve">сигурносни </w:t>
      </w:r>
      <w:r w:rsidRPr="00C057D8">
        <w:rPr>
          <w:lang w:val="sr-Cyrl-CS"/>
        </w:rPr>
        <w:t xml:space="preserve">пратећи документ. </w:t>
      </w:r>
      <w:r w:rsidR="000C43A8">
        <w:rPr>
          <w:lang w:val="en-US"/>
        </w:rPr>
        <w:t>TSLoI</w:t>
      </w:r>
      <w:r w:rsidRPr="00C057D8">
        <w:rPr>
          <w:lang w:val="sr-Cyrl-CS"/>
        </w:rPr>
        <w:t xml:space="preserve"> чини саставни део </w:t>
      </w:r>
      <w:r w:rsidR="000C43A8">
        <w:rPr>
          <w:lang w:val="en-US"/>
        </w:rPr>
        <w:t>TSAD</w:t>
      </w:r>
      <w:r w:rsidRPr="00C057D8">
        <w:rPr>
          <w:lang w:val="sr-Cyrl-CS"/>
        </w:rPr>
        <w:t xml:space="preserve">; </w:t>
      </w:r>
    </w:p>
    <w:p w14:paraId="317CD793" w14:textId="3E67CD20" w:rsidR="00DB1F44" w:rsidRPr="008933F8" w:rsidRDefault="00DB1F44" w:rsidP="00E73C33">
      <w:pPr>
        <w:pStyle w:val="ListParagraph"/>
        <w:numPr>
          <w:ilvl w:val="0"/>
          <w:numId w:val="53"/>
        </w:numPr>
        <w:spacing w:before="120"/>
        <w:jc w:val="both"/>
        <w:rPr>
          <w:lang w:val="sr-Cyrl-CS"/>
        </w:rPr>
      </w:pPr>
      <w:r w:rsidRPr="008933F8">
        <w:rPr>
          <w:lang w:val="sr-Cyrl-CS"/>
        </w:rPr>
        <w:t xml:space="preserve">„Т2 поступак“ </w:t>
      </w:r>
      <w:r w:rsidR="00A72FCF" w:rsidRPr="008933F8">
        <w:rPr>
          <w:lang w:val="sr-Cyrl-CS"/>
        </w:rPr>
        <w:t xml:space="preserve">је заједнички транзитни поступак који се примењује на „робу Уније“ </w:t>
      </w:r>
      <w:r w:rsidR="00BE61BE" w:rsidRPr="008933F8">
        <w:rPr>
          <w:lang w:val="sr-Cyrl-CS"/>
        </w:rPr>
        <w:t>у складу са одредбама члана</w:t>
      </w:r>
      <w:r w:rsidRPr="008933F8">
        <w:rPr>
          <w:lang w:val="sr-Cyrl-CS"/>
        </w:rPr>
        <w:t xml:space="preserve"> 2. </w:t>
      </w:r>
      <w:r w:rsidR="00A72FCF" w:rsidRPr="008933F8">
        <w:rPr>
          <w:lang w:val="sr-Cyrl-CS"/>
        </w:rPr>
        <w:t xml:space="preserve">ЦТ </w:t>
      </w:r>
      <w:r w:rsidRPr="008933F8">
        <w:rPr>
          <w:lang w:val="sr-Cyrl-CS"/>
        </w:rPr>
        <w:t xml:space="preserve">Конвенције и означен </w:t>
      </w:r>
      <w:r w:rsidR="00A72FCF" w:rsidRPr="008933F8">
        <w:rPr>
          <w:lang w:val="sr-Cyrl-CS"/>
        </w:rPr>
        <w:t xml:space="preserve">је </w:t>
      </w:r>
      <w:r w:rsidRPr="008933F8">
        <w:rPr>
          <w:lang w:val="sr-Cyrl-CS"/>
        </w:rPr>
        <w:t>на транзитној декларацији симболом „Т2“ или „Т2F“;</w:t>
      </w:r>
    </w:p>
    <w:p w14:paraId="1D66EEC2" w14:textId="17A068B5" w:rsidR="006F3EB1" w:rsidRPr="008933F8" w:rsidRDefault="003A6B93" w:rsidP="00E73C33">
      <w:pPr>
        <w:pStyle w:val="ListParagraph"/>
        <w:numPr>
          <w:ilvl w:val="0"/>
          <w:numId w:val="53"/>
        </w:numPr>
        <w:spacing w:before="120"/>
        <w:jc w:val="both"/>
        <w:rPr>
          <w:lang w:val="sr-Cyrl-CS"/>
        </w:rPr>
      </w:pPr>
      <w:r w:rsidRPr="008933F8">
        <w:rPr>
          <w:lang w:val="sr-Cyrl-CS"/>
        </w:rPr>
        <w:t xml:space="preserve"> „носилац поступка” je лице које подноси транзитну декларацију или у чије име се подноси декларација;</w:t>
      </w:r>
    </w:p>
    <w:p w14:paraId="3FA730D7" w14:textId="77777777" w:rsidR="003A6B93" w:rsidRPr="008933F8" w:rsidRDefault="003A6B93" w:rsidP="003A6B93">
      <w:pPr>
        <w:pStyle w:val="ListParagraph"/>
        <w:spacing w:before="120"/>
        <w:ind w:left="786"/>
        <w:jc w:val="both"/>
        <w:rPr>
          <w:lang w:val="sr-Cyrl-CS"/>
        </w:rPr>
      </w:pPr>
    </w:p>
    <w:p w14:paraId="10E23F7A" w14:textId="6274EFDC" w:rsidR="00F36ACE" w:rsidRPr="008933F8" w:rsidRDefault="003A6B93" w:rsidP="00E73C33">
      <w:pPr>
        <w:pStyle w:val="ListParagraph"/>
        <w:numPr>
          <w:ilvl w:val="0"/>
          <w:numId w:val="53"/>
        </w:numPr>
        <w:spacing w:before="120"/>
        <w:jc w:val="both"/>
        <w:rPr>
          <w:lang w:val="sr-Cyrl-CS"/>
        </w:rPr>
      </w:pPr>
      <w:r w:rsidRPr="008933F8">
        <w:rPr>
          <w:lang w:val="sr-Cyrl-CS"/>
        </w:rPr>
        <w:t>„заступник“ је лице које п</w:t>
      </w:r>
      <w:r w:rsidR="00D319DF" w:rsidRPr="008933F8">
        <w:rPr>
          <w:lang w:val="sr-Cyrl-RS"/>
        </w:rPr>
        <w:t>оступа</w:t>
      </w:r>
      <w:r w:rsidRPr="008933F8">
        <w:rPr>
          <w:lang w:val="sr-Cyrl-CS"/>
        </w:rPr>
        <w:t xml:space="preserve"> у име и за рачун носиоца поступка </w:t>
      </w:r>
    </w:p>
    <w:p w14:paraId="228EAC96" w14:textId="77777777" w:rsidR="003A6B93" w:rsidRPr="00B9550E" w:rsidRDefault="003A6B93" w:rsidP="003A6B93">
      <w:pPr>
        <w:pStyle w:val="ListParagraph"/>
        <w:spacing w:before="120"/>
        <w:ind w:left="786"/>
        <w:jc w:val="both"/>
        <w:rPr>
          <w:lang w:val="sr-Cyrl-CS"/>
        </w:rPr>
      </w:pPr>
    </w:p>
    <w:p w14:paraId="5BB23450" w14:textId="19EDDBD0" w:rsidR="00DB1F44" w:rsidRPr="00984E69" w:rsidRDefault="003C4F7F" w:rsidP="00E73C33">
      <w:pPr>
        <w:pStyle w:val="ListParagraph"/>
        <w:numPr>
          <w:ilvl w:val="0"/>
          <w:numId w:val="53"/>
        </w:numPr>
        <w:spacing w:before="120"/>
        <w:jc w:val="both"/>
        <w:rPr>
          <w:lang w:val="sr-Cyrl-CS"/>
        </w:rPr>
      </w:pPr>
      <w:r w:rsidRPr="00B9550E">
        <w:rPr>
          <w:lang w:val="sr-Cyrl-CS"/>
        </w:rPr>
        <w:t>„</w:t>
      </w:r>
      <w:r w:rsidRPr="00984E69">
        <w:rPr>
          <w:lang w:val="sr-Cyrl-CS"/>
        </w:rPr>
        <w:t>полазна царин</w:t>
      </w:r>
      <w:r w:rsidR="005718A3" w:rsidRPr="00984E69">
        <w:rPr>
          <w:lang w:val="sr-Cyrl-CS"/>
        </w:rPr>
        <w:t>ска испостава</w:t>
      </w:r>
      <w:r w:rsidRPr="00984E69">
        <w:rPr>
          <w:lang w:val="sr-Cyrl-CS"/>
        </w:rPr>
        <w:t>” je царин</w:t>
      </w:r>
      <w:r w:rsidR="005718A3" w:rsidRPr="00984E69">
        <w:rPr>
          <w:lang w:val="sr-Cyrl-CS"/>
        </w:rPr>
        <w:t>ска испостава</w:t>
      </w:r>
      <w:r w:rsidRPr="00984E69">
        <w:rPr>
          <w:lang w:val="sr-Cyrl-CS"/>
        </w:rPr>
        <w:t xml:space="preserve"> код које је прихваћена транзитна декларација</w:t>
      </w:r>
      <w:r w:rsidR="005B66E7" w:rsidRPr="00984E69">
        <w:rPr>
          <w:lang w:val="sr-Cyrl-CS"/>
        </w:rPr>
        <w:t>;</w:t>
      </w:r>
    </w:p>
    <w:p w14:paraId="5E8DC0E5" w14:textId="661C3BCE" w:rsidR="00F36ACE" w:rsidRPr="00984E69" w:rsidRDefault="003C4F7F" w:rsidP="00E73C33">
      <w:pPr>
        <w:pStyle w:val="ListParagraph"/>
        <w:numPr>
          <w:ilvl w:val="0"/>
          <w:numId w:val="53"/>
        </w:numPr>
        <w:spacing w:before="120"/>
        <w:jc w:val="both"/>
        <w:rPr>
          <w:lang w:val="sr-Cyrl-CS"/>
        </w:rPr>
      </w:pPr>
      <w:r w:rsidRPr="00984E69">
        <w:rPr>
          <w:lang w:val="sr-Cyrl-CS"/>
        </w:rPr>
        <w:t>„транзитна царин</w:t>
      </w:r>
      <w:r w:rsidR="005718A3" w:rsidRPr="00984E69">
        <w:rPr>
          <w:lang w:val="sr-Cyrl-CS"/>
        </w:rPr>
        <w:t>ска испостава</w:t>
      </w:r>
      <w:r w:rsidRPr="00984E69">
        <w:rPr>
          <w:lang w:val="sr-Cyrl-CS"/>
        </w:rPr>
        <w:t>” је царин</w:t>
      </w:r>
      <w:r w:rsidR="005718A3" w:rsidRPr="00984E69">
        <w:rPr>
          <w:lang w:val="sr-Cyrl-CS"/>
        </w:rPr>
        <w:t>ска испостава</w:t>
      </w:r>
      <w:r w:rsidRPr="00984E69">
        <w:rPr>
          <w:lang w:val="sr-Cyrl-CS"/>
        </w:rPr>
        <w:t xml:space="preserve"> надлежна за место уласка у царинско подручје уговорне стране када се роба креће по поступку заједничког транзита, или</w:t>
      </w:r>
      <w:r w:rsidR="00DB1F44" w:rsidRPr="00984E69">
        <w:rPr>
          <w:lang w:val="sr-Cyrl-CS"/>
        </w:rPr>
        <w:t xml:space="preserve"> </w:t>
      </w:r>
      <w:r w:rsidRPr="00984E69">
        <w:rPr>
          <w:lang w:val="sr-Cyrl-CS"/>
        </w:rPr>
        <w:t>царин</w:t>
      </w:r>
      <w:r w:rsidR="005718A3" w:rsidRPr="00984E69">
        <w:rPr>
          <w:lang w:val="sr-Cyrl-CS"/>
        </w:rPr>
        <w:t>ска испостава</w:t>
      </w:r>
      <w:r w:rsidRPr="00984E69">
        <w:rPr>
          <w:lang w:val="sr-Cyrl-CS"/>
        </w:rPr>
        <w:t xml:space="preserve"> надлежна за место изласка из царинског подручја уговорне стране </w:t>
      </w:r>
      <w:r w:rsidR="000C43A8" w:rsidRPr="00984E69">
        <w:rPr>
          <w:lang w:val="sr-Cyrl-CS"/>
        </w:rPr>
        <w:t>када</w:t>
      </w:r>
      <w:r w:rsidRPr="00984E69">
        <w:rPr>
          <w:lang w:val="sr-Cyrl-CS"/>
        </w:rPr>
        <w:t xml:space="preserve"> роба напушта то подручје у току поступка транзита преко границе између те уговорне стране и треће земље;</w:t>
      </w:r>
    </w:p>
    <w:p w14:paraId="7F2DF73D" w14:textId="1770D800" w:rsidR="00DB1F44" w:rsidRPr="009A7313" w:rsidRDefault="003C4F7F" w:rsidP="00E73C33">
      <w:pPr>
        <w:pStyle w:val="ListParagraph"/>
        <w:numPr>
          <w:ilvl w:val="0"/>
          <w:numId w:val="53"/>
        </w:numPr>
        <w:spacing w:before="120"/>
        <w:jc w:val="both"/>
        <w:rPr>
          <w:lang w:val="sr-Cyrl-CS"/>
        </w:rPr>
      </w:pPr>
      <w:r w:rsidRPr="009A7313">
        <w:rPr>
          <w:lang w:val="sr-Cyrl-CS"/>
        </w:rPr>
        <w:t>„одредишна царин</w:t>
      </w:r>
      <w:r w:rsidR="005718A3" w:rsidRPr="009A7313">
        <w:rPr>
          <w:lang w:val="sr-Cyrl-CS"/>
        </w:rPr>
        <w:t>ска испостав</w:t>
      </w:r>
      <w:r w:rsidR="00194838" w:rsidRPr="009A7313">
        <w:rPr>
          <w:lang w:val="sr-Latn-RS"/>
        </w:rPr>
        <w:t>a</w:t>
      </w:r>
      <w:r w:rsidRPr="009A7313">
        <w:rPr>
          <w:lang w:val="sr-Cyrl-CS"/>
        </w:rPr>
        <w:t xml:space="preserve">” </w:t>
      </w:r>
      <w:r w:rsidR="00A71786" w:rsidRPr="009A7313">
        <w:rPr>
          <w:lang w:val="sr-Cyrl-CS"/>
        </w:rPr>
        <w:t xml:space="preserve">је </w:t>
      </w:r>
      <w:r w:rsidR="00F36ACE" w:rsidRPr="009A7313">
        <w:rPr>
          <w:lang w:val="sr-Cyrl-CS"/>
        </w:rPr>
        <w:t>царин</w:t>
      </w:r>
      <w:r w:rsidR="005718A3" w:rsidRPr="009A7313">
        <w:rPr>
          <w:lang w:val="sr-Cyrl-CS"/>
        </w:rPr>
        <w:t>ска испостава</w:t>
      </w:r>
      <w:r w:rsidR="00F36ACE" w:rsidRPr="009A7313">
        <w:rPr>
          <w:lang w:val="sr-Cyrl-CS"/>
        </w:rPr>
        <w:t xml:space="preserve"> којој се роба стављена у транзитни поступак допрема ради завршетка поступка; </w:t>
      </w:r>
    </w:p>
    <w:p w14:paraId="440BCA8E" w14:textId="7C85BA85" w:rsidR="00DB19EC" w:rsidRPr="009A7313" w:rsidRDefault="00DB19EC" w:rsidP="00E73C33">
      <w:pPr>
        <w:pStyle w:val="ListParagraph"/>
        <w:numPr>
          <w:ilvl w:val="0"/>
          <w:numId w:val="53"/>
        </w:numPr>
        <w:spacing w:before="120"/>
        <w:jc w:val="both"/>
        <w:rPr>
          <w:lang w:val="sr-Cyrl-CS"/>
        </w:rPr>
      </w:pPr>
      <w:r w:rsidRPr="009A7313">
        <w:rPr>
          <w:lang w:val="sr-Cyrl-CS"/>
        </w:rPr>
        <w:t>„царинска испостава излаза за транзит“ је испостав</w:t>
      </w:r>
      <w:r w:rsidR="005718A3" w:rsidRPr="009A7313">
        <w:rPr>
          <w:lang w:val="sr-Cyrl-CS"/>
        </w:rPr>
        <w:t>а</w:t>
      </w:r>
      <w:r w:rsidRPr="009A7313">
        <w:rPr>
          <w:lang w:val="sr-Cyrl-CS"/>
        </w:rPr>
        <w:t xml:space="preserve"> преко које роба напушта сигурносно подр</w:t>
      </w:r>
      <w:r w:rsidR="00DC40E3" w:rsidRPr="009A7313">
        <w:rPr>
          <w:lang w:val="sr-Cyrl-RS"/>
        </w:rPr>
        <w:t>у</w:t>
      </w:r>
      <w:r w:rsidRPr="009A7313">
        <w:rPr>
          <w:lang w:val="sr-Cyrl-CS"/>
        </w:rPr>
        <w:t>чје које чини Европска унија, Швајцарска и Норвешка,</w:t>
      </w:r>
    </w:p>
    <w:p w14:paraId="108B1B7C" w14:textId="1E41D1CE" w:rsidR="00DB19EC" w:rsidRPr="00984E69" w:rsidRDefault="00DB19EC" w:rsidP="00E73C33">
      <w:pPr>
        <w:pStyle w:val="ListParagraph"/>
        <w:numPr>
          <w:ilvl w:val="0"/>
          <w:numId w:val="53"/>
        </w:numPr>
        <w:spacing w:before="120"/>
        <w:jc w:val="both"/>
        <w:rPr>
          <w:lang w:val="sr-Cyrl-CS"/>
        </w:rPr>
      </w:pPr>
      <w:r w:rsidRPr="009A7313">
        <w:rPr>
          <w:lang w:val="sr-Cyrl-CS"/>
        </w:rPr>
        <w:t>„царинска испостава за регистрацију инцидента</w:t>
      </w:r>
      <w:r w:rsidRPr="00984E69">
        <w:rPr>
          <w:lang w:val="sr-Cyrl-CS"/>
        </w:rPr>
        <w:t>“ је царинска испостава надлежна за доношење одлуке о кретању поши</w:t>
      </w:r>
      <w:r w:rsidR="00716760" w:rsidRPr="00984E69">
        <w:rPr>
          <w:lang w:val="sr-Cyrl-CS"/>
        </w:rPr>
        <w:t>љ</w:t>
      </w:r>
      <w:r w:rsidRPr="00984E69">
        <w:rPr>
          <w:lang w:val="sr-Cyrl-CS"/>
        </w:rPr>
        <w:t xml:space="preserve">ке након </w:t>
      </w:r>
      <w:r w:rsidR="00716760" w:rsidRPr="00984E69">
        <w:rPr>
          <w:lang w:val="sr-Cyrl-CS"/>
        </w:rPr>
        <w:t>непредвиђених догађаја у вези са робом или превозним средством (саобраћајне несреће, квара и сл.),</w:t>
      </w:r>
    </w:p>
    <w:p w14:paraId="2172EE80" w14:textId="47C0C5B9" w:rsidR="00F36ACE" w:rsidRPr="00B9550E" w:rsidRDefault="000E36CF" w:rsidP="00E73C33">
      <w:pPr>
        <w:pStyle w:val="ListParagraph"/>
        <w:numPr>
          <w:ilvl w:val="0"/>
          <w:numId w:val="53"/>
        </w:numPr>
        <w:spacing w:before="120"/>
        <w:jc w:val="both"/>
        <w:rPr>
          <w:lang w:val="sr-Cyrl-CS"/>
        </w:rPr>
      </w:pPr>
      <w:r>
        <w:rPr>
          <w:lang w:val="sr-Cyrl-CS"/>
        </w:rPr>
        <w:t xml:space="preserve">„претовар” </w:t>
      </w:r>
      <w:r>
        <w:rPr>
          <w:lang w:val="sr-Cyrl-RS"/>
        </w:rPr>
        <w:t>подразумева</w:t>
      </w:r>
      <w:r w:rsidR="00F36ACE" w:rsidRPr="00B9550E">
        <w:rPr>
          <w:lang w:val="sr-Cyrl-CS"/>
        </w:rPr>
        <w:t xml:space="preserve"> утовар или истовар робе са једног превозног средства на друго;</w:t>
      </w:r>
    </w:p>
    <w:p w14:paraId="51346A68" w14:textId="77777777" w:rsidR="00DB1F44" w:rsidRPr="00B9550E" w:rsidRDefault="003C4F7F" w:rsidP="00E73C33">
      <w:pPr>
        <w:pStyle w:val="ListParagraph"/>
        <w:numPr>
          <w:ilvl w:val="0"/>
          <w:numId w:val="53"/>
        </w:numPr>
        <w:spacing w:before="120"/>
        <w:jc w:val="both"/>
        <w:rPr>
          <w:lang w:val="sr-Cyrl-CS"/>
        </w:rPr>
      </w:pPr>
      <w:r w:rsidRPr="00B9550E">
        <w:rPr>
          <w:lang w:val="sr-Cyrl-CS"/>
        </w:rPr>
        <w:t>„главни референтни број (MRN)” је</w:t>
      </w:r>
      <w:r w:rsidR="00DB1F44" w:rsidRPr="00B9550E">
        <w:rPr>
          <w:lang w:val="sr-Cyrl-CS"/>
        </w:rPr>
        <w:t xml:space="preserve"> </w:t>
      </w:r>
      <w:r w:rsidRPr="00B9550E">
        <w:rPr>
          <w:lang w:val="sr-Cyrl-CS"/>
        </w:rPr>
        <w:t xml:space="preserve">регистарски број </w:t>
      </w:r>
      <w:r w:rsidR="00E371A8">
        <w:rPr>
          <w:lang w:val="sr-Cyrl-CS"/>
        </w:rPr>
        <w:t xml:space="preserve">који </w:t>
      </w:r>
      <w:r w:rsidRPr="00B9550E">
        <w:rPr>
          <w:lang w:val="sr-Cyrl-CS"/>
        </w:rPr>
        <w:t>транзитној</w:t>
      </w:r>
      <w:r w:rsidR="006F3EB1" w:rsidRPr="00B9550E">
        <w:rPr>
          <w:lang w:val="sr-Cyrl-CS"/>
        </w:rPr>
        <w:t xml:space="preserve"> </w:t>
      </w:r>
      <w:r w:rsidRPr="00B9550E">
        <w:rPr>
          <w:lang w:val="sr-Cyrl-CS"/>
        </w:rPr>
        <w:t xml:space="preserve">декларацији </w:t>
      </w:r>
      <w:r w:rsidR="00E371A8">
        <w:rPr>
          <w:lang w:val="sr-Cyrl-CS"/>
        </w:rPr>
        <w:t>додељује</w:t>
      </w:r>
      <w:r w:rsidRPr="00B9550E">
        <w:rPr>
          <w:lang w:val="sr-Cyrl-CS"/>
        </w:rPr>
        <w:t xml:space="preserve"> надлежн</w:t>
      </w:r>
      <w:r w:rsidR="00E371A8">
        <w:rPr>
          <w:lang w:val="sr-Cyrl-CS"/>
        </w:rPr>
        <w:t>и</w:t>
      </w:r>
      <w:r w:rsidRPr="00B9550E">
        <w:rPr>
          <w:lang w:val="sr-Cyrl-CS"/>
        </w:rPr>
        <w:t xml:space="preserve"> царинск</w:t>
      </w:r>
      <w:r w:rsidR="00E371A8">
        <w:rPr>
          <w:lang w:val="sr-Cyrl-CS"/>
        </w:rPr>
        <w:t>и</w:t>
      </w:r>
      <w:r w:rsidRPr="00B9550E">
        <w:rPr>
          <w:lang w:val="sr-Cyrl-CS"/>
        </w:rPr>
        <w:t xml:space="preserve"> орган коришћењем техника електронске обраде података;</w:t>
      </w:r>
    </w:p>
    <w:p w14:paraId="62E303AD" w14:textId="2E786514" w:rsidR="00DB1F44" w:rsidRPr="00B9550E" w:rsidRDefault="003C4F7F" w:rsidP="00E73C33">
      <w:pPr>
        <w:pStyle w:val="ListParagraph"/>
        <w:numPr>
          <w:ilvl w:val="0"/>
          <w:numId w:val="53"/>
        </w:numPr>
        <w:spacing w:before="120"/>
        <w:jc w:val="both"/>
        <w:rPr>
          <w:lang w:val="sr-Cyrl-CS"/>
        </w:rPr>
      </w:pPr>
      <w:r w:rsidRPr="00B9550E">
        <w:rPr>
          <w:lang w:val="sr-Cyrl-CS"/>
        </w:rPr>
        <w:t>„</w:t>
      </w:r>
      <w:r w:rsidR="00CA5F4D">
        <w:rPr>
          <w:lang w:val="sr-Cyrl-CS"/>
        </w:rPr>
        <w:t>царински орган обезбеђења</w:t>
      </w:r>
      <w:r w:rsidRPr="00B9550E">
        <w:rPr>
          <w:lang w:val="sr-Cyrl-CS"/>
        </w:rPr>
        <w:t xml:space="preserve">” је царинарница </w:t>
      </w:r>
      <w:r w:rsidR="00945AC4">
        <w:rPr>
          <w:lang w:val="sr-Cyrl-CS"/>
        </w:rPr>
        <w:t>у којој се полаже гаранција</w:t>
      </w:r>
      <w:r w:rsidRPr="00B9550E">
        <w:rPr>
          <w:lang w:val="sr-Cyrl-CS"/>
        </w:rPr>
        <w:t>;</w:t>
      </w:r>
    </w:p>
    <w:p w14:paraId="3A10F344" w14:textId="19516227" w:rsidR="00DB1F44" w:rsidRPr="00B9550E" w:rsidRDefault="003C4F7F" w:rsidP="00E73C33">
      <w:pPr>
        <w:pStyle w:val="ListParagraph"/>
        <w:numPr>
          <w:ilvl w:val="0"/>
          <w:numId w:val="53"/>
        </w:numPr>
        <w:spacing w:before="120"/>
        <w:jc w:val="both"/>
        <w:rPr>
          <w:lang w:val="sr-Cyrl-CS"/>
        </w:rPr>
      </w:pPr>
      <w:r w:rsidRPr="00B9550E">
        <w:rPr>
          <w:lang w:val="sr-Cyrl-CS"/>
        </w:rPr>
        <w:t>„дуг” је обавеза лица да плати износ увозних или извозних дажбина и других накнада које настану за робу стављену у поступак транзита;</w:t>
      </w:r>
    </w:p>
    <w:p w14:paraId="3751555D" w14:textId="77777777" w:rsidR="00DB1F44" w:rsidRPr="00B9550E" w:rsidRDefault="003C4F7F" w:rsidP="00E73C33">
      <w:pPr>
        <w:pStyle w:val="ListParagraph"/>
        <w:numPr>
          <w:ilvl w:val="0"/>
          <w:numId w:val="53"/>
        </w:numPr>
        <w:spacing w:before="120"/>
        <w:jc w:val="both"/>
        <w:rPr>
          <w:lang w:val="sr-Cyrl-CS"/>
        </w:rPr>
      </w:pPr>
      <w:r w:rsidRPr="00B9550E">
        <w:rPr>
          <w:lang w:val="sr-Cyrl-CS"/>
        </w:rPr>
        <w:t>„дужник” је свако лице које има обавезу да плати дуг;</w:t>
      </w:r>
      <w:bookmarkStart w:id="6" w:name="page8"/>
      <w:bookmarkEnd w:id="6"/>
    </w:p>
    <w:p w14:paraId="4644AC92" w14:textId="77777777" w:rsidR="00DB1F44" w:rsidRPr="00B9550E" w:rsidRDefault="003C4F7F" w:rsidP="00E73C33">
      <w:pPr>
        <w:pStyle w:val="ListParagraph"/>
        <w:numPr>
          <w:ilvl w:val="0"/>
          <w:numId w:val="53"/>
        </w:numPr>
        <w:spacing w:before="120"/>
        <w:jc w:val="both"/>
        <w:rPr>
          <w:lang w:val="sr-Cyrl-CS"/>
        </w:rPr>
      </w:pPr>
      <w:r w:rsidRPr="00B9550E">
        <w:rPr>
          <w:lang w:val="sr-Cyrl-CS"/>
        </w:rPr>
        <w:t>„пуштање робе” је</w:t>
      </w:r>
      <w:r w:rsidR="00DB1F44" w:rsidRPr="00B9550E">
        <w:rPr>
          <w:lang w:val="sr-Cyrl-CS"/>
        </w:rPr>
        <w:t xml:space="preserve"> </w:t>
      </w:r>
      <w:r w:rsidRPr="00B9550E">
        <w:rPr>
          <w:lang w:val="sr-Cyrl-CS"/>
        </w:rPr>
        <w:t>радња којом царински орган ставља робу на располагање у сврхе одређене транзитним поступком у који је стављена;</w:t>
      </w:r>
    </w:p>
    <w:p w14:paraId="539D4A6F" w14:textId="77777777" w:rsidR="003C4F7F" w:rsidRPr="00C057D8" w:rsidRDefault="006E2E3B" w:rsidP="00E73C33">
      <w:pPr>
        <w:pStyle w:val="ListParagraph"/>
        <w:widowControl w:val="0"/>
        <w:numPr>
          <w:ilvl w:val="0"/>
          <w:numId w:val="53"/>
        </w:numPr>
        <w:autoSpaceDE w:val="0"/>
        <w:autoSpaceDN w:val="0"/>
        <w:adjustRightInd w:val="0"/>
        <w:spacing w:before="120"/>
        <w:ind w:left="714" w:hanging="357"/>
        <w:jc w:val="both"/>
        <w:rPr>
          <w:noProof/>
          <w:lang w:val="ru-RU"/>
        </w:rPr>
      </w:pPr>
      <w:r w:rsidRPr="00B9550E">
        <w:rPr>
          <w:lang w:val="sr-Cyrl-CS"/>
        </w:rPr>
        <w:t>„</w:t>
      </w:r>
      <w:r w:rsidR="003C4F7F" w:rsidRPr="00C057D8">
        <w:rPr>
          <w:noProof/>
          <w:lang w:val="sr-Cyrl-RS"/>
        </w:rPr>
        <w:t xml:space="preserve">лице са седиштем у царинском подручју уговорне стране” је </w:t>
      </w:r>
    </w:p>
    <w:p w14:paraId="543D65A8" w14:textId="0E365259" w:rsidR="00DB1F44" w:rsidRPr="00E07B06" w:rsidRDefault="003C4F7F" w:rsidP="003E6C7A">
      <w:pPr>
        <w:numPr>
          <w:ilvl w:val="0"/>
          <w:numId w:val="87"/>
        </w:numPr>
        <w:spacing w:before="60"/>
        <w:jc w:val="both"/>
        <w:rPr>
          <w:lang w:val="sr-Cyrl-CS"/>
        </w:rPr>
      </w:pPr>
      <w:r w:rsidRPr="00E07B06">
        <w:rPr>
          <w:lang w:val="sr-Cyrl-CS"/>
        </w:rPr>
        <w:t>у случају физичког лица, свако лице које има пребивалиште на царинском подручју те уговорне стране;</w:t>
      </w:r>
    </w:p>
    <w:p w14:paraId="5271B5FF" w14:textId="77777777" w:rsidR="003C4F7F" w:rsidRPr="00E07B06" w:rsidRDefault="003C4F7F" w:rsidP="003E6C7A">
      <w:pPr>
        <w:numPr>
          <w:ilvl w:val="0"/>
          <w:numId w:val="87"/>
        </w:numPr>
        <w:spacing w:before="60"/>
        <w:jc w:val="both"/>
        <w:rPr>
          <w:lang w:val="sr-Cyrl-CS"/>
        </w:rPr>
      </w:pPr>
      <w:r w:rsidRPr="00E07B06">
        <w:rPr>
          <w:lang w:val="sr-Cyrl-CS"/>
        </w:rPr>
        <w:t>у случају правног лица или удружења лица, свако лице са регистрованим седиштем, дирекцијом или сталном пословном јединицом у царинск</w:t>
      </w:r>
      <w:r w:rsidR="006816A9" w:rsidRPr="00E07B06">
        <w:rPr>
          <w:lang w:val="sr-Cyrl-CS"/>
        </w:rPr>
        <w:t>ом подручју те уговорне стране;</w:t>
      </w:r>
    </w:p>
    <w:p w14:paraId="6F5FDAEA" w14:textId="77777777" w:rsidR="003C4F7F" w:rsidRPr="00B9550E" w:rsidRDefault="001B2EC2" w:rsidP="00E73C33">
      <w:pPr>
        <w:pStyle w:val="ListParagraph"/>
        <w:numPr>
          <w:ilvl w:val="0"/>
          <w:numId w:val="53"/>
        </w:numPr>
        <w:spacing w:before="120"/>
        <w:jc w:val="both"/>
        <w:rPr>
          <w:lang w:val="sr-Cyrl-CS"/>
        </w:rPr>
      </w:pPr>
      <w:r w:rsidRPr="00B9550E">
        <w:rPr>
          <w:lang w:val="sr-Cyrl-CS"/>
        </w:rPr>
        <w:t>„</w:t>
      </w:r>
      <w:r w:rsidR="003C4F7F" w:rsidRPr="00B9550E">
        <w:rPr>
          <w:lang w:val="sr-Cyrl-CS"/>
        </w:rPr>
        <w:t xml:space="preserve">технике електронске обраде података” су </w:t>
      </w:r>
    </w:p>
    <w:p w14:paraId="4B5E36B2" w14:textId="77777777" w:rsidR="003C4F7F" w:rsidRPr="00E352A7" w:rsidRDefault="003C4F7F" w:rsidP="003E6C7A">
      <w:pPr>
        <w:numPr>
          <w:ilvl w:val="0"/>
          <w:numId w:val="130"/>
        </w:numPr>
        <w:spacing w:before="60"/>
        <w:jc w:val="both"/>
        <w:rPr>
          <w:lang w:val="sr-Cyrl-CS"/>
        </w:rPr>
      </w:pPr>
      <w:r w:rsidRPr="00E352A7">
        <w:rPr>
          <w:lang w:val="sr-Cyrl-CS"/>
        </w:rPr>
        <w:t>електронска размена информација између привредних субјеката и царинских органа, између царинских органа и између царинских органа и других укључених владиних или европских агенција или институција, односно агенција или институција</w:t>
      </w:r>
      <w:r w:rsidRPr="00E352A7" w:rsidDel="005D0A61">
        <w:rPr>
          <w:lang w:val="sr-Cyrl-CS"/>
        </w:rPr>
        <w:t xml:space="preserve"> </w:t>
      </w:r>
      <w:r w:rsidRPr="00E352A7">
        <w:rPr>
          <w:lang w:val="sr-Cyrl-CS"/>
        </w:rPr>
        <w:t>земаља заједничког транзита у договореном и дефинисаном формату са циљем аутоматске обраде и чувања података након пријема уз употребу неког од следећих начина:</w:t>
      </w:r>
    </w:p>
    <w:p w14:paraId="786535E2" w14:textId="77777777" w:rsidR="003C4F7F" w:rsidRPr="00E352A7" w:rsidRDefault="003C4F7F" w:rsidP="003E6C7A">
      <w:pPr>
        <w:numPr>
          <w:ilvl w:val="0"/>
          <w:numId w:val="130"/>
        </w:numPr>
        <w:spacing w:before="60"/>
        <w:jc w:val="both"/>
        <w:rPr>
          <w:lang w:val="sr-Cyrl-CS"/>
        </w:rPr>
      </w:pPr>
      <w:r w:rsidRPr="00E352A7">
        <w:rPr>
          <w:lang w:val="sr-Cyrl-CS"/>
        </w:rPr>
        <w:t xml:space="preserve">електронска размена података; </w:t>
      </w:r>
    </w:p>
    <w:p w14:paraId="5DD11C88" w14:textId="77777777" w:rsidR="003C4F7F" w:rsidRPr="00E352A7" w:rsidRDefault="003C4F7F" w:rsidP="003E6C7A">
      <w:pPr>
        <w:numPr>
          <w:ilvl w:val="0"/>
          <w:numId w:val="130"/>
        </w:numPr>
        <w:spacing w:before="60"/>
        <w:jc w:val="both"/>
        <w:rPr>
          <w:lang w:val="sr-Cyrl-CS"/>
        </w:rPr>
      </w:pPr>
      <w:r w:rsidRPr="00E352A7">
        <w:rPr>
          <w:lang w:val="sr-Cyrl-CS"/>
        </w:rPr>
        <w:t xml:space="preserve">размена података између два компјутерска система; </w:t>
      </w:r>
    </w:p>
    <w:p w14:paraId="3A4069F2" w14:textId="77777777" w:rsidR="003C4F7F" w:rsidRPr="00E352A7" w:rsidRDefault="003C4F7F" w:rsidP="003E6C7A">
      <w:pPr>
        <w:numPr>
          <w:ilvl w:val="0"/>
          <w:numId w:val="130"/>
        </w:numPr>
        <w:spacing w:before="60"/>
        <w:jc w:val="both"/>
        <w:rPr>
          <w:lang w:val="sr-Cyrl-CS"/>
        </w:rPr>
      </w:pPr>
      <w:r w:rsidRPr="00E352A7">
        <w:rPr>
          <w:lang w:val="sr-Cyrl-CS"/>
        </w:rPr>
        <w:t xml:space="preserve">електронски пренос структурираних података помоћу стандардних порука или услуга из једне средине електронске обраде у другу, без људске интервенције; </w:t>
      </w:r>
    </w:p>
    <w:p w14:paraId="542D28E7" w14:textId="77777777" w:rsidR="003C4F7F" w:rsidRPr="00E352A7" w:rsidRDefault="003C4F7F" w:rsidP="003E6C7A">
      <w:pPr>
        <w:numPr>
          <w:ilvl w:val="0"/>
          <w:numId w:val="130"/>
        </w:numPr>
        <w:spacing w:before="60"/>
        <w:jc w:val="both"/>
        <w:rPr>
          <w:lang w:val="sr-Cyrl-CS"/>
        </w:rPr>
      </w:pPr>
      <w:r w:rsidRPr="00E352A7">
        <w:rPr>
          <w:lang w:val="sr-Cyrl-CS"/>
        </w:rPr>
        <w:t xml:space="preserve">онлајн увођење података у царинске системе за обраду података за складиштење и обраду, које има за резултат онлајн одговоре. </w:t>
      </w:r>
    </w:p>
    <w:p w14:paraId="63870467" w14:textId="77777777" w:rsidR="003C4F7F" w:rsidRPr="0024655A" w:rsidRDefault="003C4F7F" w:rsidP="003C4F7F">
      <w:pPr>
        <w:widowControl w:val="0"/>
        <w:autoSpaceDE w:val="0"/>
        <w:autoSpaceDN w:val="0"/>
        <w:adjustRightInd w:val="0"/>
        <w:spacing w:line="121" w:lineRule="exact"/>
        <w:jc w:val="both"/>
        <w:rPr>
          <w:noProof/>
          <w:lang w:val="ru-RU"/>
        </w:rPr>
      </w:pPr>
    </w:p>
    <w:p w14:paraId="4DC0BF21" w14:textId="77777777" w:rsidR="003C4F7F" w:rsidRPr="00B9550E" w:rsidRDefault="003C4F7F" w:rsidP="00E73C33">
      <w:pPr>
        <w:pStyle w:val="ListParagraph"/>
        <w:numPr>
          <w:ilvl w:val="0"/>
          <w:numId w:val="53"/>
        </w:numPr>
        <w:spacing w:before="120"/>
        <w:jc w:val="both"/>
        <w:rPr>
          <w:lang w:val="sr-Cyrl-CS"/>
        </w:rPr>
      </w:pPr>
      <w:r w:rsidRPr="00B9550E">
        <w:rPr>
          <w:lang w:val="sr-Cyrl-CS"/>
        </w:rPr>
        <w:t>„електронска размена података” је електронски пренос података, структуриран у складу са договореним стандардима за поруке, између два компјутерска система;</w:t>
      </w:r>
    </w:p>
    <w:p w14:paraId="76713B6A" w14:textId="2A5ED9D2" w:rsidR="003C4F7F" w:rsidRPr="00B9550E" w:rsidRDefault="003C4F7F" w:rsidP="00E73C33">
      <w:pPr>
        <w:pStyle w:val="ListParagraph"/>
        <w:numPr>
          <w:ilvl w:val="0"/>
          <w:numId w:val="53"/>
        </w:numPr>
        <w:spacing w:before="120"/>
        <w:jc w:val="both"/>
        <w:rPr>
          <w:lang w:val="sr-Cyrl-CS"/>
        </w:rPr>
      </w:pPr>
      <w:r w:rsidRPr="00B9550E">
        <w:rPr>
          <w:lang w:val="sr-Cyrl-CS"/>
        </w:rPr>
        <w:t>„електронски транзитни систем” је</w:t>
      </w:r>
      <w:r w:rsidR="001B2EC2" w:rsidRPr="00B9550E">
        <w:rPr>
          <w:lang w:val="sr-Cyrl-CS"/>
        </w:rPr>
        <w:t xml:space="preserve"> </w:t>
      </w:r>
      <w:r w:rsidRPr="00B9550E">
        <w:rPr>
          <w:lang w:val="sr-Cyrl-CS"/>
        </w:rPr>
        <w:t>електронски систем који се користи за електронску размену података у оквиру транзитног поступка</w:t>
      </w:r>
      <w:r w:rsidR="00682198" w:rsidRPr="00B9550E">
        <w:rPr>
          <w:lang w:val="sr-Cyrl-CS"/>
        </w:rPr>
        <w:t>. До успостављања елетронског транзитног система за размену електронских порука користиће се новокомпјутеризовани транзитни систем</w:t>
      </w:r>
      <w:r w:rsidR="00FF3F54">
        <w:rPr>
          <w:lang w:val="sr-Latn-RS"/>
        </w:rPr>
        <w:t xml:space="preserve"> </w:t>
      </w:r>
      <w:r w:rsidR="000B2D5E">
        <w:rPr>
          <w:lang w:val="sr-Latn-RS"/>
        </w:rPr>
        <w:t>NCTS</w:t>
      </w:r>
      <w:r w:rsidRPr="00B9550E">
        <w:rPr>
          <w:lang w:val="sr-Cyrl-CS"/>
        </w:rPr>
        <w:t>;</w:t>
      </w:r>
    </w:p>
    <w:p w14:paraId="710136F5" w14:textId="77777777" w:rsidR="003C4F7F" w:rsidRPr="00B9550E" w:rsidRDefault="003C4F7F" w:rsidP="00E73C33">
      <w:pPr>
        <w:pStyle w:val="ListParagraph"/>
        <w:numPr>
          <w:ilvl w:val="0"/>
          <w:numId w:val="53"/>
        </w:numPr>
        <w:spacing w:before="120"/>
        <w:jc w:val="both"/>
        <w:rPr>
          <w:lang w:val="sr-Cyrl-CS"/>
        </w:rPr>
      </w:pPr>
      <w:r w:rsidRPr="00B9550E">
        <w:rPr>
          <w:lang w:val="sr-Cyrl-CS"/>
        </w:rPr>
        <w:t>„стандардна порука” је</w:t>
      </w:r>
      <w:r w:rsidR="001B2EC2" w:rsidRPr="00B9550E">
        <w:rPr>
          <w:lang w:val="sr-Cyrl-CS"/>
        </w:rPr>
        <w:t xml:space="preserve"> </w:t>
      </w:r>
      <w:r w:rsidRPr="00B9550E">
        <w:rPr>
          <w:lang w:val="sr-Cyrl-CS"/>
        </w:rPr>
        <w:t>унапред дефинисана структура за електронски пренос података;</w:t>
      </w:r>
    </w:p>
    <w:p w14:paraId="45CF279F" w14:textId="77777777" w:rsidR="003C4F7F" w:rsidRPr="00B9550E" w:rsidRDefault="003C4F7F" w:rsidP="00E73C33">
      <w:pPr>
        <w:pStyle w:val="ListParagraph"/>
        <w:numPr>
          <w:ilvl w:val="0"/>
          <w:numId w:val="53"/>
        </w:numPr>
        <w:spacing w:before="120"/>
        <w:jc w:val="both"/>
        <w:rPr>
          <w:lang w:val="sr-Cyrl-CS"/>
        </w:rPr>
      </w:pPr>
      <w:r w:rsidRPr="00B9550E">
        <w:rPr>
          <w:lang w:val="sr-Cyrl-CS"/>
        </w:rPr>
        <w:t>„лични подаци” су све информације које се односе на идентификовано лице или лице које је могуће идентификовати;</w:t>
      </w:r>
    </w:p>
    <w:p w14:paraId="372FDF6C" w14:textId="73760800" w:rsidR="003C4F7F" w:rsidRPr="00B9550E" w:rsidRDefault="003C4F7F" w:rsidP="00E73C33">
      <w:pPr>
        <w:pStyle w:val="ListParagraph"/>
        <w:numPr>
          <w:ilvl w:val="0"/>
          <w:numId w:val="53"/>
        </w:numPr>
        <w:spacing w:before="120"/>
        <w:jc w:val="both"/>
        <w:rPr>
          <w:lang w:val="sr-Cyrl-CS"/>
        </w:rPr>
      </w:pPr>
      <w:r w:rsidRPr="00B9550E">
        <w:rPr>
          <w:lang w:val="sr-Cyrl-CS"/>
        </w:rPr>
        <w:t xml:space="preserve">„фиксне </w:t>
      </w:r>
      <w:r w:rsidR="00682198" w:rsidRPr="00B9550E">
        <w:rPr>
          <w:lang w:val="sr-Cyrl-CS"/>
        </w:rPr>
        <w:t xml:space="preserve">транспортне </w:t>
      </w:r>
      <w:r w:rsidRPr="00B9550E">
        <w:rPr>
          <w:lang w:val="sr-Cyrl-CS"/>
        </w:rPr>
        <w:t>инсталације” су</w:t>
      </w:r>
      <w:r w:rsidR="001B2EC2" w:rsidRPr="00B9550E">
        <w:rPr>
          <w:lang w:val="sr-Cyrl-CS"/>
        </w:rPr>
        <w:t xml:space="preserve"> </w:t>
      </w:r>
      <w:r w:rsidRPr="00B9550E">
        <w:rPr>
          <w:lang w:val="sr-Cyrl-CS"/>
        </w:rPr>
        <w:t>техничка средства (</w:t>
      </w:r>
      <w:r w:rsidR="001F1E57">
        <w:rPr>
          <w:lang w:val="sr-Cyrl-CS"/>
        </w:rPr>
        <w:t>на пример:</w:t>
      </w:r>
      <w:r w:rsidRPr="00B9550E">
        <w:rPr>
          <w:lang w:val="sr-Cyrl-CS"/>
        </w:rPr>
        <w:t xml:space="preserve"> цевоводи и електрични водови) који се користе за континуирани транспорт робе;</w:t>
      </w:r>
    </w:p>
    <w:p w14:paraId="429AF1D9" w14:textId="5173FCCC" w:rsidR="003C4F7F" w:rsidRPr="00B9550E" w:rsidRDefault="003C4F7F" w:rsidP="00E73C33">
      <w:pPr>
        <w:pStyle w:val="ListParagraph"/>
        <w:numPr>
          <w:ilvl w:val="0"/>
          <w:numId w:val="53"/>
        </w:numPr>
        <w:spacing w:before="120"/>
        <w:jc w:val="both"/>
        <w:rPr>
          <w:lang w:val="sr-Cyrl-CS"/>
        </w:rPr>
      </w:pPr>
      <w:bookmarkStart w:id="7" w:name="page9"/>
      <w:bookmarkEnd w:id="7"/>
      <w:r w:rsidRPr="00B9550E">
        <w:rPr>
          <w:lang w:val="sr-Cyrl-CS"/>
        </w:rPr>
        <w:t>„осигурање континуитета поступка“ је</w:t>
      </w:r>
      <w:r w:rsidR="001B2EC2" w:rsidRPr="00B9550E">
        <w:rPr>
          <w:lang w:val="sr-Cyrl-CS"/>
        </w:rPr>
        <w:t xml:space="preserve"> </w:t>
      </w:r>
      <w:r w:rsidRPr="00B9550E">
        <w:rPr>
          <w:lang w:val="sr-Cyrl-CS"/>
        </w:rPr>
        <w:t>поступак на основу папирних докумената, предвиђен да омогући подношење транзитне декларације и праћење транзитног поступка ако не постоји могућност да се спроведе поступак који се заснива на техникама електронске обраде података</w:t>
      </w:r>
      <w:r w:rsidR="00F10469">
        <w:rPr>
          <w:lang w:val="sr-Cyrl-CS"/>
        </w:rPr>
        <w:t>;</w:t>
      </w:r>
    </w:p>
    <w:p w14:paraId="4D3CF3D6" w14:textId="0A5E6189" w:rsidR="007E0395" w:rsidRPr="00C057D8" w:rsidRDefault="007E0395" w:rsidP="00E73C33">
      <w:pPr>
        <w:pStyle w:val="ListParagraph"/>
        <w:numPr>
          <w:ilvl w:val="0"/>
          <w:numId w:val="53"/>
        </w:numPr>
        <w:spacing w:before="120"/>
        <w:jc w:val="both"/>
        <w:rPr>
          <w:lang w:val="sr-Cyrl-CS"/>
        </w:rPr>
      </w:pPr>
      <w:r w:rsidRPr="00C057D8">
        <w:rPr>
          <w:lang w:val="sr-Cyrl-CS"/>
        </w:rPr>
        <w:t>„</w:t>
      </w:r>
      <w:r w:rsidR="00092EF6" w:rsidRPr="00C057D8">
        <w:rPr>
          <w:lang w:val="sr-Cyrl-CS"/>
        </w:rPr>
        <w:t>HS</w:t>
      </w:r>
      <w:r w:rsidRPr="00C057D8">
        <w:rPr>
          <w:lang w:val="sr-Cyrl-CS"/>
        </w:rPr>
        <w:t xml:space="preserve"> </w:t>
      </w:r>
      <w:r w:rsidR="00E66402" w:rsidRPr="00C057D8">
        <w:rPr>
          <w:lang w:val="sr-Cyrl-CS"/>
        </w:rPr>
        <w:t>заглавље</w:t>
      </w:r>
      <w:r w:rsidRPr="00C057D8">
        <w:rPr>
          <w:lang w:val="sr-Cyrl-CS"/>
        </w:rPr>
        <w:t xml:space="preserve">“ </w:t>
      </w:r>
      <w:r w:rsidR="00E66402" w:rsidRPr="00C057D8">
        <w:rPr>
          <w:lang w:val="sr-Cyrl-CS"/>
        </w:rPr>
        <w:t>значи</w:t>
      </w:r>
      <w:r w:rsidRPr="00C057D8">
        <w:rPr>
          <w:lang w:val="sr-Cyrl-CS"/>
        </w:rPr>
        <w:t xml:space="preserve"> </w:t>
      </w:r>
      <w:r w:rsidR="00E66402" w:rsidRPr="00C057D8">
        <w:rPr>
          <w:lang w:val="sr-Cyrl-CS"/>
        </w:rPr>
        <w:t>нумеричке</w:t>
      </w:r>
      <w:r w:rsidRPr="00C057D8">
        <w:rPr>
          <w:lang w:val="sr-Cyrl-CS"/>
        </w:rPr>
        <w:t xml:space="preserve"> </w:t>
      </w:r>
      <w:r w:rsidR="00E66402" w:rsidRPr="00C057D8">
        <w:rPr>
          <w:lang w:val="sr-Cyrl-CS"/>
        </w:rPr>
        <w:t>кодове</w:t>
      </w:r>
      <w:r w:rsidRPr="00C057D8">
        <w:rPr>
          <w:lang w:val="sr-Cyrl-CS"/>
        </w:rPr>
        <w:t xml:space="preserve"> </w:t>
      </w:r>
      <w:r w:rsidR="00E66402" w:rsidRPr="00C057D8">
        <w:rPr>
          <w:lang w:val="sr-Cyrl-CS"/>
        </w:rPr>
        <w:t>за</w:t>
      </w:r>
      <w:r w:rsidRPr="00C057D8">
        <w:rPr>
          <w:lang w:val="sr-Cyrl-CS"/>
        </w:rPr>
        <w:t xml:space="preserve"> </w:t>
      </w:r>
      <w:r w:rsidR="00E66402" w:rsidRPr="00C057D8">
        <w:rPr>
          <w:lang w:val="sr-Cyrl-CS"/>
        </w:rPr>
        <w:t>заглавља</w:t>
      </w:r>
      <w:r w:rsidRPr="00C057D8">
        <w:rPr>
          <w:lang w:val="sr-Cyrl-CS"/>
        </w:rPr>
        <w:t xml:space="preserve"> </w:t>
      </w:r>
      <w:r w:rsidR="00E66402" w:rsidRPr="00C057D8">
        <w:rPr>
          <w:lang w:val="sr-Cyrl-CS"/>
        </w:rPr>
        <w:t>или</w:t>
      </w:r>
      <w:r w:rsidRPr="00C057D8">
        <w:rPr>
          <w:lang w:val="sr-Cyrl-CS"/>
        </w:rPr>
        <w:t xml:space="preserve"> </w:t>
      </w:r>
      <w:r w:rsidR="00E66402" w:rsidRPr="00C057D8">
        <w:rPr>
          <w:lang w:val="sr-Cyrl-CS"/>
        </w:rPr>
        <w:t>подзаглавља</w:t>
      </w:r>
      <w:r w:rsidRPr="00C057D8">
        <w:rPr>
          <w:lang w:val="sr-Cyrl-CS"/>
        </w:rPr>
        <w:t xml:space="preserve"> </w:t>
      </w:r>
      <w:r w:rsidR="00E66402" w:rsidRPr="00C057D8">
        <w:rPr>
          <w:lang w:val="sr-Cyrl-CS"/>
        </w:rPr>
        <w:t>Усклађеног</w:t>
      </w:r>
      <w:r w:rsidRPr="00C057D8">
        <w:rPr>
          <w:lang w:val="sr-Cyrl-CS"/>
        </w:rPr>
        <w:t xml:space="preserve"> </w:t>
      </w:r>
      <w:r w:rsidR="00E66402" w:rsidRPr="00C057D8">
        <w:rPr>
          <w:lang w:val="sr-Cyrl-CS"/>
        </w:rPr>
        <w:t>описа</w:t>
      </w:r>
      <w:r w:rsidRPr="00C057D8">
        <w:rPr>
          <w:lang w:val="sr-Cyrl-CS"/>
        </w:rPr>
        <w:t xml:space="preserve"> </w:t>
      </w:r>
      <w:r w:rsidR="00E66402" w:rsidRPr="00C057D8">
        <w:rPr>
          <w:lang w:val="sr-Cyrl-CS"/>
        </w:rPr>
        <w:t>робе</w:t>
      </w:r>
      <w:r w:rsidRPr="00C057D8">
        <w:rPr>
          <w:lang w:val="sr-Cyrl-CS"/>
        </w:rPr>
        <w:t xml:space="preserve"> </w:t>
      </w:r>
      <w:r w:rsidR="00E66402" w:rsidRPr="00C057D8">
        <w:rPr>
          <w:lang w:val="sr-Cyrl-CS"/>
        </w:rPr>
        <w:t>и</w:t>
      </w:r>
      <w:r w:rsidRPr="00C057D8">
        <w:rPr>
          <w:lang w:val="sr-Cyrl-CS"/>
        </w:rPr>
        <w:t xml:space="preserve"> </w:t>
      </w:r>
      <w:r w:rsidR="00E66402" w:rsidRPr="00C057D8">
        <w:rPr>
          <w:lang w:val="sr-Cyrl-CS"/>
        </w:rPr>
        <w:t>система</w:t>
      </w:r>
      <w:r w:rsidRPr="00C057D8">
        <w:rPr>
          <w:lang w:val="sr-Cyrl-CS"/>
        </w:rPr>
        <w:t xml:space="preserve"> </w:t>
      </w:r>
      <w:r w:rsidR="00E66402" w:rsidRPr="00C057D8">
        <w:rPr>
          <w:lang w:val="sr-Cyrl-CS"/>
        </w:rPr>
        <w:t>кодирања</w:t>
      </w:r>
      <w:r w:rsidRPr="00C057D8">
        <w:rPr>
          <w:lang w:val="sr-Cyrl-CS"/>
        </w:rPr>
        <w:t xml:space="preserve"> (</w:t>
      </w:r>
      <w:r w:rsidR="00092EF6" w:rsidRPr="00C057D8">
        <w:rPr>
          <w:lang w:val="sr-Cyrl-CS"/>
        </w:rPr>
        <w:t>Harmonized</w:t>
      </w:r>
      <w:r w:rsidRPr="00C057D8">
        <w:rPr>
          <w:lang w:val="sr-Cyrl-CS"/>
        </w:rPr>
        <w:t xml:space="preserve"> </w:t>
      </w:r>
      <w:r w:rsidR="00092EF6" w:rsidRPr="00C057D8">
        <w:rPr>
          <w:lang w:val="sr-Cyrl-CS"/>
        </w:rPr>
        <w:t>Commodity Description a</w:t>
      </w:r>
      <w:r w:rsidR="006E2E3B">
        <w:rPr>
          <w:lang w:val="en-US"/>
        </w:rPr>
        <w:t>nd</w:t>
      </w:r>
      <w:r w:rsidR="00092EF6" w:rsidRPr="00C057D8">
        <w:rPr>
          <w:lang w:val="sr-Cyrl-CS"/>
        </w:rPr>
        <w:t xml:space="preserve"> Coding Sistem</w:t>
      </w:r>
      <w:r w:rsidRPr="00C057D8">
        <w:rPr>
          <w:lang w:val="sr-Cyrl-CS"/>
        </w:rPr>
        <w:t xml:space="preserve">), </w:t>
      </w:r>
      <w:r w:rsidR="00E66402" w:rsidRPr="00C057D8">
        <w:rPr>
          <w:lang w:val="sr-Cyrl-CS"/>
        </w:rPr>
        <w:t>који</w:t>
      </w:r>
      <w:r w:rsidRPr="00C057D8">
        <w:rPr>
          <w:lang w:val="sr-Cyrl-CS"/>
        </w:rPr>
        <w:t xml:space="preserve"> </w:t>
      </w:r>
      <w:r w:rsidR="00E66402" w:rsidRPr="00C057D8">
        <w:rPr>
          <w:lang w:val="sr-Cyrl-CS"/>
        </w:rPr>
        <w:t>је</w:t>
      </w:r>
      <w:r w:rsidRPr="00C057D8">
        <w:rPr>
          <w:lang w:val="sr-Cyrl-CS"/>
        </w:rPr>
        <w:t xml:space="preserve"> </w:t>
      </w:r>
      <w:r w:rsidR="00E66402" w:rsidRPr="00C057D8">
        <w:rPr>
          <w:lang w:val="sr-Cyrl-CS"/>
        </w:rPr>
        <w:t>установљен</w:t>
      </w:r>
      <w:r w:rsidRPr="00C057D8">
        <w:rPr>
          <w:lang w:val="sr-Cyrl-CS"/>
        </w:rPr>
        <w:t xml:space="preserve"> </w:t>
      </w:r>
      <w:r w:rsidR="00E66402" w:rsidRPr="00C057D8">
        <w:rPr>
          <w:lang w:val="sr-Cyrl-CS"/>
        </w:rPr>
        <w:t>Конвенцијом</w:t>
      </w:r>
      <w:r w:rsidRPr="00C057D8">
        <w:rPr>
          <w:lang w:val="sr-Cyrl-CS"/>
        </w:rPr>
        <w:t xml:space="preserve"> </w:t>
      </w:r>
      <w:r w:rsidR="00E66402" w:rsidRPr="00C057D8">
        <w:rPr>
          <w:lang w:val="sr-Cyrl-CS"/>
        </w:rPr>
        <w:t>од</w:t>
      </w:r>
      <w:r w:rsidRPr="00C057D8">
        <w:rPr>
          <w:lang w:val="sr-Cyrl-CS"/>
        </w:rPr>
        <w:t xml:space="preserve"> 14.06.1983;</w:t>
      </w:r>
    </w:p>
    <w:p w14:paraId="36634910" w14:textId="77777777" w:rsidR="007E0395" w:rsidRPr="00C057D8" w:rsidRDefault="007E0395" w:rsidP="00E73C33">
      <w:pPr>
        <w:pStyle w:val="ListParagraph"/>
        <w:numPr>
          <w:ilvl w:val="0"/>
          <w:numId w:val="53"/>
        </w:numPr>
        <w:spacing w:before="120"/>
        <w:jc w:val="both"/>
        <w:rPr>
          <w:lang w:val="sr-Cyrl-CS"/>
        </w:rPr>
      </w:pPr>
      <w:r w:rsidRPr="00C057D8">
        <w:rPr>
          <w:lang w:val="sr-Cyrl-CS"/>
        </w:rPr>
        <w:t>„</w:t>
      </w:r>
      <w:r w:rsidR="006E3DD9">
        <w:rPr>
          <w:lang w:val="sr-Cyrl-RS"/>
        </w:rPr>
        <w:t>т</w:t>
      </w:r>
      <w:r w:rsidR="00E66402" w:rsidRPr="00C057D8">
        <w:rPr>
          <w:lang w:val="sr-Cyrl-CS"/>
        </w:rPr>
        <w:t>ехнике</w:t>
      </w:r>
      <w:r w:rsidRPr="00C057D8">
        <w:rPr>
          <w:lang w:val="sr-Cyrl-CS"/>
        </w:rPr>
        <w:t xml:space="preserve"> </w:t>
      </w:r>
      <w:r w:rsidR="00E66402" w:rsidRPr="00C057D8">
        <w:rPr>
          <w:lang w:val="sr-Cyrl-CS"/>
        </w:rPr>
        <w:t>за</w:t>
      </w:r>
      <w:r w:rsidRPr="00C057D8">
        <w:rPr>
          <w:lang w:val="sr-Cyrl-CS"/>
        </w:rPr>
        <w:t xml:space="preserve"> </w:t>
      </w:r>
      <w:r w:rsidR="00E66402" w:rsidRPr="00C057D8">
        <w:rPr>
          <w:lang w:val="sr-Cyrl-CS"/>
        </w:rPr>
        <w:t>обраду</w:t>
      </w:r>
      <w:r w:rsidRPr="00C057D8">
        <w:rPr>
          <w:lang w:val="sr-Cyrl-CS"/>
        </w:rPr>
        <w:t xml:space="preserve"> </w:t>
      </w:r>
      <w:r w:rsidR="00E66402" w:rsidRPr="00C057D8">
        <w:rPr>
          <w:lang w:val="sr-Cyrl-CS"/>
        </w:rPr>
        <w:t>података</w:t>
      </w:r>
      <w:r w:rsidRPr="00C057D8">
        <w:rPr>
          <w:lang w:val="sr-Cyrl-CS"/>
        </w:rPr>
        <w:t xml:space="preserve">“ </w:t>
      </w:r>
      <w:r w:rsidR="00E66402" w:rsidRPr="00C057D8">
        <w:rPr>
          <w:lang w:val="sr-Cyrl-CS"/>
        </w:rPr>
        <w:t>значи</w:t>
      </w:r>
      <w:r w:rsidRPr="00C057D8">
        <w:rPr>
          <w:lang w:val="sr-Cyrl-CS"/>
        </w:rPr>
        <w:t xml:space="preserve"> </w:t>
      </w:r>
      <w:r w:rsidR="00E66402" w:rsidRPr="00C057D8">
        <w:rPr>
          <w:lang w:val="sr-Cyrl-CS"/>
        </w:rPr>
        <w:t>размену</w:t>
      </w:r>
      <w:r w:rsidRPr="00C057D8">
        <w:rPr>
          <w:lang w:val="sr-Cyrl-CS"/>
        </w:rPr>
        <w:t xml:space="preserve"> </w:t>
      </w:r>
      <w:r w:rsidR="00E66402" w:rsidRPr="00C057D8">
        <w:rPr>
          <w:lang w:val="sr-Cyrl-CS"/>
        </w:rPr>
        <w:t>Е</w:t>
      </w:r>
      <w:r w:rsidR="00092EF6" w:rsidRPr="00C057D8">
        <w:rPr>
          <w:lang w:val="sr-Cyrl-CS"/>
        </w:rPr>
        <w:t>DI</w:t>
      </w:r>
      <w:r w:rsidRPr="00C057D8">
        <w:rPr>
          <w:lang w:val="sr-Cyrl-CS"/>
        </w:rPr>
        <w:t xml:space="preserve"> </w:t>
      </w:r>
      <w:r w:rsidR="00E66402" w:rsidRPr="00C057D8">
        <w:rPr>
          <w:lang w:val="sr-Cyrl-CS"/>
        </w:rPr>
        <w:t>стандардних</w:t>
      </w:r>
      <w:r w:rsidRPr="00C057D8">
        <w:rPr>
          <w:lang w:val="sr-Cyrl-CS"/>
        </w:rPr>
        <w:t xml:space="preserve"> </w:t>
      </w:r>
      <w:r w:rsidR="00E66402" w:rsidRPr="00C057D8">
        <w:rPr>
          <w:lang w:val="sr-Cyrl-CS"/>
        </w:rPr>
        <w:t>порука</w:t>
      </w:r>
      <w:r w:rsidRPr="00C057D8">
        <w:rPr>
          <w:lang w:val="sr-Cyrl-CS"/>
        </w:rPr>
        <w:t xml:space="preserve"> </w:t>
      </w:r>
      <w:r w:rsidR="00E66402" w:rsidRPr="00C057D8">
        <w:rPr>
          <w:lang w:val="sr-Cyrl-CS"/>
        </w:rPr>
        <w:t>са</w:t>
      </w:r>
      <w:r w:rsidRPr="00C057D8">
        <w:rPr>
          <w:lang w:val="sr-Cyrl-CS"/>
        </w:rPr>
        <w:t xml:space="preserve"> </w:t>
      </w:r>
      <w:r w:rsidR="00E66402" w:rsidRPr="00C057D8">
        <w:rPr>
          <w:lang w:val="sr-Cyrl-CS"/>
        </w:rPr>
        <w:t>надлежним</w:t>
      </w:r>
      <w:r w:rsidRPr="00C057D8">
        <w:rPr>
          <w:lang w:val="sr-Cyrl-CS"/>
        </w:rPr>
        <w:t xml:space="preserve"> </w:t>
      </w:r>
      <w:r w:rsidR="00E66402" w:rsidRPr="00C057D8">
        <w:rPr>
          <w:lang w:val="sr-Cyrl-CS"/>
        </w:rPr>
        <w:t>органима</w:t>
      </w:r>
      <w:r w:rsidRPr="00C057D8">
        <w:rPr>
          <w:lang w:val="sr-Cyrl-CS"/>
        </w:rPr>
        <w:t xml:space="preserve"> </w:t>
      </w:r>
      <w:r w:rsidR="00E66402" w:rsidRPr="00C057D8">
        <w:rPr>
          <w:lang w:val="sr-Cyrl-CS"/>
        </w:rPr>
        <w:t>или</w:t>
      </w:r>
      <w:r w:rsidRPr="00C057D8">
        <w:rPr>
          <w:lang w:val="sr-Cyrl-CS"/>
        </w:rPr>
        <w:t xml:space="preserve"> </w:t>
      </w:r>
      <w:r w:rsidR="00E66402" w:rsidRPr="00C057D8">
        <w:rPr>
          <w:lang w:val="sr-Cyrl-CS"/>
        </w:rPr>
        <w:t>унос</w:t>
      </w:r>
      <w:r w:rsidRPr="00C057D8">
        <w:rPr>
          <w:lang w:val="sr-Cyrl-CS"/>
        </w:rPr>
        <w:t xml:space="preserve"> </w:t>
      </w:r>
      <w:r w:rsidR="00E66402" w:rsidRPr="00C057D8">
        <w:rPr>
          <w:lang w:val="sr-Cyrl-CS"/>
        </w:rPr>
        <w:t>информација</w:t>
      </w:r>
      <w:r w:rsidRPr="00C057D8">
        <w:rPr>
          <w:lang w:val="sr-Cyrl-CS"/>
        </w:rPr>
        <w:t xml:space="preserve"> </w:t>
      </w:r>
      <w:r w:rsidR="00E66402" w:rsidRPr="00C057D8">
        <w:rPr>
          <w:lang w:val="sr-Cyrl-CS"/>
        </w:rPr>
        <w:t>неопходних</w:t>
      </w:r>
      <w:r w:rsidRPr="00C057D8">
        <w:rPr>
          <w:lang w:val="sr-Cyrl-CS"/>
        </w:rPr>
        <w:t xml:space="preserve"> </w:t>
      </w:r>
      <w:r w:rsidR="00E66402" w:rsidRPr="00C057D8">
        <w:rPr>
          <w:lang w:val="sr-Cyrl-CS"/>
        </w:rPr>
        <w:t>за</w:t>
      </w:r>
      <w:r w:rsidRPr="00C057D8">
        <w:rPr>
          <w:lang w:val="sr-Cyrl-CS"/>
        </w:rPr>
        <w:t xml:space="preserve"> </w:t>
      </w:r>
      <w:r w:rsidR="00E66402" w:rsidRPr="00C057D8">
        <w:rPr>
          <w:lang w:val="sr-Cyrl-CS"/>
        </w:rPr>
        <w:t>комплетирање</w:t>
      </w:r>
      <w:r w:rsidRPr="00C057D8">
        <w:rPr>
          <w:lang w:val="sr-Cyrl-CS"/>
        </w:rPr>
        <w:t xml:space="preserve"> </w:t>
      </w:r>
      <w:r w:rsidR="00E66402" w:rsidRPr="00C057D8">
        <w:rPr>
          <w:lang w:val="sr-Cyrl-CS"/>
        </w:rPr>
        <w:t>релевантних</w:t>
      </w:r>
      <w:r w:rsidRPr="00C057D8">
        <w:rPr>
          <w:lang w:val="sr-Cyrl-CS"/>
        </w:rPr>
        <w:t xml:space="preserve"> </w:t>
      </w:r>
      <w:r w:rsidR="00E66402" w:rsidRPr="00C057D8">
        <w:rPr>
          <w:lang w:val="sr-Cyrl-CS"/>
        </w:rPr>
        <w:t>формалности</w:t>
      </w:r>
      <w:r w:rsidRPr="00C057D8">
        <w:rPr>
          <w:lang w:val="sr-Cyrl-CS"/>
        </w:rPr>
        <w:t xml:space="preserve"> </w:t>
      </w:r>
      <w:r w:rsidR="00E66402" w:rsidRPr="00C057D8">
        <w:rPr>
          <w:lang w:val="sr-Cyrl-CS"/>
        </w:rPr>
        <w:t>у</w:t>
      </w:r>
      <w:r w:rsidRPr="00C057D8">
        <w:rPr>
          <w:lang w:val="sr-Cyrl-CS"/>
        </w:rPr>
        <w:t xml:space="preserve"> </w:t>
      </w:r>
      <w:r w:rsidR="00E66402" w:rsidRPr="00C057D8">
        <w:rPr>
          <w:lang w:val="sr-Cyrl-CS"/>
        </w:rPr>
        <w:t>системе</w:t>
      </w:r>
      <w:r w:rsidRPr="00C057D8">
        <w:rPr>
          <w:lang w:val="sr-Cyrl-CS"/>
        </w:rPr>
        <w:t xml:space="preserve"> </w:t>
      </w:r>
      <w:r w:rsidR="00E66402" w:rsidRPr="00C057D8">
        <w:rPr>
          <w:lang w:val="sr-Cyrl-CS"/>
        </w:rPr>
        <w:t>за</w:t>
      </w:r>
      <w:r w:rsidRPr="00C057D8">
        <w:rPr>
          <w:lang w:val="sr-Cyrl-CS"/>
        </w:rPr>
        <w:t xml:space="preserve"> </w:t>
      </w:r>
      <w:r w:rsidR="00E66402" w:rsidRPr="00C057D8">
        <w:rPr>
          <w:lang w:val="sr-Cyrl-CS"/>
        </w:rPr>
        <w:t>обраду</w:t>
      </w:r>
      <w:r w:rsidRPr="00C057D8">
        <w:rPr>
          <w:lang w:val="sr-Cyrl-CS"/>
        </w:rPr>
        <w:t xml:space="preserve"> </w:t>
      </w:r>
      <w:r w:rsidR="00E66402" w:rsidRPr="00C057D8">
        <w:rPr>
          <w:lang w:val="sr-Cyrl-CS"/>
        </w:rPr>
        <w:t>података</w:t>
      </w:r>
      <w:r w:rsidRPr="00C057D8">
        <w:rPr>
          <w:lang w:val="sr-Cyrl-CS"/>
        </w:rPr>
        <w:t xml:space="preserve"> </w:t>
      </w:r>
      <w:r w:rsidR="00E66402" w:rsidRPr="00C057D8">
        <w:rPr>
          <w:lang w:val="sr-Cyrl-CS"/>
        </w:rPr>
        <w:t>надлежних</w:t>
      </w:r>
      <w:r w:rsidRPr="00C057D8">
        <w:rPr>
          <w:lang w:val="sr-Cyrl-CS"/>
        </w:rPr>
        <w:t xml:space="preserve"> </w:t>
      </w:r>
      <w:r w:rsidR="00E66402" w:rsidRPr="00C057D8">
        <w:rPr>
          <w:lang w:val="sr-Cyrl-CS"/>
        </w:rPr>
        <w:t>органа</w:t>
      </w:r>
      <w:r w:rsidRPr="00C057D8">
        <w:rPr>
          <w:lang w:val="sr-Cyrl-CS"/>
        </w:rPr>
        <w:t xml:space="preserve">; </w:t>
      </w:r>
    </w:p>
    <w:p w14:paraId="19F6A901" w14:textId="5FC61BDB" w:rsidR="007E0395" w:rsidRPr="00984E69" w:rsidRDefault="007E0395" w:rsidP="00E73C33">
      <w:pPr>
        <w:pStyle w:val="ListParagraph"/>
        <w:numPr>
          <w:ilvl w:val="0"/>
          <w:numId w:val="53"/>
        </w:numPr>
        <w:spacing w:before="120"/>
        <w:jc w:val="both"/>
        <w:rPr>
          <w:lang w:val="sr-Cyrl-CS"/>
        </w:rPr>
      </w:pPr>
      <w:r w:rsidRPr="00C057D8">
        <w:rPr>
          <w:lang w:val="sr-Cyrl-CS"/>
        </w:rPr>
        <w:t>„</w:t>
      </w:r>
      <w:r w:rsidR="006E3DD9">
        <w:rPr>
          <w:lang w:val="sr-Cyrl-CS"/>
        </w:rPr>
        <w:t>о</w:t>
      </w:r>
      <w:r w:rsidR="00E66402" w:rsidRPr="00C057D8">
        <w:rPr>
          <w:lang w:val="sr-Cyrl-CS"/>
        </w:rPr>
        <w:t>добрено</w:t>
      </w:r>
      <w:r w:rsidR="00372E38" w:rsidRPr="00C057D8">
        <w:rPr>
          <w:lang w:val="sr-Cyrl-CS"/>
        </w:rPr>
        <w:t xml:space="preserve"> </w:t>
      </w:r>
      <w:r w:rsidR="00E66402" w:rsidRPr="00C057D8">
        <w:rPr>
          <w:lang w:val="sr-Cyrl-CS"/>
        </w:rPr>
        <w:t>место</w:t>
      </w:r>
      <w:r w:rsidRPr="00C057D8">
        <w:rPr>
          <w:lang w:val="sr-Cyrl-CS"/>
        </w:rPr>
        <w:t xml:space="preserve">“ </w:t>
      </w:r>
      <w:r w:rsidR="00E66402" w:rsidRPr="00C057D8">
        <w:rPr>
          <w:lang w:val="sr-Cyrl-CS"/>
        </w:rPr>
        <w:t>је</w:t>
      </w:r>
      <w:r w:rsidR="00372E38" w:rsidRPr="00C057D8">
        <w:rPr>
          <w:lang w:val="sr-Cyrl-CS"/>
        </w:rPr>
        <w:t xml:space="preserve"> </w:t>
      </w:r>
      <w:r w:rsidR="00E66402" w:rsidRPr="00C057D8">
        <w:rPr>
          <w:lang w:val="sr-Cyrl-CS"/>
        </w:rPr>
        <w:t>место</w:t>
      </w:r>
      <w:r w:rsidR="00AE3DFC">
        <w:rPr>
          <w:lang w:val="sr-Cyrl-CS"/>
        </w:rPr>
        <w:t xml:space="preserve"> </w:t>
      </w:r>
      <w:r w:rsidR="00E66402" w:rsidRPr="00C057D8">
        <w:rPr>
          <w:lang w:val="sr-Cyrl-CS"/>
        </w:rPr>
        <w:t>где</w:t>
      </w:r>
      <w:r w:rsidRPr="00C057D8">
        <w:rPr>
          <w:lang w:val="sr-Cyrl-CS"/>
        </w:rPr>
        <w:t xml:space="preserve"> </w:t>
      </w:r>
      <w:r w:rsidR="00E66402" w:rsidRPr="00C057D8">
        <w:rPr>
          <w:lang w:val="sr-Cyrl-CS"/>
        </w:rPr>
        <w:t>се</w:t>
      </w:r>
      <w:r w:rsidR="00372E38" w:rsidRPr="00C057D8">
        <w:rPr>
          <w:lang w:val="sr-Cyrl-CS"/>
        </w:rPr>
        <w:t xml:space="preserve"> </w:t>
      </w:r>
      <w:r w:rsidR="00E66402" w:rsidRPr="00C057D8">
        <w:rPr>
          <w:lang w:val="sr-Cyrl-CS"/>
        </w:rPr>
        <w:t>у</w:t>
      </w:r>
      <w:r w:rsidRPr="00C057D8">
        <w:rPr>
          <w:lang w:val="sr-Cyrl-CS"/>
        </w:rPr>
        <w:t xml:space="preserve"> </w:t>
      </w:r>
      <w:r w:rsidR="00E66402" w:rsidRPr="00C057D8">
        <w:rPr>
          <w:lang w:val="sr-Cyrl-CS"/>
        </w:rPr>
        <w:t>поједностављеном</w:t>
      </w:r>
      <w:r w:rsidR="00372E38" w:rsidRPr="00C057D8">
        <w:rPr>
          <w:lang w:val="sr-Cyrl-CS"/>
        </w:rPr>
        <w:t xml:space="preserve"> </w:t>
      </w:r>
      <w:r w:rsidR="00E66402" w:rsidRPr="00C057D8">
        <w:rPr>
          <w:lang w:val="sr-Cyrl-CS"/>
        </w:rPr>
        <w:t>поступку</w:t>
      </w:r>
      <w:r w:rsidRPr="00C057D8">
        <w:rPr>
          <w:lang w:val="sr-Cyrl-CS"/>
        </w:rPr>
        <w:t xml:space="preserve"> </w:t>
      </w:r>
      <w:r w:rsidR="00E66402" w:rsidRPr="00C057D8">
        <w:rPr>
          <w:lang w:val="sr-Cyrl-CS"/>
        </w:rPr>
        <w:t>у</w:t>
      </w:r>
      <w:r w:rsidRPr="00C057D8">
        <w:rPr>
          <w:lang w:val="sr-Cyrl-CS"/>
        </w:rPr>
        <w:t xml:space="preserve"> </w:t>
      </w:r>
      <w:r w:rsidR="00E66402" w:rsidRPr="00C057D8">
        <w:rPr>
          <w:lang w:val="sr-Cyrl-CS"/>
        </w:rPr>
        <w:t>полазној</w:t>
      </w:r>
      <w:r w:rsidR="00372E38" w:rsidRPr="00C057D8">
        <w:rPr>
          <w:lang w:val="sr-Cyrl-CS"/>
        </w:rPr>
        <w:t xml:space="preserve"> </w:t>
      </w:r>
      <w:r w:rsidR="00E66402" w:rsidRPr="00C057D8">
        <w:rPr>
          <w:lang w:val="sr-Cyrl-CS"/>
        </w:rPr>
        <w:t>царин</w:t>
      </w:r>
      <w:r w:rsidR="005718A3">
        <w:rPr>
          <w:lang w:val="sr-Cyrl-CS"/>
        </w:rPr>
        <w:t>ској испостави</w:t>
      </w:r>
      <w:r w:rsidR="00372E38" w:rsidRPr="00C057D8">
        <w:rPr>
          <w:lang w:val="sr-Cyrl-CS"/>
        </w:rPr>
        <w:t xml:space="preserve"> </w:t>
      </w:r>
      <w:r w:rsidRPr="00C057D8">
        <w:rPr>
          <w:lang w:val="sr-Cyrl-CS"/>
        </w:rPr>
        <w:t>(</w:t>
      </w:r>
      <w:r w:rsidR="00E66402" w:rsidRPr="00C057D8">
        <w:rPr>
          <w:lang w:val="sr-Cyrl-CS"/>
        </w:rPr>
        <w:t>овлашћени</w:t>
      </w:r>
      <w:r w:rsidRPr="00C057D8">
        <w:rPr>
          <w:lang w:val="sr-Cyrl-CS"/>
        </w:rPr>
        <w:t xml:space="preserve"> </w:t>
      </w:r>
      <w:r w:rsidR="00E66402" w:rsidRPr="00C057D8">
        <w:rPr>
          <w:lang w:val="sr-Cyrl-CS"/>
        </w:rPr>
        <w:t>пошиљалац</w:t>
      </w:r>
      <w:r w:rsidRPr="00C057D8">
        <w:rPr>
          <w:lang w:val="sr-Cyrl-CS"/>
        </w:rPr>
        <w:t xml:space="preserve"> </w:t>
      </w:r>
      <w:r w:rsidR="00E66402" w:rsidRPr="00C057D8">
        <w:rPr>
          <w:lang w:val="sr-Cyrl-CS"/>
        </w:rPr>
        <w:t>робе</w:t>
      </w:r>
      <w:r w:rsidRPr="00C057D8">
        <w:rPr>
          <w:lang w:val="sr-Cyrl-CS"/>
        </w:rPr>
        <w:t xml:space="preserve">) </w:t>
      </w:r>
      <w:r w:rsidR="00E66402" w:rsidRPr="00C057D8">
        <w:rPr>
          <w:lang w:val="sr-Cyrl-CS"/>
        </w:rPr>
        <w:t>или</w:t>
      </w:r>
      <w:r w:rsidRPr="00C057D8">
        <w:rPr>
          <w:lang w:val="sr-Cyrl-CS"/>
        </w:rPr>
        <w:t xml:space="preserve"> </w:t>
      </w:r>
      <w:r w:rsidR="00E66402" w:rsidRPr="00C057D8">
        <w:rPr>
          <w:lang w:val="sr-Cyrl-CS"/>
        </w:rPr>
        <w:t>у</w:t>
      </w:r>
      <w:r w:rsidRPr="00C057D8">
        <w:rPr>
          <w:lang w:val="sr-Cyrl-CS"/>
        </w:rPr>
        <w:t xml:space="preserve"> </w:t>
      </w:r>
      <w:r w:rsidR="00E66402" w:rsidRPr="00C057D8">
        <w:rPr>
          <w:lang w:val="sr-Cyrl-CS"/>
        </w:rPr>
        <w:t>поједностављеном</w:t>
      </w:r>
      <w:r w:rsidR="00372E38" w:rsidRPr="00C057D8">
        <w:rPr>
          <w:lang w:val="sr-Cyrl-CS"/>
        </w:rPr>
        <w:t xml:space="preserve"> </w:t>
      </w:r>
      <w:r w:rsidR="00E66402" w:rsidRPr="00C057D8">
        <w:rPr>
          <w:lang w:val="sr-Cyrl-CS"/>
        </w:rPr>
        <w:t>поступку</w:t>
      </w:r>
      <w:r w:rsidRPr="00C057D8">
        <w:rPr>
          <w:lang w:val="sr-Cyrl-CS"/>
        </w:rPr>
        <w:t xml:space="preserve"> </w:t>
      </w:r>
      <w:r w:rsidR="00E66402" w:rsidRPr="00C057D8">
        <w:rPr>
          <w:lang w:val="sr-Cyrl-CS"/>
        </w:rPr>
        <w:t>у</w:t>
      </w:r>
      <w:r w:rsidRPr="00C057D8">
        <w:rPr>
          <w:lang w:val="sr-Cyrl-CS"/>
        </w:rPr>
        <w:t xml:space="preserve"> </w:t>
      </w:r>
      <w:r w:rsidR="00E66402" w:rsidRPr="00C057D8">
        <w:rPr>
          <w:lang w:val="sr-Cyrl-CS"/>
        </w:rPr>
        <w:t>одредишној</w:t>
      </w:r>
      <w:r w:rsidR="00372E38" w:rsidRPr="00C057D8">
        <w:rPr>
          <w:lang w:val="sr-Cyrl-CS"/>
        </w:rPr>
        <w:t xml:space="preserve"> </w:t>
      </w:r>
      <w:r w:rsidR="00E66402" w:rsidRPr="00984E69">
        <w:rPr>
          <w:lang w:val="sr-Cyrl-CS"/>
        </w:rPr>
        <w:t>царин</w:t>
      </w:r>
      <w:r w:rsidR="005718A3" w:rsidRPr="00984E69">
        <w:rPr>
          <w:lang w:val="sr-Cyrl-CS"/>
        </w:rPr>
        <w:t>ској испостави</w:t>
      </w:r>
      <w:r w:rsidRPr="00984E69">
        <w:rPr>
          <w:lang w:val="sr-Cyrl-CS"/>
        </w:rPr>
        <w:t xml:space="preserve"> </w:t>
      </w:r>
      <w:r w:rsidR="00682198" w:rsidRPr="00984E69">
        <w:rPr>
          <w:lang w:val="sr-Cyrl-CS"/>
        </w:rPr>
        <w:t xml:space="preserve">(овлашћени прималац робе) </w:t>
      </w:r>
      <w:r w:rsidR="00E66402" w:rsidRPr="00984E69">
        <w:rPr>
          <w:lang w:val="sr-Cyrl-CS"/>
        </w:rPr>
        <w:t>допрема</w:t>
      </w:r>
      <w:r w:rsidR="00AE3DFC" w:rsidRPr="00984E69">
        <w:rPr>
          <w:lang w:val="sr-Cyrl-CS"/>
        </w:rPr>
        <w:t xml:space="preserve"> </w:t>
      </w:r>
      <w:r w:rsidR="00E66402" w:rsidRPr="00984E69">
        <w:rPr>
          <w:lang w:val="sr-Cyrl-CS"/>
        </w:rPr>
        <w:t>роба</w:t>
      </w:r>
      <w:r w:rsidRPr="00984E69">
        <w:rPr>
          <w:lang w:val="sr-Cyrl-CS"/>
        </w:rPr>
        <w:t xml:space="preserve"> </w:t>
      </w:r>
      <w:r w:rsidR="00E66402" w:rsidRPr="00984E69">
        <w:rPr>
          <w:lang w:val="sr-Cyrl-CS"/>
        </w:rPr>
        <w:t>у</w:t>
      </w:r>
      <w:r w:rsidRPr="00984E69">
        <w:rPr>
          <w:lang w:val="sr-Cyrl-CS"/>
        </w:rPr>
        <w:t xml:space="preserve"> </w:t>
      </w:r>
      <w:r w:rsidR="00E66402" w:rsidRPr="00984E69">
        <w:rPr>
          <w:lang w:val="sr-Cyrl-CS"/>
        </w:rPr>
        <w:t>транзитном</w:t>
      </w:r>
      <w:r w:rsidRPr="00984E69">
        <w:rPr>
          <w:lang w:val="sr-Cyrl-CS"/>
        </w:rPr>
        <w:t xml:space="preserve"> </w:t>
      </w:r>
      <w:r w:rsidR="00E66402" w:rsidRPr="00984E69">
        <w:rPr>
          <w:lang w:val="sr-Cyrl-CS"/>
        </w:rPr>
        <w:t>поступку</w:t>
      </w:r>
      <w:r w:rsidRPr="00984E69">
        <w:rPr>
          <w:lang w:val="sr-Cyrl-CS"/>
        </w:rPr>
        <w:t xml:space="preserve"> </w:t>
      </w:r>
      <w:r w:rsidR="00E66402" w:rsidRPr="00984E69">
        <w:rPr>
          <w:lang w:val="sr-Cyrl-CS"/>
        </w:rPr>
        <w:t>под</w:t>
      </w:r>
      <w:r w:rsidRPr="00984E69">
        <w:rPr>
          <w:lang w:val="sr-Cyrl-CS"/>
        </w:rPr>
        <w:t xml:space="preserve"> </w:t>
      </w:r>
      <w:r w:rsidR="00E66402" w:rsidRPr="00984E69">
        <w:rPr>
          <w:lang w:val="sr-Cyrl-CS"/>
        </w:rPr>
        <w:t>условима</w:t>
      </w:r>
      <w:r w:rsidRPr="00984E69">
        <w:rPr>
          <w:lang w:val="sr-Cyrl-CS"/>
        </w:rPr>
        <w:t xml:space="preserve"> </w:t>
      </w:r>
      <w:r w:rsidR="00E66402" w:rsidRPr="00984E69">
        <w:rPr>
          <w:lang w:val="sr-Cyrl-CS"/>
        </w:rPr>
        <w:t>наведеним</w:t>
      </w:r>
      <w:r w:rsidRPr="00984E69">
        <w:rPr>
          <w:lang w:val="sr-Cyrl-CS"/>
        </w:rPr>
        <w:t xml:space="preserve"> </w:t>
      </w:r>
      <w:r w:rsidR="00E66402" w:rsidRPr="00984E69">
        <w:rPr>
          <w:lang w:val="sr-Cyrl-CS"/>
        </w:rPr>
        <w:t>у</w:t>
      </w:r>
      <w:r w:rsidRPr="00984E69">
        <w:rPr>
          <w:lang w:val="sr-Cyrl-CS"/>
        </w:rPr>
        <w:t xml:space="preserve"> </w:t>
      </w:r>
      <w:r w:rsidR="00E66402" w:rsidRPr="00984E69">
        <w:rPr>
          <w:lang w:val="sr-Cyrl-CS"/>
        </w:rPr>
        <w:t>одобрењу</w:t>
      </w:r>
      <w:r w:rsidR="00372E38" w:rsidRPr="00984E69">
        <w:rPr>
          <w:lang w:val="sr-Cyrl-CS"/>
        </w:rPr>
        <w:t xml:space="preserve"> </w:t>
      </w:r>
      <w:r w:rsidR="00E66402" w:rsidRPr="00984E69">
        <w:rPr>
          <w:lang w:val="sr-Cyrl-CS"/>
        </w:rPr>
        <w:t>које</w:t>
      </w:r>
      <w:r w:rsidR="00372E38" w:rsidRPr="00984E69">
        <w:rPr>
          <w:lang w:val="sr-Cyrl-CS"/>
        </w:rPr>
        <w:t xml:space="preserve"> </w:t>
      </w:r>
      <w:r w:rsidR="00E66402" w:rsidRPr="00984E69">
        <w:rPr>
          <w:lang w:val="sr-Cyrl-CS"/>
        </w:rPr>
        <w:t>је</w:t>
      </w:r>
      <w:r w:rsidR="00372E38" w:rsidRPr="00984E69">
        <w:rPr>
          <w:lang w:val="sr-Cyrl-CS"/>
        </w:rPr>
        <w:t xml:space="preserve"> </w:t>
      </w:r>
      <w:r w:rsidR="00E66402" w:rsidRPr="00984E69">
        <w:rPr>
          <w:lang w:val="sr-Cyrl-CS"/>
        </w:rPr>
        <w:t>издао</w:t>
      </w:r>
      <w:r w:rsidR="00AE3DFC" w:rsidRPr="00984E69">
        <w:rPr>
          <w:lang w:val="sr-Cyrl-CS"/>
        </w:rPr>
        <w:t xml:space="preserve"> </w:t>
      </w:r>
      <w:r w:rsidR="00E66402" w:rsidRPr="00984E69">
        <w:rPr>
          <w:lang w:val="sr-Cyrl-CS"/>
        </w:rPr>
        <w:t>надлежни</w:t>
      </w:r>
      <w:r w:rsidRPr="00984E69">
        <w:rPr>
          <w:lang w:val="sr-Cyrl-CS"/>
        </w:rPr>
        <w:t xml:space="preserve"> </w:t>
      </w:r>
      <w:r w:rsidR="00E66402" w:rsidRPr="00984E69">
        <w:rPr>
          <w:lang w:val="sr-Cyrl-CS"/>
        </w:rPr>
        <w:t>царински</w:t>
      </w:r>
      <w:r w:rsidRPr="00984E69">
        <w:rPr>
          <w:lang w:val="sr-Cyrl-CS"/>
        </w:rPr>
        <w:t xml:space="preserve"> </w:t>
      </w:r>
      <w:r w:rsidR="00E66402" w:rsidRPr="00984E69">
        <w:rPr>
          <w:lang w:val="sr-Cyrl-CS"/>
        </w:rPr>
        <w:t>орган</w:t>
      </w:r>
      <w:r w:rsidRPr="00984E69">
        <w:rPr>
          <w:lang w:val="sr-Cyrl-CS"/>
        </w:rPr>
        <w:t>;</w:t>
      </w:r>
    </w:p>
    <w:p w14:paraId="26BE5C10" w14:textId="3FA8F0D3" w:rsidR="007E0395" w:rsidRPr="00C057D8" w:rsidRDefault="007E0395" w:rsidP="00E73C33">
      <w:pPr>
        <w:pStyle w:val="ListParagraph"/>
        <w:numPr>
          <w:ilvl w:val="0"/>
          <w:numId w:val="53"/>
        </w:numPr>
        <w:spacing w:before="120"/>
        <w:jc w:val="both"/>
        <w:rPr>
          <w:lang w:val="sr-Cyrl-CS"/>
        </w:rPr>
      </w:pPr>
      <w:r w:rsidRPr="00984E69">
        <w:rPr>
          <w:lang w:val="sr-Cyrl-CS"/>
        </w:rPr>
        <w:t>„</w:t>
      </w:r>
      <w:r w:rsidR="006E3DD9" w:rsidRPr="00984E69">
        <w:rPr>
          <w:lang w:val="sr-Cyrl-CS"/>
        </w:rPr>
        <w:t>д</w:t>
      </w:r>
      <w:r w:rsidR="00E66402" w:rsidRPr="00984E69">
        <w:rPr>
          <w:lang w:val="sr-Cyrl-CS"/>
        </w:rPr>
        <w:t>оговорено</w:t>
      </w:r>
      <w:r w:rsidR="0059600A" w:rsidRPr="00984E69">
        <w:rPr>
          <w:lang w:val="sr-Cyrl-CS"/>
        </w:rPr>
        <w:t xml:space="preserve"> </w:t>
      </w:r>
      <w:r w:rsidR="00E66402" w:rsidRPr="00984E69">
        <w:rPr>
          <w:lang w:val="sr-Cyrl-CS"/>
        </w:rPr>
        <w:t>место</w:t>
      </w:r>
      <w:r w:rsidRPr="00984E69">
        <w:rPr>
          <w:lang w:val="sr-Cyrl-CS"/>
        </w:rPr>
        <w:t xml:space="preserve">“ </w:t>
      </w:r>
      <w:r w:rsidR="00E66402" w:rsidRPr="00984E69">
        <w:rPr>
          <w:lang w:val="sr-Cyrl-CS"/>
        </w:rPr>
        <w:t>је</w:t>
      </w:r>
      <w:r w:rsidR="000F79E5" w:rsidRPr="00984E69">
        <w:rPr>
          <w:lang w:val="sr-Cyrl-CS"/>
        </w:rPr>
        <w:t xml:space="preserve"> </w:t>
      </w:r>
      <w:r w:rsidR="005718A3" w:rsidRPr="00984E69">
        <w:rPr>
          <w:lang w:val="sr-Cyrl-CS"/>
        </w:rPr>
        <w:t xml:space="preserve">царинска испоства </w:t>
      </w:r>
      <w:r w:rsidR="000F79E5" w:rsidRPr="00984E69">
        <w:rPr>
          <w:lang w:val="sr-Cyrl-CS"/>
        </w:rPr>
        <w:t xml:space="preserve"> </w:t>
      </w:r>
      <w:r w:rsidR="00E66402" w:rsidRPr="00984E69">
        <w:rPr>
          <w:lang w:val="sr-Cyrl-CS"/>
        </w:rPr>
        <w:t>где</w:t>
      </w:r>
      <w:r w:rsidR="00372E38" w:rsidRPr="00984E69">
        <w:rPr>
          <w:lang w:val="sr-Cyrl-CS"/>
        </w:rPr>
        <w:t xml:space="preserve"> </w:t>
      </w:r>
      <w:r w:rsidR="00E66402" w:rsidRPr="00984E69">
        <w:rPr>
          <w:lang w:val="sr-Cyrl-CS"/>
        </w:rPr>
        <w:t>у</w:t>
      </w:r>
      <w:r w:rsidR="00372E38" w:rsidRPr="00984E69">
        <w:rPr>
          <w:lang w:val="sr-Cyrl-CS"/>
        </w:rPr>
        <w:t xml:space="preserve"> </w:t>
      </w:r>
      <w:r w:rsidR="00E66402" w:rsidRPr="00984E69">
        <w:rPr>
          <w:lang w:val="sr-Cyrl-CS"/>
        </w:rPr>
        <w:t>редовном</w:t>
      </w:r>
      <w:r w:rsidRPr="00984E69">
        <w:rPr>
          <w:lang w:val="sr-Cyrl-CS"/>
        </w:rPr>
        <w:t xml:space="preserve"> </w:t>
      </w:r>
      <w:r w:rsidR="00E66402" w:rsidRPr="00984E69">
        <w:rPr>
          <w:lang w:val="sr-Cyrl-CS"/>
        </w:rPr>
        <w:t>поступку</w:t>
      </w:r>
      <w:r w:rsidRPr="00984E69">
        <w:rPr>
          <w:lang w:val="sr-Cyrl-CS"/>
        </w:rPr>
        <w:t xml:space="preserve"> </w:t>
      </w:r>
      <w:r w:rsidR="000F77A4" w:rsidRPr="00984E69">
        <w:rPr>
          <w:lang w:val="sr-Cyrl-CS"/>
        </w:rPr>
        <w:t>носилац поступка</w:t>
      </w:r>
      <w:r w:rsidR="00655086" w:rsidRPr="00984E69">
        <w:rPr>
          <w:lang w:val="sr-Cyrl-CS"/>
        </w:rPr>
        <w:t xml:space="preserve"> </w:t>
      </w:r>
      <w:r w:rsidR="00E66402" w:rsidRPr="00984E69">
        <w:rPr>
          <w:lang w:val="sr-Cyrl-CS"/>
        </w:rPr>
        <w:t>треба</w:t>
      </w:r>
      <w:r w:rsidR="000F79E5" w:rsidRPr="00984E69">
        <w:rPr>
          <w:lang w:val="sr-Cyrl-CS"/>
        </w:rPr>
        <w:t xml:space="preserve"> </w:t>
      </w:r>
      <w:r w:rsidR="00E66402" w:rsidRPr="00984E69">
        <w:rPr>
          <w:lang w:val="sr-Cyrl-CS"/>
        </w:rPr>
        <w:t>да</w:t>
      </w:r>
      <w:r w:rsidRPr="00984E69">
        <w:rPr>
          <w:lang w:val="sr-Cyrl-CS"/>
        </w:rPr>
        <w:t xml:space="preserve"> </w:t>
      </w:r>
      <w:r w:rsidR="0010689D">
        <w:rPr>
          <w:lang w:val="sr-Cyrl-CS"/>
        </w:rPr>
        <w:t>допреми</w:t>
      </w:r>
      <w:r w:rsidR="0010689D" w:rsidRPr="00984E69">
        <w:rPr>
          <w:lang w:val="sr-Cyrl-CS"/>
        </w:rPr>
        <w:t xml:space="preserve"> </w:t>
      </w:r>
      <w:r w:rsidR="00E66402" w:rsidRPr="00984E69">
        <w:rPr>
          <w:lang w:val="sr-Cyrl-CS"/>
        </w:rPr>
        <w:t>робу</w:t>
      </w:r>
      <w:r w:rsidR="00F10469" w:rsidRPr="00984E69">
        <w:rPr>
          <w:lang w:val="sr-Cyrl-CS"/>
        </w:rPr>
        <w:t>,</w:t>
      </w:r>
      <w:r w:rsidRPr="00984E69">
        <w:rPr>
          <w:lang w:val="sr-Cyrl-CS"/>
        </w:rPr>
        <w:t xml:space="preserve"> </w:t>
      </w:r>
      <w:r w:rsidR="005718A3" w:rsidRPr="00984E69">
        <w:rPr>
          <w:lang w:val="sr-Cyrl-CS"/>
        </w:rPr>
        <w:t>или место које је договорено са надлежним царинским органом</w:t>
      </w:r>
      <w:r w:rsidRPr="00C057D8">
        <w:rPr>
          <w:lang w:val="sr-Cyrl-CS"/>
        </w:rPr>
        <w:t>.</w:t>
      </w:r>
    </w:p>
    <w:p w14:paraId="4A46F00A" w14:textId="77777777" w:rsidR="002228DD" w:rsidRPr="002228DD" w:rsidRDefault="002228DD" w:rsidP="002228DD">
      <w:pPr>
        <w:jc w:val="both"/>
        <w:rPr>
          <w:color w:val="000000"/>
          <w:lang w:val="sr-Cyrl-CS"/>
        </w:rPr>
      </w:pPr>
      <w:bookmarkStart w:id="8" w:name="_Toc394662378"/>
      <w:bookmarkStart w:id="9" w:name="_Toc407623855"/>
    </w:p>
    <w:p w14:paraId="1E739CF5" w14:textId="77777777" w:rsidR="007E0395" w:rsidRPr="00DB3DFF" w:rsidRDefault="00E66402" w:rsidP="007E0395">
      <w:pPr>
        <w:numPr>
          <w:ilvl w:val="1"/>
          <w:numId w:val="1"/>
        </w:numPr>
        <w:outlineLvl w:val="1"/>
        <w:rPr>
          <w:b/>
          <w:u w:val="single"/>
          <w:lang w:val="sr-Cyrl-CS"/>
        </w:rPr>
      </w:pPr>
      <w:r w:rsidRPr="00DB3DFF">
        <w:rPr>
          <w:b/>
          <w:u w:val="single"/>
          <w:lang w:val="sr-Cyrl-CS"/>
        </w:rPr>
        <w:t>Обим</w:t>
      </w:r>
      <w:r w:rsidR="007E0395" w:rsidRPr="00DB3DFF">
        <w:rPr>
          <w:b/>
          <w:u w:val="single"/>
          <w:lang w:val="sr-Cyrl-CS"/>
        </w:rPr>
        <w:t xml:space="preserve"> </w:t>
      </w:r>
      <w:r w:rsidRPr="00DB3DFF">
        <w:rPr>
          <w:b/>
          <w:u w:val="single"/>
          <w:lang w:val="sr-Cyrl-CS"/>
        </w:rPr>
        <w:t>транзитног</w:t>
      </w:r>
      <w:r w:rsidR="007E0395" w:rsidRPr="00DB3DFF">
        <w:rPr>
          <w:b/>
          <w:u w:val="single"/>
          <w:lang w:val="sr-Cyrl-CS"/>
        </w:rPr>
        <w:t xml:space="preserve"> </w:t>
      </w:r>
      <w:r w:rsidRPr="00DB3DFF">
        <w:rPr>
          <w:b/>
          <w:u w:val="single"/>
          <w:lang w:val="sr-Cyrl-CS"/>
        </w:rPr>
        <w:t>поступка</w:t>
      </w:r>
      <w:bookmarkEnd w:id="8"/>
      <w:bookmarkEnd w:id="9"/>
    </w:p>
    <w:p w14:paraId="54591701" w14:textId="123BB24A" w:rsidR="007E0395" w:rsidRPr="00DB3DFF" w:rsidRDefault="00682198" w:rsidP="00E713FD">
      <w:pPr>
        <w:numPr>
          <w:ilvl w:val="0"/>
          <w:numId w:val="6"/>
        </w:numPr>
        <w:tabs>
          <w:tab w:val="num" w:pos="720"/>
        </w:tabs>
        <w:spacing w:before="120"/>
        <w:jc w:val="both"/>
        <w:rPr>
          <w:lang w:val="sr-Cyrl-CS"/>
        </w:rPr>
      </w:pPr>
      <w:r>
        <w:rPr>
          <w:lang w:val="sr-Cyrl-CS"/>
        </w:rPr>
        <w:t>Заједнички транзитни поступак (ЦТ</w:t>
      </w:r>
      <w:r w:rsidR="007E0395" w:rsidRPr="00DB3DFF">
        <w:rPr>
          <w:lang w:val="sr-Cyrl-CS"/>
        </w:rPr>
        <w:t xml:space="preserve"> </w:t>
      </w:r>
      <w:r w:rsidR="00E66402" w:rsidRPr="00DB3DFF">
        <w:rPr>
          <w:lang w:val="sr-Cyrl-CS"/>
        </w:rPr>
        <w:t>поступак</w:t>
      </w:r>
      <w:r>
        <w:rPr>
          <w:lang w:val="sr-Cyrl-CS"/>
        </w:rPr>
        <w:t>)</w:t>
      </w:r>
      <w:r w:rsidR="002D586A" w:rsidRPr="00DB3DFF">
        <w:rPr>
          <w:lang w:val="sr-Cyrl-CS"/>
        </w:rPr>
        <w:t xml:space="preserve"> </w:t>
      </w:r>
      <w:r w:rsidR="00E66402" w:rsidRPr="00DB3DFF">
        <w:rPr>
          <w:lang w:val="sr-Cyrl-CS"/>
        </w:rPr>
        <w:t>може</w:t>
      </w:r>
      <w:r w:rsidR="002D586A" w:rsidRPr="00DB3DFF">
        <w:rPr>
          <w:lang w:val="sr-Cyrl-CS"/>
        </w:rPr>
        <w:t xml:space="preserve"> </w:t>
      </w:r>
      <w:r w:rsidR="00E66402" w:rsidRPr="00DB3DFF">
        <w:rPr>
          <w:lang w:val="sr-Cyrl-CS"/>
        </w:rPr>
        <w:t>се</w:t>
      </w:r>
      <w:r w:rsidR="002D586A" w:rsidRPr="00DB3DFF">
        <w:rPr>
          <w:lang w:val="sr-Cyrl-CS"/>
        </w:rPr>
        <w:t xml:space="preserve"> </w:t>
      </w:r>
      <w:r w:rsidR="00E66402" w:rsidRPr="00DB3DFF">
        <w:rPr>
          <w:lang w:val="sr-Cyrl-CS"/>
        </w:rPr>
        <w:t>спроводити</w:t>
      </w:r>
      <w:r w:rsidR="002D586A" w:rsidRPr="00DB3DFF">
        <w:rPr>
          <w:lang w:val="sr-Cyrl-CS"/>
        </w:rPr>
        <w:t xml:space="preserve"> </w:t>
      </w:r>
      <w:r w:rsidR="00E66402" w:rsidRPr="00DB3DFF">
        <w:rPr>
          <w:lang w:val="sr-Cyrl-CS"/>
        </w:rPr>
        <w:t>на</w:t>
      </w:r>
      <w:r w:rsidR="002D586A" w:rsidRPr="00DB3DFF">
        <w:rPr>
          <w:lang w:val="sr-Cyrl-CS"/>
        </w:rPr>
        <w:t xml:space="preserve"> </w:t>
      </w:r>
      <w:r w:rsidR="00E66402" w:rsidRPr="00DB3DFF">
        <w:rPr>
          <w:lang w:val="sr-Cyrl-CS"/>
        </w:rPr>
        <w:t>основу</w:t>
      </w:r>
      <w:r w:rsidR="00AE3DFC">
        <w:rPr>
          <w:lang w:val="sr-Cyrl-CS"/>
        </w:rPr>
        <w:t xml:space="preserve"> </w:t>
      </w:r>
      <w:r w:rsidR="00E66402" w:rsidRPr="00DB3DFF">
        <w:rPr>
          <w:lang w:val="sr-Cyrl-CS"/>
        </w:rPr>
        <w:t>Т</w:t>
      </w:r>
      <w:r w:rsidR="007E0395" w:rsidRPr="00DB3DFF">
        <w:rPr>
          <w:lang w:val="sr-Cyrl-CS"/>
        </w:rPr>
        <w:t xml:space="preserve">1 </w:t>
      </w:r>
      <w:r w:rsidR="00E66402" w:rsidRPr="00DB3DFF">
        <w:rPr>
          <w:lang w:val="sr-Cyrl-CS"/>
        </w:rPr>
        <w:t>и</w:t>
      </w:r>
      <w:r w:rsidR="007E0395" w:rsidRPr="00DB3DFF">
        <w:rPr>
          <w:lang w:val="sr-Cyrl-CS"/>
        </w:rPr>
        <w:t xml:space="preserve"> </w:t>
      </w:r>
      <w:r w:rsidR="00E66402" w:rsidRPr="00DB3DFF">
        <w:rPr>
          <w:lang w:val="sr-Cyrl-CS"/>
        </w:rPr>
        <w:t>Т</w:t>
      </w:r>
      <w:r w:rsidR="007E0395" w:rsidRPr="00DB3DFF">
        <w:rPr>
          <w:lang w:val="sr-Cyrl-CS"/>
        </w:rPr>
        <w:t>2</w:t>
      </w:r>
      <w:r w:rsidR="002D586A" w:rsidRPr="00DB3DFF">
        <w:rPr>
          <w:lang w:val="sr-Cyrl-CS"/>
        </w:rPr>
        <w:t xml:space="preserve"> </w:t>
      </w:r>
      <w:r w:rsidR="00E66402" w:rsidRPr="00DB3DFF">
        <w:rPr>
          <w:lang w:val="sr-Cyrl-CS"/>
        </w:rPr>
        <w:t>поступка</w:t>
      </w:r>
      <w:r w:rsidR="007E0395" w:rsidRPr="00DB3DFF">
        <w:rPr>
          <w:lang w:val="sr-Cyrl-CS"/>
        </w:rPr>
        <w:t xml:space="preserve">, </w:t>
      </w:r>
      <w:r w:rsidR="00E66402" w:rsidRPr="00DB3DFF">
        <w:rPr>
          <w:lang w:val="sr-Cyrl-CS"/>
        </w:rPr>
        <w:t>а</w:t>
      </w:r>
      <w:r w:rsidR="002D586A" w:rsidRPr="00DB3DFF">
        <w:rPr>
          <w:lang w:val="sr-Cyrl-CS"/>
        </w:rPr>
        <w:t xml:space="preserve"> </w:t>
      </w:r>
      <w:r w:rsidR="00E66402" w:rsidRPr="00DB3DFF">
        <w:rPr>
          <w:lang w:val="sr-Cyrl-CS"/>
        </w:rPr>
        <w:t>који</w:t>
      </w:r>
      <w:r w:rsidR="007E0395" w:rsidRPr="00DB3DFF">
        <w:rPr>
          <w:lang w:val="sr-Cyrl-CS"/>
        </w:rPr>
        <w:t xml:space="preserve"> </w:t>
      </w:r>
      <w:r w:rsidR="00E66402" w:rsidRPr="00DB3DFF">
        <w:rPr>
          <w:lang w:val="sr-Cyrl-CS"/>
        </w:rPr>
        <w:t>подразумевају</w:t>
      </w:r>
      <w:r w:rsidR="002D586A" w:rsidRPr="00DB3DFF">
        <w:rPr>
          <w:lang w:val="sr-Cyrl-CS"/>
        </w:rPr>
        <w:t xml:space="preserve"> </w:t>
      </w:r>
      <w:r w:rsidR="00E66402" w:rsidRPr="00DB3DFF">
        <w:rPr>
          <w:lang w:val="sr-Cyrl-CS"/>
        </w:rPr>
        <w:t>различит</w:t>
      </w:r>
      <w:r w:rsidR="007E0395" w:rsidRPr="00DB3DFF">
        <w:rPr>
          <w:lang w:val="sr-Cyrl-CS"/>
        </w:rPr>
        <w:t xml:space="preserve"> </w:t>
      </w:r>
      <w:r w:rsidR="00E66402" w:rsidRPr="00DB3DFF">
        <w:rPr>
          <w:lang w:val="sr-Cyrl-CS"/>
        </w:rPr>
        <w:t>статус</w:t>
      </w:r>
      <w:r w:rsidR="007E0395" w:rsidRPr="00DB3DFF">
        <w:rPr>
          <w:lang w:val="sr-Cyrl-CS"/>
        </w:rPr>
        <w:t xml:space="preserve"> </w:t>
      </w:r>
      <w:r w:rsidR="00E66402" w:rsidRPr="00DB3DFF">
        <w:rPr>
          <w:lang w:val="sr-Cyrl-CS"/>
        </w:rPr>
        <w:t>робе</w:t>
      </w:r>
      <w:r w:rsidR="007E0395" w:rsidRPr="00DB3DFF">
        <w:rPr>
          <w:lang w:val="sr-Cyrl-CS"/>
        </w:rPr>
        <w:t xml:space="preserve"> </w:t>
      </w:r>
      <w:r w:rsidR="00E66402" w:rsidRPr="00DB3DFF">
        <w:rPr>
          <w:lang w:val="sr-Cyrl-CS"/>
        </w:rPr>
        <w:t>у</w:t>
      </w:r>
      <w:r w:rsidR="002D586A" w:rsidRPr="00DB3DFF">
        <w:rPr>
          <w:lang w:val="sr-Cyrl-CS"/>
        </w:rPr>
        <w:t xml:space="preserve"> </w:t>
      </w:r>
      <w:r w:rsidR="00E66402" w:rsidRPr="00DB3DFF">
        <w:rPr>
          <w:lang w:val="sr-Cyrl-CS"/>
        </w:rPr>
        <w:t>поступку</w:t>
      </w:r>
      <w:r w:rsidR="002D586A" w:rsidRPr="00DB3DFF">
        <w:rPr>
          <w:lang w:val="sr-Cyrl-CS"/>
        </w:rPr>
        <w:t xml:space="preserve"> </w:t>
      </w:r>
      <w:r w:rsidR="00E66402" w:rsidRPr="00DB3DFF">
        <w:rPr>
          <w:lang w:val="sr-Cyrl-CS"/>
        </w:rPr>
        <w:t>транзита</w:t>
      </w:r>
      <w:r w:rsidR="007E0395" w:rsidRPr="00DB3DFF">
        <w:rPr>
          <w:lang w:val="sr-Cyrl-CS"/>
        </w:rPr>
        <w:t xml:space="preserve"> </w:t>
      </w:r>
      <w:r w:rsidR="00BE61BE">
        <w:rPr>
          <w:lang w:val="sr-Cyrl-CS"/>
        </w:rPr>
        <w:t>у складу са одредбама члана</w:t>
      </w:r>
      <w:r w:rsidR="007E0395" w:rsidRPr="00DB3DFF">
        <w:rPr>
          <w:lang w:val="sr-Cyrl-CS"/>
        </w:rPr>
        <w:t xml:space="preserve"> 2</w:t>
      </w:r>
      <w:r w:rsidR="0014577D" w:rsidRPr="00DB3DFF">
        <w:rPr>
          <w:lang w:val="sr-Cyrl-CS"/>
        </w:rPr>
        <w:t>.</w:t>
      </w:r>
      <w:r w:rsidR="007E0395" w:rsidRPr="00DB3DFF">
        <w:rPr>
          <w:lang w:val="sr-Cyrl-CS"/>
        </w:rPr>
        <w:t xml:space="preserve"> </w:t>
      </w:r>
      <w:r w:rsidR="00E66402" w:rsidRPr="00DB3DFF">
        <w:rPr>
          <w:lang w:val="sr-Cyrl-CS"/>
        </w:rPr>
        <w:t>ЦТ</w:t>
      </w:r>
      <w:r w:rsidR="007E0395" w:rsidRPr="00DB3DFF">
        <w:rPr>
          <w:lang w:val="sr-Cyrl-CS"/>
        </w:rPr>
        <w:t xml:space="preserve"> </w:t>
      </w:r>
      <w:r w:rsidR="00E66402" w:rsidRPr="00DB3DFF">
        <w:rPr>
          <w:lang w:val="sr-Cyrl-CS"/>
        </w:rPr>
        <w:t>Конвенције</w:t>
      </w:r>
      <w:r w:rsidR="007E0395" w:rsidRPr="00DB3DFF">
        <w:rPr>
          <w:lang w:val="sr-Cyrl-CS"/>
        </w:rPr>
        <w:t xml:space="preserve">. </w:t>
      </w:r>
    </w:p>
    <w:p w14:paraId="78D45D72" w14:textId="33DE80C4" w:rsidR="007E0395" w:rsidRPr="00DB3DFF" w:rsidRDefault="00E66402" w:rsidP="00E713FD">
      <w:pPr>
        <w:numPr>
          <w:ilvl w:val="0"/>
          <w:numId w:val="6"/>
        </w:numPr>
        <w:tabs>
          <w:tab w:val="num" w:pos="720"/>
        </w:tabs>
        <w:spacing w:before="120"/>
        <w:jc w:val="both"/>
        <w:rPr>
          <w:lang w:val="sr-Cyrl-CS"/>
        </w:rPr>
      </w:pPr>
      <w:r w:rsidRPr="00DB3DFF">
        <w:rPr>
          <w:lang w:val="sr-Cyrl-CS"/>
        </w:rPr>
        <w:t>Т</w:t>
      </w:r>
      <w:r w:rsidR="007E0395" w:rsidRPr="00DB3DFF">
        <w:rPr>
          <w:lang w:val="sr-Cyrl-CS"/>
        </w:rPr>
        <w:t xml:space="preserve">2 </w:t>
      </w:r>
      <w:r w:rsidRPr="00DB3DFF">
        <w:rPr>
          <w:lang w:val="sr-Cyrl-CS"/>
        </w:rPr>
        <w:t>је</w:t>
      </w:r>
      <w:r w:rsidR="002D586A" w:rsidRPr="00DB3DFF">
        <w:rPr>
          <w:lang w:val="sr-Cyrl-CS"/>
        </w:rPr>
        <w:t xml:space="preserve"> </w:t>
      </w:r>
      <w:r w:rsidRPr="00DB3DFF">
        <w:rPr>
          <w:lang w:val="sr-Cyrl-CS"/>
        </w:rPr>
        <w:t>кретање</w:t>
      </w:r>
      <w:r w:rsidR="007E0395" w:rsidRPr="00DB3DFF">
        <w:rPr>
          <w:lang w:val="sr-Cyrl-CS"/>
        </w:rPr>
        <w:t xml:space="preserve"> </w:t>
      </w:r>
      <w:r w:rsidRPr="00DB3DFF">
        <w:rPr>
          <w:lang w:val="sr-Cyrl-CS"/>
        </w:rPr>
        <w:t>робе</w:t>
      </w:r>
      <w:r w:rsidR="007E0395" w:rsidRPr="00DB3DFF">
        <w:rPr>
          <w:lang w:val="sr-Cyrl-CS"/>
        </w:rPr>
        <w:t xml:space="preserve"> </w:t>
      </w:r>
      <w:r w:rsidR="001B2EC2">
        <w:rPr>
          <w:lang w:val="sr-Cyrl-CS"/>
        </w:rPr>
        <w:t>Уније</w:t>
      </w:r>
      <w:r w:rsidR="007E0395" w:rsidRPr="00DB3DFF">
        <w:rPr>
          <w:lang w:val="sr-Cyrl-CS"/>
        </w:rPr>
        <w:t xml:space="preserve">, </w:t>
      </w:r>
      <w:r w:rsidRPr="00DB3DFF">
        <w:rPr>
          <w:lang w:val="sr-Cyrl-CS"/>
        </w:rPr>
        <w:t>на</w:t>
      </w:r>
      <w:r w:rsidR="007E0395" w:rsidRPr="00DB3DFF">
        <w:rPr>
          <w:lang w:val="sr-Cyrl-CS"/>
        </w:rPr>
        <w:t xml:space="preserve"> </w:t>
      </w:r>
      <w:r w:rsidRPr="00DB3DFF">
        <w:rPr>
          <w:lang w:val="sr-Cyrl-CS"/>
        </w:rPr>
        <w:t>које</w:t>
      </w:r>
      <w:r w:rsidR="009B4BF5" w:rsidRPr="00DB3DFF">
        <w:rPr>
          <w:lang w:val="sr-Cyrl-CS"/>
        </w:rPr>
        <w:t xml:space="preserve"> </w:t>
      </w:r>
      <w:r w:rsidRPr="00DB3DFF">
        <w:rPr>
          <w:lang w:val="sr-Cyrl-CS"/>
        </w:rPr>
        <w:t>се</w:t>
      </w:r>
      <w:r w:rsidR="002D586A" w:rsidRPr="00DB3DFF">
        <w:rPr>
          <w:lang w:val="sr-Cyrl-CS"/>
        </w:rPr>
        <w:t xml:space="preserve"> </w:t>
      </w:r>
      <w:r w:rsidRPr="00DB3DFF">
        <w:rPr>
          <w:lang w:val="sr-Cyrl-CS"/>
        </w:rPr>
        <w:t>не</w:t>
      </w:r>
      <w:r w:rsidR="002D586A" w:rsidRPr="00DB3DFF">
        <w:rPr>
          <w:lang w:val="sr-Cyrl-CS"/>
        </w:rPr>
        <w:t xml:space="preserve"> </w:t>
      </w:r>
      <w:r w:rsidRPr="00DB3DFF">
        <w:rPr>
          <w:lang w:val="sr-Cyrl-CS"/>
        </w:rPr>
        <w:t>примењују</w:t>
      </w:r>
      <w:r w:rsidR="002D586A" w:rsidRPr="00DB3DFF">
        <w:rPr>
          <w:lang w:val="sr-Cyrl-CS"/>
        </w:rPr>
        <w:t xml:space="preserve"> </w:t>
      </w:r>
      <w:r w:rsidRPr="00DB3DFF">
        <w:rPr>
          <w:lang w:val="sr-Cyrl-CS"/>
        </w:rPr>
        <w:t>мере</w:t>
      </w:r>
      <w:r w:rsidR="002D586A" w:rsidRPr="00DB3DFF">
        <w:rPr>
          <w:lang w:val="sr-Cyrl-CS"/>
        </w:rPr>
        <w:t xml:space="preserve"> </w:t>
      </w:r>
      <w:r w:rsidRPr="00DB3DFF">
        <w:rPr>
          <w:lang w:val="sr-Cyrl-CS"/>
        </w:rPr>
        <w:t>за</w:t>
      </w:r>
      <w:r w:rsidR="007E0395" w:rsidRPr="00DB3DFF">
        <w:rPr>
          <w:lang w:val="sr-Cyrl-CS"/>
        </w:rPr>
        <w:t xml:space="preserve"> </w:t>
      </w:r>
      <w:r w:rsidRPr="00DB3DFF">
        <w:rPr>
          <w:lang w:val="sr-Cyrl-CS"/>
        </w:rPr>
        <w:t>увоз</w:t>
      </w:r>
      <w:r w:rsidR="007E0395" w:rsidRPr="00DB3DFF">
        <w:rPr>
          <w:lang w:val="sr-Cyrl-CS"/>
        </w:rPr>
        <w:t xml:space="preserve"> </w:t>
      </w:r>
      <w:r w:rsidRPr="00DB3DFF">
        <w:rPr>
          <w:lang w:val="sr-Cyrl-CS"/>
        </w:rPr>
        <w:t>у</w:t>
      </w:r>
      <w:r w:rsidR="007E0395" w:rsidRPr="00DB3DFF">
        <w:rPr>
          <w:lang w:val="sr-Cyrl-CS"/>
        </w:rPr>
        <w:t xml:space="preserve"> </w:t>
      </w:r>
      <w:r w:rsidRPr="00DB3DFF">
        <w:rPr>
          <w:lang w:val="sr-Cyrl-CS"/>
        </w:rPr>
        <w:t>земље</w:t>
      </w:r>
      <w:r w:rsidR="007E0395" w:rsidRPr="00DB3DFF">
        <w:rPr>
          <w:lang w:val="sr-Cyrl-CS"/>
        </w:rPr>
        <w:t xml:space="preserve"> </w:t>
      </w:r>
      <w:r w:rsidR="00682198">
        <w:rPr>
          <w:lang w:val="sr-Cyrl-CS"/>
        </w:rPr>
        <w:t>заједничког транзита</w:t>
      </w:r>
      <w:r w:rsidR="007E0395" w:rsidRPr="00DB3DFF">
        <w:rPr>
          <w:lang w:val="sr-Cyrl-CS"/>
        </w:rPr>
        <w:t xml:space="preserve">. </w:t>
      </w:r>
      <w:r w:rsidRPr="00DB3DFF">
        <w:rPr>
          <w:lang w:val="sr-Cyrl-CS"/>
        </w:rPr>
        <w:t>Т</w:t>
      </w:r>
      <w:r w:rsidR="007E0395" w:rsidRPr="00DB3DFF">
        <w:rPr>
          <w:lang w:val="sr-Cyrl-CS"/>
        </w:rPr>
        <w:t xml:space="preserve">2 </w:t>
      </w:r>
      <w:r w:rsidRPr="00DB3DFF">
        <w:rPr>
          <w:lang w:val="sr-Cyrl-CS"/>
        </w:rPr>
        <w:t>поступак</w:t>
      </w:r>
      <w:r w:rsidR="007E0395" w:rsidRPr="00DB3DFF">
        <w:rPr>
          <w:lang w:val="sr-Cyrl-CS"/>
        </w:rPr>
        <w:t xml:space="preserve"> </w:t>
      </w:r>
      <w:r w:rsidRPr="00DB3DFF">
        <w:rPr>
          <w:lang w:val="sr-Cyrl-CS"/>
        </w:rPr>
        <w:t>ће</w:t>
      </w:r>
      <w:r w:rsidR="007E0395" w:rsidRPr="00DB3DFF">
        <w:rPr>
          <w:lang w:val="sr-Cyrl-CS"/>
        </w:rPr>
        <w:t xml:space="preserve"> </w:t>
      </w:r>
      <w:r w:rsidRPr="00DB3DFF">
        <w:rPr>
          <w:lang w:val="sr-Cyrl-CS"/>
        </w:rPr>
        <w:t>се</w:t>
      </w:r>
      <w:r w:rsidR="007E0395" w:rsidRPr="00DB3DFF">
        <w:rPr>
          <w:lang w:val="sr-Cyrl-CS"/>
        </w:rPr>
        <w:t xml:space="preserve"> </w:t>
      </w:r>
      <w:r w:rsidRPr="00DB3DFF">
        <w:rPr>
          <w:lang w:val="sr-Cyrl-CS"/>
        </w:rPr>
        <w:t>примењивати</w:t>
      </w:r>
      <w:r w:rsidR="007E0395" w:rsidRPr="00DB3DFF">
        <w:rPr>
          <w:lang w:val="sr-Cyrl-CS"/>
        </w:rPr>
        <w:t xml:space="preserve"> </w:t>
      </w:r>
      <w:r w:rsidRPr="00DB3DFF">
        <w:rPr>
          <w:lang w:val="sr-Cyrl-CS"/>
        </w:rPr>
        <w:t>на</w:t>
      </w:r>
      <w:r w:rsidR="007E0395" w:rsidRPr="00DB3DFF">
        <w:rPr>
          <w:lang w:val="sr-Cyrl-CS"/>
        </w:rPr>
        <w:t xml:space="preserve"> </w:t>
      </w:r>
      <w:r w:rsidRPr="00DB3DFF">
        <w:rPr>
          <w:lang w:val="sr-Cyrl-CS"/>
        </w:rPr>
        <w:t>робу</w:t>
      </w:r>
      <w:r w:rsidR="007E0395" w:rsidRPr="00DB3DFF">
        <w:rPr>
          <w:lang w:val="sr-Cyrl-CS"/>
        </w:rPr>
        <w:t xml:space="preserve"> </w:t>
      </w:r>
      <w:r w:rsidRPr="00DB3DFF">
        <w:rPr>
          <w:lang w:val="sr-Cyrl-CS"/>
        </w:rPr>
        <w:t>која</w:t>
      </w:r>
      <w:r w:rsidR="007E0395" w:rsidRPr="00DB3DFF">
        <w:rPr>
          <w:lang w:val="sr-Cyrl-CS"/>
        </w:rPr>
        <w:t xml:space="preserve"> </w:t>
      </w:r>
      <w:r w:rsidRPr="00DB3DFF">
        <w:rPr>
          <w:lang w:val="sr-Cyrl-CS"/>
        </w:rPr>
        <w:t>се</w:t>
      </w:r>
      <w:r w:rsidR="007E0395" w:rsidRPr="00DB3DFF">
        <w:rPr>
          <w:lang w:val="sr-Cyrl-CS"/>
        </w:rPr>
        <w:t xml:space="preserve"> </w:t>
      </w:r>
      <w:r w:rsidRPr="00DB3DFF">
        <w:rPr>
          <w:lang w:val="sr-Cyrl-CS"/>
        </w:rPr>
        <w:t>превози</w:t>
      </w:r>
      <w:r w:rsidR="007E0395" w:rsidRPr="00DB3DFF">
        <w:rPr>
          <w:lang w:val="sr-Cyrl-CS"/>
        </w:rPr>
        <w:t xml:space="preserve"> </w:t>
      </w:r>
      <w:r w:rsidR="00BE61BE">
        <w:rPr>
          <w:lang w:val="sr-Cyrl-CS"/>
        </w:rPr>
        <w:t>у складу са одредбама члана</w:t>
      </w:r>
      <w:r w:rsidR="002D586A" w:rsidRPr="00DB3DFF">
        <w:rPr>
          <w:lang w:val="sr-Cyrl-CS"/>
        </w:rPr>
        <w:t xml:space="preserve"> </w:t>
      </w:r>
      <w:r w:rsidR="0014577D" w:rsidRPr="00DB3DFF">
        <w:rPr>
          <w:lang w:val="sr-Cyrl-CS"/>
        </w:rPr>
        <w:t>1.</w:t>
      </w:r>
      <w:r w:rsidR="007E0395" w:rsidRPr="00DB3DFF">
        <w:rPr>
          <w:lang w:val="sr-Cyrl-CS"/>
        </w:rPr>
        <w:t xml:space="preserve"> </w:t>
      </w:r>
      <w:r w:rsidRPr="00DB3DFF">
        <w:rPr>
          <w:lang w:val="sr-Cyrl-CS"/>
        </w:rPr>
        <w:t>став</w:t>
      </w:r>
      <w:r w:rsidR="007E0395" w:rsidRPr="00DB3DFF">
        <w:rPr>
          <w:lang w:val="sr-Cyrl-CS"/>
        </w:rPr>
        <w:t xml:space="preserve"> 1</w:t>
      </w:r>
      <w:r w:rsidR="0014577D" w:rsidRPr="00DB3DFF">
        <w:rPr>
          <w:lang w:val="sr-Cyrl-CS"/>
        </w:rPr>
        <w:t>.</w:t>
      </w:r>
      <w:r w:rsidR="007E0395" w:rsidRPr="00DB3DFF">
        <w:rPr>
          <w:lang w:val="sr-Cyrl-CS"/>
        </w:rPr>
        <w:t xml:space="preserve"> </w:t>
      </w:r>
      <w:r w:rsidR="00C057D8">
        <w:rPr>
          <w:lang w:val="sr-Cyrl-CS"/>
        </w:rPr>
        <w:t>ЦТ</w:t>
      </w:r>
      <w:r w:rsidR="007E0395" w:rsidRPr="00DB3DFF">
        <w:rPr>
          <w:lang w:val="sr-Cyrl-CS"/>
        </w:rPr>
        <w:t xml:space="preserve"> </w:t>
      </w:r>
      <w:r w:rsidRPr="00DB3DFF">
        <w:rPr>
          <w:lang w:val="sr-Cyrl-CS"/>
        </w:rPr>
        <w:t>Конвенције</w:t>
      </w:r>
      <w:r w:rsidR="007E0395" w:rsidRPr="00DB3DFF">
        <w:rPr>
          <w:lang w:val="sr-Cyrl-CS"/>
        </w:rPr>
        <w:t xml:space="preserve"> </w:t>
      </w:r>
      <w:r w:rsidRPr="00DB3DFF">
        <w:rPr>
          <w:lang w:val="sr-Cyrl-CS"/>
        </w:rPr>
        <w:t>и</w:t>
      </w:r>
      <w:r w:rsidR="007E0395" w:rsidRPr="00DB3DFF">
        <w:rPr>
          <w:lang w:val="sr-Cyrl-CS"/>
        </w:rPr>
        <w:t xml:space="preserve"> </w:t>
      </w:r>
      <w:r w:rsidRPr="00DB3DFF">
        <w:rPr>
          <w:lang w:val="sr-Cyrl-CS"/>
        </w:rPr>
        <w:t>то</w:t>
      </w:r>
      <w:r w:rsidR="007E0395" w:rsidRPr="00DB3DFF">
        <w:rPr>
          <w:lang w:val="sr-Cyrl-CS"/>
        </w:rPr>
        <w:t xml:space="preserve">: </w:t>
      </w:r>
    </w:p>
    <w:p w14:paraId="0611E7B0" w14:textId="77777777" w:rsidR="007E0395" w:rsidRPr="00C057D8" w:rsidRDefault="00E66402" w:rsidP="00E73C33">
      <w:pPr>
        <w:pStyle w:val="ListParagraph"/>
        <w:numPr>
          <w:ilvl w:val="0"/>
          <w:numId w:val="54"/>
        </w:numPr>
        <w:spacing w:before="120"/>
        <w:jc w:val="both"/>
        <w:rPr>
          <w:lang w:val="sr-Cyrl-CS"/>
        </w:rPr>
      </w:pPr>
      <w:r w:rsidRPr="00C057D8">
        <w:rPr>
          <w:lang w:val="sr-Cyrl-CS"/>
        </w:rPr>
        <w:t>у</w:t>
      </w:r>
      <w:r w:rsidR="007E0395" w:rsidRPr="00C057D8">
        <w:rPr>
          <w:lang w:val="sr-Cyrl-CS"/>
        </w:rPr>
        <w:t xml:space="preserve"> </w:t>
      </w:r>
      <w:r w:rsidR="001B2EC2" w:rsidRPr="00C057D8">
        <w:rPr>
          <w:lang w:val="sr-Cyrl-CS"/>
        </w:rPr>
        <w:t>Унији</w:t>
      </w:r>
      <w:r w:rsidR="007E0395" w:rsidRPr="00C057D8">
        <w:rPr>
          <w:lang w:val="sr-Cyrl-CS"/>
        </w:rPr>
        <w:t xml:space="preserve"> </w:t>
      </w:r>
      <w:r w:rsidRPr="00C057D8">
        <w:rPr>
          <w:lang w:val="sr-Cyrl-CS"/>
        </w:rPr>
        <w:t>само</w:t>
      </w:r>
      <w:r w:rsidR="007E0395" w:rsidRPr="00C057D8">
        <w:rPr>
          <w:lang w:val="sr-Cyrl-CS"/>
        </w:rPr>
        <w:t xml:space="preserve"> </w:t>
      </w:r>
      <w:r w:rsidRPr="00C057D8">
        <w:rPr>
          <w:lang w:val="sr-Cyrl-CS"/>
        </w:rPr>
        <w:t>онда</w:t>
      </w:r>
      <w:r w:rsidR="007E0395" w:rsidRPr="00C057D8">
        <w:rPr>
          <w:lang w:val="sr-Cyrl-CS"/>
        </w:rPr>
        <w:t xml:space="preserve"> </w:t>
      </w:r>
      <w:r w:rsidRPr="00C057D8">
        <w:rPr>
          <w:lang w:val="sr-Cyrl-CS"/>
        </w:rPr>
        <w:t>када</w:t>
      </w:r>
      <w:r w:rsidR="007E0395" w:rsidRPr="00C057D8">
        <w:rPr>
          <w:lang w:val="sr-Cyrl-CS"/>
        </w:rPr>
        <w:t xml:space="preserve"> </w:t>
      </w:r>
      <w:r w:rsidRPr="00C057D8">
        <w:rPr>
          <w:lang w:val="sr-Cyrl-CS"/>
        </w:rPr>
        <w:t>је</w:t>
      </w:r>
      <w:r w:rsidR="007E0395" w:rsidRPr="00C057D8">
        <w:rPr>
          <w:lang w:val="sr-Cyrl-CS"/>
        </w:rPr>
        <w:t xml:space="preserve"> </w:t>
      </w:r>
      <w:r w:rsidRPr="00C057D8">
        <w:rPr>
          <w:lang w:val="sr-Cyrl-CS"/>
        </w:rPr>
        <w:t>у</w:t>
      </w:r>
      <w:r w:rsidR="007E0395" w:rsidRPr="00C057D8">
        <w:rPr>
          <w:lang w:val="sr-Cyrl-CS"/>
        </w:rPr>
        <w:t xml:space="preserve"> </w:t>
      </w:r>
      <w:r w:rsidRPr="00C057D8">
        <w:rPr>
          <w:lang w:val="sr-Cyrl-CS"/>
        </w:rPr>
        <w:t>питању</w:t>
      </w:r>
      <w:r w:rsidR="007E0395" w:rsidRPr="00C057D8">
        <w:rPr>
          <w:lang w:val="sr-Cyrl-CS"/>
        </w:rPr>
        <w:t xml:space="preserve"> </w:t>
      </w:r>
      <w:r w:rsidRPr="00C057D8">
        <w:rPr>
          <w:lang w:val="sr-Cyrl-CS"/>
        </w:rPr>
        <w:t>роба</w:t>
      </w:r>
      <w:r w:rsidR="007E0395" w:rsidRPr="00C057D8">
        <w:rPr>
          <w:lang w:val="sr-Cyrl-CS"/>
        </w:rPr>
        <w:t xml:space="preserve"> </w:t>
      </w:r>
      <w:r w:rsidR="001B2EC2" w:rsidRPr="00C057D8">
        <w:rPr>
          <w:lang w:val="sr-Cyrl-CS"/>
        </w:rPr>
        <w:t>Уније</w:t>
      </w:r>
      <w:r w:rsidR="007E0395" w:rsidRPr="00C057D8">
        <w:rPr>
          <w:lang w:val="sr-Cyrl-CS"/>
        </w:rPr>
        <w:t xml:space="preserve">. </w:t>
      </w:r>
      <w:r w:rsidRPr="00C057D8">
        <w:rPr>
          <w:lang w:val="sr-Cyrl-CS"/>
        </w:rPr>
        <w:t>Појам</w:t>
      </w:r>
      <w:r w:rsidR="007E0395" w:rsidRPr="00C057D8">
        <w:rPr>
          <w:lang w:val="sr-Cyrl-CS"/>
        </w:rPr>
        <w:t xml:space="preserve"> „</w:t>
      </w:r>
      <w:r w:rsidR="0094162F" w:rsidRPr="00C057D8">
        <w:rPr>
          <w:lang w:val="sr-Cyrl-CS"/>
        </w:rPr>
        <w:t>р</w:t>
      </w:r>
      <w:r w:rsidRPr="00C057D8">
        <w:rPr>
          <w:lang w:val="sr-Cyrl-CS"/>
        </w:rPr>
        <w:t>оба</w:t>
      </w:r>
      <w:r w:rsidR="007E0395" w:rsidRPr="00C057D8">
        <w:rPr>
          <w:lang w:val="sr-Cyrl-CS"/>
        </w:rPr>
        <w:t xml:space="preserve"> </w:t>
      </w:r>
      <w:r w:rsidR="001B2EC2" w:rsidRPr="00C057D8">
        <w:rPr>
          <w:lang w:val="sr-Cyrl-CS"/>
        </w:rPr>
        <w:t>Уније</w:t>
      </w:r>
      <w:r w:rsidR="007E0395" w:rsidRPr="00C057D8">
        <w:rPr>
          <w:lang w:val="sr-Cyrl-CS"/>
        </w:rPr>
        <w:t xml:space="preserve">“ </w:t>
      </w:r>
      <w:r w:rsidRPr="00C057D8">
        <w:rPr>
          <w:lang w:val="sr-Cyrl-CS"/>
        </w:rPr>
        <w:t>означава</w:t>
      </w:r>
      <w:r w:rsidR="007E0395" w:rsidRPr="00C057D8">
        <w:rPr>
          <w:lang w:val="sr-Cyrl-CS"/>
        </w:rPr>
        <w:t xml:space="preserve"> </w:t>
      </w:r>
      <w:r w:rsidRPr="00C057D8">
        <w:rPr>
          <w:lang w:val="sr-Cyrl-CS"/>
        </w:rPr>
        <w:t>робу</w:t>
      </w:r>
      <w:r w:rsidR="007E0395" w:rsidRPr="00C057D8">
        <w:rPr>
          <w:lang w:val="sr-Cyrl-CS"/>
        </w:rPr>
        <w:t xml:space="preserve">: </w:t>
      </w:r>
    </w:p>
    <w:p w14:paraId="77F1F56B" w14:textId="4F8F9DD1" w:rsidR="007E0395" w:rsidRPr="0006736B" w:rsidRDefault="00E66402" w:rsidP="00E73C33">
      <w:pPr>
        <w:pStyle w:val="ListParagraph"/>
        <w:widowControl w:val="0"/>
        <w:numPr>
          <w:ilvl w:val="2"/>
          <w:numId w:val="53"/>
        </w:numPr>
        <w:overflowPunct w:val="0"/>
        <w:autoSpaceDE w:val="0"/>
        <w:autoSpaceDN w:val="0"/>
        <w:adjustRightInd w:val="0"/>
        <w:spacing w:before="120"/>
        <w:ind w:left="2154" w:hanging="357"/>
        <w:contextualSpacing w:val="0"/>
        <w:jc w:val="both"/>
        <w:rPr>
          <w:noProof/>
          <w:lang w:val="sr-Cyrl-RS"/>
        </w:rPr>
      </w:pPr>
      <w:r w:rsidRPr="0006736B">
        <w:rPr>
          <w:noProof/>
          <w:lang w:val="sr-Cyrl-RS"/>
        </w:rPr>
        <w:t>која</w:t>
      </w:r>
      <w:r w:rsidR="00551199" w:rsidRPr="0006736B">
        <w:rPr>
          <w:noProof/>
          <w:lang w:val="sr-Cyrl-RS"/>
        </w:rPr>
        <w:t xml:space="preserve"> </w:t>
      </w:r>
      <w:r w:rsidRPr="0006736B">
        <w:rPr>
          <w:noProof/>
          <w:lang w:val="sr-Cyrl-RS"/>
        </w:rPr>
        <w:t>је</w:t>
      </w:r>
      <w:r w:rsidR="00551199" w:rsidRPr="0006736B">
        <w:rPr>
          <w:noProof/>
          <w:lang w:val="sr-Cyrl-RS"/>
        </w:rPr>
        <w:t xml:space="preserve"> </w:t>
      </w:r>
      <w:r w:rsidRPr="0006736B">
        <w:rPr>
          <w:noProof/>
          <w:lang w:val="sr-Cyrl-RS"/>
        </w:rPr>
        <w:t>у</w:t>
      </w:r>
      <w:r w:rsidR="00551199" w:rsidRPr="0006736B">
        <w:rPr>
          <w:noProof/>
          <w:lang w:val="sr-Cyrl-RS"/>
        </w:rPr>
        <w:t xml:space="preserve"> </w:t>
      </w:r>
      <w:r w:rsidRPr="0006736B">
        <w:rPr>
          <w:noProof/>
          <w:lang w:val="sr-Cyrl-RS"/>
        </w:rPr>
        <w:t>потпуности</w:t>
      </w:r>
      <w:r w:rsidR="00551199" w:rsidRPr="0006736B">
        <w:rPr>
          <w:noProof/>
          <w:lang w:val="sr-Cyrl-RS"/>
        </w:rPr>
        <w:t xml:space="preserve"> </w:t>
      </w:r>
      <w:r w:rsidRPr="0006736B">
        <w:rPr>
          <w:noProof/>
          <w:lang w:val="sr-Cyrl-RS"/>
        </w:rPr>
        <w:t>добијена</w:t>
      </w:r>
      <w:r w:rsidR="00551199" w:rsidRPr="0006736B">
        <w:rPr>
          <w:noProof/>
          <w:lang w:val="sr-Cyrl-RS"/>
        </w:rPr>
        <w:t xml:space="preserve"> </w:t>
      </w:r>
      <w:r w:rsidRPr="0006736B">
        <w:rPr>
          <w:noProof/>
          <w:lang w:val="sr-Cyrl-RS"/>
        </w:rPr>
        <w:t>на</w:t>
      </w:r>
      <w:r w:rsidR="00AE3DFC" w:rsidRPr="0006736B">
        <w:rPr>
          <w:noProof/>
          <w:lang w:val="sr-Cyrl-RS"/>
        </w:rPr>
        <w:t xml:space="preserve"> </w:t>
      </w:r>
      <w:r w:rsidRPr="0006736B">
        <w:rPr>
          <w:noProof/>
          <w:lang w:val="sr-Cyrl-RS"/>
        </w:rPr>
        <w:t>царинском</w:t>
      </w:r>
      <w:r w:rsidR="00551199" w:rsidRPr="0006736B">
        <w:rPr>
          <w:noProof/>
          <w:lang w:val="sr-Cyrl-RS"/>
        </w:rPr>
        <w:t xml:space="preserve"> </w:t>
      </w:r>
      <w:r w:rsidRPr="0006736B">
        <w:rPr>
          <w:noProof/>
          <w:lang w:val="sr-Cyrl-RS"/>
        </w:rPr>
        <w:t>подручју</w:t>
      </w:r>
      <w:r w:rsidR="00551199" w:rsidRPr="0006736B">
        <w:rPr>
          <w:noProof/>
          <w:lang w:val="sr-Cyrl-RS"/>
        </w:rPr>
        <w:t xml:space="preserve"> </w:t>
      </w:r>
      <w:r w:rsidR="001B2EC2" w:rsidRPr="0006736B">
        <w:rPr>
          <w:noProof/>
          <w:lang w:val="sr-Cyrl-RS"/>
        </w:rPr>
        <w:t>Уније</w:t>
      </w:r>
      <w:r w:rsidR="007E0395" w:rsidRPr="0006736B">
        <w:rPr>
          <w:noProof/>
          <w:lang w:val="sr-Cyrl-RS"/>
        </w:rPr>
        <w:t xml:space="preserve"> </w:t>
      </w:r>
      <w:r w:rsidRPr="0006736B">
        <w:rPr>
          <w:noProof/>
          <w:lang w:val="sr-Cyrl-RS"/>
        </w:rPr>
        <w:t>без</w:t>
      </w:r>
      <w:r w:rsidR="007E0395" w:rsidRPr="0006736B">
        <w:rPr>
          <w:noProof/>
          <w:lang w:val="sr-Cyrl-RS"/>
        </w:rPr>
        <w:t xml:space="preserve"> (</w:t>
      </w:r>
      <w:r w:rsidRPr="0006736B">
        <w:rPr>
          <w:noProof/>
          <w:lang w:val="sr-Cyrl-RS"/>
        </w:rPr>
        <w:t>додавања</w:t>
      </w:r>
      <w:r w:rsidR="007E0395" w:rsidRPr="0006736B">
        <w:rPr>
          <w:noProof/>
          <w:lang w:val="sr-Cyrl-RS"/>
        </w:rPr>
        <w:t xml:space="preserve">) </w:t>
      </w:r>
      <w:r w:rsidRPr="0006736B">
        <w:rPr>
          <w:noProof/>
          <w:lang w:val="sr-Cyrl-RS"/>
        </w:rPr>
        <w:t>робе</w:t>
      </w:r>
      <w:r w:rsidR="007E0395" w:rsidRPr="0006736B">
        <w:rPr>
          <w:noProof/>
          <w:lang w:val="sr-Cyrl-RS"/>
        </w:rPr>
        <w:t xml:space="preserve"> </w:t>
      </w:r>
      <w:r w:rsidRPr="0006736B">
        <w:rPr>
          <w:noProof/>
          <w:lang w:val="sr-Cyrl-RS"/>
        </w:rPr>
        <w:t>из</w:t>
      </w:r>
      <w:r w:rsidR="007E0395" w:rsidRPr="0006736B">
        <w:rPr>
          <w:noProof/>
          <w:lang w:val="sr-Cyrl-RS"/>
        </w:rPr>
        <w:t xml:space="preserve"> </w:t>
      </w:r>
      <w:r w:rsidRPr="0006736B">
        <w:rPr>
          <w:noProof/>
          <w:lang w:val="sr-Cyrl-RS"/>
        </w:rPr>
        <w:t>трећих</w:t>
      </w:r>
      <w:r w:rsidR="007E0395" w:rsidRPr="0006736B">
        <w:rPr>
          <w:noProof/>
          <w:lang w:val="sr-Cyrl-RS"/>
        </w:rPr>
        <w:t xml:space="preserve"> </w:t>
      </w:r>
      <w:r w:rsidRPr="0006736B">
        <w:rPr>
          <w:noProof/>
          <w:lang w:val="sr-Cyrl-RS"/>
        </w:rPr>
        <w:t>земаља</w:t>
      </w:r>
      <w:r w:rsidR="007E0395" w:rsidRPr="0006736B">
        <w:rPr>
          <w:noProof/>
          <w:lang w:val="sr-Cyrl-RS"/>
        </w:rPr>
        <w:t xml:space="preserve"> </w:t>
      </w:r>
      <w:r w:rsidRPr="0006736B">
        <w:rPr>
          <w:noProof/>
          <w:lang w:val="sr-Cyrl-RS"/>
        </w:rPr>
        <w:t>или</w:t>
      </w:r>
      <w:r w:rsidR="007E0395" w:rsidRPr="0006736B">
        <w:rPr>
          <w:noProof/>
          <w:lang w:val="sr-Cyrl-RS"/>
        </w:rPr>
        <w:t xml:space="preserve"> </w:t>
      </w:r>
      <w:r w:rsidRPr="0006736B">
        <w:rPr>
          <w:noProof/>
          <w:lang w:val="sr-Cyrl-RS"/>
        </w:rPr>
        <w:t>са</w:t>
      </w:r>
      <w:r w:rsidR="007E0395" w:rsidRPr="0006736B">
        <w:rPr>
          <w:noProof/>
          <w:lang w:val="sr-Cyrl-RS"/>
        </w:rPr>
        <w:t xml:space="preserve"> </w:t>
      </w:r>
      <w:r w:rsidRPr="0006736B">
        <w:rPr>
          <w:noProof/>
          <w:lang w:val="sr-Cyrl-RS"/>
        </w:rPr>
        <w:t>територија</w:t>
      </w:r>
      <w:r w:rsidR="007E0395" w:rsidRPr="0006736B">
        <w:rPr>
          <w:noProof/>
          <w:lang w:val="sr-Cyrl-RS"/>
        </w:rPr>
        <w:t xml:space="preserve"> </w:t>
      </w:r>
      <w:r w:rsidRPr="0006736B">
        <w:rPr>
          <w:noProof/>
          <w:lang w:val="sr-Cyrl-RS"/>
        </w:rPr>
        <w:t>које</w:t>
      </w:r>
      <w:r w:rsidR="007E0395" w:rsidRPr="0006736B">
        <w:rPr>
          <w:noProof/>
          <w:lang w:val="sr-Cyrl-RS"/>
        </w:rPr>
        <w:t xml:space="preserve"> </w:t>
      </w:r>
      <w:r w:rsidRPr="0006736B">
        <w:rPr>
          <w:noProof/>
          <w:lang w:val="sr-Cyrl-RS"/>
        </w:rPr>
        <w:t>нису</w:t>
      </w:r>
      <w:r w:rsidR="007E0395" w:rsidRPr="0006736B">
        <w:rPr>
          <w:noProof/>
          <w:lang w:val="sr-Cyrl-RS"/>
        </w:rPr>
        <w:t xml:space="preserve"> </w:t>
      </w:r>
      <w:r w:rsidRPr="0006736B">
        <w:rPr>
          <w:noProof/>
          <w:lang w:val="sr-Cyrl-RS"/>
        </w:rPr>
        <w:t>део</w:t>
      </w:r>
      <w:r w:rsidR="007E0395" w:rsidRPr="0006736B">
        <w:rPr>
          <w:noProof/>
          <w:lang w:val="sr-Cyrl-RS"/>
        </w:rPr>
        <w:t xml:space="preserve"> </w:t>
      </w:r>
      <w:r w:rsidRPr="0006736B">
        <w:rPr>
          <w:noProof/>
          <w:lang w:val="sr-Cyrl-RS"/>
        </w:rPr>
        <w:t>царинског</w:t>
      </w:r>
      <w:r w:rsidR="007E0395" w:rsidRPr="0006736B">
        <w:rPr>
          <w:noProof/>
          <w:lang w:val="sr-Cyrl-RS"/>
        </w:rPr>
        <w:t xml:space="preserve"> </w:t>
      </w:r>
      <w:r w:rsidRPr="0006736B">
        <w:rPr>
          <w:noProof/>
          <w:lang w:val="sr-Cyrl-RS"/>
        </w:rPr>
        <w:t>подручја</w:t>
      </w:r>
      <w:r w:rsidR="007E0395" w:rsidRPr="0006736B">
        <w:rPr>
          <w:noProof/>
          <w:lang w:val="sr-Cyrl-RS"/>
        </w:rPr>
        <w:t xml:space="preserve"> </w:t>
      </w:r>
      <w:r w:rsidR="001B2EC2" w:rsidRPr="0006736B">
        <w:rPr>
          <w:noProof/>
          <w:lang w:val="sr-Cyrl-RS"/>
        </w:rPr>
        <w:t>Уније</w:t>
      </w:r>
      <w:r w:rsidR="007E0395" w:rsidRPr="0006736B">
        <w:rPr>
          <w:noProof/>
          <w:lang w:val="sr-Cyrl-RS"/>
        </w:rPr>
        <w:t xml:space="preserve">. </w:t>
      </w:r>
    </w:p>
    <w:p w14:paraId="186109B4" w14:textId="77777777" w:rsidR="007E0395" w:rsidRPr="0006736B" w:rsidRDefault="00E66402" w:rsidP="00E73C33">
      <w:pPr>
        <w:pStyle w:val="ListParagraph"/>
        <w:widowControl w:val="0"/>
        <w:numPr>
          <w:ilvl w:val="2"/>
          <w:numId w:val="53"/>
        </w:numPr>
        <w:overflowPunct w:val="0"/>
        <w:autoSpaceDE w:val="0"/>
        <w:autoSpaceDN w:val="0"/>
        <w:adjustRightInd w:val="0"/>
        <w:spacing w:before="120"/>
        <w:ind w:left="2154" w:hanging="357"/>
        <w:contextualSpacing w:val="0"/>
        <w:jc w:val="both"/>
        <w:rPr>
          <w:noProof/>
          <w:lang w:val="sr-Cyrl-RS"/>
        </w:rPr>
      </w:pPr>
      <w:r w:rsidRPr="0006736B">
        <w:rPr>
          <w:noProof/>
          <w:lang w:val="sr-Cyrl-RS"/>
        </w:rPr>
        <w:t>из</w:t>
      </w:r>
      <w:r w:rsidR="007E0395" w:rsidRPr="0006736B">
        <w:rPr>
          <w:noProof/>
          <w:lang w:val="sr-Cyrl-RS"/>
        </w:rPr>
        <w:t xml:space="preserve"> </w:t>
      </w:r>
      <w:r w:rsidRPr="0006736B">
        <w:rPr>
          <w:noProof/>
          <w:lang w:val="sr-Cyrl-RS"/>
        </w:rPr>
        <w:t>земаља</w:t>
      </w:r>
      <w:r w:rsidR="007E0395" w:rsidRPr="0006736B">
        <w:rPr>
          <w:noProof/>
          <w:lang w:val="sr-Cyrl-RS"/>
        </w:rPr>
        <w:t xml:space="preserve"> </w:t>
      </w:r>
      <w:r w:rsidRPr="0006736B">
        <w:rPr>
          <w:noProof/>
          <w:lang w:val="sr-Cyrl-RS"/>
        </w:rPr>
        <w:t>или</w:t>
      </w:r>
      <w:r w:rsidR="007E0395" w:rsidRPr="0006736B">
        <w:rPr>
          <w:noProof/>
          <w:lang w:val="sr-Cyrl-RS"/>
        </w:rPr>
        <w:t xml:space="preserve"> </w:t>
      </w:r>
      <w:r w:rsidRPr="0006736B">
        <w:rPr>
          <w:noProof/>
          <w:lang w:val="sr-Cyrl-RS"/>
        </w:rPr>
        <w:t>са</w:t>
      </w:r>
      <w:r w:rsidR="007E0395" w:rsidRPr="0006736B">
        <w:rPr>
          <w:noProof/>
          <w:lang w:val="sr-Cyrl-RS"/>
        </w:rPr>
        <w:t xml:space="preserve"> </w:t>
      </w:r>
      <w:r w:rsidRPr="0006736B">
        <w:rPr>
          <w:noProof/>
          <w:lang w:val="sr-Cyrl-RS"/>
        </w:rPr>
        <w:t>територија</w:t>
      </w:r>
      <w:r w:rsidR="007E0395" w:rsidRPr="0006736B">
        <w:rPr>
          <w:noProof/>
          <w:lang w:val="sr-Cyrl-RS"/>
        </w:rPr>
        <w:t xml:space="preserve"> </w:t>
      </w:r>
      <w:r w:rsidRPr="0006736B">
        <w:rPr>
          <w:noProof/>
          <w:lang w:val="sr-Cyrl-RS"/>
        </w:rPr>
        <w:t>које</w:t>
      </w:r>
      <w:r w:rsidR="007E0395" w:rsidRPr="0006736B">
        <w:rPr>
          <w:noProof/>
          <w:lang w:val="sr-Cyrl-RS"/>
        </w:rPr>
        <w:t xml:space="preserve"> </w:t>
      </w:r>
      <w:r w:rsidRPr="0006736B">
        <w:rPr>
          <w:noProof/>
          <w:lang w:val="sr-Cyrl-RS"/>
        </w:rPr>
        <w:t>нису</w:t>
      </w:r>
      <w:r w:rsidR="007E0395" w:rsidRPr="0006736B">
        <w:rPr>
          <w:noProof/>
          <w:lang w:val="sr-Cyrl-RS"/>
        </w:rPr>
        <w:t xml:space="preserve"> </w:t>
      </w:r>
      <w:r w:rsidRPr="0006736B">
        <w:rPr>
          <w:noProof/>
          <w:lang w:val="sr-Cyrl-RS"/>
        </w:rPr>
        <w:t>део</w:t>
      </w:r>
      <w:r w:rsidR="007E0395" w:rsidRPr="0006736B">
        <w:rPr>
          <w:noProof/>
          <w:lang w:val="sr-Cyrl-RS"/>
        </w:rPr>
        <w:t xml:space="preserve"> </w:t>
      </w:r>
      <w:r w:rsidRPr="0006736B">
        <w:rPr>
          <w:noProof/>
          <w:lang w:val="sr-Cyrl-RS"/>
        </w:rPr>
        <w:t>царинског</w:t>
      </w:r>
      <w:r w:rsidR="007E0395" w:rsidRPr="0006736B">
        <w:rPr>
          <w:noProof/>
          <w:lang w:val="sr-Cyrl-RS"/>
        </w:rPr>
        <w:t xml:space="preserve"> </w:t>
      </w:r>
      <w:r w:rsidRPr="0006736B">
        <w:rPr>
          <w:noProof/>
          <w:lang w:val="sr-Cyrl-RS"/>
        </w:rPr>
        <w:t>подручја</w:t>
      </w:r>
      <w:r w:rsidR="007E0395" w:rsidRPr="0006736B">
        <w:rPr>
          <w:noProof/>
          <w:lang w:val="sr-Cyrl-RS"/>
        </w:rPr>
        <w:t xml:space="preserve"> </w:t>
      </w:r>
      <w:r w:rsidR="001B2EC2" w:rsidRPr="0006736B">
        <w:rPr>
          <w:noProof/>
          <w:lang w:val="sr-Cyrl-RS"/>
        </w:rPr>
        <w:t>Уније</w:t>
      </w:r>
      <w:r w:rsidR="007E0395" w:rsidRPr="0006736B">
        <w:rPr>
          <w:noProof/>
          <w:lang w:val="sr-Cyrl-RS"/>
        </w:rPr>
        <w:t xml:space="preserve"> </w:t>
      </w:r>
      <w:r w:rsidRPr="0006736B">
        <w:rPr>
          <w:noProof/>
          <w:lang w:val="sr-Cyrl-RS"/>
        </w:rPr>
        <w:t>а</w:t>
      </w:r>
      <w:r w:rsidR="007E0395" w:rsidRPr="0006736B">
        <w:rPr>
          <w:noProof/>
          <w:lang w:val="sr-Cyrl-RS"/>
        </w:rPr>
        <w:t xml:space="preserve"> </w:t>
      </w:r>
      <w:r w:rsidRPr="0006736B">
        <w:rPr>
          <w:noProof/>
          <w:lang w:val="sr-Cyrl-RS"/>
        </w:rPr>
        <w:t>која</w:t>
      </w:r>
      <w:r w:rsidR="007E0395" w:rsidRPr="0006736B">
        <w:rPr>
          <w:noProof/>
          <w:lang w:val="sr-Cyrl-RS"/>
        </w:rPr>
        <w:t xml:space="preserve"> </w:t>
      </w:r>
      <w:r w:rsidRPr="0006736B">
        <w:rPr>
          <w:noProof/>
          <w:lang w:val="sr-Cyrl-RS"/>
        </w:rPr>
        <w:t>је</w:t>
      </w:r>
      <w:r w:rsidR="007E0395" w:rsidRPr="0006736B">
        <w:rPr>
          <w:noProof/>
          <w:lang w:val="sr-Cyrl-RS"/>
        </w:rPr>
        <w:t xml:space="preserve"> </w:t>
      </w:r>
      <w:r w:rsidRPr="0006736B">
        <w:rPr>
          <w:noProof/>
          <w:lang w:val="sr-Cyrl-RS"/>
        </w:rPr>
        <w:t>пуштена</w:t>
      </w:r>
      <w:r w:rsidR="007E0395" w:rsidRPr="0006736B">
        <w:rPr>
          <w:noProof/>
          <w:lang w:val="sr-Cyrl-RS"/>
        </w:rPr>
        <w:t xml:space="preserve"> </w:t>
      </w:r>
      <w:r w:rsidRPr="0006736B">
        <w:rPr>
          <w:noProof/>
          <w:lang w:val="sr-Cyrl-RS"/>
        </w:rPr>
        <w:t>у</w:t>
      </w:r>
      <w:r w:rsidR="007E0395" w:rsidRPr="0006736B">
        <w:rPr>
          <w:noProof/>
          <w:lang w:val="sr-Cyrl-RS"/>
        </w:rPr>
        <w:t xml:space="preserve"> </w:t>
      </w:r>
      <w:r w:rsidRPr="0006736B">
        <w:rPr>
          <w:noProof/>
          <w:lang w:val="sr-Cyrl-RS"/>
        </w:rPr>
        <w:t>слободан</w:t>
      </w:r>
      <w:r w:rsidR="007E0395" w:rsidRPr="0006736B">
        <w:rPr>
          <w:noProof/>
          <w:lang w:val="sr-Cyrl-RS"/>
        </w:rPr>
        <w:t xml:space="preserve"> </w:t>
      </w:r>
      <w:r w:rsidRPr="0006736B">
        <w:rPr>
          <w:noProof/>
          <w:lang w:val="sr-Cyrl-RS"/>
        </w:rPr>
        <w:t>промет</w:t>
      </w:r>
      <w:r w:rsidR="007E0395" w:rsidRPr="0006736B">
        <w:rPr>
          <w:noProof/>
          <w:lang w:val="sr-Cyrl-RS"/>
        </w:rPr>
        <w:t xml:space="preserve"> </w:t>
      </w:r>
      <w:r w:rsidRPr="0006736B">
        <w:rPr>
          <w:noProof/>
          <w:lang w:val="sr-Cyrl-RS"/>
        </w:rPr>
        <w:t>у</w:t>
      </w:r>
      <w:r w:rsidR="007E0395" w:rsidRPr="0006736B">
        <w:rPr>
          <w:noProof/>
          <w:lang w:val="sr-Cyrl-RS"/>
        </w:rPr>
        <w:t xml:space="preserve"> </w:t>
      </w:r>
      <w:r w:rsidRPr="0006736B">
        <w:rPr>
          <w:noProof/>
          <w:lang w:val="sr-Cyrl-RS"/>
        </w:rPr>
        <w:t>држави</w:t>
      </w:r>
      <w:r w:rsidR="00551199" w:rsidRPr="0006736B">
        <w:rPr>
          <w:noProof/>
          <w:lang w:val="sr-Cyrl-RS"/>
        </w:rPr>
        <w:t xml:space="preserve"> </w:t>
      </w:r>
      <w:r w:rsidRPr="0006736B">
        <w:rPr>
          <w:noProof/>
          <w:lang w:val="sr-Cyrl-RS"/>
        </w:rPr>
        <w:t>чланици</w:t>
      </w:r>
      <w:r w:rsidR="00551199" w:rsidRPr="0006736B">
        <w:rPr>
          <w:noProof/>
          <w:lang w:val="sr-Cyrl-RS"/>
        </w:rPr>
        <w:t xml:space="preserve"> </w:t>
      </w:r>
      <w:r w:rsidRPr="0006736B">
        <w:rPr>
          <w:noProof/>
          <w:lang w:val="sr-Cyrl-RS"/>
        </w:rPr>
        <w:t>ЕУ</w:t>
      </w:r>
      <w:r w:rsidR="007E0395" w:rsidRPr="0006736B">
        <w:rPr>
          <w:noProof/>
          <w:lang w:val="sr-Cyrl-RS"/>
        </w:rPr>
        <w:t xml:space="preserve">. </w:t>
      </w:r>
    </w:p>
    <w:p w14:paraId="5DBDED5F" w14:textId="77777777" w:rsidR="007E0395" w:rsidRPr="0006736B" w:rsidRDefault="00E66402" w:rsidP="00E73C33">
      <w:pPr>
        <w:pStyle w:val="ListParagraph"/>
        <w:widowControl w:val="0"/>
        <w:numPr>
          <w:ilvl w:val="2"/>
          <w:numId w:val="53"/>
        </w:numPr>
        <w:overflowPunct w:val="0"/>
        <w:autoSpaceDE w:val="0"/>
        <w:autoSpaceDN w:val="0"/>
        <w:adjustRightInd w:val="0"/>
        <w:spacing w:before="120"/>
        <w:ind w:left="2154" w:hanging="357"/>
        <w:contextualSpacing w:val="0"/>
        <w:jc w:val="both"/>
        <w:rPr>
          <w:noProof/>
          <w:lang w:val="sr-Cyrl-RS"/>
        </w:rPr>
      </w:pPr>
      <w:r w:rsidRPr="0006736B">
        <w:rPr>
          <w:noProof/>
          <w:lang w:val="sr-Cyrl-RS"/>
        </w:rPr>
        <w:t>са</w:t>
      </w:r>
      <w:r w:rsidR="007E0395" w:rsidRPr="0006736B">
        <w:rPr>
          <w:noProof/>
          <w:lang w:val="sr-Cyrl-RS"/>
        </w:rPr>
        <w:t xml:space="preserve"> </w:t>
      </w:r>
      <w:r w:rsidRPr="0006736B">
        <w:rPr>
          <w:noProof/>
          <w:lang w:val="sr-Cyrl-RS"/>
        </w:rPr>
        <w:t>царинског</w:t>
      </w:r>
      <w:r w:rsidR="007E0395" w:rsidRPr="0006736B">
        <w:rPr>
          <w:noProof/>
          <w:lang w:val="sr-Cyrl-RS"/>
        </w:rPr>
        <w:t xml:space="preserve"> </w:t>
      </w:r>
      <w:r w:rsidRPr="0006736B">
        <w:rPr>
          <w:noProof/>
          <w:lang w:val="sr-Cyrl-RS"/>
        </w:rPr>
        <w:t>подручја</w:t>
      </w:r>
      <w:r w:rsidR="007E0395" w:rsidRPr="0006736B">
        <w:rPr>
          <w:noProof/>
          <w:lang w:val="sr-Cyrl-RS"/>
        </w:rPr>
        <w:t xml:space="preserve"> </w:t>
      </w:r>
      <w:r w:rsidR="001B2EC2" w:rsidRPr="0006736B">
        <w:rPr>
          <w:noProof/>
          <w:lang w:val="sr-Cyrl-RS"/>
        </w:rPr>
        <w:t>Уније</w:t>
      </w:r>
      <w:r w:rsidR="007E0395" w:rsidRPr="0006736B">
        <w:rPr>
          <w:noProof/>
          <w:lang w:val="sr-Cyrl-RS"/>
        </w:rPr>
        <w:t xml:space="preserve">, </w:t>
      </w:r>
      <w:r w:rsidRPr="0006736B">
        <w:rPr>
          <w:noProof/>
          <w:lang w:val="sr-Cyrl-RS"/>
        </w:rPr>
        <w:t>као</w:t>
      </w:r>
      <w:r w:rsidR="007E0395" w:rsidRPr="0006736B">
        <w:rPr>
          <w:noProof/>
          <w:lang w:val="sr-Cyrl-RS"/>
        </w:rPr>
        <w:t xml:space="preserve"> </w:t>
      </w:r>
      <w:r w:rsidRPr="0006736B">
        <w:rPr>
          <w:noProof/>
          <w:lang w:val="sr-Cyrl-RS"/>
        </w:rPr>
        <w:t>што</w:t>
      </w:r>
      <w:r w:rsidR="007E0395" w:rsidRPr="0006736B">
        <w:rPr>
          <w:noProof/>
          <w:lang w:val="sr-Cyrl-RS"/>
        </w:rPr>
        <w:t xml:space="preserve"> </w:t>
      </w:r>
      <w:r w:rsidRPr="0006736B">
        <w:rPr>
          <w:noProof/>
          <w:lang w:val="sr-Cyrl-RS"/>
        </w:rPr>
        <w:t>је</w:t>
      </w:r>
      <w:r w:rsidR="007E0395" w:rsidRPr="0006736B">
        <w:rPr>
          <w:noProof/>
          <w:lang w:val="sr-Cyrl-RS"/>
        </w:rPr>
        <w:t xml:space="preserve"> </w:t>
      </w:r>
      <w:r w:rsidRPr="0006736B">
        <w:rPr>
          <w:noProof/>
          <w:lang w:val="sr-Cyrl-RS"/>
        </w:rPr>
        <w:t>наведено</w:t>
      </w:r>
      <w:r w:rsidR="007E0395" w:rsidRPr="0006736B">
        <w:rPr>
          <w:noProof/>
          <w:lang w:val="sr-Cyrl-RS"/>
        </w:rPr>
        <w:t xml:space="preserve"> </w:t>
      </w:r>
      <w:r w:rsidRPr="0006736B">
        <w:rPr>
          <w:noProof/>
          <w:lang w:val="sr-Cyrl-RS"/>
        </w:rPr>
        <w:t>само</w:t>
      </w:r>
      <w:r w:rsidR="007E0395" w:rsidRPr="0006736B">
        <w:rPr>
          <w:noProof/>
          <w:lang w:val="sr-Cyrl-RS"/>
        </w:rPr>
        <w:t xml:space="preserve"> </w:t>
      </w:r>
      <w:r w:rsidRPr="0006736B">
        <w:rPr>
          <w:noProof/>
          <w:lang w:val="sr-Cyrl-RS"/>
        </w:rPr>
        <w:t>у</w:t>
      </w:r>
      <w:r w:rsidR="007E0395" w:rsidRPr="0006736B">
        <w:rPr>
          <w:noProof/>
          <w:lang w:val="sr-Cyrl-RS"/>
        </w:rPr>
        <w:t xml:space="preserve"> </w:t>
      </w:r>
      <w:r w:rsidRPr="0006736B">
        <w:rPr>
          <w:noProof/>
          <w:lang w:val="sr-Cyrl-RS"/>
        </w:rPr>
        <w:t>једном</w:t>
      </w:r>
      <w:r w:rsidR="007E0395" w:rsidRPr="0006736B">
        <w:rPr>
          <w:noProof/>
          <w:lang w:val="sr-Cyrl-RS"/>
        </w:rPr>
        <w:t xml:space="preserve"> </w:t>
      </w:r>
      <w:r w:rsidRPr="0006736B">
        <w:rPr>
          <w:noProof/>
          <w:lang w:val="sr-Cyrl-RS"/>
        </w:rPr>
        <w:t>или</w:t>
      </w:r>
      <w:r w:rsidR="007E0395" w:rsidRPr="0006736B">
        <w:rPr>
          <w:noProof/>
          <w:lang w:val="sr-Cyrl-RS"/>
        </w:rPr>
        <w:t xml:space="preserve"> </w:t>
      </w:r>
      <w:r w:rsidRPr="0006736B">
        <w:rPr>
          <w:noProof/>
          <w:lang w:val="sr-Cyrl-RS"/>
        </w:rPr>
        <w:t>оба</w:t>
      </w:r>
      <w:r w:rsidR="007E0395" w:rsidRPr="0006736B">
        <w:rPr>
          <w:noProof/>
          <w:lang w:val="sr-Cyrl-RS"/>
        </w:rPr>
        <w:t xml:space="preserve"> </w:t>
      </w:r>
      <w:r w:rsidRPr="0006736B">
        <w:rPr>
          <w:noProof/>
          <w:lang w:val="sr-Cyrl-RS"/>
        </w:rPr>
        <w:t>претходно</w:t>
      </w:r>
      <w:r w:rsidR="007E0395" w:rsidRPr="0006736B">
        <w:rPr>
          <w:noProof/>
          <w:lang w:val="sr-Cyrl-RS"/>
        </w:rPr>
        <w:t xml:space="preserve"> </w:t>
      </w:r>
      <w:r w:rsidRPr="0006736B">
        <w:rPr>
          <w:noProof/>
          <w:lang w:val="sr-Cyrl-RS"/>
        </w:rPr>
        <w:t>наведена</w:t>
      </w:r>
      <w:r w:rsidR="007E0395" w:rsidRPr="0006736B">
        <w:rPr>
          <w:noProof/>
          <w:lang w:val="sr-Cyrl-RS"/>
        </w:rPr>
        <w:t xml:space="preserve"> </w:t>
      </w:r>
      <w:r w:rsidRPr="0006736B">
        <w:rPr>
          <w:noProof/>
          <w:lang w:val="sr-Cyrl-RS"/>
        </w:rPr>
        <w:t>става</w:t>
      </w:r>
      <w:r w:rsidR="007E0395" w:rsidRPr="0006736B">
        <w:rPr>
          <w:noProof/>
          <w:lang w:val="sr-Cyrl-RS"/>
        </w:rPr>
        <w:t xml:space="preserve">. </w:t>
      </w:r>
    </w:p>
    <w:p w14:paraId="5A482B14" w14:textId="77777777" w:rsidR="007E0395" w:rsidRPr="00C057D8" w:rsidRDefault="00E66402" w:rsidP="00E73C33">
      <w:pPr>
        <w:pStyle w:val="ListParagraph"/>
        <w:numPr>
          <w:ilvl w:val="0"/>
          <w:numId w:val="54"/>
        </w:numPr>
        <w:tabs>
          <w:tab w:val="num" w:pos="720"/>
        </w:tabs>
        <w:spacing w:before="60"/>
        <w:jc w:val="both"/>
        <w:rPr>
          <w:lang w:val="sr-Cyrl-CS"/>
        </w:rPr>
      </w:pPr>
      <w:r w:rsidRPr="00C057D8">
        <w:rPr>
          <w:lang w:val="sr-Cyrl-CS"/>
        </w:rPr>
        <w:t>Међутим</w:t>
      </w:r>
      <w:r w:rsidR="007E0395" w:rsidRPr="00C057D8">
        <w:rPr>
          <w:lang w:val="sr-Cyrl-CS"/>
        </w:rPr>
        <w:t xml:space="preserve">, </w:t>
      </w:r>
      <w:r w:rsidRPr="00C057D8">
        <w:rPr>
          <w:lang w:val="sr-Cyrl-CS"/>
        </w:rPr>
        <w:t>не</w:t>
      </w:r>
      <w:r w:rsidR="007E0395" w:rsidRPr="00C057D8">
        <w:rPr>
          <w:lang w:val="sr-Cyrl-CS"/>
        </w:rPr>
        <w:t xml:space="preserve"> </w:t>
      </w:r>
      <w:r w:rsidRPr="00C057D8">
        <w:rPr>
          <w:lang w:val="sr-Cyrl-CS"/>
        </w:rPr>
        <w:t>доводећи</w:t>
      </w:r>
      <w:r w:rsidR="007E0395" w:rsidRPr="00C057D8">
        <w:rPr>
          <w:lang w:val="sr-Cyrl-CS"/>
        </w:rPr>
        <w:t xml:space="preserve"> </w:t>
      </w:r>
      <w:r w:rsidRPr="00C057D8">
        <w:rPr>
          <w:lang w:val="sr-Cyrl-CS"/>
        </w:rPr>
        <w:t>у</w:t>
      </w:r>
      <w:r w:rsidR="007E0395" w:rsidRPr="00C057D8">
        <w:rPr>
          <w:lang w:val="sr-Cyrl-CS"/>
        </w:rPr>
        <w:t xml:space="preserve"> </w:t>
      </w:r>
      <w:r w:rsidRPr="00C057D8">
        <w:rPr>
          <w:lang w:val="sr-Cyrl-CS"/>
        </w:rPr>
        <w:t>питање</w:t>
      </w:r>
      <w:r w:rsidR="007E0395" w:rsidRPr="00C057D8">
        <w:rPr>
          <w:lang w:val="sr-Cyrl-CS"/>
        </w:rPr>
        <w:t xml:space="preserve"> </w:t>
      </w:r>
      <w:r w:rsidRPr="00C057D8">
        <w:rPr>
          <w:lang w:val="sr-Cyrl-CS"/>
        </w:rPr>
        <w:t>ову</w:t>
      </w:r>
      <w:r w:rsidR="007E0395" w:rsidRPr="00C057D8">
        <w:rPr>
          <w:lang w:val="sr-Cyrl-CS"/>
        </w:rPr>
        <w:t xml:space="preserve"> </w:t>
      </w:r>
      <w:r w:rsidRPr="00C057D8">
        <w:rPr>
          <w:lang w:val="sr-Cyrl-CS"/>
        </w:rPr>
        <w:t>Конвенцију</w:t>
      </w:r>
      <w:r w:rsidR="007E0395" w:rsidRPr="00C057D8">
        <w:rPr>
          <w:lang w:val="sr-Cyrl-CS"/>
        </w:rPr>
        <w:t xml:space="preserve">, </w:t>
      </w:r>
      <w:r w:rsidRPr="00C057D8">
        <w:rPr>
          <w:lang w:val="sr-Cyrl-CS"/>
        </w:rPr>
        <w:t>или</w:t>
      </w:r>
      <w:r w:rsidR="007E0395" w:rsidRPr="00C057D8">
        <w:rPr>
          <w:lang w:val="sr-Cyrl-CS"/>
        </w:rPr>
        <w:t xml:space="preserve"> </w:t>
      </w:r>
      <w:r w:rsidRPr="00C057D8">
        <w:rPr>
          <w:lang w:val="sr-Cyrl-CS"/>
        </w:rPr>
        <w:t>остале</w:t>
      </w:r>
      <w:r w:rsidR="007E0395" w:rsidRPr="00C057D8">
        <w:rPr>
          <w:lang w:val="sr-Cyrl-CS"/>
        </w:rPr>
        <w:t xml:space="preserve"> </w:t>
      </w:r>
      <w:r w:rsidRPr="00C057D8">
        <w:rPr>
          <w:lang w:val="sr-Cyrl-CS"/>
        </w:rPr>
        <w:t>споразуме</w:t>
      </w:r>
      <w:r w:rsidR="007E0395" w:rsidRPr="00C057D8">
        <w:rPr>
          <w:lang w:val="sr-Cyrl-CS"/>
        </w:rPr>
        <w:t xml:space="preserve"> </w:t>
      </w:r>
      <w:r w:rsidRPr="00C057D8">
        <w:rPr>
          <w:lang w:val="sr-Cyrl-CS"/>
        </w:rPr>
        <w:t>које</w:t>
      </w:r>
      <w:r w:rsidR="007E0395" w:rsidRPr="00C057D8">
        <w:rPr>
          <w:lang w:val="sr-Cyrl-CS"/>
        </w:rPr>
        <w:t xml:space="preserve"> </w:t>
      </w:r>
      <w:r w:rsidRPr="00C057D8">
        <w:rPr>
          <w:lang w:val="sr-Cyrl-CS"/>
        </w:rPr>
        <w:t>је</w:t>
      </w:r>
      <w:r w:rsidR="007E0395" w:rsidRPr="00C057D8">
        <w:rPr>
          <w:lang w:val="sr-Cyrl-CS"/>
        </w:rPr>
        <w:t xml:space="preserve"> </w:t>
      </w:r>
      <w:r w:rsidRPr="00C057D8">
        <w:rPr>
          <w:lang w:val="sr-Cyrl-CS"/>
        </w:rPr>
        <w:t>склопила</w:t>
      </w:r>
      <w:r w:rsidR="007E0395" w:rsidRPr="00C057D8">
        <w:rPr>
          <w:lang w:val="sr-Cyrl-CS"/>
        </w:rPr>
        <w:t xml:space="preserve"> </w:t>
      </w:r>
      <w:r w:rsidR="001B2EC2" w:rsidRPr="00C057D8">
        <w:rPr>
          <w:lang w:val="sr-Cyrl-CS"/>
        </w:rPr>
        <w:t>ЕУ</w:t>
      </w:r>
      <w:r w:rsidR="007E0395" w:rsidRPr="00C057D8">
        <w:rPr>
          <w:lang w:val="sr-Cyrl-CS"/>
        </w:rPr>
        <w:t xml:space="preserve">, </w:t>
      </w:r>
      <w:r w:rsidRPr="00C057D8">
        <w:rPr>
          <w:lang w:val="sr-Cyrl-CS"/>
        </w:rPr>
        <w:t>роба</w:t>
      </w:r>
      <w:r w:rsidR="007E0395" w:rsidRPr="00C057D8">
        <w:rPr>
          <w:lang w:val="sr-Cyrl-CS"/>
        </w:rPr>
        <w:t xml:space="preserve"> </w:t>
      </w:r>
      <w:r w:rsidRPr="00C057D8">
        <w:rPr>
          <w:lang w:val="sr-Cyrl-CS"/>
        </w:rPr>
        <w:t>која</w:t>
      </w:r>
      <w:r w:rsidR="007E0395" w:rsidRPr="00C057D8">
        <w:rPr>
          <w:lang w:val="sr-Cyrl-CS"/>
        </w:rPr>
        <w:t xml:space="preserve">, </w:t>
      </w:r>
      <w:r w:rsidRPr="00C057D8">
        <w:rPr>
          <w:lang w:val="sr-Cyrl-CS"/>
        </w:rPr>
        <w:t>иако</w:t>
      </w:r>
      <w:r w:rsidR="007E0395" w:rsidRPr="00C057D8">
        <w:rPr>
          <w:lang w:val="sr-Cyrl-CS"/>
        </w:rPr>
        <w:t xml:space="preserve"> </w:t>
      </w:r>
      <w:r w:rsidRPr="00C057D8">
        <w:rPr>
          <w:lang w:val="sr-Cyrl-CS"/>
        </w:rPr>
        <w:t>испуњава</w:t>
      </w:r>
      <w:r w:rsidR="007E0395" w:rsidRPr="00C057D8">
        <w:rPr>
          <w:lang w:val="sr-Cyrl-CS"/>
        </w:rPr>
        <w:t xml:space="preserve"> </w:t>
      </w:r>
      <w:r w:rsidRPr="00C057D8">
        <w:rPr>
          <w:lang w:val="sr-Cyrl-CS"/>
        </w:rPr>
        <w:t>све</w:t>
      </w:r>
      <w:r w:rsidR="007E0395" w:rsidRPr="00C057D8">
        <w:rPr>
          <w:lang w:val="sr-Cyrl-CS"/>
        </w:rPr>
        <w:t xml:space="preserve"> </w:t>
      </w:r>
      <w:r w:rsidRPr="00C057D8">
        <w:rPr>
          <w:lang w:val="sr-Cyrl-CS"/>
        </w:rPr>
        <w:t>услове</w:t>
      </w:r>
      <w:r w:rsidR="007E0395" w:rsidRPr="00C057D8">
        <w:rPr>
          <w:lang w:val="sr-Cyrl-CS"/>
        </w:rPr>
        <w:t xml:space="preserve"> </w:t>
      </w:r>
      <w:r w:rsidRPr="00C057D8">
        <w:rPr>
          <w:lang w:val="sr-Cyrl-CS"/>
        </w:rPr>
        <w:t>прописане</w:t>
      </w:r>
      <w:r w:rsidR="007E0395" w:rsidRPr="00C057D8">
        <w:rPr>
          <w:lang w:val="sr-Cyrl-CS"/>
        </w:rPr>
        <w:t xml:space="preserve"> </w:t>
      </w:r>
      <w:r w:rsidRPr="00C057D8">
        <w:rPr>
          <w:lang w:val="sr-Cyrl-CS"/>
        </w:rPr>
        <w:t>у</w:t>
      </w:r>
      <w:r w:rsidR="007E0395" w:rsidRPr="00C057D8">
        <w:rPr>
          <w:lang w:val="sr-Cyrl-CS"/>
        </w:rPr>
        <w:t xml:space="preserve"> </w:t>
      </w:r>
      <w:r w:rsidRPr="00C057D8">
        <w:rPr>
          <w:lang w:val="sr-Cyrl-CS"/>
        </w:rPr>
        <w:t>неком</w:t>
      </w:r>
      <w:r w:rsidR="007E0395" w:rsidRPr="00C057D8">
        <w:rPr>
          <w:lang w:val="sr-Cyrl-CS"/>
        </w:rPr>
        <w:t xml:space="preserve"> </w:t>
      </w:r>
      <w:r w:rsidRPr="00C057D8">
        <w:rPr>
          <w:lang w:val="sr-Cyrl-CS"/>
        </w:rPr>
        <w:t>од</w:t>
      </w:r>
      <w:r w:rsidR="007E0395" w:rsidRPr="00C057D8">
        <w:rPr>
          <w:lang w:val="sr-Cyrl-CS"/>
        </w:rPr>
        <w:t xml:space="preserve"> </w:t>
      </w:r>
      <w:r w:rsidRPr="00C057D8">
        <w:rPr>
          <w:lang w:val="sr-Cyrl-CS"/>
        </w:rPr>
        <w:t>претходна</w:t>
      </w:r>
      <w:r w:rsidR="007E0395" w:rsidRPr="00C057D8">
        <w:rPr>
          <w:lang w:val="sr-Cyrl-CS"/>
        </w:rPr>
        <w:t xml:space="preserve"> </w:t>
      </w:r>
      <w:r w:rsidRPr="00C057D8">
        <w:rPr>
          <w:lang w:val="sr-Cyrl-CS"/>
        </w:rPr>
        <w:t>три</w:t>
      </w:r>
      <w:r w:rsidR="007E0395" w:rsidRPr="00C057D8">
        <w:rPr>
          <w:lang w:val="sr-Cyrl-CS"/>
        </w:rPr>
        <w:t xml:space="preserve"> </w:t>
      </w:r>
      <w:r w:rsidRPr="00C057D8">
        <w:rPr>
          <w:lang w:val="sr-Cyrl-CS"/>
        </w:rPr>
        <w:t>става</w:t>
      </w:r>
      <w:r w:rsidR="007E0395" w:rsidRPr="00C057D8">
        <w:rPr>
          <w:lang w:val="sr-Cyrl-CS"/>
        </w:rPr>
        <w:t xml:space="preserve">, </w:t>
      </w:r>
      <w:r w:rsidRPr="00C057D8">
        <w:rPr>
          <w:lang w:val="sr-Cyrl-CS"/>
        </w:rPr>
        <w:t>поново</w:t>
      </w:r>
      <w:r w:rsidR="007E0395" w:rsidRPr="00C057D8">
        <w:rPr>
          <w:lang w:val="sr-Cyrl-CS"/>
        </w:rPr>
        <w:t xml:space="preserve"> </w:t>
      </w:r>
      <w:r w:rsidRPr="00C057D8">
        <w:rPr>
          <w:lang w:val="sr-Cyrl-CS"/>
        </w:rPr>
        <w:t>улази</w:t>
      </w:r>
      <w:r w:rsidR="007E0395" w:rsidRPr="00C057D8">
        <w:rPr>
          <w:lang w:val="sr-Cyrl-CS"/>
        </w:rPr>
        <w:t xml:space="preserve"> </w:t>
      </w:r>
      <w:r w:rsidRPr="00C057D8">
        <w:rPr>
          <w:lang w:val="sr-Cyrl-CS"/>
        </w:rPr>
        <w:t>на</w:t>
      </w:r>
      <w:r w:rsidR="007E0395" w:rsidRPr="00C057D8">
        <w:rPr>
          <w:lang w:val="sr-Cyrl-CS"/>
        </w:rPr>
        <w:t xml:space="preserve"> </w:t>
      </w:r>
      <w:r w:rsidRPr="00C057D8">
        <w:rPr>
          <w:lang w:val="sr-Cyrl-CS"/>
        </w:rPr>
        <w:t>царинско</w:t>
      </w:r>
      <w:r w:rsidR="007E0395" w:rsidRPr="00C057D8">
        <w:rPr>
          <w:lang w:val="sr-Cyrl-CS"/>
        </w:rPr>
        <w:t xml:space="preserve"> </w:t>
      </w:r>
      <w:r w:rsidRPr="00C057D8">
        <w:rPr>
          <w:lang w:val="sr-Cyrl-CS"/>
        </w:rPr>
        <w:t>подручје</w:t>
      </w:r>
      <w:r w:rsidR="007E0395" w:rsidRPr="00C057D8">
        <w:rPr>
          <w:lang w:val="sr-Cyrl-CS"/>
        </w:rPr>
        <w:t xml:space="preserve"> </w:t>
      </w:r>
      <w:r w:rsidR="001B2EC2" w:rsidRPr="00C057D8">
        <w:rPr>
          <w:lang w:val="sr-Cyrl-CS"/>
        </w:rPr>
        <w:t>Уније</w:t>
      </w:r>
      <w:r w:rsidR="007E0395" w:rsidRPr="00C057D8">
        <w:rPr>
          <w:lang w:val="sr-Cyrl-CS"/>
        </w:rPr>
        <w:t xml:space="preserve"> </w:t>
      </w:r>
      <w:r w:rsidRPr="00C057D8">
        <w:rPr>
          <w:lang w:val="sr-Cyrl-CS"/>
        </w:rPr>
        <w:t>пошто</w:t>
      </w:r>
      <w:r w:rsidR="007E0395" w:rsidRPr="00C057D8">
        <w:rPr>
          <w:lang w:val="sr-Cyrl-CS"/>
        </w:rPr>
        <w:t xml:space="preserve"> </w:t>
      </w:r>
      <w:r w:rsidRPr="00C057D8">
        <w:rPr>
          <w:lang w:val="sr-Cyrl-CS"/>
        </w:rPr>
        <w:t>је</w:t>
      </w:r>
      <w:r w:rsidR="007E0395" w:rsidRPr="00C057D8">
        <w:rPr>
          <w:lang w:val="sr-Cyrl-CS"/>
        </w:rPr>
        <w:t xml:space="preserve"> </w:t>
      </w:r>
      <w:r w:rsidRPr="00C057D8">
        <w:rPr>
          <w:lang w:val="sr-Cyrl-CS"/>
        </w:rPr>
        <w:t>извезена</w:t>
      </w:r>
      <w:r w:rsidR="007E0395" w:rsidRPr="00C057D8">
        <w:rPr>
          <w:lang w:val="sr-Cyrl-CS"/>
        </w:rPr>
        <w:t xml:space="preserve"> </w:t>
      </w:r>
      <w:r w:rsidRPr="00C057D8">
        <w:rPr>
          <w:lang w:val="sr-Cyrl-CS"/>
        </w:rPr>
        <w:t>ван</w:t>
      </w:r>
      <w:r w:rsidR="007E0395" w:rsidRPr="00C057D8">
        <w:rPr>
          <w:lang w:val="sr-Cyrl-CS"/>
        </w:rPr>
        <w:t xml:space="preserve"> </w:t>
      </w:r>
      <w:r w:rsidRPr="00C057D8">
        <w:rPr>
          <w:lang w:val="sr-Cyrl-CS"/>
        </w:rPr>
        <w:t>те</w:t>
      </w:r>
      <w:r w:rsidR="007E0395" w:rsidRPr="00C057D8">
        <w:rPr>
          <w:lang w:val="sr-Cyrl-CS"/>
        </w:rPr>
        <w:t xml:space="preserve"> </w:t>
      </w:r>
      <w:r w:rsidRPr="00C057D8">
        <w:rPr>
          <w:lang w:val="sr-Cyrl-CS"/>
        </w:rPr>
        <w:t>територије</w:t>
      </w:r>
      <w:r w:rsidR="007E0395" w:rsidRPr="00C057D8">
        <w:rPr>
          <w:lang w:val="sr-Cyrl-CS"/>
        </w:rPr>
        <w:t xml:space="preserve">, </w:t>
      </w:r>
      <w:r w:rsidRPr="00C057D8">
        <w:rPr>
          <w:lang w:val="sr-Cyrl-CS"/>
        </w:rPr>
        <w:t>сматраће</w:t>
      </w:r>
      <w:r w:rsidR="007E0395" w:rsidRPr="00C057D8">
        <w:rPr>
          <w:lang w:val="sr-Cyrl-CS"/>
        </w:rPr>
        <w:t xml:space="preserve"> </w:t>
      </w:r>
      <w:r w:rsidRPr="00C057D8">
        <w:rPr>
          <w:lang w:val="sr-Cyrl-CS"/>
        </w:rPr>
        <w:t>се</w:t>
      </w:r>
      <w:r w:rsidR="007E0395" w:rsidRPr="00C057D8">
        <w:rPr>
          <w:lang w:val="sr-Cyrl-CS"/>
        </w:rPr>
        <w:t xml:space="preserve"> </w:t>
      </w:r>
      <w:r w:rsidRPr="00C057D8">
        <w:rPr>
          <w:lang w:val="sr-Cyrl-CS"/>
        </w:rPr>
        <w:t>робом</w:t>
      </w:r>
      <w:r w:rsidR="007E0395" w:rsidRPr="00C057D8">
        <w:rPr>
          <w:lang w:val="sr-Cyrl-CS"/>
        </w:rPr>
        <w:t xml:space="preserve"> </w:t>
      </w:r>
      <w:r w:rsidRPr="00C057D8">
        <w:rPr>
          <w:lang w:val="sr-Cyrl-CS"/>
        </w:rPr>
        <w:t>која</w:t>
      </w:r>
      <w:r w:rsidR="007E0395" w:rsidRPr="00C057D8">
        <w:rPr>
          <w:lang w:val="sr-Cyrl-CS"/>
        </w:rPr>
        <w:t xml:space="preserve"> </w:t>
      </w:r>
      <w:r w:rsidRPr="00C057D8">
        <w:rPr>
          <w:lang w:val="sr-Cyrl-CS"/>
        </w:rPr>
        <w:t>није</w:t>
      </w:r>
      <w:r w:rsidR="007E0395" w:rsidRPr="00C057D8">
        <w:rPr>
          <w:lang w:val="sr-Cyrl-CS"/>
        </w:rPr>
        <w:t xml:space="preserve"> </w:t>
      </w:r>
      <w:r w:rsidRPr="00C057D8">
        <w:rPr>
          <w:lang w:val="sr-Cyrl-CS"/>
        </w:rPr>
        <w:t>из</w:t>
      </w:r>
      <w:r w:rsidR="007E0395" w:rsidRPr="00C057D8">
        <w:rPr>
          <w:lang w:val="sr-Cyrl-CS"/>
        </w:rPr>
        <w:t xml:space="preserve"> </w:t>
      </w:r>
      <w:r w:rsidR="001B2EC2" w:rsidRPr="00C057D8">
        <w:rPr>
          <w:lang w:val="sr-Cyrl-CS"/>
        </w:rPr>
        <w:t>Уније</w:t>
      </w:r>
      <w:r w:rsidR="007E0395" w:rsidRPr="00C057D8">
        <w:rPr>
          <w:lang w:val="sr-Cyrl-CS"/>
        </w:rPr>
        <w:t xml:space="preserve">. </w:t>
      </w:r>
    </w:p>
    <w:p w14:paraId="1DA988BE" w14:textId="7B0B865A" w:rsidR="002D3BC9" w:rsidRPr="00C057D8" w:rsidRDefault="001027A0" w:rsidP="00E73C33">
      <w:pPr>
        <w:pStyle w:val="ListParagraph"/>
        <w:numPr>
          <w:ilvl w:val="0"/>
          <w:numId w:val="54"/>
        </w:numPr>
        <w:spacing w:before="120"/>
        <w:jc w:val="both"/>
        <w:rPr>
          <w:lang w:val="sr-Cyrl-CS"/>
        </w:rPr>
      </w:pPr>
      <w:r>
        <w:rPr>
          <w:lang w:val="sr-Cyrl-RS"/>
        </w:rPr>
        <w:t>У</w:t>
      </w:r>
      <w:r w:rsidR="007E0395" w:rsidRPr="00C057D8">
        <w:rPr>
          <w:lang w:val="sr-Cyrl-CS"/>
        </w:rPr>
        <w:t xml:space="preserve"> </w:t>
      </w:r>
      <w:r w:rsidR="00E66402" w:rsidRPr="00C057D8">
        <w:rPr>
          <w:lang w:val="sr-Cyrl-CS"/>
        </w:rPr>
        <w:t>земљама</w:t>
      </w:r>
      <w:r w:rsidR="007E0395" w:rsidRPr="00C057D8">
        <w:rPr>
          <w:lang w:val="sr-Cyrl-CS"/>
        </w:rPr>
        <w:t xml:space="preserve"> </w:t>
      </w:r>
      <w:r w:rsidR="001B2EC2" w:rsidRPr="00C057D8">
        <w:rPr>
          <w:lang w:val="sr-Cyrl-CS"/>
        </w:rPr>
        <w:t>заједничког транзита</w:t>
      </w:r>
      <w:r w:rsidR="007E0395" w:rsidRPr="00C057D8">
        <w:rPr>
          <w:lang w:val="sr-Cyrl-CS"/>
        </w:rPr>
        <w:t xml:space="preserve">, </w:t>
      </w:r>
      <w:r w:rsidR="00E66402" w:rsidRPr="00C057D8">
        <w:rPr>
          <w:lang w:val="sr-Cyrl-CS"/>
        </w:rPr>
        <w:t>само</w:t>
      </w:r>
      <w:r w:rsidR="007E0395" w:rsidRPr="00C057D8">
        <w:rPr>
          <w:lang w:val="sr-Cyrl-CS"/>
        </w:rPr>
        <w:t xml:space="preserve"> </w:t>
      </w:r>
      <w:r w:rsidR="00E66402" w:rsidRPr="00C057D8">
        <w:rPr>
          <w:lang w:val="sr-Cyrl-CS"/>
        </w:rPr>
        <w:t>када</w:t>
      </w:r>
      <w:r w:rsidR="007E0395" w:rsidRPr="00C057D8">
        <w:rPr>
          <w:lang w:val="sr-Cyrl-CS"/>
        </w:rPr>
        <w:t xml:space="preserve"> </w:t>
      </w:r>
      <w:r w:rsidR="00E66402" w:rsidRPr="00C057D8">
        <w:rPr>
          <w:lang w:val="sr-Cyrl-CS"/>
        </w:rPr>
        <w:t>роба</w:t>
      </w:r>
      <w:r w:rsidR="007E0395" w:rsidRPr="00C057D8">
        <w:rPr>
          <w:lang w:val="sr-Cyrl-CS"/>
        </w:rPr>
        <w:t xml:space="preserve"> </w:t>
      </w:r>
      <w:r w:rsidR="00E66402" w:rsidRPr="00C057D8">
        <w:rPr>
          <w:lang w:val="sr-Cyrl-CS"/>
        </w:rPr>
        <w:t>стигне</w:t>
      </w:r>
      <w:r w:rsidR="007E0395" w:rsidRPr="00C057D8">
        <w:rPr>
          <w:lang w:val="sr-Cyrl-CS"/>
        </w:rPr>
        <w:t xml:space="preserve"> </w:t>
      </w:r>
      <w:r w:rsidR="00E66402" w:rsidRPr="00C057D8">
        <w:rPr>
          <w:lang w:val="sr-Cyrl-CS"/>
        </w:rPr>
        <w:t>у</w:t>
      </w:r>
      <w:r w:rsidR="007E0395" w:rsidRPr="00C057D8">
        <w:rPr>
          <w:lang w:val="sr-Cyrl-CS"/>
        </w:rPr>
        <w:t xml:space="preserve"> </w:t>
      </w:r>
      <w:r w:rsidR="00E66402" w:rsidRPr="00C057D8">
        <w:rPr>
          <w:lang w:val="sr-Cyrl-CS"/>
        </w:rPr>
        <w:t>одређену</w:t>
      </w:r>
      <w:r w:rsidR="007E0395" w:rsidRPr="00C057D8">
        <w:rPr>
          <w:lang w:val="sr-Cyrl-CS"/>
        </w:rPr>
        <w:t xml:space="preserve"> </w:t>
      </w:r>
      <w:r w:rsidR="00E66402" w:rsidRPr="00C057D8">
        <w:rPr>
          <w:lang w:val="sr-Cyrl-CS"/>
        </w:rPr>
        <w:t>земљу</w:t>
      </w:r>
      <w:r w:rsidR="007E0395" w:rsidRPr="00C057D8">
        <w:rPr>
          <w:lang w:val="sr-Cyrl-CS"/>
        </w:rPr>
        <w:t xml:space="preserve"> </w:t>
      </w:r>
      <w:r w:rsidR="001B2EC2" w:rsidRPr="00C057D8">
        <w:rPr>
          <w:lang w:val="sr-Cyrl-CS"/>
        </w:rPr>
        <w:t xml:space="preserve">заједничког транзита </w:t>
      </w:r>
      <w:r w:rsidR="00E66402" w:rsidRPr="00C057D8">
        <w:rPr>
          <w:lang w:val="sr-Cyrl-CS"/>
        </w:rPr>
        <w:t>у</w:t>
      </w:r>
      <w:r w:rsidR="007E0395" w:rsidRPr="00C057D8">
        <w:rPr>
          <w:lang w:val="sr-Cyrl-CS"/>
        </w:rPr>
        <w:t xml:space="preserve"> </w:t>
      </w:r>
      <w:r w:rsidR="00E66402" w:rsidRPr="00C057D8">
        <w:rPr>
          <w:lang w:val="sr-Cyrl-CS"/>
        </w:rPr>
        <w:t>складу</w:t>
      </w:r>
      <w:r w:rsidR="007E0395" w:rsidRPr="00C057D8">
        <w:rPr>
          <w:lang w:val="sr-Cyrl-CS"/>
        </w:rPr>
        <w:t xml:space="preserve"> </w:t>
      </w:r>
      <w:r w:rsidR="00E66402" w:rsidRPr="00C057D8">
        <w:rPr>
          <w:lang w:val="sr-Cyrl-CS"/>
        </w:rPr>
        <w:t>са</w:t>
      </w:r>
      <w:r w:rsidR="007E0395" w:rsidRPr="00C057D8">
        <w:rPr>
          <w:lang w:val="sr-Cyrl-CS"/>
        </w:rPr>
        <w:t xml:space="preserve"> </w:t>
      </w:r>
      <w:r w:rsidR="00E66402" w:rsidRPr="00C057D8">
        <w:rPr>
          <w:lang w:val="sr-Cyrl-CS"/>
        </w:rPr>
        <w:t>Т</w:t>
      </w:r>
      <w:r w:rsidR="007E0395" w:rsidRPr="00C057D8">
        <w:rPr>
          <w:lang w:val="sr-Cyrl-CS"/>
        </w:rPr>
        <w:t xml:space="preserve">2 </w:t>
      </w:r>
      <w:r w:rsidR="00E66402" w:rsidRPr="00C057D8">
        <w:rPr>
          <w:lang w:val="sr-Cyrl-CS"/>
        </w:rPr>
        <w:t>поступком</w:t>
      </w:r>
      <w:r w:rsidR="007E0395" w:rsidRPr="00C057D8">
        <w:rPr>
          <w:lang w:val="sr-Cyrl-CS"/>
        </w:rPr>
        <w:t xml:space="preserve"> </w:t>
      </w:r>
      <w:r w:rsidR="00E66402" w:rsidRPr="00C057D8">
        <w:rPr>
          <w:lang w:val="sr-Cyrl-CS"/>
        </w:rPr>
        <w:t>и</w:t>
      </w:r>
      <w:r w:rsidR="007E0395" w:rsidRPr="00C057D8">
        <w:rPr>
          <w:lang w:val="sr-Cyrl-CS"/>
        </w:rPr>
        <w:t xml:space="preserve"> </w:t>
      </w:r>
      <w:r w:rsidR="00E66402" w:rsidRPr="00C057D8">
        <w:rPr>
          <w:lang w:val="sr-Cyrl-CS"/>
        </w:rPr>
        <w:t>када</w:t>
      </w:r>
      <w:r w:rsidR="007E0395" w:rsidRPr="00C057D8">
        <w:rPr>
          <w:lang w:val="sr-Cyrl-CS"/>
        </w:rPr>
        <w:t xml:space="preserve"> </w:t>
      </w:r>
      <w:r w:rsidR="00E66402" w:rsidRPr="00C057D8">
        <w:rPr>
          <w:lang w:val="sr-Cyrl-CS"/>
        </w:rPr>
        <w:t>су</w:t>
      </w:r>
      <w:r w:rsidR="007E0395" w:rsidRPr="00C057D8">
        <w:rPr>
          <w:lang w:val="sr-Cyrl-CS"/>
        </w:rPr>
        <w:t xml:space="preserve"> </w:t>
      </w:r>
      <w:r w:rsidR="00E66402" w:rsidRPr="00C057D8">
        <w:rPr>
          <w:lang w:val="sr-Cyrl-CS"/>
        </w:rPr>
        <w:t>важећи</w:t>
      </w:r>
      <w:r w:rsidR="007E0395" w:rsidRPr="00C057D8">
        <w:rPr>
          <w:lang w:val="sr-Cyrl-CS"/>
        </w:rPr>
        <w:t xml:space="preserve"> </w:t>
      </w:r>
      <w:r w:rsidR="00E66402" w:rsidRPr="00C057D8">
        <w:rPr>
          <w:lang w:val="sr-Cyrl-CS"/>
        </w:rPr>
        <w:t>посебни</w:t>
      </w:r>
      <w:r w:rsidR="007E0395" w:rsidRPr="00C057D8">
        <w:rPr>
          <w:lang w:val="sr-Cyrl-CS"/>
        </w:rPr>
        <w:t xml:space="preserve"> </w:t>
      </w:r>
      <w:r w:rsidR="00E66402" w:rsidRPr="00C057D8">
        <w:rPr>
          <w:lang w:val="sr-Cyrl-CS"/>
        </w:rPr>
        <w:t>услови</w:t>
      </w:r>
      <w:r w:rsidR="007E0395" w:rsidRPr="00C057D8">
        <w:rPr>
          <w:lang w:val="sr-Cyrl-CS"/>
        </w:rPr>
        <w:t xml:space="preserve"> </w:t>
      </w:r>
      <w:r w:rsidR="00E66402" w:rsidRPr="00C057D8">
        <w:rPr>
          <w:lang w:val="sr-Cyrl-CS"/>
        </w:rPr>
        <w:t>прописани</w:t>
      </w:r>
      <w:r w:rsidR="007E0395" w:rsidRPr="00C057D8">
        <w:rPr>
          <w:lang w:val="sr-Cyrl-CS"/>
        </w:rPr>
        <w:t xml:space="preserve"> </w:t>
      </w:r>
      <w:r w:rsidR="00E66402" w:rsidRPr="00C057D8">
        <w:rPr>
          <w:lang w:val="sr-Cyrl-CS"/>
        </w:rPr>
        <w:t>чланом</w:t>
      </w:r>
      <w:r w:rsidR="00551199" w:rsidRPr="00C057D8">
        <w:rPr>
          <w:lang w:val="sr-Cyrl-CS"/>
        </w:rPr>
        <w:t xml:space="preserve"> </w:t>
      </w:r>
      <w:r w:rsidR="007E0395" w:rsidRPr="00C057D8">
        <w:rPr>
          <w:lang w:val="sr-Cyrl-CS"/>
        </w:rPr>
        <w:t>9</w:t>
      </w:r>
      <w:r w:rsidR="0014577D" w:rsidRPr="00C057D8">
        <w:rPr>
          <w:lang w:val="sr-Cyrl-CS"/>
        </w:rPr>
        <w:t>.</w:t>
      </w:r>
      <w:r w:rsidR="007E0395" w:rsidRPr="00C057D8">
        <w:rPr>
          <w:lang w:val="sr-Cyrl-CS"/>
        </w:rPr>
        <w:t xml:space="preserve"> </w:t>
      </w:r>
      <w:r w:rsidR="00EC3564">
        <w:rPr>
          <w:lang w:val="sr-Cyrl-CS"/>
        </w:rPr>
        <w:t>ЦТ</w:t>
      </w:r>
      <w:r w:rsidR="007E0395" w:rsidRPr="00C057D8">
        <w:rPr>
          <w:lang w:val="sr-Cyrl-CS"/>
        </w:rPr>
        <w:t xml:space="preserve"> </w:t>
      </w:r>
      <w:r w:rsidR="00E66402" w:rsidRPr="00C057D8">
        <w:rPr>
          <w:lang w:val="sr-Cyrl-CS"/>
        </w:rPr>
        <w:t>Конвенције</w:t>
      </w:r>
      <w:r w:rsidR="007E0395" w:rsidRPr="00C057D8">
        <w:rPr>
          <w:lang w:val="sr-Cyrl-CS"/>
        </w:rPr>
        <w:t xml:space="preserve">, </w:t>
      </w:r>
      <w:r w:rsidR="00E66402" w:rsidRPr="00C057D8">
        <w:rPr>
          <w:lang w:val="sr-Cyrl-CS"/>
        </w:rPr>
        <w:t>где</w:t>
      </w:r>
      <w:r w:rsidR="007E0395" w:rsidRPr="00C057D8">
        <w:rPr>
          <w:lang w:val="sr-Cyrl-CS"/>
        </w:rPr>
        <w:t xml:space="preserve"> </w:t>
      </w:r>
      <w:r w:rsidR="00E66402" w:rsidRPr="00C057D8">
        <w:rPr>
          <w:lang w:val="sr-Cyrl-CS"/>
        </w:rPr>
        <w:t>у</w:t>
      </w:r>
      <w:r w:rsidR="007E0395" w:rsidRPr="00C057D8">
        <w:rPr>
          <w:lang w:val="sr-Cyrl-CS"/>
        </w:rPr>
        <w:t xml:space="preserve"> </w:t>
      </w:r>
      <w:r w:rsidR="00E66402" w:rsidRPr="00C057D8">
        <w:rPr>
          <w:lang w:val="sr-Cyrl-CS"/>
        </w:rPr>
        <w:t>принципу</w:t>
      </w:r>
      <w:r w:rsidR="007E0395" w:rsidRPr="00C057D8">
        <w:rPr>
          <w:lang w:val="sr-Cyrl-CS"/>
        </w:rPr>
        <w:t xml:space="preserve"> </w:t>
      </w:r>
      <w:r w:rsidR="00E66402" w:rsidRPr="00C057D8">
        <w:rPr>
          <w:lang w:val="sr-Cyrl-CS"/>
        </w:rPr>
        <w:t>ова</w:t>
      </w:r>
      <w:r w:rsidR="007E0395" w:rsidRPr="00C057D8">
        <w:rPr>
          <w:lang w:val="sr-Cyrl-CS"/>
        </w:rPr>
        <w:t xml:space="preserve"> </w:t>
      </w:r>
      <w:r w:rsidR="00E66402" w:rsidRPr="00C057D8">
        <w:rPr>
          <w:lang w:val="sr-Cyrl-CS"/>
        </w:rPr>
        <w:t>роба</w:t>
      </w:r>
      <w:r w:rsidR="007E0395" w:rsidRPr="00C057D8">
        <w:rPr>
          <w:lang w:val="sr-Cyrl-CS"/>
        </w:rPr>
        <w:t xml:space="preserve"> </w:t>
      </w:r>
      <w:r w:rsidR="00E66402" w:rsidRPr="00C057D8">
        <w:rPr>
          <w:lang w:val="sr-Cyrl-CS"/>
        </w:rPr>
        <w:t>може</w:t>
      </w:r>
      <w:r w:rsidR="007E0395" w:rsidRPr="00C057D8">
        <w:rPr>
          <w:lang w:val="sr-Cyrl-CS"/>
        </w:rPr>
        <w:t xml:space="preserve"> </w:t>
      </w:r>
      <w:r w:rsidR="00E66402" w:rsidRPr="00C057D8">
        <w:rPr>
          <w:lang w:val="sr-Cyrl-CS"/>
        </w:rPr>
        <w:t>бити</w:t>
      </w:r>
      <w:r w:rsidR="007E0395" w:rsidRPr="00C057D8">
        <w:rPr>
          <w:lang w:val="sr-Cyrl-CS"/>
        </w:rPr>
        <w:t xml:space="preserve"> </w:t>
      </w:r>
      <w:r w:rsidR="00E66402" w:rsidRPr="00C057D8">
        <w:rPr>
          <w:lang w:val="sr-Cyrl-CS"/>
        </w:rPr>
        <w:t>стављена</w:t>
      </w:r>
      <w:r w:rsidR="00D711FD" w:rsidRPr="00C057D8">
        <w:rPr>
          <w:lang w:val="sr-Cyrl-CS"/>
        </w:rPr>
        <w:t xml:space="preserve"> </w:t>
      </w:r>
      <w:r w:rsidR="00E66402" w:rsidRPr="00C057D8">
        <w:rPr>
          <w:lang w:val="sr-Cyrl-CS"/>
        </w:rPr>
        <w:t>само</w:t>
      </w:r>
      <w:r w:rsidR="007E0395" w:rsidRPr="00C057D8">
        <w:rPr>
          <w:lang w:val="sr-Cyrl-CS"/>
        </w:rPr>
        <w:t xml:space="preserve"> </w:t>
      </w:r>
      <w:r w:rsidR="00E66402" w:rsidRPr="00C057D8">
        <w:rPr>
          <w:lang w:val="sr-Cyrl-CS"/>
        </w:rPr>
        <w:t>у</w:t>
      </w:r>
      <w:r w:rsidR="007E0395" w:rsidRPr="00C057D8">
        <w:rPr>
          <w:lang w:val="sr-Cyrl-CS"/>
        </w:rPr>
        <w:t xml:space="preserve"> </w:t>
      </w:r>
      <w:r w:rsidR="00E66402" w:rsidRPr="00C057D8">
        <w:rPr>
          <w:lang w:val="sr-Cyrl-CS"/>
        </w:rPr>
        <w:t>тој</w:t>
      </w:r>
      <w:r w:rsidR="007E0395" w:rsidRPr="00C057D8">
        <w:rPr>
          <w:lang w:val="sr-Cyrl-CS"/>
        </w:rPr>
        <w:t xml:space="preserve"> </w:t>
      </w:r>
      <w:r w:rsidR="00E66402" w:rsidRPr="00C057D8">
        <w:rPr>
          <w:lang w:val="sr-Cyrl-CS"/>
        </w:rPr>
        <w:t>земљи</w:t>
      </w:r>
      <w:r w:rsidR="001B2EC2" w:rsidRPr="00C057D8">
        <w:rPr>
          <w:lang w:val="sr-Cyrl-CS"/>
        </w:rPr>
        <w:t xml:space="preserve"> заједничког транзита</w:t>
      </w:r>
      <w:r w:rsidR="007E0395" w:rsidRPr="00C057D8">
        <w:rPr>
          <w:lang w:val="sr-Cyrl-CS"/>
        </w:rPr>
        <w:t xml:space="preserve"> (</w:t>
      </w:r>
      <w:r w:rsidR="0049600A">
        <w:rPr>
          <w:lang w:val="sr-Cyrl-CS"/>
        </w:rPr>
        <w:t>нпр</w:t>
      </w:r>
      <w:r w:rsidR="001F1E57">
        <w:rPr>
          <w:lang w:val="sr-Cyrl-CS"/>
        </w:rPr>
        <w:t>:</w:t>
      </w:r>
      <w:r w:rsidR="0049600A">
        <w:rPr>
          <w:lang w:val="sr-Cyrl-CS"/>
        </w:rPr>
        <w:t xml:space="preserve"> </w:t>
      </w:r>
      <w:r w:rsidR="00E66402" w:rsidRPr="00C057D8">
        <w:rPr>
          <w:lang w:val="sr-Cyrl-CS"/>
        </w:rPr>
        <w:t>у</w:t>
      </w:r>
      <w:r w:rsidR="007E0395" w:rsidRPr="00C057D8">
        <w:rPr>
          <w:lang w:val="sr-Cyrl-CS"/>
        </w:rPr>
        <w:t xml:space="preserve"> </w:t>
      </w:r>
      <w:r w:rsidR="00E66402" w:rsidRPr="00C057D8">
        <w:rPr>
          <w:lang w:val="sr-Cyrl-CS"/>
        </w:rPr>
        <w:t>Републици</w:t>
      </w:r>
      <w:r w:rsidR="007E0395" w:rsidRPr="00C057D8">
        <w:rPr>
          <w:lang w:val="sr-Cyrl-CS"/>
        </w:rPr>
        <w:t xml:space="preserve"> </w:t>
      </w:r>
      <w:r w:rsidR="00E66402" w:rsidRPr="00C057D8">
        <w:rPr>
          <w:lang w:val="sr-Cyrl-CS"/>
        </w:rPr>
        <w:t>Србији</w:t>
      </w:r>
      <w:r w:rsidR="007E0395" w:rsidRPr="00C057D8">
        <w:rPr>
          <w:lang w:val="sr-Cyrl-CS"/>
        </w:rPr>
        <w:t xml:space="preserve">) </w:t>
      </w:r>
      <w:r w:rsidR="00E66402" w:rsidRPr="00C057D8">
        <w:rPr>
          <w:lang w:val="sr-Cyrl-CS"/>
        </w:rPr>
        <w:t>у</w:t>
      </w:r>
      <w:r w:rsidR="007E0395" w:rsidRPr="00C057D8">
        <w:rPr>
          <w:lang w:val="sr-Cyrl-CS"/>
        </w:rPr>
        <w:t xml:space="preserve"> </w:t>
      </w:r>
      <w:r w:rsidR="00E66402" w:rsidRPr="00C057D8">
        <w:rPr>
          <w:lang w:val="sr-Cyrl-CS"/>
        </w:rPr>
        <w:t>складу</w:t>
      </w:r>
      <w:r w:rsidR="007E0395" w:rsidRPr="00C057D8">
        <w:rPr>
          <w:lang w:val="sr-Cyrl-CS"/>
        </w:rPr>
        <w:t xml:space="preserve"> </w:t>
      </w:r>
      <w:r w:rsidR="00E66402" w:rsidRPr="00C057D8">
        <w:rPr>
          <w:lang w:val="sr-Cyrl-CS"/>
        </w:rPr>
        <w:t>са</w:t>
      </w:r>
      <w:r w:rsidR="007E0395" w:rsidRPr="00C057D8">
        <w:rPr>
          <w:lang w:val="sr-Cyrl-CS"/>
        </w:rPr>
        <w:t xml:space="preserve"> </w:t>
      </w:r>
      <w:r w:rsidR="00E66402" w:rsidRPr="00C057D8">
        <w:rPr>
          <w:lang w:val="sr-Cyrl-CS"/>
        </w:rPr>
        <w:t>транзитним</w:t>
      </w:r>
      <w:r w:rsidR="007E0395" w:rsidRPr="00C057D8">
        <w:rPr>
          <w:lang w:val="sr-Cyrl-CS"/>
        </w:rPr>
        <w:t xml:space="preserve"> </w:t>
      </w:r>
      <w:r w:rsidR="00E66402" w:rsidRPr="00C057D8">
        <w:rPr>
          <w:lang w:val="sr-Cyrl-CS"/>
        </w:rPr>
        <w:t>поступком</w:t>
      </w:r>
      <w:r w:rsidR="007E0395" w:rsidRPr="00C057D8">
        <w:rPr>
          <w:lang w:val="sr-Cyrl-CS"/>
        </w:rPr>
        <w:t xml:space="preserve"> </w:t>
      </w:r>
      <w:r w:rsidR="00E66402" w:rsidRPr="00C057D8">
        <w:rPr>
          <w:lang w:val="sr-Cyrl-CS"/>
        </w:rPr>
        <w:t>или</w:t>
      </w:r>
      <w:r w:rsidR="007E0395" w:rsidRPr="00C057D8">
        <w:rPr>
          <w:lang w:val="sr-Cyrl-CS"/>
        </w:rPr>
        <w:t xml:space="preserve"> </w:t>
      </w:r>
      <w:r w:rsidR="00E66402" w:rsidRPr="00C057D8">
        <w:rPr>
          <w:lang w:val="sr-Cyrl-CS"/>
        </w:rPr>
        <w:t>поступком</w:t>
      </w:r>
      <w:r w:rsidR="007E0395" w:rsidRPr="00C057D8">
        <w:rPr>
          <w:lang w:val="sr-Cyrl-CS"/>
        </w:rPr>
        <w:t xml:space="preserve"> </w:t>
      </w:r>
      <w:r w:rsidR="00E66402" w:rsidRPr="00C057D8">
        <w:rPr>
          <w:lang w:val="sr-Cyrl-CS"/>
        </w:rPr>
        <w:t>за</w:t>
      </w:r>
      <w:r w:rsidR="007E0395" w:rsidRPr="00C057D8">
        <w:rPr>
          <w:lang w:val="sr-Cyrl-CS"/>
        </w:rPr>
        <w:t xml:space="preserve"> </w:t>
      </w:r>
      <w:r w:rsidR="00E66402" w:rsidRPr="00C057D8">
        <w:rPr>
          <w:lang w:val="sr-Cyrl-CS"/>
        </w:rPr>
        <w:t>царинско</w:t>
      </w:r>
      <w:r w:rsidR="007E0395" w:rsidRPr="00C057D8">
        <w:rPr>
          <w:lang w:val="sr-Cyrl-CS"/>
        </w:rPr>
        <w:t xml:space="preserve"> </w:t>
      </w:r>
      <w:r w:rsidR="00E66402" w:rsidRPr="00C057D8">
        <w:rPr>
          <w:lang w:val="sr-Cyrl-CS"/>
        </w:rPr>
        <w:t>складиштење</w:t>
      </w:r>
      <w:r w:rsidR="007E0395" w:rsidRPr="00C057D8">
        <w:rPr>
          <w:lang w:val="sr-Cyrl-CS"/>
        </w:rPr>
        <w:t xml:space="preserve"> </w:t>
      </w:r>
      <w:r w:rsidR="00E66402" w:rsidRPr="00C057D8">
        <w:rPr>
          <w:lang w:val="sr-Cyrl-CS"/>
        </w:rPr>
        <w:t>при</w:t>
      </w:r>
      <w:r w:rsidR="007E0395" w:rsidRPr="00C057D8">
        <w:rPr>
          <w:lang w:val="sr-Cyrl-CS"/>
        </w:rPr>
        <w:t xml:space="preserve"> </w:t>
      </w:r>
      <w:r w:rsidR="00E66402" w:rsidRPr="00C057D8">
        <w:rPr>
          <w:lang w:val="sr-Cyrl-CS"/>
        </w:rPr>
        <w:t>чему</w:t>
      </w:r>
      <w:r w:rsidR="007E0395" w:rsidRPr="00C057D8">
        <w:rPr>
          <w:lang w:val="sr-Cyrl-CS"/>
        </w:rPr>
        <w:t xml:space="preserve"> </w:t>
      </w:r>
      <w:r w:rsidR="00E66402" w:rsidRPr="00C057D8">
        <w:rPr>
          <w:lang w:val="sr-Cyrl-CS"/>
        </w:rPr>
        <w:t>ће</w:t>
      </w:r>
      <w:r w:rsidR="007E0395" w:rsidRPr="00C057D8">
        <w:rPr>
          <w:lang w:val="sr-Cyrl-CS"/>
        </w:rPr>
        <w:t xml:space="preserve"> </w:t>
      </w:r>
      <w:r w:rsidR="00E66402" w:rsidRPr="00C057D8">
        <w:rPr>
          <w:lang w:val="sr-Cyrl-CS"/>
        </w:rPr>
        <w:t>ова</w:t>
      </w:r>
      <w:r w:rsidR="007E0395" w:rsidRPr="00C057D8">
        <w:rPr>
          <w:lang w:val="sr-Cyrl-CS"/>
        </w:rPr>
        <w:t xml:space="preserve"> </w:t>
      </w:r>
      <w:r w:rsidR="00E66402" w:rsidRPr="00C057D8">
        <w:rPr>
          <w:lang w:val="sr-Cyrl-CS"/>
        </w:rPr>
        <w:t>роба</w:t>
      </w:r>
      <w:r w:rsidR="007E0395" w:rsidRPr="00C057D8">
        <w:rPr>
          <w:lang w:val="sr-Cyrl-CS"/>
        </w:rPr>
        <w:t xml:space="preserve"> </w:t>
      </w:r>
      <w:r w:rsidR="00E66402" w:rsidRPr="00C057D8">
        <w:rPr>
          <w:lang w:val="sr-Cyrl-CS"/>
        </w:rPr>
        <w:t>све</w:t>
      </w:r>
      <w:r w:rsidR="007E0395" w:rsidRPr="00C057D8">
        <w:rPr>
          <w:lang w:val="sr-Cyrl-CS"/>
        </w:rPr>
        <w:t xml:space="preserve"> </w:t>
      </w:r>
      <w:r w:rsidR="00E66402" w:rsidRPr="00C057D8">
        <w:rPr>
          <w:lang w:val="sr-Cyrl-CS"/>
        </w:rPr>
        <w:t>време</w:t>
      </w:r>
      <w:r w:rsidR="007E0395" w:rsidRPr="00C057D8">
        <w:rPr>
          <w:lang w:val="sr-Cyrl-CS"/>
        </w:rPr>
        <w:t xml:space="preserve"> </w:t>
      </w:r>
      <w:r w:rsidR="00E66402" w:rsidRPr="00C057D8">
        <w:rPr>
          <w:lang w:val="sr-Cyrl-CS"/>
        </w:rPr>
        <w:t>остати</w:t>
      </w:r>
      <w:r w:rsidR="007E0395" w:rsidRPr="00C057D8">
        <w:rPr>
          <w:lang w:val="sr-Cyrl-CS"/>
        </w:rPr>
        <w:t xml:space="preserve"> </w:t>
      </w:r>
      <w:r w:rsidR="00E66402" w:rsidRPr="00C057D8">
        <w:rPr>
          <w:lang w:val="sr-Cyrl-CS"/>
        </w:rPr>
        <w:t>под</w:t>
      </w:r>
      <w:r w:rsidR="007E0395" w:rsidRPr="00C057D8">
        <w:rPr>
          <w:lang w:val="sr-Cyrl-CS"/>
        </w:rPr>
        <w:t xml:space="preserve"> </w:t>
      </w:r>
      <w:r w:rsidR="00E66402" w:rsidRPr="00C057D8">
        <w:rPr>
          <w:lang w:val="sr-Cyrl-CS"/>
        </w:rPr>
        <w:t>надзором</w:t>
      </w:r>
      <w:r w:rsidR="00551199" w:rsidRPr="00C057D8">
        <w:rPr>
          <w:lang w:val="sr-Cyrl-CS"/>
        </w:rPr>
        <w:t xml:space="preserve"> </w:t>
      </w:r>
      <w:r w:rsidR="00E66402" w:rsidRPr="00C057D8">
        <w:rPr>
          <w:lang w:val="sr-Cyrl-CS"/>
        </w:rPr>
        <w:t>царинских</w:t>
      </w:r>
      <w:r w:rsidR="007E0395" w:rsidRPr="00C057D8">
        <w:rPr>
          <w:lang w:val="sr-Cyrl-CS"/>
        </w:rPr>
        <w:t xml:space="preserve"> </w:t>
      </w:r>
      <w:r w:rsidR="00E66402" w:rsidRPr="00C057D8">
        <w:rPr>
          <w:lang w:val="sr-Cyrl-CS"/>
        </w:rPr>
        <w:t>органа</w:t>
      </w:r>
      <w:r w:rsidR="007E0395" w:rsidRPr="00C057D8">
        <w:rPr>
          <w:lang w:val="sr-Cyrl-CS"/>
        </w:rPr>
        <w:t xml:space="preserve"> </w:t>
      </w:r>
      <w:r w:rsidR="00E66402" w:rsidRPr="00C057D8">
        <w:rPr>
          <w:lang w:val="sr-Cyrl-CS"/>
        </w:rPr>
        <w:t>те</w:t>
      </w:r>
      <w:r w:rsidR="007E0395" w:rsidRPr="00C057D8">
        <w:rPr>
          <w:lang w:val="sr-Cyrl-CS"/>
        </w:rPr>
        <w:t xml:space="preserve"> </w:t>
      </w:r>
      <w:r w:rsidR="00E66402" w:rsidRPr="00C057D8">
        <w:rPr>
          <w:lang w:val="sr-Cyrl-CS"/>
        </w:rPr>
        <w:t>земље</w:t>
      </w:r>
      <w:r w:rsidR="007E0395" w:rsidRPr="00C057D8">
        <w:rPr>
          <w:lang w:val="sr-Cyrl-CS"/>
        </w:rPr>
        <w:t xml:space="preserve"> </w:t>
      </w:r>
      <w:r w:rsidR="00E66402" w:rsidRPr="00C057D8">
        <w:rPr>
          <w:lang w:val="sr-Cyrl-CS"/>
        </w:rPr>
        <w:t>како</w:t>
      </w:r>
      <w:r w:rsidR="007E0395" w:rsidRPr="00C057D8">
        <w:rPr>
          <w:lang w:val="sr-Cyrl-CS"/>
        </w:rPr>
        <w:t xml:space="preserve"> </w:t>
      </w:r>
      <w:r w:rsidR="00E66402" w:rsidRPr="00C057D8">
        <w:rPr>
          <w:lang w:val="sr-Cyrl-CS"/>
        </w:rPr>
        <w:t>би</w:t>
      </w:r>
      <w:r w:rsidR="007E0395" w:rsidRPr="00C057D8">
        <w:rPr>
          <w:lang w:val="sr-Cyrl-CS"/>
        </w:rPr>
        <w:t xml:space="preserve"> </w:t>
      </w:r>
      <w:r w:rsidR="00E66402" w:rsidRPr="00C057D8">
        <w:rPr>
          <w:lang w:val="sr-Cyrl-CS"/>
        </w:rPr>
        <w:t>се</w:t>
      </w:r>
      <w:r w:rsidR="007E0395" w:rsidRPr="00C057D8">
        <w:rPr>
          <w:lang w:val="sr-Cyrl-CS"/>
        </w:rPr>
        <w:t xml:space="preserve"> </w:t>
      </w:r>
      <w:r w:rsidR="00E66402" w:rsidRPr="00C057D8">
        <w:rPr>
          <w:lang w:val="sr-Cyrl-CS"/>
        </w:rPr>
        <w:t>обезбедило</w:t>
      </w:r>
      <w:r w:rsidR="007E0395" w:rsidRPr="00C057D8">
        <w:rPr>
          <w:lang w:val="sr-Cyrl-CS"/>
        </w:rPr>
        <w:t xml:space="preserve"> </w:t>
      </w:r>
      <w:r w:rsidR="00E66402" w:rsidRPr="00C057D8">
        <w:rPr>
          <w:lang w:val="sr-Cyrl-CS"/>
        </w:rPr>
        <w:t>да</w:t>
      </w:r>
      <w:r w:rsidR="007E0395" w:rsidRPr="00C057D8">
        <w:rPr>
          <w:lang w:val="sr-Cyrl-CS"/>
        </w:rPr>
        <w:t xml:space="preserve"> </w:t>
      </w:r>
      <w:r w:rsidR="00E66402" w:rsidRPr="00C057D8">
        <w:rPr>
          <w:lang w:val="sr-Cyrl-CS"/>
        </w:rPr>
        <w:t>не</w:t>
      </w:r>
      <w:r w:rsidR="007E0395" w:rsidRPr="00C057D8">
        <w:rPr>
          <w:lang w:val="sr-Cyrl-CS"/>
        </w:rPr>
        <w:t xml:space="preserve"> </w:t>
      </w:r>
      <w:r w:rsidR="00E66402" w:rsidRPr="00C057D8">
        <w:rPr>
          <w:lang w:val="sr-Cyrl-CS"/>
        </w:rPr>
        <w:t>дође</w:t>
      </w:r>
      <w:r w:rsidR="007E0395" w:rsidRPr="00C057D8">
        <w:rPr>
          <w:lang w:val="sr-Cyrl-CS"/>
        </w:rPr>
        <w:t xml:space="preserve"> </w:t>
      </w:r>
      <w:r w:rsidR="00E66402" w:rsidRPr="00C057D8">
        <w:rPr>
          <w:lang w:val="sr-Cyrl-CS"/>
        </w:rPr>
        <w:t>до</w:t>
      </w:r>
      <w:r w:rsidR="007E0395" w:rsidRPr="00C057D8">
        <w:rPr>
          <w:lang w:val="sr-Cyrl-CS"/>
        </w:rPr>
        <w:t xml:space="preserve"> </w:t>
      </w:r>
      <w:r w:rsidR="00E66402" w:rsidRPr="00C057D8">
        <w:rPr>
          <w:lang w:val="sr-Cyrl-CS"/>
        </w:rPr>
        <w:t>промене</w:t>
      </w:r>
      <w:r w:rsidR="007E0395" w:rsidRPr="00C057D8">
        <w:rPr>
          <w:lang w:val="sr-Cyrl-CS"/>
        </w:rPr>
        <w:t xml:space="preserve"> </w:t>
      </w:r>
      <w:r w:rsidR="00E66402" w:rsidRPr="00C057D8">
        <w:rPr>
          <w:lang w:val="sr-Cyrl-CS"/>
        </w:rPr>
        <w:t>врсте</w:t>
      </w:r>
      <w:r w:rsidR="007E0395" w:rsidRPr="00C057D8">
        <w:rPr>
          <w:lang w:val="sr-Cyrl-CS"/>
        </w:rPr>
        <w:t xml:space="preserve"> </w:t>
      </w:r>
      <w:r w:rsidR="00E66402" w:rsidRPr="00C057D8">
        <w:rPr>
          <w:lang w:val="sr-Cyrl-CS"/>
        </w:rPr>
        <w:t>или</w:t>
      </w:r>
      <w:r w:rsidR="007E0395" w:rsidRPr="00C057D8">
        <w:rPr>
          <w:lang w:val="sr-Cyrl-CS"/>
        </w:rPr>
        <w:t xml:space="preserve"> </w:t>
      </w:r>
      <w:r w:rsidR="00E66402" w:rsidRPr="00C057D8">
        <w:rPr>
          <w:lang w:val="sr-Cyrl-CS"/>
        </w:rPr>
        <w:t>стања</w:t>
      </w:r>
      <w:r w:rsidR="007E0395" w:rsidRPr="00C057D8">
        <w:rPr>
          <w:lang w:val="sr-Cyrl-CS"/>
        </w:rPr>
        <w:t xml:space="preserve"> </w:t>
      </w:r>
      <w:r w:rsidR="00E66402" w:rsidRPr="00C057D8">
        <w:rPr>
          <w:lang w:val="sr-Cyrl-CS"/>
        </w:rPr>
        <w:t>поменуте</w:t>
      </w:r>
      <w:r w:rsidR="007E0395" w:rsidRPr="00C057D8">
        <w:rPr>
          <w:lang w:val="sr-Cyrl-CS"/>
        </w:rPr>
        <w:t xml:space="preserve"> </w:t>
      </w:r>
      <w:r w:rsidR="00E66402" w:rsidRPr="00C057D8">
        <w:rPr>
          <w:lang w:val="sr-Cyrl-CS"/>
        </w:rPr>
        <w:t>робе</w:t>
      </w:r>
      <w:r w:rsidR="007E0395" w:rsidRPr="00C057D8">
        <w:rPr>
          <w:lang w:val="sr-Cyrl-CS"/>
        </w:rPr>
        <w:t>.</w:t>
      </w:r>
    </w:p>
    <w:p w14:paraId="0BEF98C6" w14:textId="3BCD1E3E" w:rsidR="002D3BC9" w:rsidRPr="00984E69" w:rsidRDefault="002D3BC9" w:rsidP="00E73C33">
      <w:pPr>
        <w:pStyle w:val="ListParagraph"/>
        <w:numPr>
          <w:ilvl w:val="0"/>
          <w:numId w:val="54"/>
        </w:numPr>
        <w:spacing w:before="120"/>
        <w:jc w:val="both"/>
        <w:rPr>
          <w:lang w:val="sr-Cyrl-CS"/>
        </w:rPr>
      </w:pPr>
      <w:r w:rsidRPr="00C057D8">
        <w:rPr>
          <w:noProof/>
          <w:lang w:val="sr-Cyrl-RS"/>
        </w:rPr>
        <w:t>Свака прихваћена Т2 декларација или свака друга исправа којом се потврђује царински статус робе из Уније који је изда</w:t>
      </w:r>
      <w:r w:rsidR="005718A3">
        <w:rPr>
          <w:noProof/>
          <w:lang w:val="sr-Cyrl-RS"/>
        </w:rPr>
        <w:t xml:space="preserve">о </w:t>
      </w:r>
      <w:r w:rsidR="005718A3" w:rsidRPr="00984E69">
        <w:rPr>
          <w:noProof/>
          <w:lang w:val="sr-Cyrl-RS"/>
        </w:rPr>
        <w:t>надлежни царински орган</w:t>
      </w:r>
      <w:r w:rsidRPr="00984E69">
        <w:rPr>
          <w:noProof/>
          <w:lang w:val="sr-Cyrl-RS"/>
        </w:rPr>
        <w:t xml:space="preserve"> у земљи заједничког транзита, садржи упућивање на одговарајућу Т2 декларацију или исправу којом се потврђује царински статус робе из Уније под којим је роба стигла у ту земљу заједничког транзита и укључује све посебне потврде на њима.”</w:t>
      </w:r>
    </w:p>
    <w:p w14:paraId="01C49CCE" w14:textId="77777777" w:rsidR="007E0395" w:rsidRPr="00984E69" w:rsidRDefault="00E66402" w:rsidP="00E713FD">
      <w:pPr>
        <w:numPr>
          <w:ilvl w:val="0"/>
          <w:numId w:val="6"/>
        </w:numPr>
        <w:tabs>
          <w:tab w:val="num" w:pos="720"/>
        </w:tabs>
        <w:spacing w:before="120"/>
        <w:jc w:val="both"/>
        <w:rPr>
          <w:lang w:val="sr-Cyrl-CS"/>
        </w:rPr>
      </w:pPr>
      <w:r w:rsidRPr="00984E69">
        <w:rPr>
          <w:lang w:val="sr-Cyrl-CS"/>
        </w:rPr>
        <w:t>Т</w:t>
      </w:r>
      <w:r w:rsidR="007E0395" w:rsidRPr="00984E69">
        <w:rPr>
          <w:lang w:val="sr-Cyrl-CS"/>
        </w:rPr>
        <w:t xml:space="preserve">1 </w:t>
      </w:r>
      <w:r w:rsidRPr="00984E69">
        <w:rPr>
          <w:lang w:val="sr-Cyrl-CS"/>
        </w:rPr>
        <w:t>поступак</w:t>
      </w:r>
      <w:r w:rsidR="007E0395" w:rsidRPr="00984E69">
        <w:rPr>
          <w:lang w:val="sr-Cyrl-CS"/>
        </w:rPr>
        <w:t xml:space="preserve"> </w:t>
      </w:r>
      <w:r w:rsidRPr="00984E69">
        <w:rPr>
          <w:lang w:val="sr-Cyrl-CS"/>
        </w:rPr>
        <w:t>подразумева</w:t>
      </w:r>
      <w:r w:rsidR="00A7052D" w:rsidRPr="00984E69">
        <w:rPr>
          <w:lang w:val="sr-Cyrl-CS"/>
        </w:rPr>
        <w:t xml:space="preserve"> </w:t>
      </w:r>
      <w:r w:rsidRPr="00984E69">
        <w:rPr>
          <w:lang w:val="sr-Cyrl-CS"/>
        </w:rPr>
        <w:t>кретање</w:t>
      </w:r>
      <w:r w:rsidR="007E0395" w:rsidRPr="00984E69">
        <w:rPr>
          <w:lang w:val="sr-Cyrl-CS"/>
        </w:rPr>
        <w:t xml:space="preserve"> </w:t>
      </w:r>
      <w:r w:rsidRPr="00984E69">
        <w:rPr>
          <w:lang w:val="sr-Cyrl-CS"/>
        </w:rPr>
        <w:t>робе</w:t>
      </w:r>
      <w:r w:rsidR="007E0395" w:rsidRPr="00984E69">
        <w:rPr>
          <w:lang w:val="sr-Cyrl-CS"/>
        </w:rPr>
        <w:t xml:space="preserve"> </w:t>
      </w:r>
      <w:r w:rsidRPr="00984E69">
        <w:rPr>
          <w:lang w:val="sr-Cyrl-CS"/>
        </w:rPr>
        <w:t>која</w:t>
      </w:r>
      <w:r w:rsidR="007E0395" w:rsidRPr="00984E69">
        <w:rPr>
          <w:lang w:val="sr-Cyrl-CS"/>
        </w:rPr>
        <w:t xml:space="preserve"> </w:t>
      </w:r>
      <w:r w:rsidRPr="00984E69">
        <w:rPr>
          <w:lang w:val="sr-Cyrl-CS"/>
        </w:rPr>
        <w:t>није</w:t>
      </w:r>
      <w:r w:rsidR="007E0395" w:rsidRPr="00984E69">
        <w:rPr>
          <w:lang w:val="sr-Cyrl-CS"/>
        </w:rPr>
        <w:t xml:space="preserve"> </w:t>
      </w:r>
      <w:r w:rsidRPr="00984E69">
        <w:rPr>
          <w:lang w:val="sr-Cyrl-CS"/>
        </w:rPr>
        <w:t>из</w:t>
      </w:r>
      <w:r w:rsidR="007E0395" w:rsidRPr="00984E69">
        <w:rPr>
          <w:lang w:val="sr-Cyrl-CS"/>
        </w:rPr>
        <w:t xml:space="preserve"> </w:t>
      </w:r>
      <w:r w:rsidR="001B2EC2" w:rsidRPr="00984E69">
        <w:rPr>
          <w:lang w:val="sr-Cyrl-CS"/>
        </w:rPr>
        <w:t>Уније</w:t>
      </w:r>
      <w:r w:rsidR="007E0395" w:rsidRPr="00984E69">
        <w:rPr>
          <w:lang w:val="sr-Cyrl-CS"/>
        </w:rPr>
        <w:t>,</w:t>
      </w:r>
      <w:r w:rsidR="00A7052D" w:rsidRPr="00984E69">
        <w:rPr>
          <w:lang w:val="sr-Cyrl-CS"/>
        </w:rPr>
        <w:t xml:space="preserve"> </w:t>
      </w:r>
      <w:r w:rsidRPr="00984E69">
        <w:rPr>
          <w:lang w:val="sr-Cyrl-CS"/>
        </w:rPr>
        <w:t>на</w:t>
      </w:r>
      <w:r w:rsidR="00A7052D" w:rsidRPr="00984E69">
        <w:rPr>
          <w:lang w:val="sr-Cyrl-CS"/>
        </w:rPr>
        <w:t xml:space="preserve"> </w:t>
      </w:r>
      <w:r w:rsidRPr="00984E69">
        <w:rPr>
          <w:lang w:val="sr-Cyrl-CS"/>
        </w:rPr>
        <w:t>којој</w:t>
      </w:r>
      <w:r w:rsidR="00A7052D" w:rsidRPr="00984E69">
        <w:rPr>
          <w:lang w:val="sr-Cyrl-CS"/>
        </w:rPr>
        <w:t xml:space="preserve"> </w:t>
      </w:r>
      <w:r w:rsidRPr="00984E69">
        <w:rPr>
          <w:lang w:val="sr-Cyrl-CS"/>
        </w:rPr>
        <w:t>се</w:t>
      </w:r>
      <w:r w:rsidR="00A7052D" w:rsidRPr="00984E69">
        <w:rPr>
          <w:lang w:val="sr-Cyrl-CS"/>
        </w:rPr>
        <w:t xml:space="preserve"> </w:t>
      </w:r>
      <w:r w:rsidRPr="00984E69">
        <w:rPr>
          <w:lang w:val="sr-Cyrl-CS"/>
        </w:rPr>
        <w:t>не</w:t>
      </w:r>
      <w:r w:rsidR="00A7052D" w:rsidRPr="00984E69">
        <w:rPr>
          <w:lang w:val="sr-Cyrl-CS"/>
        </w:rPr>
        <w:t xml:space="preserve"> </w:t>
      </w:r>
      <w:r w:rsidRPr="00984E69">
        <w:rPr>
          <w:lang w:val="sr-Cyrl-CS"/>
        </w:rPr>
        <w:t>примењују</w:t>
      </w:r>
      <w:r w:rsidR="00A7052D" w:rsidRPr="00984E69">
        <w:rPr>
          <w:lang w:val="sr-Cyrl-CS"/>
        </w:rPr>
        <w:t xml:space="preserve"> </w:t>
      </w:r>
      <w:r w:rsidRPr="00984E69">
        <w:rPr>
          <w:lang w:val="sr-Cyrl-CS"/>
        </w:rPr>
        <w:t>мере</w:t>
      </w:r>
      <w:r w:rsidR="00A7052D" w:rsidRPr="00984E69">
        <w:rPr>
          <w:lang w:val="sr-Cyrl-CS"/>
        </w:rPr>
        <w:t xml:space="preserve"> </w:t>
      </w:r>
      <w:r w:rsidRPr="00984E69">
        <w:rPr>
          <w:lang w:val="sr-Cyrl-CS"/>
        </w:rPr>
        <w:t>које</w:t>
      </w:r>
      <w:r w:rsidR="00A7052D" w:rsidRPr="00984E69">
        <w:rPr>
          <w:lang w:val="sr-Cyrl-CS"/>
        </w:rPr>
        <w:t xml:space="preserve"> </w:t>
      </w:r>
      <w:r w:rsidRPr="00984E69">
        <w:rPr>
          <w:lang w:val="sr-Cyrl-CS"/>
        </w:rPr>
        <w:t>би</w:t>
      </w:r>
      <w:r w:rsidR="00A7052D" w:rsidRPr="00984E69">
        <w:rPr>
          <w:lang w:val="sr-Cyrl-CS"/>
        </w:rPr>
        <w:t xml:space="preserve"> </w:t>
      </w:r>
      <w:r w:rsidRPr="00984E69">
        <w:rPr>
          <w:lang w:val="sr-Cyrl-CS"/>
        </w:rPr>
        <w:t>се</w:t>
      </w:r>
      <w:r w:rsidR="00A7052D" w:rsidRPr="00984E69">
        <w:rPr>
          <w:lang w:val="sr-Cyrl-CS"/>
        </w:rPr>
        <w:t xml:space="preserve"> </w:t>
      </w:r>
      <w:r w:rsidRPr="00984E69">
        <w:rPr>
          <w:lang w:val="sr-Cyrl-CS"/>
        </w:rPr>
        <w:t>редовно</w:t>
      </w:r>
      <w:r w:rsidR="00A7052D" w:rsidRPr="00984E69">
        <w:rPr>
          <w:lang w:val="sr-Cyrl-CS"/>
        </w:rPr>
        <w:t xml:space="preserve"> </w:t>
      </w:r>
      <w:r w:rsidRPr="00984E69">
        <w:rPr>
          <w:lang w:val="sr-Cyrl-CS"/>
        </w:rPr>
        <w:t>примењивале</w:t>
      </w:r>
      <w:r w:rsidR="007E0395" w:rsidRPr="00984E69">
        <w:rPr>
          <w:lang w:val="sr-Cyrl-CS"/>
        </w:rPr>
        <w:t xml:space="preserve"> </w:t>
      </w:r>
      <w:r w:rsidRPr="00984E69">
        <w:rPr>
          <w:lang w:val="sr-Cyrl-CS"/>
        </w:rPr>
        <w:t>приликом</w:t>
      </w:r>
      <w:r w:rsidR="007E0395" w:rsidRPr="00984E69">
        <w:rPr>
          <w:lang w:val="sr-Cyrl-CS"/>
        </w:rPr>
        <w:t xml:space="preserve"> </w:t>
      </w:r>
      <w:r w:rsidRPr="00984E69">
        <w:rPr>
          <w:lang w:val="sr-Cyrl-CS"/>
        </w:rPr>
        <w:t>увоза</w:t>
      </w:r>
      <w:r w:rsidR="007E0395" w:rsidRPr="00984E69">
        <w:rPr>
          <w:lang w:val="sr-Cyrl-CS"/>
        </w:rPr>
        <w:t>.</w:t>
      </w:r>
    </w:p>
    <w:p w14:paraId="6EC03924" w14:textId="52B495E2" w:rsidR="00682198" w:rsidRPr="00984E69" w:rsidRDefault="004B03D4" w:rsidP="00E713FD">
      <w:pPr>
        <w:numPr>
          <w:ilvl w:val="0"/>
          <w:numId w:val="6"/>
        </w:numPr>
        <w:tabs>
          <w:tab w:val="num" w:pos="720"/>
        </w:tabs>
        <w:spacing w:before="120"/>
        <w:jc w:val="both"/>
        <w:rPr>
          <w:lang w:val="sr-Cyrl-CS"/>
        </w:rPr>
      </w:pPr>
      <w:r w:rsidRPr="00984E69">
        <w:rPr>
          <w:lang w:val="sr-Cyrl-RS"/>
        </w:rPr>
        <w:t>НТ</w:t>
      </w:r>
      <w:r w:rsidRPr="00984E69">
        <w:rPr>
          <w:lang w:val="sr-Latn-RS"/>
        </w:rPr>
        <w:t xml:space="preserve"> </w:t>
      </w:r>
      <w:r w:rsidR="00682198" w:rsidRPr="00984E69">
        <w:rPr>
          <w:lang w:val="sr-Cyrl-RS"/>
        </w:rPr>
        <w:t>поступак подразумева национални поступак транзита и обухвата кретање робе на царинском подручју Републике Србије.</w:t>
      </w:r>
    </w:p>
    <w:p w14:paraId="0D7C163D" w14:textId="77777777" w:rsidR="007E0395" w:rsidRPr="00984E69" w:rsidRDefault="007E0395" w:rsidP="007E0395">
      <w:pPr>
        <w:jc w:val="both"/>
        <w:rPr>
          <w:lang w:val="sr-Cyrl-CS"/>
        </w:rPr>
      </w:pPr>
    </w:p>
    <w:p w14:paraId="6C6DCD77" w14:textId="4431F0F8" w:rsidR="007E0395" w:rsidRPr="00984E69" w:rsidRDefault="00E66402" w:rsidP="007E0395">
      <w:pPr>
        <w:numPr>
          <w:ilvl w:val="1"/>
          <w:numId w:val="1"/>
        </w:numPr>
        <w:outlineLvl w:val="1"/>
        <w:rPr>
          <w:b/>
          <w:u w:val="single"/>
          <w:lang w:val="sr-Cyrl-CS"/>
        </w:rPr>
      </w:pPr>
      <w:bookmarkStart w:id="10" w:name="_Toc394662379"/>
      <w:bookmarkStart w:id="11" w:name="_Toc407623856"/>
      <w:r w:rsidRPr="00984E69">
        <w:rPr>
          <w:b/>
          <w:u w:val="single"/>
          <w:lang w:val="sr-Cyrl-CS"/>
        </w:rPr>
        <w:t>Основни</w:t>
      </w:r>
      <w:r w:rsidR="00A7052D" w:rsidRPr="00984E69">
        <w:rPr>
          <w:b/>
          <w:u w:val="single"/>
          <w:lang w:val="sr-Cyrl-CS"/>
        </w:rPr>
        <w:t xml:space="preserve"> </w:t>
      </w:r>
      <w:r w:rsidRPr="00984E69">
        <w:rPr>
          <w:b/>
          <w:u w:val="single"/>
          <w:lang w:val="sr-Cyrl-CS"/>
        </w:rPr>
        <w:t>појмови</w:t>
      </w:r>
      <w:r w:rsidR="007E0395" w:rsidRPr="00984E69">
        <w:rPr>
          <w:b/>
          <w:u w:val="single"/>
          <w:lang w:val="sr-Cyrl-CS"/>
        </w:rPr>
        <w:t xml:space="preserve"> </w:t>
      </w:r>
      <w:r w:rsidRPr="00984E69">
        <w:rPr>
          <w:b/>
          <w:u w:val="single"/>
          <w:lang w:val="sr-Cyrl-CS"/>
        </w:rPr>
        <w:t>и</w:t>
      </w:r>
      <w:r w:rsidR="007E0395" w:rsidRPr="00984E69">
        <w:rPr>
          <w:b/>
          <w:u w:val="single"/>
          <w:lang w:val="sr-Cyrl-CS"/>
        </w:rPr>
        <w:t xml:space="preserve"> </w:t>
      </w:r>
      <w:r w:rsidRPr="00984E69">
        <w:rPr>
          <w:b/>
          <w:u w:val="single"/>
          <w:lang w:val="sr-Cyrl-CS"/>
        </w:rPr>
        <w:t>поруке</w:t>
      </w:r>
      <w:r w:rsidR="007E0395" w:rsidRPr="00984E69">
        <w:rPr>
          <w:b/>
          <w:u w:val="single"/>
          <w:lang w:val="sr-Cyrl-CS"/>
        </w:rPr>
        <w:t xml:space="preserve"> </w:t>
      </w:r>
      <w:r w:rsidRPr="00984E69">
        <w:rPr>
          <w:b/>
          <w:u w:val="single"/>
          <w:lang w:val="sr-Cyrl-CS"/>
        </w:rPr>
        <w:t>кој</w:t>
      </w:r>
      <w:r w:rsidR="00F84D9F" w:rsidRPr="00984E69">
        <w:rPr>
          <w:b/>
          <w:u w:val="single"/>
          <w:lang w:val="sr-Cyrl-CS"/>
        </w:rPr>
        <w:t>и</w:t>
      </w:r>
      <w:r w:rsidR="007E0395" w:rsidRPr="00984E69">
        <w:rPr>
          <w:b/>
          <w:u w:val="single"/>
          <w:lang w:val="sr-Cyrl-CS"/>
        </w:rPr>
        <w:t xml:space="preserve"> </w:t>
      </w:r>
      <w:r w:rsidRPr="00984E69">
        <w:rPr>
          <w:b/>
          <w:u w:val="single"/>
          <w:lang w:val="sr-Cyrl-CS"/>
        </w:rPr>
        <w:t>се</w:t>
      </w:r>
      <w:r w:rsidR="007E0395" w:rsidRPr="00984E69">
        <w:rPr>
          <w:b/>
          <w:u w:val="single"/>
          <w:lang w:val="sr-Cyrl-CS"/>
        </w:rPr>
        <w:t xml:space="preserve"> </w:t>
      </w:r>
      <w:r w:rsidRPr="00984E69">
        <w:rPr>
          <w:b/>
          <w:u w:val="single"/>
          <w:lang w:val="sr-Cyrl-CS"/>
        </w:rPr>
        <w:t>користе</w:t>
      </w:r>
      <w:r w:rsidR="007E0395" w:rsidRPr="00984E69">
        <w:rPr>
          <w:b/>
          <w:u w:val="single"/>
          <w:lang w:val="sr-Cyrl-CS"/>
        </w:rPr>
        <w:t xml:space="preserve"> </w:t>
      </w:r>
      <w:r w:rsidRPr="00984E69">
        <w:rPr>
          <w:b/>
          <w:u w:val="single"/>
          <w:lang w:val="sr-Cyrl-CS"/>
        </w:rPr>
        <w:t>у</w:t>
      </w:r>
      <w:r w:rsidR="007E0395" w:rsidRPr="00984E69">
        <w:rPr>
          <w:b/>
          <w:u w:val="single"/>
          <w:lang w:val="sr-Cyrl-CS"/>
        </w:rPr>
        <w:t xml:space="preserve"> </w:t>
      </w:r>
      <w:bookmarkEnd w:id="10"/>
      <w:r w:rsidR="00FF3F54" w:rsidRPr="00984E69">
        <w:rPr>
          <w:b/>
          <w:u w:val="single"/>
          <w:lang w:val="sr-Latn-RS"/>
        </w:rPr>
        <w:t>NCTS</w:t>
      </w:r>
      <w:r w:rsidR="00FF3F54" w:rsidRPr="00984E69">
        <w:rPr>
          <w:u w:val="single"/>
          <w:lang w:val="sr-Latn-RS"/>
        </w:rPr>
        <w:t xml:space="preserve"> </w:t>
      </w:r>
      <w:r w:rsidRPr="00984E69">
        <w:rPr>
          <w:b/>
          <w:u w:val="single"/>
          <w:lang w:val="sr-Cyrl-CS"/>
        </w:rPr>
        <w:t>операцији</w:t>
      </w:r>
      <w:bookmarkEnd w:id="11"/>
    </w:p>
    <w:p w14:paraId="4B704DFC" w14:textId="7645FAFC" w:rsidR="007E0395" w:rsidRPr="00984E69" w:rsidRDefault="00E66402" w:rsidP="00E713FD">
      <w:pPr>
        <w:numPr>
          <w:ilvl w:val="0"/>
          <w:numId w:val="7"/>
        </w:numPr>
        <w:spacing w:before="120"/>
        <w:jc w:val="both"/>
        <w:rPr>
          <w:lang w:val="sr-Cyrl-CS"/>
        </w:rPr>
      </w:pPr>
      <w:r w:rsidRPr="00984E69">
        <w:rPr>
          <w:lang w:val="sr-Cyrl-CS"/>
        </w:rPr>
        <w:t>Основни</w:t>
      </w:r>
      <w:r w:rsidR="00A7052D" w:rsidRPr="00984E69">
        <w:rPr>
          <w:lang w:val="sr-Cyrl-CS"/>
        </w:rPr>
        <w:t xml:space="preserve"> </w:t>
      </w:r>
      <w:r w:rsidRPr="00984E69">
        <w:rPr>
          <w:lang w:val="sr-Cyrl-CS"/>
        </w:rPr>
        <w:t>појмови</w:t>
      </w:r>
      <w:r w:rsidR="00AE3DFC" w:rsidRPr="00984E69">
        <w:rPr>
          <w:lang w:val="sr-Cyrl-CS"/>
        </w:rPr>
        <w:t xml:space="preserve"> </w:t>
      </w:r>
      <w:r w:rsidRPr="00984E69">
        <w:rPr>
          <w:lang w:val="sr-Cyrl-CS"/>
        </w:rPr>
        <w:t>и</w:t>
      </w:r>
      <w:r w:rsidR="007E0395" w:rsidRPr="00984E69">
        <w:rPr>
          <w:lang w:val="sr-Cyrl-CS"/>
        </w:rPr>
        <w:t xml:space="preserve"> </w:t>
      </w:r>
      <w:r w:rsidRPr="00984E69">
        <w:rPr>
          <w:lang w:val="sr-Cyrl-CS"/>
        </w:rPr>
        <w:t>поруке</w:t>
      </w:r>
      <w:r w:rsidR="007E0395" w:rsidRPr="00984E69">
        <w:rPr>
          <w:lang w:val="sr-Cyrl-CS"/>
        </w:rPr>
        <w:t xml:space="preserve"> </w:t>
      </w:r>
      <w:r w:rsidRPr="00984E69">
        <w:rPr>
          <w:lang w:val="sr-Cyrl-CS"/>
        </w:rPr>
        <w:t>који</w:t>
      </w:r>
      <w:r w:rsidR="007E0395" w:rsidRPr="00984E69">
        <w:rPr>
          <w:lang w:val="sr-Cyrl-CS"/>
        </w:rPr>
        <w:t xml:space="preserve"> </w:t>
      </w:r>
      <w:r w:rsidRPr="00984E69">
        <w:rPr>
          <w:lang w:val="sr-Cyrl-CS"/>
        </w:rPr>
        <w:t>се</w:t>
      </w:r>
      <w:r w:rsidR="007E0395" w:rsidRPr="00984E69">
        <w:rPr>
          <w:lang w:val="sr-Cyrl-CS"/>
        </w:rPr>
        <w:t xml:space="preserve"> </w:t>
      </w:r>
      <w:r w:rsidRPr="00984E69">
        <w:rPr>
          <w:lang w:val="sr-Cyrl-CS"/>
        </w:rPr>
        <w:t>користе</w:t>
      </w:r>
      <w:r w:rsidR="007E0395" w:rsidRPr="00984E69">
        <w:rPr>
          <w:lang w:val="sr-Cyrl-CS"/>
        </w:rPr>
        <w:t xml:space="preserve"> </w:t>
      </w:r>
      <w:r w:rsidRPr="00984E69">
        <w:rPr>
          <w:lang w:val="sr-Cyrl-CS"/>
        </w:rPr>
        <w:t>у</w:t>
      </w:r>
      <w:r w:rsidR="007E0395" w:rsidRPr="00984E69">
        <w:rPr>
          <w:lang w:val="sr-Cyrl-CS"/>
        </w:rPr>
        <w:t xml:space="preserve"> </w:t>
      </w:r>
      <w:r w:rsidRPr="00984E69">
        <w:rPr>
          <w:lang w:val="sr-Cyrl-CS"/>
        </w:rPr>
        <w:t>оквиру</w:t>
      </w:r>
      <w:r w:rsidR="007E0395" w:rsidRPr="00984E69">
        <w:rPr>
          <w:lang w:val="sr-Cyrl-CS"/>
        </w:rPr>
        <w:t xml:space="preserve"> </w:t>
      </w:r>
      <w:r w:rsidR="00FF3F54" w:rsidRPr="00984E69">
        <w:rPr>
          <w:lang w:val="sr-Latn-RS"/>
        </w:rPr>
        <w:t xml:space="preserve">NCTS </w:t>
      </w:r>
      <w:r w:rsidRPr="00984E69">
        <w:rPr>
          <w:lang w:val="sr-Cyrl-CS"/>
        </w:rPr>
        <w:t>операције</w:t>
      </w:r>
      <w:r w:rsidR="007E0395" w:rsidRPr="00984E69">
        <w:rPr>
          <w:lang w:val="sr-Cyrl-CS"/>
        </w:rPr>
        <w:t xml:space="preserve">: </w:t>
      </w:r>
    </w:p>
    <w:p w14:paraId="4FE8C121" w14:textId="1BE2CAAD" w:rsidR="00DB4240" w:rsidRPr="00984E69" w:rsidRDefault="00E66402" w:rsidP="007E0395">
      <w:pPr>
        <w:numPr>
          <w:ilvl w:val="0"/>
          <w:numId w:val="3"/>
        </w:numPr>
        <w:jc w:val="both"/>
        <w:rPr>
          <w:lang w:val="sr-Cyrl-CS"/>
        </w:rPr>
      </w:pPr>
      <w:r w:rsidRPr="00984E69">
        <w:rPr>
          <w:lang w:val="sr-Cyrl-CS"/>
        </w:rPr>
        <w:t>електронска</w:t>
      </w:r>
      <w:r w:rsidR="007E0395" w:rsidRPr="00984E69">
        <w:rPr>
          <w:lang w:val="sr-Cyrl-CS"/>
        </w:rPr>
        <w:t xml:space="preserve"> </w:t>
      </w:r>
      <w:r w:rsidRPr="00984E69">
        <w:rPr>
          <w:lang w:val="sr-Cyrl-CS"/>
        </w:rPr>
        <w:t>царинска</w:t>
      </w:r>
      <w:r w:rsidR="007E0395" w:rsidRPr="00984E69">
        <w:rPr>
          <w:lang w:val="sr-Cyrl-CS"/>
        </w:rPr>
        <w:t xml:space="preserve"> </w:t>
      </w:r>
      <w:r w:rsidRPr="00984E69">
        <w:rPr>
          <w:lang w:val="sr-Cyrl-CS"/>
        </w:rPr>
        <w:t>транзитна</w:t>
      </w:r>
      <w:r w:rsidR="007E0395" w:rsidRPr="00984E69">
        <w:rPr>
          <w:lang w:val="sr-Cyrl-CS"/>
        </w:rPr>
        <w:t xml:space="preserve"> </w:t>
      </w:r>
      <w:r w:rsidRPr="00984E69">
        <w:rPr>
          <w:lang w:val="sr-Cyrl-CS"/>
        </w:rPr>
        <w:t>декларација</w:t>
      </w:r>
      <w:r w:rsidR="007E0395" w:rsidRPr="00984E69">
        <w:rPr>
          <w:lang w:val="sr-Cyrl-CS"/>
        </w:rPr>
        <w:t xml:space="preserve"> (</w:t>
      </w:r>
      <w:r w:rsidR="00280754" w:rsidRPr="00984E69">
        <w:rPr>
          <w:lang w:val="sr-Latn-RS"/>
        </w:rPr>
        <w:t>RS</w:t>
      </w:r>
      <w:r w:rsidR="007E0395" w:rsidRPr="00984E69">
        <w:rPr>
          <w:lang w:val="sr-Cyrl-CS"/>
        </w:rPr>
        <w:t xml:space="preserve">015 – </w:t>
      </w:r>
      <w:r w:rsidRPr="00984E69">
        <w:rPr>
          <w:lang w:val="sr-Cyrl-CS"/>
        </w:rPr>
        <w:t>подаци</w:t>
      </w:r>
      <w:r w:rsidR="007E0395" w:rsidRPr="00984E69">
        <w:rPr>
          <w:lang w:val="sr-Cyrl-CS"/>
        </w:rPr>
        <w:t xml:space="preserve"> </w:t>
      </w:r>
      <w:r w:rsidRPr="00984E69">
        <w:rPr>
          <w:lang w:val="sr-Cyrl-CS"/>
        </w:rPr>
        <w:t>из</w:t>
      </w:r>
      <w:r w:rsidR="007E0395" w:rsidRPr="00984E69">
        <w:rPr>
          <w:lang w:val="sr-Cyrl-CS"/>
        </w:rPr>
        <w:t xml:space="preserve"> </w:t>
      </w:r>
      <w:r w:rsidRPr="00984E69">
        <w:rPr>
          <w:lang w:val="sr-Cyrl-CS"/>
        </w:rPr>
        <w:t>декларације</w:t>
      </w:r>
      <w:r w:rsidR="007E0395" w:rsidRPr="00984E69">
        <w:rPr>
          <w:lang w:val="sr-Cyrl-CS"/>
        </w:rPr>
        <w:t>);</w:t>
      </w:r>
    </w:p>
    <w:p w14:paraId="1517798E" w14:textId="14A24E7B" w:rsidR="007E0395" w:rsidRPr="00984E69" w:rsidRDefault="00C44EC6" w:rsidP="007E0395">
      <w:pPr>
        <w:numPr>
          <w:ilvl w:val="0"/>
          <w:numId w:val="3"/>
        </w:numPr>
        <w:jc w:val="both"/>
        <w:rPr>
          <w:lang w:val="sr-Cyrl-CS"/>
        </w:rPr>
      </w:pPr>
      <w:r w:rsidRPr="008933F8">
        <w:rPr>
          <w:lang w:val="sr-Cyrl-RS"/>
        </w:rPr>
        <w:t xml:space="preserve">локални </w:t>
      </w:r>
      <w:r w:rsidR="00DB4240" w:rsidRPr="008933F8">
        <w:rPr>
          <w:lang w:val="sr-Cyrl-RS"/>
        </w:rPr>
        <w:t xml:space="preserve">референтни </w:t>
      </w:r>
      <w:r w:rsidR="00DB4240" w:rsidRPr="00984E69">
        <w:rPr>
          <w:lang w:val="sr-Cyrl-RS"/>
        </w:rPr>
        <w:t xml:space="preserve">број </w:t>
      </w:r>
      <w:r w:rsidR="00DB4240" w:rsidRPr="00984E69">
        <w:rPr>
          <w:lang w:val="en-US"/>
        </w:rPr>
        <w:t>(LRN)</w:t>
      </w:r>
      <w:r w:rsidR="00DB4240" w:rsidRPr="00984E69">
        <w:rPr>
          <w:lang w:val="sr-Cyrl-RS"/>
        </w:rPr>
        <w:t xml:space="preserve"> је интерни број ко</w:t>
      </w:r>
      <w:r w:rsidR="00117BFA">
        <w:rPr>
          <w:lang w:val="sr-Cyrl-RS"/>
        </w:rPr>
        <w:t>ји електронски си</w:t>
      </w:r>
      <w:r w:rsidR="00164D49">
        <w:rPr>
          <w:lang w:val="sr-Cyrl-RS"/>
        </w:rPr>
        <w:t>стем носиоца поступка или његовог заступника</w:t>
      </w:r>
      <w:r w:rsidR="00DB4240" w:rsidRPr="00984E69">
        <w:rPr>
          <w:lang w:val="sr-Cyrl-RS"/>
        </w:rPr>
        <w:t xml:space="preserve"> додељује електронској транзитној декларацији пре њеног подношења полазној царин</w:t>
      </w:r>
      <w:r w:rsidR="00280754" w:rsidRPr="00984E69">
        <w:rPr>
          <w:lang w:val="sr-Cyrl-RS"/>
        </w:rPr>
        <w:t>ској испостави</w:t>
      </w:r>
      <w:r w:rsidR="00DB4240" w:rsidRPr="00984E69">
        <w:rPr>
          <w:lang w:val="sr-Cyrl-RS"/>
        </w:rPr>
        <w:t>;</w:t>
      </w:r>
    </w:p>
    <w:p w14:paraId="409F0471" w14:textId="1C9ADF90" w:rsidR="007E0395" w:rsidRPr="00984E69" w:rsidRDefault="002D3BC9" w:rsidP="0068573E">
      <w:pPr>
        <w:pStyle w:val="ListParagraph"/>
        <w:numPr>
          <w:ilvl w:val="0"/>
          <w:numId w:val="3"/>
        </w:numPr>
        <w:jc w:val="both"/>
        <w:rPr>
          <w:lang w:val="sr-Cyrl-CS"/>
        </w:rPr>
      </w:pPr>
      <w:r w:rsidRPr="00984E69">
        <w:rPr>
          <w:lang w:val="sr-Cyrl-CS"/>
        </w:rPr>
        <w:t xml:space="preserve">главни </w:t>
      </w:r>
      <w:r w:rsidR="00E66402" w:rsidRPr="00984E69">
        <w:rPr>
          <w:lang w:val="sr-Cyrl-CS"/>
        </w:rPr>
        <w:t>референтни</w:t>
      </w:r>
      <w:r w:rsidR="007E0395" w:rsidRPr="00984E69">
        <w:rPr>
          <w:lang w:val="sr-Cyrl-CS"/>
        </w:rPr>
        <w:t xml:space="preserve"> </w:t>
      </w:r>
      <w:r w:rsidR="00E66402" w:rsidRPr="00984E69">
        <w:rPr>
          <w:lang w:val="sr-Cyrl-CS"/>
        </w:rPr>
        <w:t>број</w:t>
      </w:r>
      <w:r w:rsidR="002A3CB0" w:rsidRPr="00984E69">
        <w:rPr>
          <w:lang w:val="sr-Cyrl-CS"/>
        </w:rPr>
        <w:t xml:space="preserve"> </w:t>
      </w:r>
      <w:r w:rsidR="007E0395" w:rsidRPr="00984E69">
        <w:rPr>
          <w:lang w:val="sr-Cyrl-CS"/>
        </w:rPr>
        <w:t>(</w:t>
      </w:r>
      <w:r w:rsidR="008F79B2" w:rsidRPr="00984E69">
        <w:rPr>
          <w:lang w:val="sr-Cyrl-CS"/>
        </w:rPr>
        <w:t>MRN</w:t>
      </w:r>
      <w:r w:rsidR="007E0395" w:rsidRPr="00984E69">
        <w:rPr>
          <w:lang w:val="sr-Cyrl-CS"/>
        </w:rPr>
        <w:t>)</w:t>
      </w:r>
      <w:r w:rsidR="000826DF" w:rsidRPr="00984E69">
        <w:rPr>
          <w:lang w:val="sr-Cyrl-CS"/>
        </w:rPr>
        <w:t xml:space="preserve"> је</w:t>
      </w:r>
      <w:r w:rsidR="007E0395" w:rsidRPr="00984E69">
        <w:rPr>
          <w:lang w:val="sr-Cyrl-CS"/>
        </w:rPr>
        <w:t xml:space="preserve"> </w:t>
      </w:r>
      <w:r w:rsidR="00E66402" w:rsidRPr="00984E69">
        <w:rPr>
          <w:lang w:val="sr-Cyrl-CS"/>
        </w:rPr>
        <w:t>јединствени</w:t>
      </w:r>
      <w:r w:rsidR="007E0395" w:rsidRPr="00984E69">
        <w:rPr>
          <w:lang w:val="sr-Cyrl-CS"/>
        </w:rPr>
        <w:t xml:space="preserve"> </w:t>
      </w:r>
      <w:r w:rsidR="000826DF" w:rsidRPr="00984E69">
        <w:rPr>
          <w:lang w:val="sr-Cyrl-CS"/>
        </w:rPr>
        <w:t xml:space="preserve">регистрациони </w:t>
      </w:r>
      <w:r w:rsidR="00E66402" w:rsidRPr="00984E69">
        <w:rPr>
          <w:lang w:val="sr-Cyrl-CS"/>
        </w:rPr>
        <w:t>број</w:t>
      </w:r>
      <w:r w:rsidR="007E0395" w:rsidRPr="00984E69">
        <w:rPr>
          <w:lang w:val="sr-Cyrl-CS"/>
        </w:rPr>
        <w:t xml:space="preserve"> </w:t>
      </w:r>
      <w:r w:rsidR="00E66402" w:rsidRPr="00984E69">
        <w:rPr>
          <w:lang w:val="sr-Cyrl-CS"/>
        </w:rPr>
        <w:t>који</w:t>
      </w:r>
      <w:r w:rsidR="007E0395" w:rsidRPr="00984E69">
        <w:rPr>
          <w:lang w:val="sr-Cyrl-CS"/>
        </w:rPr>
        <w:t xml:space="preserve"> </w:t>
      </w:r>
      <w:r w:rsidR="00FF3F54" w:rsidRPr="00984E69">
        <w:rPr>
          <w:lang w:val="sr-Latn-RS"/>
        </w:rPr>
        <w:t xml:space="preserve">NCTS </w:t>
      </w:r>
      <w:r w:rsidR="00E66402" w:rsidRPr="00984E69">
        <w:rPr>
          <w:lang w:val="sr-Cyrl-CS"/>
        </w:rPr>
        <w:t>додељује</w:t>
      </w:r>
      <w:r w:rsidR="007E0395" w:rsidRPr="00984E69">
        <w:rPr>
          <w:lang w:val="sr-Cyrl-CS"/>
        </w:rPr>
        <w:t xml:space="preserve"> </w:t>
      </w:r>
      <w:r w:rsidR="00E66402" w:rsidRPr="00984E69">
        <w:rPr>
          <w:lang w:val="sr-Cyrl-CS"/>
        </w:rPr>
        <w:t>декларацији</w:t>
      </w:r>
      <w:r w:rsidR="007E0395" w:rsidRPr="00984E69">
        <w:rPr>
          <w:lang w:val="sr-Cyrl-CS"/>
        </w:rPr>
        <w:t xml:space="preserve"> </w:t>
      </w:r>
      <w:r w:rsidR="00613A3C" w:rsidRPr="00984E69">
        <w:rPr>
          <w:lang w:val="sr-Cyrl-CS"/>
        </w:rPr>
        <w:t xml:space="preserve">ради идентификовања транзитног </w:t>
      </w:r>
      <w:r w:rsidR="00E66402" w:rsidRPr="00984E69">
        <w:rPr>
          <w:lang w:val="sr-Cyrl-CS"/>
        </w:rPr>
        <w:t>кретања</w:t>
      </w:r>
      <w:r w:rsidR="007E0395" w:rsidRPr="00984E69">
        <w:rPr>
          <w:lang w:val="sr-Cyrl-CS"/>
        </w:rPr>
        <w:t xml:space="preserve"> </w:t>
      </w:r>
      <w:r w:rsidR="00E66402" w:rsidRPr="00984E69">
        <w:rPr>
          <w:lang w:val="sr-Cyrl-CS"/>
        </w:rPr>
        <w:t>од</w:t>
      </w:r>
      <w:r w:rsidR="007E0395" w:rsidRPr="00984E69">
        <w:rPr>
          <w:lang w:val="sr-Cyrl-CS"/>
        </w:rPr>
        <w:t xml:space="preserve"> </w:t>
      </w:r>
      <w:r w:rsidR="0068573E" w:rsidRPr="00984E69">
        <w:rPr>
          <w:lang w:val="sr-Cyrl-CS"/>
        </w:rPr>
        <w:t xml:space="preserve">његовог </w:t>
      </w:r>
      <w:r w:rsidR="00E66402" w:rsidRPr="00984E69">
        <w:rPr>
          <w:lang w:val="sr-Cyrl-CS"/>
        </w:rPr>
        <w:t>почетка</w:t>
      </w:r>
      <w:r w:rsidR="007E0395" w:rsidRPr="00984E69">
        <w:rPr>
          <w:lang w:val="sr-Cyrl-CS"/>
        </w:rPr>
        <w:t xml:space="preserve"> </w:t>
      </w:r>
      <w:r w:rsidR="00E66402" w:rsidRPr="00984E69">
        <w:rPr>
          <w:lang w:val="sr-Cyrl-CS"/>
        </w:rPr>
        <w:t>до</w:t>
      </w:r>
      <w:r w:rsidR="007E0395" w:rsidRPr="00984E69">
        <w:rPr>
          <w:lang w:val="sr-Cyrl-CS"/>
        </w:rPr>
        <w:t xml:space="preserve"> </w:t>
      </w:r>
      <w:r w:rsidR="00E66402" w:rsidRPr="00984E69">
        <w:rPr>
          <w:lang w:val="sr-Cyrl-CS"/>
        </w:rPr>
        <w:t>краја</w:t>
      </w:r>
      <w:r w:rsidR="007E0395" w:rsidRPr="00984E69">
        <w:rPr>
          <w:lang w:val="sr-Cyrl-CS"/>
        </w:rPr>
        <w:t>;</w:t>
      </w:r>
    </w:p>
    <w:p w14:paraId="2F7A444F" w14:textId="09D7B9B3" w:rsidR="007E0395" w:rsidRPr="00984E69" w:rsidRDefault="00A65197" w:rsidP="007E0395">
      <w:pPr>
        <w:numPr>
          <w:ilvl w:val="0"/>
          <w:numId w:val="3"/>
        </w:numPr>
        <w:jc w:val="both"/>
        <w:rPr>
          <w:lang w:val="sr-Cyrl-CS"/>
        </w:rPr>
      </w:pPr>
      <w:r w:rsidRPr="00984E69">
        <w:rPr>
          <w:lang w:val="sr-Cyrl-CS"/>
        </w:rPr>
        <w:t>обавештење о одлуци за проверу,</w:t>
      </w:r>
      <w:r w:rsidR="00D711FD" w:rsidRPr="00984E69">
        <w:rPr>
          <w:lang w:val="sr-Cyrl-CS"/>
        </w:rPr>
        <w:t xml:space="preserve"> </w:t>
      </w:r>
      <w:r w:rsidR="00E66402" w:rsidRPr="00984E69">
        <w:rPr>
          <w:lang w:val="sr-Cyrl-CS"/>
        </w:rPr>
        <w:t>које</w:t>
      </w:r>
      <w:r w:rsidR="007E0395" w:rsidRPr="00984E69">
        <w:rPr>
          <w:lang w:val="sr-Cyrl-CS"/>
        </w:rPr>
        <w:t xml:space="preserve"> </w:t>
      </w:r>
      <w:r w:rsidR="00FF3F54" w:rsidRPr="00984E69">
        <w:rPr>
          <w:lang w:val="sr-Latn-RS"/>
        </w:rPr>
        <w:t xml:space="preserve">NCTS </w:t>
      </w:r>
      <w:r w:rsidR="00E66402" w:rsidRPr="00984E69">
        <w:rPr>
          <w:lang w:val="sr-Cyrl-CS"/>
        </w:rPr>
        <w:t>шаље</w:t>
      </w:r>
      <w:r w:rsidR="007E0395" w:rsidRPr="00984E69">
        <w:rPr>
          <w:lang w:val="sr-Cyrl-CS"/>
        </w:rPr>
        <w:t xml:space="preserve"> </w:t>
      </w:r>
      <w:r w:rsidR="00E54060">
        <w:rPr>
          <w:lang w:val="sr-Cyrl-CS"/>
        </w:rPr>
        <w:t>носиоцу поступка или његовом заступнику</w:t>
      </w:r>
      <w:r w:rsidR="00655086" w:rsidRPr="00F84D9F">
        <w:rPr>
          <w:lang w:val="sr-Cyrl-CS"/>
        </w:rPr>
        <w:t xml:space="preserve"> </w:t>
      </w:r>
      <w:r w:rsidR="00E66402" w:rsidRPr="00F84D9F">
        <w:rPr>
          <w:lang w:val="sr-Cyrl-CS"/>
        </w:rPr>
        <w:t>када</w:t>
      </w:r>
      <w:r w:rsidR="007E0395" w:rsidRPr="00F84D9F">
        <w:rPr>
          <w:lang w:val="sr-Cyrl-CS"/>
        </w:rPr>
        <w:t xml:space="preserve"> </w:t>
      </w:r>
      <w:r w:rsidR="00E66402" w:rsidRPr="00F84D9F">
        <w:rPr>
          <w:lang w:val="sr-Cyrl-CS"/>
        </w:rPr>
        <w:t>царин</w:t>
      </w:r>
      <w:r w:rsidR="00BA7229" w:rsidRPr="00F84D9F">
        <w:rPr>
          <w:lang w:val="sr-Cyrl-CS"/>
        </w:rPr>
        <w:t>ски орган</w:t>
      </w:r>
      <w:r w:rsidR="007E0395" w:rsidRPr="00F84D9F">
        <w:rPr>
          <w:lang w:val="sr-Cyrl-CS"/>
        </w:rPr>
        <w:t xml:space="preserve"> </w:t>
      </w:r>
      <w:r w:rsidR="00E66402" w:rsidRPr="00F84D9F">
        <w:rPr>
          <w:lang w:val="sr-Cyrl-CS"/>
        </w:rPr>
        <w:t>донесе</w:t>
      </w:r>
      <w:r w:rsidR="007E0395" w:rsidRPr="00F84D9F">
        <w:rPr>
          <w:lang w:val="sr-Cyrl-CS"/>
        </w:rPr>
        <w:t xml:space="preserve"> </w:t>
      </w:r>
      <w:r w:rsidR="00E66402" w:rsidRPr="00F84D9F">
        <w:rPr>
          <w:lang w:val="sr-Cyrl-CS"/>
        </w:rPr>
        <w:t>одлуку</w:t>
      </w:r>
      <w:r w:rsidR="007E0395" w:rsidRPr="00F84D9F">
        <w:rPr>
          <w:lang w:val="sr-Cyrl-CS"/>
        </w:rPr>
        <w:t xml:space="preserve"> </w:t>
      </w:r>
      <w:r w:rsidR="00E66402" w:rsidRPr="00F84D9F">
        <w:rPr>
          <w:lang w:val="sr-Cyrl-CS"/>
        </w:rPr>
        <w:t>да</w:t>
      </w:r>
      <w:r w:rsidR="007E0395" w:rsidRPr="00F84D9F">
        <w:rPr>
          <w:lang w:val="sr-Cyrl-CS"/>
        </w:rPr>
        <w:t xml:space="preserve"> </w:t>
      </w:r>
      <w:r w:rsidR="00E66402" w:rsidRPr="00F84D9F">
        <w:rPr>
          <w:lang w:val="sr-Cyrl-CS"/>
        </w:rPr>
        <w:t>изврши</w:t>
      </w:r>
      <w:r w:rsidR="007E0395" w:rsidRPr="00F84D9F">
        <w:rPr>
          <w:lang w:val="sr-Cyrl-CS"/>
        </w:rPr>
        <w:t xml:space="preserve"> </w:t>
      </w:r>
      <w:r w:rsidR="00F84D9F" w:rsidRPr="00F84D9F">
        <w:rPr>
          <w:lang w:val="sr-Cyrl-CS"/>
        </w:rPr>
        <w:t xml:space="preserve">проверу </w:t>
      </w:r>
      <w:r w:rsidR="00E66402" w:rsidRPr="00F84D9F">
        <w:rPr>
          <w:lang w:val="sr-Cyrl-CS"/>
        </w:rPr>
        <w:t>робе</w:t>
      </w:r>
      <w:r w:rsidR="007E0395" w:rsidRPr="00F84D9F">
        <w:rPr>
          <w:lang w:val="sr-Cyrl-CS"/>
        </w:rPr>
        <w:t xml:space="preserve"> </w:t>
      </w:r>
      <w:r w:rsidR="00E66402" w:rsidRPr="00F84D9F">
        <w:rPr>
          <w:lang w:val="sr-Cyrl-CS"/>
        </w:rPr>
        <w:t>у</w:t>
      </w:r>
      <w:r w:rsidR="007E0395" w:rsidRPr="00F84D9F">
        <w:rPr>
          <w:lang w:val="sr-Cyrl-CS"/>
        </w:rPr>
        <w:t xml:space="preserve"> </w:t>
      </w:r>
      <w:r w:rsidR="00E66402" w:rsidRPr="00F84D9F">
        <w:rPr>
          <w:lang w:val="sr-Cyrl-CS"/>
        </w:rPr>
        <w:t>редовном</w:t>
      </w:r>
      <w:r w:rsidR="007E0395" w:rsidRPr="00F84D9F">
        <w:rPr>
          <w:lang w:val="sr-Cyrl-CS"/>
        </w:rPr>
        <w:t xml:space="preserve"> </w:t>
      </w:r>
      <w:r w:rsidR="00E66402" w:rsidRPr="00F84D9F">
        <w:rPr>
          <w:lang w:val="sr-Cyrl-CS"/>
        </w:rPr>
        <w:t>поступку</w:t>
      </w:r>
      <w:r w:rsidR="007E0395" w:rsidRPr="00F84D9F">
        <w:rPr>
          <w:lang w:val="sr-Cyrl-CS"/>
        </w:rPr>
        <w:t xml:space="preserve"> </w:t>
      </w:r>
      <w:r w:rsidR="007E0395" w:rsidRPr="00984E69">
        <w:rPr>
          <w:lang w:val="sr-Cyrl-CS"/>
        </w:rPr>
        <w:t>(</w:t>
      </w:r>
      <w:r w:rsidR="00280754" w:rsidRPr="00984E69">
        <w:rPr>
          <w:lang w:val="sr-Latn-RS"/>
        </w:rPr>
        <w:t>RS</w:t>
      </w:r>
      <w:r w:rsidR="007E0395" w:rsidRPr="00984E69">
        <w:rPr>
          <w:lang w:val="sr-Cyrl-CS"/>
        </w:rPr>
        <w:t xml:space="preserve">060 – </w:t>
      </w:r>
      <w:r w:rsidRPr="00984E69">
        <w:rPr>
          <w:lang w:val="sr-Cyrl-CS"/>
        </w:rPr>
        <w:t>Обавештење о одлуци за проверу</w:t>
      </w:r>
      <w:r w:rsidR="007E0395" w:rsidRPr="00984E69">
        <w:rPr>
          <w:lang w:val="sr-Cyrl-CS"/>
        </w:rPr>
        <w:t>);</w:t>
      </w:r>
    </w:p>
    <w:p w14:paraId="009B5BB3" w14:textId="56E0F3EB" w:rsidR="007E0395" w:rsidRPr="00984E69" w:rsidRDefault="00A65197" w:rsidP="007E0395">
      <w:pPr>
        <w:numPr>
          <w:ilvl w:val="0"/>
          <w:numId w:val="3"/>
        </w:numPr>
        <w:jc w:val="both"/>
        <w:rPr>
          <w:lang w:val="sr-Cyrl-CS"/>
        </w:rPr>
      </w:pPr>
      <w:r w:rsidRPr="00984E69">
        <w:rPr>
          <w:lang w:val="sr-Cyrl-CS"/>
        </w:rPr>
        <w:t xml:space="preserve">обавештење </w:t>
      </w:r>
      <w:r w:rsidR="00E66402" w:rsidRPr="00984E69">
        <w:rPr>
          <w:lang w:val="sr-Cyrl-CS"/>
        </w:rPr>
        <w:t>о</w:t>
      </w:r>
      <w:r w:rsidR="007E0395" w:rsidRPr="00984E69">
        <w:rPr>
          <w:lang w:val="sr-Cyrl-CS"/>
        </w:rPr>
        <w:t xml:space="preserve"> </w:t>
      </w:r>
      <w:r w:rsidR="00E66402" w:rsidRPr="00984E69">
        <w:rPr>
          <w:lang w:val="sr-Cyrl-CS"/>
        </w:rPr>
        <w:t>пуштању</w:t>
      </w:r>
      <w:r w:rsidR="007E0395" w:rsidRPr="00984E69">
        <w:rPr>
          <w:lang w:val="sr-Cyrl-CS"/>
        </w:rPr>
        <w:t xml:space="preserve"> </w:t>
      </w:r>
      <w:r w:rsidR="00E66402" w:rsidRPr="00984E69">
        <w:rPr>
          <w:lang w:val="sr-Cyrl-CS"/>
        </w:rPr>
        <w:t>у</w:t>
      </w:r>
      <w:r w:rsidR="007E0395" w:rsidRPr="00984E69">
        <w:rPr>
          <w:lang w:val="sr-Cyrl-CS"/>
        </w:rPr>
        <w:t xml:space="preserve"> </w:t>
      </w:r>
      <w:r w:rsidR="00E66402" w:rsidRPr="00984E69">
        <w:rPr>
          <w:lang w:val="sr-Cyrl-CS"/>
        </w:rPr>
        <w:t>транзит</w:t>
      </w:r>
      <w:r w:rsidR="007E0395" w:rsidRPr="00984E69">
        <w:rPr>
          <w:lang w:val="sr-Cyrl-CS"/>
        </w:rPr>
        <w:t xml:space="preserve">, </w:t>
      </w:r>
      <w:r w:rsidRPr="00984E69">
        <w:rPr>
          <w:lang w:val="sr-Cyrl-CS"/>
        </w:rPr>
        <w:t xml:space="preserve">које </w:t>
      </w:r>
      <w:r w:rsidR="00FF3F54" w:rsidRPr="00984E69">
        <w:rPr>
          <w:lang w:val="sr-Latn-RS"/>
        </w:rPr>
        <w:t xml:space="preserve">NCTS </w:t>
      </w:r>
      <w:r w:rsidR="00E66402" w:rsidRPr="00984E69">
        <w:rPr>
          <w:lang w:val="sr-Cyrl-CS"/>
        </w:rPr>
        <w:t>шаље</w:t>
      </w:r>
      <w:r w:rsidR="007E0395" w:rsidRPr="00984E69">
        <w:rPr>
          <w:lang w:val="sr-Cyrl-CS"/>
        </w:rPr>
        <w:t xml:space="preserve"> </w:t>
      </w:r>
      <w:r w:rsidR="0010689D">
        <w:rPr>
          <w:lang w:val="sr-Cyrl-CS"/>
        </w:rPr>
        <w:t xml:space="preserve">носиоцу </w:t>
      </w:r>
      <w:r w:rsidR="000C3741">
        <w:rPr>
          <w:lang w:val="sr-Cyrl-CS"/>
        </w:rPr>
        <w:t>поступка или његовом заступник</w:t>
      </w:r>
      <w:r w:rsidR="0010689D">
        <w:rPr>
          <w:lang w:val="sr-Cyrl-CS"/>
        </w:rPr>
        <w:t>у</w:t>
      </w:r>
      <w:r w:rsidR="00655086" w:rsidRPr="00984E69">
        <w:rPr>
          <w:lang w:val="sr-Cyrl-CS"/>
        </w:rPr>
        <w:t xml:space="preserve"> </w:t>
      </w:r>
      <w:r w:rsidRPr="00984E69">
        <w:rPr>
          <w:lang w:val="sr-Cyrl-CS"/>
        </w:rPr>
        <w:t>када полазна царин</w:t>
      </w:r>
      <w:r w:rsidR="00280754" w:rsidRPr="00984E69">
        <w:rPr>
          <w:lang w:val="sr-Cyrl-CS"/>
        </w:rPr>
        <w:t>ска испостав</w:t>
      </w:r>
      <w:r w:rsidR="0010689D">
        <w:rPr>
          <w:lang w:val="sr-Cyrl-CS"/>
        </w:rPr>
        <w:t xml:space="preserve">а </w:t>
      </w:r>
      <w:r w:rsidRPr="00984E69">
        <w:rPr>
          <w:lang w:val="sr-Cyrl-CS"/>
        </w:rPr>
        <w:t xml:space="preserve">пусти робу у транзит </w:t>
      </w:r>
      <w:r w:rsidR="007E0395" w:rsidRPr="00984E69">
        <w:rPr>
          <w:lang w:val="sr-Cyrl-CS"/>
        </w:rPr>
        <w:t>(</w:t>
      </w:r>
      <w:r w:rsidR="00280754" w:rsidRPr="00984E69">
        <w:rPr>
          <w:lang w:val="sr-Latn-RS"/>
        </w:rPr>
        <w:t>RS</w:t>
      </w:r>
      <w:r w:rsidR="007E0395" w:rsidRPr="00984E69">
        <w:rPr>
          <w:lang w:val="sr-Cyrl-CS"/>
        </w:rPr>
        <w:t xml:space="preserve">029 – </w:t>
      </w:r>
      <w:r w:rsidR="009A7369" w:rsidRPr="00984E69">
        <w:rPr>
          <w:lang w:val="sr-Cyrl-CS"/>
        </w:rPr>
        <w:t>Пушт</w:t>
      </w:r>
      <w:r w:rsidR="009A7369" w:rsidRPr="00984E69">
        <w:rPr>
          <w:lang w:val="sr-Cyrl-RS"/>
        </w:rPr>
        <w:t>ено</w:t>
      </w:r>
      <w:r w:rsidR="007E0395" w:rsidRPr="00984E69">
        <w:rPr>
          <w:lang w:val="sr-Cyrl-CS"/>
        </w:rPr>
        <w:t xml:space="preserve"> </w:t>
      </w:r>
      <w:r w:rsidR="00E66402" w:rsidRPr="00984E69">
        <w:rPr>
          <w:lang w:val="sr-Cyrl-CS"/>
        </w:rPr>
        <w:t>у</w:t>
      </w:r>
      <w:r w:rsidR="007E0395" w:rsidRPr="00984E69">
        <w:rPr>
          <w:lang w:val="sr-Cyrl-CS"/>
        </w:rPr>
        <w:t xml:space="preserve"> </w:t>
      </w:r>
      <w:r w:rsidR="00E66402" w:rsidRPr="00984E69">
        <w:rPr>
          <w:lang w:val="sr-Cyrl-CS"/>
        </w:rPr>
        <w:t>транзит</w:t>
      </w:r>
      <w:r w:rsidR="007E0395" w:rsidRPr="00984E69">
        <w:rPr>
          <w:lang w:val="sr-Cyrl-CS"/>
        </w:rPr>
        <w:t>);</w:t>
      </w:r>
    </w:p>
    <w:p w14:paraId="6319A310" w14:textId="557065FC" w:rsidR="007E0395" w:rsidRPr="00984E69" w:rsidRDefault="00657227" w:rsidP="007E0395">
      <w:pPr>
        <w:numPr>
          <w:ilvl w:val="0"/>
          <w:numId w:val="3"/>
        </w:numPr>
        <w:jc w:val="both"/>
        <w:rPr>
          <w:lang w:val="sr-Cyrl-CS"/>
        </w:rPr>
      </w:pPr>
      <w:r w:rsidRPr="00984E69">
        <w:rPr>
          <w:noProof/>
          <w:lang w:val="sr-Cyrl-RS"/>
        </w:rPr>
        <w:t>транзитни пратећи документ</w:t>
      </w:r>
      <w:r w:rsidR="002C27BC" w:rsidRPr="00984E69">
        <w:rPr>
          <w:lang w:val="sr-Cyrl-CS"/>
        </w:rPr>
        <w:t xml:space="preserve"> </w:t>
      </w:r>
      <w:r w:rsidR="007E0395" w:rsidRPr="00984E69">
        <w:rPr>
          <w:lang w:val="sr-Cyrl-CS"/>
        </w:rPr>
        <w:t>(</w:t>
      </w:r>
      <w:r w:rsidR="000C43A8" w:rsidRPr="00984E69">
        <w:rPr>
          <w:lang w:val="sr-Cyrl-CS"/>
        </w:rPr>
        <w:t>TAD</w:t>
      </w:r>
      <w:r w:rsidR="007E0395" w:rsidRPr="00984E69">
        <w:rPr>
          <w:lang w:val="sr-Cyrl-CS"/>
        </w:rPr>
        <w:t xml:space="preserve">), </w:t>
      </w:r>
      <w:r w:rsidR="00E66402" w:rsidRPr="00984E69">
        <w:rPr>
          <w:lang w:val="sr-Cyrl-CS"/>
        </w:rPr>
        <w:t>који</w:t>
      </w:r>
      <w:r w:rsidR="007E0395" w:rsidRPr="00984E69">
        <w:rPr>
          <w:lang w:val="sr-Cyrl-CS"/>
        </w:rPr>
        <w:t xml:space="preserve"> </w:t>
      </w:r>
      <w:r w:rsidR="00E66402" w:rsidRPr="00984E69">
        <w:rPr>
          <w:lang w:val="sr-Cyrl-CS"/>
        </w:rPr>
        <w:t>прати</w:t>
      </w:r>
      <w:r w:rsidR="007E0395" w:rsidRPr="00984E69">
        <w:rPr>
          <w:lang w:val="sr-Cyrl-CS"/>
        </w:rPr>
        <w:t xml:space="preserve"> </w:t>
      </w:r>
      <w:r w:rsidR="00E66402" w:rsidRPr="00984E69">
        <w:rPr>
          <w:lang w:val="sr-Cyrl-CS"/>
        </w:rPr>
        <w:t>робу</w:t>
      </w:r>
      <w:r w:rsidR="007E0395" w:rsidRPr="00984E69">
        <w:rPr>
          <w:lang w:val="sr-Cyrl-CS"/>
        </w:rPr>
        <w:t xml:space="preserve"> </w:t>
      </w:r>
      <w:r w:rsidR="00E66402" w:rsidRPr="00984E69">
        <w:rPr>
          <w:lang w:val="sr-Cyrl-CS"/>
        </w:rPr>
        <w:t>од</w:t>
      </w:r>
      <w:r w:rsidR="007E0395" w:rsidRPr="00984E69">
        <w:rPr>
          <w:lang w:val="sr-Cyrl-CS"/>
        </w:rPr>
        <w:t xml:space="preserve"> </w:t>
      </w:r>
      <w:r w:rsidR="00E66402" w:rsidRPr="00984E69">
        <w:rPr>
          <w:lang w:val="sr-Cyrl-CS"/>
        </w:rPr>
        <w:t>полазне</w:t>
      </w:r>
      <w:r w:rsidR="007E0395" w:rsidRPr="00984E69">
        <w:rPr>
          <w:lang w:val="sr-Cyrl-CS"/>
        </w:rPr>
        <w:t xml:space="preserve"> </w:t>
      </w:r>
      <w:r w:rsidR="00E66402" w:rsidRPr="00984E69">
        <w:rPr>
          <w:lang w:val="sr-Cyrl-CS"/>
        </w:rPr>
        <w:t>до</w:t>
      </w:r>
      <w:r w:rsidR="007E0395" w:rsidRPr="00984E69">
        <w:rPr>
          <w:lang w:val="sr-Cyrl-CS"/>
        </w:rPr>
        <w:t xml:space="preserve"> </w:t>
      </w:r>
      <w:r w:rsidR="00E66402" w:rsidRPr="00984E69">
        <w:rPr>
          <w:lang w:val="sr-Cyrl-CS"/>
        </w:rPr>
        <w:t>одредишне</w:t>
      </w:r>
      <w:r w:rsidR="007E0395" w:rsidRPr="00984E69">
        <w:rPr>
          <w:lang w:val="sr-Cyrl-CS"/>
        </w:rPr>
        <w:t xml:space="preserve"> </w:t>
      </w:r>
      <w:r w:rsidR="00E66402" w:rsidRPr="00984E69">
        <w:rPr>
          <w:lang w:val="sr-Cyrl-CS"/>
        </w:rPr>
        <w:t>царин</w:t>
      </w:r>
      <w:r w:rsidR="00C1578E" w:rsidRPr="00984E69">
        <w:rPr>
          <w:lang w:val="sr-Cyrl-CS"/>
        </w:rPr>
        <w:t>ске  испоставе</w:t>
      </w:r>
      <w:r w:rsidR="007E0395" w:rsidRPr="00984E69">
        <w:rPr>
          <w:lang w:val="sr-Cyrl-CS"/>
        </w:rPr>
        <w:t xml:space="preserve">. </w:t>
      </w:r>
      <w:r w:rsidR="00E66402" w:rsidRPr="00984E69">
        <w:rPr>
          <w:lang w:val="sr-Cyrl-CS"/>
        </w:rPr>
        <w:t>У</w:t>
      </w:r>
      <w:r w:rsidR="007E0395" w:rsidRPr="00984E69">
        <w:rPr>
          <w:lang w:val="sr-Cyrl-CS"/>
        </w:rPr>
        <w:t xml:space="preserve"> </w:t>
      </w:r>
      <w:r w:rsidR="00E66402" w:rsidRPr="00984E69">
        <w:rPr>
          <w:lang w:val="sr-Cyrl-CS"/>
        </w:rPr>
        <w:t>случају</w:t>
      </w:r>
      <w:r w:rsidR="007E0395" w:rsidRPr="00984E69">
        <w:rPr>
          <w:lang w:val="sr-Cyrl-CS"/>
        </w:rPr>
        <w:t xml:space="preserve"> </w:t>
      </w:r>
      <w:r w:rsidR="00E66402" w:rsidRPr="00984E69">
        <w:rPr>
          <w:lang w:val="sr-Cyrl-CS"/>
        </w:rPr>
        <w:t>да</w:t>
      </w:r>
      <w:r w:rsidR="007E0395" w:rsidRPr="00984E69">
        <w:rPr>
          <w:lang w:val="sr-Cyrl-CS"/>
        </w:rPr>
        <w:t xml:space="preserve"> </w:t>
      </w:r>
      <w:r w:rsidR="00E66402" w:rsidRPr="00984E69">
        <w:rPr>
          <w:lang w:val="sr-Cyrl-CS"/>
        </w:rPr>
        <w:t>декларација</w:t>
      </w:r>
      <w:r w:rsidR="007E0395" w:rsidRPr="00984E69">
        <w:rPr>
          <w:lang w:val="sr-Cyrl-CS"/>
        </w:rPr>
        <w:t xml:space="preserve"> </w:t>
      </w:r>
      <w:r w:rsidR="00E66402" w:rsidRPr="00984E69">
        <w:rPr>
          <w:lang w:val="sr-Cyrl-CS"/>
        </w:rPr>
        <w:t>не</w:t>
      </w:r>
      <w:r w:rsidR="007E0395" w:rsidRPr="00984E69">
        <w:rPr>
          <w:lang w:val="sr-Cyrl-CS"/>
        </w:rPr>
        <w:t xml:space="preserve"> </w:t>
      </w:r>
      <w:r w:rsidR="00E66402" w:rsidRPr="00984E69">
        <w:rPr>
          <w:lang w:val="sr-Cyrl-CS"/>
        </w:rPr>
        <w:t>садржи</w:t>
      </w:r>
      <w:r w:rsidR="007E0395" w:rsidRPr="00984E69">
        <w:rPr>
          <w:lang w:val="sr-Cyrl-CS"/>
        </w:rPr>
        <w:t xml:space="preserve"> </w:t>
      </w:r>
      <w:r w:rsidR="00E66402" w:rsidRPr="00984E69">
        <w:rPr>
          <w:lang w:val="sr-Cyrl-CS"/>
        </w:rPr>
        <w:t>безбедносне</w:t>
      </w:r>
      <w:r w:rsidR="007E0395" w:rsidRPr="00984E69">
        <w:rPr>
          <w:lang w:val="sr-Cyrl-CS"/>
        </w:rPr>
        <w:t xml:space="preserve"> </w:t>
      </w:r>
      <w:r w:rsidR="00E66402" w:rsidRPr="00984E69">
        <w:rPr>
          <w:lang w:val="sr-Cyrl-CS"/>
        </w:rPr>
        <w:t>и</w:t>
      </w:r>
      <w:r w:rsidR="007E0395" w:rsidRPr="00984E69">
        <w:rPr>
          <w:lang w:val="sr-Cyrl-CS"/>
        </w:rPr>
        <w:t xml:space="preserve"> </w:t>
      </w:r>
      <w:r w:rsidR="00E66402" w:rsidRPr="00984E69">
        <w:rPr>
          <w:lang w:val="sr-Cyrl-CS"/>
        </w:rPr>
        <w:t>сигурносне</w:t>
      </w:r>
      <w:r w:rsidR="007E0395" w:rsidRPr="00984E69">
        <w:rPr>
          <w:lang w:val="sr-Cyrl-CS"/>
        </w:rPr>
        <w:t xml:space="preserve"> </w:t>
      </w:r>
      <w:r w:rsidR="00E66402" w:rsidRPr="00984E69">
        <w:rPr>
          <w:lang w:val="sr-Cyrl-CS"/>
        </w:rPr>
        <w:t>податке</w:t>
      </w:r>
      <w:r w:rsidR="007E0395" w:rsidRPr="00984E69">
        <w:rPr>
          <w:lang w:val="sr-Cyrl-CS"/>
        </w:rPr>
        <w:t xml:space="preserve">, </w:t>
      </w:r>
      <w:r w:rsidR="00E66402" w:rsidRPr="00984E69">
        <w:rPr>
          <w:lang w:val="sr-Cyrl-CS"/>
        </w:rPr>
        <w:t>користи</w:t>
      </w:r>
      <w:r w:rsidR="007E0395" w:rsidRPr="00984E69">
        <w:rPr>
          <w:lang w:val="sr-Cyrl-CS"/>
        </w:rPr>
        <w:t xml:space="preserve"> </w:t>
      </w:r>
      <w:r w:rsidR="00E66402" w:rsidRPr="00984E69">
        <w:rPr>
          <w:lang w:val="sr-Cyrl-CS"/>
        </w:rPr>
        <w:t>се</w:t>
      </w:r>
      <w:r w:rsidR="007E0395" w:rsidRPr="00984E69">
        <w:rPr>
          <w:lang w:val="sr-Cyrl-CS"/>
        </w:rPr>
        <w:t xml:space="preserve"> </w:t>
      </w:r>
      <w:r w:rsidRPr="00984E69">
        <w:rPr>
          <w:noProof/>
          <w:lang w:val="sr-Cyrl-RS"/>
        </w:rPr>
        <w:t>транзитни пратећи документ</w:t>
      </w:r>
      <w:r w:rsidR="002C27BC" w:rsidRPr="00984E69">
        <w:rPr>
          <w:lang w:val="sr-Cyrl-CS"/>
        </w:rPr>
        <w:t xml:space="preserve"> </w:t>
      </w:r>
      <w:r w:rsidR="007E0395" w:rsidRPr="00984E69">
        <w:rPr>
          <w:lang w:val="sr-Cyrl-CS"/>
        </w:rPr>
        <w:t>(</w:t>
      </w:r>
      <w:r w:rsidR="000C43A8" w:rsidRPr="00984E69">
        <w:rPr>
          <w:lang w:val="sr-Cyrl-CS"/>
        </w:rPr>
        <w:t>TAD</w:t>
      </w:r>
      <w:r w:rsidR="007E0395" w:rsidRPr="00984E69">
        <w:rPr>
          <w:lang w:val="sr-Cyrl-CS"/>
        </w:rPr>
        <w:t xml:space="preserve">), </w:t>
      </w:r>
      <w:r w:rsidR="00E66402" w:rsidRPr="00984E69">
        <w:rPr>
          <w:lang w:val="sr-Cyrl-CS"/>
        </w:rPr>
        <w:t>када</w:t>
      </w:r>
      <w:r w:rsidR="007E0395" w:rsidRPr="00984E69">
        <w:rPr>
          <w:lang w:val="sr-Cyrl-CS"/>
        </w:rPr>
        <w:t xml:space="preserve"> </w:t>
      </w:r>
      <w:r w:rsidR="00E66402" w:rsidRPr="00984E69">
        <w:rPr>
          <w:lang w:val="sr-Cyrl-CS"/>
        </w:rPr>
        <w:t>декларација</w:t>
      </w:r>
      <w:r w:rsidR="007E0395" w:rsidRPr="00984E69">
        <w:rPr>
          <w:lang w:val="sr-Cyrl-CS"/>
        </w:rPr>
        <w:t xml:space="preserve"> </w:t>
      </w:r>
      <w:r w:rsidR="00E66402" w:rsidRPr="00984E69">
        <w:rPr>
          <w:lang w:val="sr-Cyrl-CS"/>
        </w:rPr>
        <w:t>садржи</w:t>
      </w:r>
      <w:r w:rsidR="007E0395" w:rsidRPr="00984E69">
        <w:rPr>
          <w:lang w:val="sr-Cyrl-CS"/>
        </w:rPr>
        <w:t xml:space="preserve"> </w:t>
      </w:r>
      <w:r w:rsidR="00E66402" w:rsidRPr="00984E69">
        <w:rPr>
          <w:lang w:val="sr-Cyrl-CS"/>
        </w:rPr>
        <w:t>безбедносне</w:t>
      </w:r>
      <w:r w:rsidR="007E0395" w:rsidRPr="00984E69">
        <w:rPr>
          <w:lang w:val="sr-Cyrl-CS"/>
        </w:rPr>
        <w:t xml:space="preserve"> </w:t>
      </w:r>
      <w:r w:rsidR="00E66402" w:rsidRPr="00984E69">
        <w:rPr>
          <w:lang w:val="sr-Cyrl-CS"/>
        </w:rPr>
        <w:t>и</w:t>
      </w:r>
      <w:r w:rsidR="007E0395" w:rsidRPr="00984E69">
        <w:rPr>
          <w:lang w:val="sr-Cyrl-CS"/>
        </w:rPr>
        <w:t xml:space="preserve"> </w:t>
      </w:r>
      <w:r w:rsidR="00E66402" w:rsidRPr="00984E69">
        <w:rPr>
          <w:lang w:val="sr-Cyrl-CS"/>
        </w:rPr>
        <w:t>сигурносне</w:t>
      </w:r>
      <w:r w:rsidR="007E0395" w:rsidRPr="00984E69">
        <w:rPr>
          <w:lang w:val="sr-Cyrl-CS"/>
        </w:rPr>
        <w:t xml:space="preserve"> </w:t>
      </w:r>
      <w:r w:rsidR="00E66402" w:rsidRPr="00984E69">
        <w:rPr>
          <w:lang w:val="sr-Cyrl-CS"/>
        </w:rPr>
        <w:t>податке</w:t>
      </w:r>
      <w:r w:rsidR="007E0395" w:rsidRPr="00984E69">
        <w:rPr>
          <w:lang w:val="sr-Cyrl-CS"/>
        </w:rPr>
        <w:t xml:space="preserve">, </w:t>
      </w:r>
      <w:r w:rsidR="00E66402" w:rsidRPr="00984E69">
        <w:rPr>
          <w:lang w:val="sr-Cyrl-CS"/>
        </w:rPr>
        <w:t>користи</w:t>
      </w:r>
      <w:r w:rsidR="007E0395" w:rsidRPr="00984E69">
        <w:rPr>
          <w:lang w:val="sr-Cyrl-CS"/>
        </w:rPr>
        <w:t xml:space="preserve"> </w:t>
      </w:r>
      <w:r w:rsidR="00E66402" w:rsidRPr="00984E69">
        <w:rPr>
          <w:lang w:val="sr-Cyrl-CS"/>
        </w:rPr>
        <w:t>се</w:t>
      </w:r>
      <w:r w:rsidR="007E0395" w:rsidRPr="00984E69">
        <w:rPr>
          <w:lang w:val="sr-Cyrl-CS"/>
        </w:rPr>
        <w:t xml:space="preserve"> </w:t>
      </w:r>
      <w:r w:rsidR="00E66402" w:rsidRPr="00984E69">
        <w:rPr>
          <w:lang w:val="sr-Cyrl-CS"/>
        </w:rPr>
        <w:t>транзитни</w:t>
      </w:r>
      <w:r w:rsidR="00D711FD" w:rsidRPr="00984E69">
        <w:rPr>
          <w:lang w:val="sr-Cyrl-CS"/>
        </w:rPr>
        <w:t xml:space="preserve"> </w:t>
      </w:r>
      <w:r w:rsidR="00EC3564" w:rsidRPr="00984E69">
        <w:rPr>
          <w:lang w:val="sr-Cyrl-CS"/>
        </w:rPr>
        <w:t xml:space="preserve">сигурносни </w:t>
      </w:r>
      <w:r w:rsidR="00E66402" w:rsidRPr="00984E69">
        <w:rPr>
          <w:lang w:val="sr-Cyrl-CS"/>
        </w:rPr>
        <w:t>пратећи</w:t>
      </w:r>
      <w:r w:rsidR="00D711FD" w:rsidRPr="00984E69">
        <w:rPr>
          <w:lang w:val="sr-Cyrl-CS"/>
        </w:rPr>
        <w:t xml:space="preserve"> </w:t>
      </w:r>
      <w:r w:rsidR="00E66402" w:rsidRPr="00984E69">
        <w:rPr>
          <w:lang w:val="sr-Cyrl-CS"/>
        </w:rPr>
        <w:t>документ</w:t>
      </w:r>
      <w:r w:rsidR="007E0395" w:rsidRPr="00984E69">
        <w:rPr>
          <w:lang w:val="sr-Cyrl-CS"/>
        </w:rPr>
        <w:t xml:space="preserve"> (</w:t>
      </w:r>
      <w:r w:rsidR="000C43A8" w:rsidRPr="00984E69">
        <w:rPr>
          <w:lang w:val="sr-Cyrl-CS"/>
        </w:rPr>
        <w:t>TSAD</w:t>
      </w:r>
      <w:r w:rsidR="00A00DFD" w:rsidRPr="00984E69">
        <w:rPr>
          <w:lang w:val="sr-Cyrl-CS"/>
        </w:rPr>
        <w:t>)</w:t>
      </w:r>
      <w:r w:rsidR="007E0395" w:rsidRPr="00984E69">
        <w:rPr>
          <w:lang w:val="sr-Cyrl-CS"/>
        </w:rPr>
        <w:t>;</w:t>
      </w:r>
      <w:r w:rsidR="00AE3DFC" w:rsidRPr="00984E69">
        <w:rPr>
          <w:lang w:val="sr-Cyrl-CS"/>
        </w:rPr>
        <w:t xml:space="preserve"> </w:t>
      </w:r>
    </w:p>
    <w:p w14:paraId="69919020" w14:textId="01FBD306" w:rsidR="007E0395" w:rsidRPr="00984E69" w:rsidRDefault="00A65197" w:rsidP="007E0395">
      <w:pPr>
        <w:numPr>
          <w:ilvl w:val="0"/>
          <w:numId w:val="3"/>
        </w:numPr>
        <w:jc w:val="both"/>
        <w:rPr>
          <w:lang w:val="sr-Cyrl-CS"/>
        </w:rPr>
      </w:pPr>
      <w:r w:rsidRPr="00984E69">
        <w:rPr>
          <w:lang w:val="sr-Cyrl-CS"/>
        </w:rPr>
        <w:t>о</w:t>
      </w:r>
      <w:r w:rsidR="009A2C6D" w:rsidRPr="00984E69">
        <w:rPr>
          <w:lang w:val="sr-Cyrl-CS"/>
        </w:rPr>
        <w:t>бавештење о најављеном</w:t>
      </w:r>
      <w:r w:rsidR="007E0395" w:rsidRPr="00984E69">
        <w:rPr>
          <w:lang w:val="sr-Cyrl-CS"/>
        </w:rPr>
        <w:t xml:space="preserve"> (</w:t>
      </w:r>
      <w:r w:rsidR="00E66402" w:rsidRPr="00984E69">
        <w:rPr>
          <w:lang w:val="sr-Cyrl-CS"/>
        </w:rPr>
        <w:t>АА</w:t>
      </w:r>
      <w:r w:rsidR="008F79B2" w:rsidRPr="00984E69">
        <w:rPr>
          <w:lang w:val="sr-Cyrl-CS"/>
        </w:rPr>
        <w:t>R</w:t>
      </w:r>
      <w:r w:rsidR="007E0395" w:rsidRPr="00984E69">
        <w:rPr>
          <w:lang w:val="sr-Cyrl-CS"/>
        </w:rPr>
        <w:t xml:space="preserve">), </w:t>
      </w:r>
      <w:r w:rsidRPr="00984E69">
        <w:rPr>
          <w:lang w:val="sr-Cyrl-CS"/>
        </w:rPr>
        <w:t xml:space="preserve">које </w:t>
      </w:r>
      <w:r w:rsidR="00FF3F54" w:rsidRPr="00984E69">
        <w:rPr>
          <w:lang w:val="sr-Latn-RS"/>
        </w:rPr>
        <w:t xml:space="preserve">NCTS </w:t>
      </w:r>
      <w:r w:rsidR="00E66402" w:rsidRPr="00984E69">
        <w:rPr>
          <w:lang w:val="sr-Cyrl-CS"/>
        </w:rPr>
        <w:t>шаље</w:t>
      </w:r>
      <w:r w:rsidR="007E0395" w:rsidRPr="00984E69">
        <w:rPr>
          <w:lang w:val="sr-Cyrl-CS"/>
        </w:rPr>
        <w:t xml:space="preserve"> </w:t>
      </w:r>
      <w:r w:rsidR="00E66402" w:rsidRPr="00984E69">
        <w:rPr>
          <w:lang w:val="sr-Cyrl-CS"/>
        </w:rPr>
        <w:t>одредишној</w:t>
      </w:r>
      <w:r w:rsidR="007E0395" w:rsidRPr="00984E69">
        <w:rPr>
          <w:lang w:val="sr-Cyrl-CS"/>
        </w:rPr>
        <w:t xml:space="preserve"> </w:t>
      </w:r>
      <w:r w:rsidR="00E66402" w:rsidRPr="00984E69">
        <w:rPr>
          <w:lang w:val="sr-Cyrl-CS"/>
        </w:rPr>
        <w:t>царин</w:t>
      </w:r>
      <w:r w:rsidR="00280754" w:rsidRPr="00984E69">
        <w:rPr>
          <w:lang w:val="sr-Cyrl-CS"/>
        </w:rPr>
        <w:t>ској испостави</w:t>
      </w:r>
      <w:r w:rsidR="007E0395" w:rsidRPr="00984E69">
        <w:rPr>
          <w:lang w:val="sr-Cyrl-CS"/>
        </w:rPr>
        <w:t xml:space="preserve"> </w:t>
      </w:r>
      <w:r w:rsidR="00E66402" w:rsidRPr="00984E69">
        <w:rPr>
          <w:lang w:val="sr-Cyrl-CS"/>
        </w:rPr>
        <w:t>наведеној</w:t>
      </w:r>
      <w:r w:rsidR="007E0395" w:rsidRPr="00984E69">
        <w:rPr>
          <w:lang w:val="sr-Cyrl-CS"/>
        </w:rPr>
        <w:t xml:space="preserve"> </w:t>
      </w:r>
      <w:r w:rsidR="00E66402" w:rsidRPr="00984E69">
        <w:rPr>
          <w:lang w:val="sr-Cyrl-CS"/>
        </w:rPr>
        <w:t>у</w:t>
      </w:r>
      <w:r w:rsidR="007E0395" w:rsidRPr="00984E69">
        <w:rPr>
          <w:lang w:val="sr-Cyrl-CS"/>
        </w:rPr>
        <w:t xml:space="preserve"> </w:t>
      </w:r>
      <w:r w:rsidR="00E66402" w:rsidRPr="00984E69">
        <w:rPr>
          <w:lang w:val="sr-Cyrl-CS"/>
        </w:rPr>
        <w:t>декларацији</w:t>
      </w:r>
      <w:r w:rsidR="007E0395" w:rsidRPr="00984E69">
        <w:rPr>
          <w:lang w:val="sr-Cyrl-CS"/>
        </w:rPr>
        <w:t xml:space="preserve"> </w:t>
      </w:r>
      <w:r w:rsidR="00BA7229" w:rsidRPr="00984E69">
        <w:rPr>
          <w:lang w:val="sr-Cyrl-CS"/>
        </w:rPr>
        <w:t xml:space="preserve">као најаву приспећа пошиљке </w:t>
      </w:r>
      <w:r w:rsidR="007E0395" w:rsidRPr="00984E69">
        <w:rPr>
          <w:lang w:val="sr-Cyrl-CS"/>
        </w:rPr>
        <w:t>(</w:t>
      </w:r>
      <w:r w:rsidR="009A2C6D" w:rsidRPr="00984E69">
        <w:rPr>
          <w:lang w:val="en-US"/>
        </w:rPr>
        <w:t>IE</w:t>
      </w:r>
      <w:r w:rsidR="009A2C6D" w:rsidRPr="00984E69">
        <w:rPr>
          <w:lang w:val="sr-Cyrl-CS"/>
        </w:rPr>
        <w:t xml:space="preserve">001 </w:t>
      </w:r>
      <w:r w:rsidR="007E0395" w:rsidRPr="00984E69">
        <w:rPr>
          <w:lang w:val="sr-Cyrl-CS"/>
        </w:rPr>
        <w:t>–</w:t>
      </w:r>
      <w:r w:rsidR="00FA4173" w:rsidRPr="00984E69">
        <w:rPr>
          <w:lang w:val="sr-Cyrl-CS"/>
        </w:rPr>
        <w:t xml:space="preserve"> </w:t>
      </w:r>
      <w:r w:rsidR="009A2C6D" w:rsidRPr="00984E69">
        <w:rPr>
          <w:lang w:val="sr-Cyrl-CS"/>
        </w:rPr>
        <w:t>Обавештење о најављеном</w:t>
      </w:r>
      <w:r w:rsidR="004310B0" w:rsidRPr="00984E69">
        <w:rPr>
          <w:lang w:val="sr-Cyrl-CS"/>
        </w:rPr>
        <w:t xml:space="preserve"> </w:t>
      </w:r>
      <w:r w:rsidR="00E66402" w:rsidRPr="00984E69">
        <w:rPr>
          <w:lang w:val="sr-Cyrl-CS"/>
        </w:rPr>
        <w:t>доласку</w:t>
      </w:r>
      <w:r w:rsidR="007E0395" w:rsidRPr="00984E69">
        <w:rPr>
          <w:lang w:val="sr-Cyrl-CS"/>
        </w:rPr>
        <w:t>);</w:t>
      </w:r>
    </w:p>
    <w:p w14:paraId="105315D6" w14:textId="0EB232F7" w:rsidR="007E0395" w:rsidRPr="00984E69" w:rsidRDefault="00A65197" w:rsidP="007E0395">
      <w:pPr>
        <w:numPr>
          <w:ilvl w:val="0"/>
          <w:numId w:val="3"/>
        </w:numPr>
        <w:jc w:val="both"/>
        <w:rPr>
          <w:lang w:val="sr-Cyrl-CS"/>
        </w:rPr>
      </w:pPr>
      <w:r w:rsidRPr="00984E69">
        <w:rPr>
          <w:lang w:val="sr-Cyrl-CS"/>
        </w:rPr>
        <w:t>о</w:t>
      </w:r>
      <w:r w:rsidR="009A2C6D" w:rsidRPr="00984E69">
        <w:rPr>
          <w:lang w:val="sr-Cyrl-CS"/>
        </w:rPr>
        <w:t>бавештење о најављеном</w:t>
      </w:r>
      <w:r w:rsidR="007E0395" w:rsidRPr="00984E69">
        <w:rPr>
          <w:lang w:val="sr-Cyrl-CS"/>
        </w:rPr>
        <w:t xml:space="preserve"> </w:t>
      </w:r>
      <w:r w:rsidR="00E66402" w:rsidRPr="00984E69">
        <w:rPr>
          <w:lang w:val="sr-Cyrl-CS"/>
        </w:rPr>
        <w:t>транзиту</w:t>
      </w:r>
      <w:r w:rsidR="007E0395" w:rsidRPr="00984E69">
        <w:rPr>
          <w:lang w:val="sr-Cyrl-CS"/>
        </w:rPr>
        <w:t xml:space="preserve"> (</w:t>
      </w:r>
      <w:r w:rsidR="00E66402" w:rsidRPr="00984E69">
        <w:rPr>
          <w:lang w:val="sr-Cyrl-CS"/>
        </w:rPr>
        <w:t>АТ</w:t>
      </w:r>
      <w:r w:rsidR="008F79B2" w:rsidRPr="00984E69">
        <w:rPr>
          <w:lang w:val="sr-Cyrl-CS"/>
        </w:rPr>
        <w:t>R</w:t>
      </w:r>
      <w:r w:rsidR="007E0395" w:rsidRPr="00984E69">
        <w:rPr>
          <w:lang w:val="sr-Cyrl-CS"/>
        </w:rPr>
        <w:t xml:space="preserve">), </w:t>
      </w:r>
      <w:r w:rsidR="00E66402" w:rsidRPr="00984E69">
        <w:rPr>
          <w:lang w:val="sr-Cyrl-CS"/>
        </w:rPr>
        <w:t>кој</w:t>
      </w:r>
      <w:r w:rsidRPr="00984E69">
        <w:rPr>
          <w:lang w:val="sr-Cyrl-CS"/>
        </w:rPr>
        <w:t>е</w:t>
      </w:r>
      <w:r w:rsidR="00FA4ECF" w:rsidRPr="00984E69">
        <w:rPr>
          <w:lang w:val="sr-Cyrl-CS"/>
        </w:rPr>
        <w:t xml:space="preserve"> </w:t>
      </w:r>
      <w:r w:rsidR="00FF3F54" w:rsidRPr="00984E69">
        <w:rPr>
          <w:lang w:val="sr-Latn-RS"/>
        </w:rPr>
        <w:t xml:space="preserve">NCTS </w:t>
      </w:r>
      <w:r w:rsidR="00E66402" w:rsidRPr="00984E69">
        <w:rPr>
          <w:lang w:val="sr-Cyrl-CS"/>
        </w:rPr>
        <w:t>шаље</w:t>
      </w:r>
      <w:r w:rsidR="00FA4ECF" w:rsidRPr="00984E69">
        <w:rPr>
          <w:lang w:val="sr-Cyrl-CS"/>
        </w:rPr>
        <w:t xml:space="preserve"> </w:t>
      </w:r>
      <w:r w:rsidR="00E90763" w:rsidRPr="00984E69">
        <w:rPr>
          <w:lang w:val="sr-Cyrl-RS"/>
        </w:rPr>
        <w:t xml:space="preserve">свакој </w:t>
      </w:r>
      <w:r w:rsidR="00E90763" w:rsidRPr="00984E69">
        <w:rPr>
          <w:lang w:val="sr-Cyrl-CS"/>
        </w:rPr>
        <w:t>транзитној царин</w:t>
      </w:r>
      <w:r w:rsidR="00280754" w:rsidRPr="00984E69">
        <w:rPr>
          <w:lang w:val="sr-Cyrl-CS"/>
        </w:rPr>
        <w:t>ској испостави</w:t>
      </w:r>
      <w:r w:rsidR="00E90763" w:rsidRPr="00984E69">
        <w:rPr>
          <w:lang w:val="sr-Cyrl-CS"/>
        </w:rPr>
        <w:t xml:space="preserve"> </w:t>
      </w:r>
      <w:r w:rsidRPr="00984E69">
        <w:rPr>
          <w:lang w:val="sr-Cyrl-CS"/>
        </w:rPr>
        <w:t xml:space="preserve">наведеној у декларацији </w:t>
      </w:r>
      <w:r w:rsidR="00E66402" w:rsidRPr="00984E69">
        <w:rPr>
          <w:lang w:val="sr-Cyrl-CS"/>
        </w:rPr>
        <w:t>као</w:t>
      </w:r>
      <w:r w:rsidR="00010026" w:rsidRPr="00984E69">
        <w:rPr>
          <w:lang w:val="sr-Cyrl-CS"/>
        </w:rPr>
        <w:t xml:space="preserve"> </w:t>
      </w:r>
      <w:r w:rsidR="00BA7229" w:rsidRPr="00984E69">
        <w:rPr>
          <w:lang w:val="sr-Cyrl-CS"/>
        </w:rPr>
        <w:t xml:space="preserve">најаву </w:t>
      </w:r>
      <w:r w:rsidR="00E66402" w:rsidRPr="00984E69">
        <w:rPr>
          <w:lang w:val="sr-Cyrl-CS"/>
        </w:rPr>
        <w:t>приспећа</w:t>
      </w:r>
      <w:r w:rsidR="00010026" w:rsidRPr="00984E69">
        <w:rPr>
          <w:lang w:val="sr-Cyrl-CS"/>
        </w:rPr>
        <w:t xml:space="preserve"> </w:t>
      </w:r>
      <w:r w:rsidR="00E66402" w:rsidRPr="00984E69">
        <w:rPr>
          <w:lang w:val="sr-Cyrl-CS"/>
        </w:rPr>
        <w:t>пошиљке</w:t>
      </w:r>
      <w:r w:rsidR="00AE3DFC" w:rsidRPr="00984E69">
        <w:rPr>
          <w:lang w:val="sr-Cyrl-CS"/>
        </w:rPr>
        <w:t xml:space="preserve"> </w:t>
      </w:r>
      <w:r w:rsidR="007E0395" w:rsidRPr="00984E69">
        <w:rPr>
          <w:lang w:val="sr-Cyrl-CS"/>
        </w:rPr>
        <w:t>(</w:t>
      </w:r>
      <w:r w:rsidR="009A2C6D" w:rsidRPr="00984E69">
        <w:rPr>
          <w:lang w:val="sr-Cyrl-CS"/>
        </w:rPr>
        <w:t>IE</w:t>
      </w:r>
      <w:r w:rsidR="007E0395" w:rsidRPr="00984E69">
        <w:rPr>
          <w:lang w:val="sr-Cyrl-CS"/>
        </w:rPr>
        <w:t xml:space="preserve">050 – </w:t>
      </w:r>
      <w:r w:rsidR="009A2C6D" w:rsidRPr="00984E69">
        <w:rPr>
          <w:lang w:val="sr-Cyrl-CS"/>
        </w:rPr>
        <w:t>Обавештење о најављеном</w:t>
      </w:r>
      <w:r w:rsidR="007E0395" w:rsidRPr="00984E69">
        <w:rPr>
          <w:lang w:val="sr-Cyrl-CS"/>
        </w:rPr>
        <w:t xml:space="preserve"> </w:t>
      </w:r>
      <w:r w:rsidR="00E66402" w:rsidRPr="00984E69">
        <w:rPr>
          <w:lang w:val="sr-Cyrl-CS"/>
        </w:rPr>
        <w:t>транзиту</w:t>
      </w:r>
      <w:r w:rsidR="007E0395" w:rsidRPr="00984E69">
        <w:rPr>
          <w:lang w:val="sr-Cyrl-CS"/>
        </w:rPr>
        <w:t>)</w:t>
      </w:r>
      <w:r w:rsidR="00FE2BE5" w:rsidRPr="00984E69">
        <w:rPr>
          <w:lang w:val="sr-Cyrl-CS"/>
        </w:rPr>
        <w:t xml:space="preserve"> у </w:t>
      </w:r>
      <w:r w:rsidR="004B03D4" w:rsidRPr="00984E69">
        <w:rPr>
          <w:lang w:val="sr-Cyrl-CS"/>
        </w:rPr>
        <w:t>ЦТ</w:t>
      </w:r>
      <w:r w:rsidR="00FE2BE5" w:rsidRPr="00984E69">
        <w:rPr>
          <w:lang w:val="sr-Cyrl-CS"/>
        </w:rPr>
        <w:t xml:space="preserve"> поступку</w:t>
      </w:r>
      <w:r w:rsidR="007E0395" w:rsidRPr="00984E69">
        <w:rPr>
          <w:lang w:val="sr-Cyrl-CS"/>
        </w:rPr>
        <w:t>;</w:t>
      </w:r>
    </w:p>
    <w:p w14:paraId="5E797008" w14:textId="18D42397" w:rsidR="007E0395" w:rsidRPr="00984E69" w:rsidRDefault="00A65197" w:rsidP="007E0395">
      <w:pPr>
        <w:numPr>
          <w:ilvl w:val="0"/>
          <w:numId w:val="3"/>
        </w:numPr>
        <w:jc w:val="both"/>
        <w:rPr>
          <w:lang w:val="sr-Cyrl-CS"/>
        </w:rPr>
      </w:pPr>
      <w:r w:rsidRPr="00984E69">
        <w:rPr>
          <w:lang w:val="sr-Cyrl-CS"/>
        </w:rPr>
        <w:t>о</w:t>
      </w:r>
      <w:r w:rsidR="00E66402" w:rsidRPr="00984E69">
        <w:rPr>
          <w:lang w:val="sr-Cyrl-CS"/>
        </w:rPr>
        <w:t>бавештење</w:t>
      </w:r>
      <w:r w:rsidR="007E0395" w:rsidRPr="00984E69">
        <w:rPr>
          <w:lang w:val="sr-Cyrl-CS"/>
        </w:rPr>
        <w:t xml:space="preserve"> </w:t>
      </w:r>
      <w:r w:rsidR="00E66402" w:rsidRPr="00984E69">
        <w:rPr>
          <w:lang w:val="sr-Cyrl-CS"/>
        </w:rPr>
        <w:t>о</w:t>
      </w:r>
      <w:r w:rsidR="007E0395" w:rsidRPr="00984E69">
        <w:rPr>
          <w:lang w:val="sr-Cyrl-CS"/>
        </w:rPr>
        <w:t xml:space="preserve"> </w:t>
      </w:r>
      <w:r w:rsidR="00E66402" w:rsidRPr="00984E69">
        <w:rPr>
          <w:lang w:val="sr-Cyrl-CS"/>
        </w:rPr>
        <w:t>преласку</w:t>
      </w:r>
      <w:r w:rsidR="007E0395" w:rsidRPr="00984E69">
        <w:rPr>
          <w:lang w:val="sr-Cyrl-CS"/>
        </w:rPr>
        <w:t xml:space="preserve"> </w:t>
      </w:r>
      <w:r w:rsidR="00E66402" w:rsidRPr="00984E69">
        <w:rPr>
          <w:lang w:val="sr-Cyrl-CS"/>
        </w:rPr>
        <w:t>границе</w:t>
      </w:r>
      <w:r w:rsidR="007E0395" w:rsidRPr="00984E69">
        <w:rPr>
          <w:lang w:val="sr-Cyrl-CS"/>
        </w:rPr>
        <w:t xml:space="preserve"> (</w:t>
      </w:r>
      <w:r w:rsidR="008F79B2" w:rsidRPr="00984E69">
        <w:rPr>
          <w:lang w:val="sr-Cyrl-CS"/>
        </w:rPr>
        <w:t>NCF</w:t>
      </w:r>
      <w:r w:rsidR="007E0395" w:rsidRPr="00984E69">
        <w:rPr>
          <w:lang w:val="sr-Cyrl-CS"/>
        </w:rPr>
        <w:t xml:space="preserve">), </w:t>
      </w:r>
      <w:r w:rsidR="00E66402" w:rsidRPr="00984E69">
        <w:rPr>
          <w:lang w:val="sr-Cyrl-CS"/>
        </w:rPr>
        <w:t>кој</w:t>
      </w:r>
      <w:r w:rsidRPr="00984E69">
        <w:rPr>
          <w:lang w:val="sr-Cyrl-CS"/>
        </w:rPr>
        <w:t>е</w:t>
      </w:r>
      <w:r w:rsidR="007E0395" w:rsidRPr="00984E69">
        <w:rPr>
          <w:lang w:val="sr-Cyrl-CS"/>
        </w:rPr>
        <w:t xml:space="preserve"> </w:t>
      </w:r>
      <w:r w:rsidR="00FF3F54" w:rsidRPr="00984E69">
        <w:rPr>
          <w:lang w:val="sr-Latn-RS"/>
        </w:rPr>
        <w:t xml:space="preserve">NCTS </w:t>
      </w:r>
      <w:r w:rsidR="00E66402" w:rsidRPr="00984E69">
        <w:rPr>
          <w:lang w:val="sr-Cyrl-CS"/>
        </w:rPr>
        <w:t>шаље</w:t>
      </w:r>
      <w:r w:rsidR="007E0395" w:rsidRPr="00984E69">
        <w:rPr>
          <w:lang w:val="sr-Cyrl-CS"/>
        </w:rPr>
        <w:t xml:space="preserve"> </w:t>
      </w:r>
      <w:r w:rsidR="00E66402" w:rsidRPr="00984E69">
        <w:rPr>
          <w:lang w:val="sr-Cyrl-CS"/>
        </w:rPr>
        <w:t>полазној</w:t>
      </w:r>
      <w:r w:rsidR="007E0395" w:rsidRPr="00984E69">
        <w:rPr>
          <w:lang w:val="sr-Cyrl-CS"/>
        </w:rPr>
        <w:t xml:space="preserve"> </w:t>
      </w:r>
      <w:r w:rsidR="00E66402" w:rsidRPr="00984E69">
        <w:rPr>
          <w:lang w:val="sr-Cyrl-CS"/>
        </w:rPr>
        <w:t>царин</w:t>
      </w:r>
      <w:r w:rsidR="00280754" w:rsidRPr="00984E69">
        <w:rPr>
          <w:lang w:val="sr-Cyrl-CS"/>
        </w:rPr>
        <w:t>ској испостави</w:t>
      </w:r>
      <w:r w:rsidR="00BA7229" w:rsidRPr="00984E69">
        <w:rPr>
          <w:lang w:val="sr-Cyrl-CS"/>
        </w:rPr>
        <w:t xml:space="preserve"> </w:t>
      </w:r>
      <w:r w:rsidRPr="00984E69">
        <w:rPr>
          <w:lang w:val="sr-Cyrl-CS"/>
        </w:rPr>
        <w:t>када</w:t>
      </w:r>
      <w:r w:rsidR="00BA7229" w:rsidRPr="00984E69">
        <w:rPr>
          <w:lang w:val="sr-Cyrl-CS"/>
        </w:rPr>
        <w:t xml:space="preserve"> транзитна царин</w:t>
      </w:r>
      <w:r w:rsidR="00C1578E" w:rsidRPr="00984E69">
        <w:rPr>
          <w:lang w:val="sr-Cyrl-CS"/>
        </w:rPr>
        <w:t>ска испостава</w:t>
      </w:r>
      <w:r w:rsidR="00BA7229" w:rsidRPr="00984E69">
        <w:rPr>
          <w:lang w:val="sr-Cyrl-CS"/>
        </w:rPr>
        <w:t xml:space="preserve"> евидентира прелазак границе</w:t>
      </w:r>
      <w:r w:rsidR="007E0395" w:rsidRPr="00984E69">
        <w:rPr>
          <w:lang w:val="sr-Cyrl-CS"/>
        </w:rPr>
        <w:t xml:space="preserve"> (</w:t>
      </w:r>
      <w:r w:rsidR="009A2C6D" w:rsidRPr="00984E69">
        <w:rPr>
          <w:lang w:val="sr-Cyrl-CS"/>
        </w:rPr>
        <w:t>IE</w:t>
      </w:r>
      <w:r w:rsidR="007E0395" w:rsidRPr="00984E69">
        <w:rPr>
          <w:lang w:val="sr-Cyrl-CS"/>
        </w:rPr>
        <w:t xml:space="preserve">118 – </w:t>
      </w:r>
      <w:r w:rsidR="00E66402" w:rsidRPr="00984E69">
        <w:rPr>
          <w:lang w:val="sr-Cyrl-CS"/>
        </w:rPr>
        <w:t>Обавештење</w:t>
      </w:r>
      <w:r w:rsidR="007E0395" w:rsidRPr="00984E69">
        <w:rPr>
          <w:lang w:val="sr-Cyrl-CS"/>
        </w:rPr>
        <w:t xml:space="preserve"> </w:t>
      </w:r>
      <w:r w:rsidR="00E66402" w:rsidRPr="00984E69">
        <w:rPr>
          <w:lang w:val="sr-Cyrl-CS"/>
        </w:rPr>
        <w:t>о</w:t>
      </w:r>
      <w:r w:rsidR="007E0395" w:rsidRPr="00984E69">
        <w:rPr>
          <w:lang w:val="sr-Cyrl-CS"/>
        </w:rPr>
        <w:t xml:space="preserve"> </w:t>
      </w:r>
      <w:r w:rsidR="00E66402" w:rsidRPr="00984E69">
        <w:rPr>
          <w:lang w:val="sr-Cyrl-CS"/>
        </w:rPr>
        <w:t>преласку</w:t>
      </w:r>
      <w:r w:rsidR="007E0395" w:rsidRPr="00984E69">
        <w:rPr>
          <w:lang w:val="sr-Cyrl-CS"/>
        </w:rPr>
        <w:t xml:space="preserve"> </w:t>
      </w:r>
      <w:r w:rsidR="00E66402" w:rsidRPr="00984E69">
        <w:rPr>
          <w:lang w:val="sr-Cyrl-CS"/>
        </w:rPr>
        <w:t>границе</w:t>
      </w:r>
      <w:r w:rsidR="007E0395" w:rsidRPr="00984E69">
        <w:rPr>
          <w:lang w:val="sr-Cyrl-CS"/>
        </w:rPr>
        <w:t>)</w:t>
      </w:r>
      <w:r w:rsidR="00FE2BE5" w:rsidRPr="00984E69">
        <w:rPr>
          <w:lang w:val="sr-Cyrl-CS"/>
        </w:rPr>
        <w:t xml:space="preserve"> у </w:t>
      </w:r>
      <w:r w:rsidR="004B03D4" w:rsidRPr="00984E69">
        <w:rPr>
          <w:lang w:val="sr-Cyrl-CS"/>
        </w:rPr>
        <w:t>ЦТ</w:t>
      </w:r>
      <w:r w:rsidR="00FE2BE5" w:rsidRPr="00984E69">
        <w:rPr>
          <w:lang w:val="sr-Cyrl-CS"/>
        </w:rPr>
        <w:t xml:space="preserve"> поступку</w:t>
      </w:r>
      <w:r w:rsidR="007E0395" w:rsidRPr="00984E69">
        <w:rPr>
          <w:lang w:val="sr-Cyrl-CS"/>
        </w:rPr>
        <w:t>;</w:t>
      </w:r>
    </w:p>
    <w:p w14:paraId="73CBD312" w14:textId="2E128CFA" w:rsidR="007E0395" w:rsidRPr="00984E69" w:rsidRDefault="00A65197" w:rsidP="007E0395">
      <w:pPr>
        <w:numPr>
          <w:ilvl w:val="0"/>
          <w:numId w:val="3"/>
        </w:numPr>
        <w:jc w:val="both"/>
        <w:rPr>
          <w:lang w:val="sr-Cyrl-CS"/>
        </w:rPr>
      </w:pPr>
      <w:r w:rsidRPr="00984E69">
        <w:rPr>
          <w:lang w:val="sr-Cyrl-CS"/>
        </w:rPr>
        <w:t>о</w:t>
      </w:r>
      <w:r w:rsidR="00E66402" w:rsidRPr="00984E69">
        <w:rPr>
          <w:lang w:val="sr-Cyrl-CS"/>
        </w:rPr>
        <w:t>бавештење</w:t>
      </w:r>
      <w:r w:rsidR="007E0395" w:rsidRPr="00984E69">
        <w:rPr>
          <w:lang w:val="sr-Cyrl-CS"/>
        </w:rPr>
        <w:t xml:space="preserve"> </w:t>
      </w:r>
      <w:r w:rsidR="00E66402" w:rsidRPr="00984E69">
        <w:rPr>
          <w:lang w:val="sr-Cyrl-CS"/>
        </w:rPr>
        <w:t>о</w:t>
      </w:r>
      <w:r w:rsidR="007E0395" w:rsidRPr="00984E69">
        <w:rPr>
          <w:lang w:val="sr-Cyrl-CS"/>
        </w:rPr>
        <w:t xml:space="preserve"> </w:t>
      </w:r>
      <w:r w:rsidR="00E66402" w:rsidRPr="00984E69">
        <w:rPr>
          <w:lang w:val="sr-Cyrl-CS"/>
        </w:rPr>
        <w:t>доласку</w:t>
      </w:r>
      <w:r w:rsidRPr="00984E69">
        <w:rPr>
          <w:lang w:val="sr-Cyrl-CS"/>
        </w:rPr>
        <w:t>,</w:t>
      </w:r>
      <w:r w:rsidR="00BA7229" w:rsidRPr="00984E69">
        <w:rPr>
          <w:lang w:val="sr-Cyrl-CS"/>
        </w:rPr>
        <w:t xml:space="preserve"> кој</w:t>
      </w:r>
      <w:r w:rsidRPr="00984E69">
        <w:rPr>
          <w:lang w:val="sr-Cyrl-CS"/>
        </w:rPr>
        <w:t>е</w:t>
      </w:r>
      <w:r w:rsidR="00BA7229" w:rsidRPr="00984E69">
        <w:rPr>
          <w:lang w:val="sr-Cyrl-CS"/>
        </w:rPr>
        <w:t xml:space="preserve"> </w:t>
      </w:r>
      <w:r w:rsidR="00FE2BE5" w:rsidRPr="00984E69">
        <w:rPr>
          <w:lang w:val="sr-Cyrl-CS"/>
        </w:rPr>
        <w:t>овлашћени</w:t>
      </w:r>
      <w:r w:rsidR="007E0395" w:rsidRPr="00984E69">
        <w:rPr>
          <w:lang w:val="sr-Cyrl-CS"/>
        </w:rPr>
        <w:t xml:space="preserve"> </w:t>
      </w:r>
      <w:r w:rsidR="00E66402" w:rsidRPr="00984E69">
        <w:rPr>
          <w:lang w:val="sr-Cyrl-CS"/>
        </w:rPr>
        <w:t>прималац</w:t>
      </w:r>
      <w:r w:rsidR="00010026" w:rsidRPr="00984E69">
        <w:rPr>
          <w:lang w:val="sr-Cyrl-CS"/>
        </w:rPr>
        <w:t xml:space="preserve"> </w:t>
      </w:r>
      <w:r w:rsidR="00E66402" w:rsidRPr="00984E69">
        <w:rPr>
          <w:lang w:val="sr-Cyrl-CS"/>
        </w:rPr>
        <w:t>робе</w:t>
      </w:r>
      <w:r w:rsidR="007E0395" w:rsidRPr="00984E69">
        <w:rPr>
          <w:lang w:val="sr-Cyrl-CS"/>
        </w:rPr>
        <w:t xml:space="preserve"> </w:t>
      </w:r>
      <w:r w:rsidRPr="00984E69">
        <w:rPr>
          <w:lang w:val="sr-Cyrl-CS"/>
        </w:rPr>
        <w:t xml:space="preserve">шаље </w:t>
      </w:r>
      <w:r w:rsidR="00E66402" w:rsidRPr="00984E69">
        <w:rPr>
          <w:lang w:val="sr-Cyrl-CS"/>
        </w:rPr>
        <w:t>одредишној</w:t>
      </w:r>
      <w:r w:rsidR="007E0395" w:rsidRPr="00984E69">
        <w:rPr>
          <w:lang w:val="sr-Cyrl-CS"/>
        </w:rPr>
        <w:t xml:space="preserve"> </w:t>
      </w:r>
      <w:r w:rsidR="00E66402" w:rsidRPr="00984E69">
        <w:rPr>
          <w:lang w:val="sr-Cyrl-CS"/>
        </w:rPr>
        <w:t>царин</w:t>
      </w:r>
      <w:r w:rsidR="00280754" w:rsidRPr="00984E69">
        <w:rPr>
          <w:lang w:val="sr-Cyrl-CS"/>
        </w:rPr>
        <w:t>ској испостави</w:t>
      </w:r>
      <w:r w:rsidR="007E0395" w:rsidRPr="00984E69">
        <w:rPr>
          <w:lang w:val="sr-Cyrl-CS"/>
        </w:rPr>
        <w:t xml:space="preserve"> </w:t>
      </w:r>
      <w:r w:rsidR="00FA4173" w:rsidRPr="00984E69">
        <w:rPr>
          <w:lang w:val="sr-Cyrl-CS"/>
        </w:rPr>
        <w:t>када прими</w:t>
      </w:r>
      <w:r w:rsidR="00BA7229" w:rsidRPr="00984E69">
        <w:rPr>
          <w:lang w:val="sr-Cyrl-CS"/>
        </w:rPr>
        <w:t xml:space="preserve"> пошиљк</w:t>
      </w:r>
      <w:r w:rsidR="00FA4173" w:rsidRPr="00984E69">
        <w:rPr>
          <w:lang w:val="sr-Cyrl-CS"/>
        </w:rPr>
        <w:t>у</w:t>
      </w:r>
      <w:r w:rsidR="00BA7229" w:rsidRPr="00984E69">
        <w:rPr>
          <w:lang w:val="sr-Cyrl-CS"/>
        </w:rPr>
        <w:t xml:space="preserve"> </w:t>
      </w:r>
      <w:r w:rsidR="00E66402" w:rsidRPr="00984E69">
        <w:rPr>
          <w:lang w:val="sr-Cyrl-CS"/>
        </w:rPr>
        <w:t>у</w:t>
      </w:r>
      <w:r w:rsidR="007E0395" w:rsidRPr="00984E69">
        <w:rPr>
          <w:lang w:val="sr-Cyrl-CS"/>
        </w:rPr>
        <w:t xml:space="preserve"> </w:t>
      </w:r>
      <w:r w:rsidR="00E66402" w:rsidRPr="00984E69">
        <w:rPr>
          <w:lang w:val="sr-Cyrl-CS"/>
        </w:rPr>
        <w:t>својим</w:t>
      </w:r>
      <w:r w:rsidR="007E0395" w:rsidRPr="00984E69">
        <w:rPr>
          <w:lang w:val="sr-Cyrl-CS"/>
        </w:rPr>
        <w:t xml:space="preserve"> </w:t>
      </w:r>
      <w:r w:rsidR="00E66402" w:rsidRPr="00984E69">
        <w:rPr>
          <w:lang w:val="sr-Cyrl-CS"/>
        </w:rPr>
        <w:t>просторијама</w:t>
      </w:r>
      <w:r w:rsidR="007E0395" w:rsidRPr="00984E69">
        <w:rPr>
          <w:lang w:val="sr-Cyrl-CS"/>
        </w:rPr>
        <w:t xml:space="preserve"> (</w:t>
      </w:r>
      <w:r w:rsidR="00280754" w:rsidRPr="00984E69">
        <w:rPr>
          <w:lang w:val="sr-Latn-RS"/>
        </w:rPr>
        <w:t>RS</w:t>
      </w:r>
      <w:r w:rsidR="007E0395" w:rsidRPr="00984E69">
        <w:rPr>
          <w:lang w:val="sr-Cyrl-CS"/>
        </w:rPr>
        <w:t xml:space="preserve">007 – </w:t>
      </w:r>
      <w:r w:rsidR="00E66402" w:rsidRPr="00984E69">
        <w:rPr>
          <w:lang w:val="sr-Cyrl-CS"/>
        </w:rPr>
        <w:t>Обавештење</w:t>
      </w:r>
      <w:r w:rsidR="007E0395" w:rsidRPr="00984E69">
        <w:rPr>
          <w:lang w:val="sr-Cyrl-CS"/>
        </w:rPr>
        <w:t xml:space="preserve"> </w:t>
      </w:r>
      <w:r w:rsidR="00E66402" w:rsidRPr="00984E69">
        <w:rPr>
          <w:lang w:val="sr-Cyrl-CS"/>
        </w:rPr>
        <w:t>о</w:t>
      </w:r>
      <w:r w:rsidR="007E0395" w:rsidRPr="00984E69">
        <w:rPr>
          <w:lang w:val="sr-Cyrl-CS"/>
        </w:rPr>
        <w:t xml:space="preserve"> </w:t>
      </w:r>
      <w:r w:rsidR="00E66402" w:rsidRPr="00984E69">
        <w:rPr>
          <w:lang w:val="sr-Cyrl-CS"/>
        </w:rPr>
        <w:t>доласку</w:t>
      </w:r>
      <w:r w:rsidR="007E0395" w:rsidRPr="00984E69">
        <w:rPr>
          <w:lang w:val="sr-Cyrl-CS"/>
        </w:rPr>
        <w:t>);</w:t>
      </w:r>
    </w:p>
    <w:p w14:paraId="6D6D5684" w14:textId="57750CA6" w:rsidR="007E0395" w:rsidRPr="00984E69" w:rsidRDefault="00FA4173" w:rsidP="007E0395">
      <w:pPr>
        <w:numPr>
          <w:ilvl w:val="0"/>
          <w:numId w:val="3"/>
        </w:numPr>
        <w:jc w:val="both"/>
        <w:rPr>
          <w:lang w:val="sr-Cyrl-CS"/>
        </w:rPr>
      </w:pPr>
      <w:r w:rsidRPr="00984E69">
        <w:rPr>
          <w:lang w:val="sr-Cyrl-CS"/>
        </w:rPr>
        <w:t>д</w:t>
      </w:r>
      <w:r w:rsidR="00E66402" w:rsidRPr="00984E69">
        <w:rPr>
          <w:lang w:val="sr-Cyrl-CS"/>
        </w:rPr>
        <w:t>озвола</w:t>
      </w:r>
      <w:r w:rsidR="007E0395" w:rsidRPr="00984E69">
        <w:rPr>
          <w:lang w:val="sr-Cyrl-CS"/>
        </w:rPr>
        <w:t xml:space="preserve"> </w:t>
      </w:r>
      <w:r w:rsidR="00E66402" w:rsidRPr="00984E69">
        <w:rPr>
          <w:lang w:val="sr-Cyrl-CS"/>
        </w:rPr>
        <w:t>за</w:t>
      </w:r>
      <w:r w:rsidR="007E0395" w:rsidRPr="00984E69">
        <w:rPr>
          <w:lang w:val="sr-Cyrl-CS"/>
        </w:rPr>
        <w:t xml:space="preserve"> </w:t>
      </w:r>
      <w:r w:rsidR="00E66402" w:rsidRPr="00984E69">
        <w:rPr>
          <w:lang w:val="sr-Cyrl-CS"/>
        </w:rPr>
        <w:t>истовар</w:t>
      </w:r>
      <w:r w:rsidRPr="00984E69">
        <w:rPr>
          <w:lang w:val="sr-Cyrl-CS"/>
        </w:rPr>
        <w:t>,</w:t>
      </w:r>
      <w:r w:rsidR="007E0395" w:rsidRPr="00984E69">
        <w:rPr>
          <w:lang w:val="sr-Cyrl-CS"/>
        </w:rPr>
        <w:t xml:space="preserve"> </w:t>
      </w:r>
      <w:r w:rsidR="00E66402" w:rsidRPr="00984E69">
        <w:rPr>
          <w:lang w:val="sr-Cyrl-CS"/>
        </w:rPr>
        <w:t>коју</w:t>
      </w:r>
      <w:r w:rsidR="007E0395" w:rsidRPr="00984E69">
        <w:rPr>
          <w:lang w:val="sr-Cyrl-CS"/>
        </w:rPr>
        <w:t xml:space="preserve"> </w:t>
      </w:r>
      <w:r w:rsidR="00FF3F54" w:rsidRPr="00984E69">
        <w:rPr>
          <w:lang w:val="sr-Latn-RS"/>
        </w:rPr>
        <w:t xml:space="preserve">NCTS </w:t>
      </w:r>
      <w:r w:rsidR="00E66402" w:rsidRPr="00984E69">
        <w:rPr>
          <w:lang w:val="sr-Cyrl-CS"/>
        </w:rPr>
        <w:t>шаље</w:t>
      </w:r>
      <w:r w:rsidR="007E0395" w:rsidRPr="00984E69">
        <w:rPr>
          <w:lang w:val="sr-Cyrl-CS"/>
        </w:rPr>
        <w:t xml:space="preserve"> </w:t>
      </w:r>
      <w:r w:rsidR="00E66402" w:rsidRPr="00984E69">
        <w:rPr>
          <w:lang w:val="sr-Cyrl-CS"/>
        </w:rPr>
        <w:t>овлашћеном</w:t>
      </w:r>
      <w:r w:rsidR="00010026" w:rsidRPr="00984E69">
        <w:rPr>
          <w:lang w:val="sr-Cyrl-CS"/>
        </w:rPr>
        <w:t xml:space="preserve"> </w:t>
      </w:r>
      <w:r w:rsidR="00E66402" w:rsidRPr="00984E69">
        <w:rPr>
          <w:lang w:val="sr-Cyrl-CS"/>
        </w:rPr>
        <w:t>примаоцу</w:t>
      </w:r>
      <w:r w:rsidR="00010026" w:rsidRPr="00984E69">
        <w:rPr>
          <w:lang w:val="sr-Cyrl-CS"/>
        </w:rPr>
        <w:t xml:space="preserve"> </w:t>
      </w:r>
      <w:r w:rsidR="00E66402" w:rsidRPr="00984E69">
        <w:rPr>
          <w:lang w:val="sr-Cyrl-CS"/>
        </w:rPr>
        <w:t>робе</w:t>
      </w:r>
      <w:r w:rsidRPr="00984E69">
        <w:rPr>
          <w:lang w:val="sr-Cyrl-CS"/>
        </w:rPr>
        <w:t>,</w:t>
      </w:r>
      <w:r w:rsidR="00010026" w:rsidRPr="00984E69">
        <w:rPr>
          <w:lang w:val="sr-Cyrl-CS"/>
        </w:rPr>
        <w:t xml:space="preserve"> </w:t>
      </w:r>
      <w:r w:rsidR="00BA7229" w:rsidRPr="00984E69">
        <w:rPr>
          <w:lang w:val="sr-Cyrl-CS"/>
        </w:rPr>
        <w:t>кој</w:t>
      </w:r>
      <w:r w:rsidRPr="00984E69">
        <w:rPr>
          <w:lang w:val="sr-Cyrl-CS"/>
        </w:rPr>
        <w:t>о</w:t>
      </w:r>
      <w:r w:rsidR="00BA7229" w:rsidRPr="00984E69">
        <w:rPr>
          <w:lang w:val="sr-Cyrl-CS"/>
        </w:rPr>
        <w:t xml:space="preserve">м му </w:t>
      </w:r>
      <w:r w:rsidRPr="00984E69">
        <w:rPr>
          <w:lang w:val="sr-Cyrl-CS"/>
        </w:rPr>
        <w:t xml:space="preserve">се </w:t>
      </w:r>
      <w:r w:rsidR="00BA7229" w:rsidRPr="00984E69">
        <w:rPr>
          <w:lang w:val="sr-Cyrl-CS"/>
        </w:rPr>
        <w:t>дозвољава да почне са истоваром пошиљке</w:t>
      </w:r>
      <w:r w:rsidR="007E0395" w:rsidRPr="00984E69">
        <w:rPr>
          <w:lang w:val="sr-Cyrl-CS"/>
        </w:rPr>
        <w:t xml:space="preserve"> (</w:t>
      </w:r>
      <w:r w:rsidR="00280754" w:rsidRPr="00984E69">
        <w:rPr>
          <w:lang w:val="sr-Latn-RS"/>
        </w:rPr>
        <w:t>RS</w:t>
      </w:r>
      <w:r w:rsidR="007E0395" w:rsidRPr="00984E69">
        <w:rPr>
          <w:lang w:val="sr-Cyrl-CS"/>
        </w:rPr>
        <w:t xml:space="preserve">043 – </w:t>
      </w:r>
      <w:r w:rsidR="00E66402" w:rsidRPr="00984E69">
        <w:rPr>
          <w:lang w:val="sr-Cyrl-CS"/>
        </w:rPr>
        <w:t>Дозвола</w:t>
      </w:r>
      <w:r w:rsidR="007E0395" w:rsidRPr="00984E69">
        <w:rPr>
          <w:lang w:val="sr-Cyrl-CS"/>
        </w:rPr>
        <w:t xml:space="preserve"> </w:t>
      </w:r>
      <w:r w:rsidR="00E66402" w:rsidRPr="00984E69">
        <w:rPr>
          <w:lang w:val="sr-Cyrl-CS"/>
        </w:rPr>
        <w:t>за</w:t>
      </w:r>
      <w:r w:rsidR="007E0395" w:rsidRPr="00984E69">
        <w:rPr>
          <w:lang w:val="sr-Cyrl-CS"/>
        </w:rPr>
        <w:t xml:space="preserve"> </w:t>
      </w:r>
      <w:r w:rsidR="00E66402" w:rsidRPr="00984E69">
        <w:rPr>
          <w:lang w:val="sr-Cyrl-CS"/>
        </w:rPr>
        <w:t>истовар</w:t>
      </w:r>
      <w:r w:rsidR="007E0395" w:rsidRPr="00984E69">
        <w:rPr>
          <w:lang w:val="sr-Cyrl-CS"/>
        </w:rPr>
        <w:t>);</w:t>
      </w:r>
    </w:p>
    <w:p w14:paraId="169D0542" w14:textId="5C1FFD61" w:rsidR="007E0395" w:rsidRPr="00984E69" w:rsidRDefault="00E66402" w:rsidP="007E0395">
      <w:pPr>
        <w:numPr>
          <w:ilvl w:val="0"/>
          <w:numId w:val="3"/>
        </w:numPr>
        <w:jc w:val="both"/>
        <w:rPr>
          <w:lang w:val="sr-Cyrl-CS"/>
        </w:rPr>
      </w:pPr>
      <w:r w:rsidRPr="00984E69">
        <w:rPr>
          <w:lang w:val="sr-Cyrl-CS"/>
        </w:rPr>
        <w:t>напомене</w:t>
      </w:r>
      <w:r w:rsidR="007E0395" w:rsidRPr="00984E69">
        <w:rPr>
          <w:lang w:val="sr-Cyrl-CS"/>
        </w:rPr>
        <w:t xml:space="preserve"> </w:t>
      </w:r>
      <w:r w:rsidRPr="00984E69">
        <w:rPr>
          <w:lang w:val="sr-Cyrl-CS"/>
        </w:rPr>
        <w:t>при</w:t>
      </w:r>
      <w:r w:rsidR="007E0395" w:rsidRPr="00984E69">
        <w:rPr>
          <w:lang w:val="sr-Cyrl-CS"/>
        </w:rPr>
        <w:t xml:space="preserve"> </w:t>
      </w:r>
      <w:r w:rsidRPr="00984E69">
        <w:rPr>
          <w:lang w:val="sr-Cyrl-CS"/>
        </w:rPr>
        <w:t>истовар</w:t>
      </w:r>
      <w:r w:rsidR="00F334F5" w:rsidRPr="00984E69">
        <w:rPr>
          <w:lang w:val="sr-Cyrl-CS"/>
        </w:rPr>
        <w:t>у</w:t>
      </w:r>
      <w:r w:rsidR="00FA4173" w:rsidRPr="00984E69">
        <w:rPr>
          <w:lang w:val="sr-Cyrl-CS"/>
        </w:rPr>
        <w:t>,</w:t>
      </w:r>
      <w:r w:rsidR="007E0395" w:rsidRPr="00984E69">
        <w:rPr>
          <w:lang w:val="sr-Cyrl-CS"/>
        </w:rPr>
        <w:t xml:space="preserve"> </w:t>
      </w:r>
      <w:r w:rsidRPr="00984E69">
        <w:rPr>
          <w:lang w:val="sr-Cyrl-CS"/>
        </w:rPr>
        <w:t>које</w:t>
      </w:r>
      <w:r w:rsidR="007E0395" w:rsidRPr="00984E69">
        <w:rPr>
          <w:lang w:val="sr-Cyrl-CS"/>
        </w:rPr>
        <w:t xml:space="preserve"> </w:t>
      </w:r>
      <w:r w:rsidRPr="00984E69">
        <w:rPr>
          <w:lang w:val="sr-Cyrl-CS"/>
        </w:rPr>
        <w:t>овлашћени</w:t>
      </w:r>
      <w:r w:rsidR="007E0395" w:rsidRPr="00984E69">
        <w:rPr>
          <w:lang w:val="sr-Cyrl-CS"/>
        </w:rPr>
        <w:t xml:space="preserve"> </w:t>
      </w:r>
      <w:r w:rsidRPr="00984E69">
        <w:rPr>
          <w:lang w:val="sr-Cyrl-CS"/>
        </w:rPr>
        <w:t>прималац</w:t>
      </w:r>
      <w:r w:rsidR="007E0395" w:rsidRPr="00984E69">
        <w:rPr>
          <w:lang w:val="sr-Cyrl-CS"/>
        </w:rPr>
        <w:t xml:space="preserve"> </w:t>
      </w:r>
      <w:r w:rsidRPr="00984E69">
        <w:rPr>
          <w:lang w:val="sr-Cyrl-CS"/>
        </w:rPr>
        <w:t>робе</w:t>
      </w:r>
      <w:r w:rsidR="007E0395" w:rsidRPr="00984E69">
        <w:rPr>
          <w:lang w:val="sr-Cyrl-CS"/>
        </w:rPr>
        <w:t xml:space="preserve"> </w:t>
      </w:r>
      <w:r w:rsidR="00FA4173" w:rsidRPr="00984E69">
        <w:rPr>
          <w:lang w:val="sr-Cyrl-CS"/>
        </w:rPr>
        <w:t xml:space="preserve">шаље </w:t>
      </w:r>
      <w:r w:rsidRPr="00984E69">
        <w:rPr>
          <w:lang w:val="sr-Cyrl-CS"/>
        </w:rPr>
        <w:t>одредишној</w:t>
      </w:r>
      <w:r w:rsidR="007E0395" w:rsidRPr="00984E69">
        <w:rPr>
          <w:lang w:val="sr-Cyrl-CS"/>
        </w:rPr>
        <w:t xml:space="preserve"> </w:t>
      </w:r>
      <w:r w:rsidRPr="00984E69">
        <w:rPr>
          <w:lang w:val="sr-Cyrl-CS"/>
        </w:rPr>
        <w:t>царин</w:t>
      </w:r>
      <w:r w:rsidR="00280754" w:rsidRPr="00984E69">
        <w:rPr>
          <w:lang w:val="sr-Cyrl-CS"/>
        </w:rPr>
        <w:t>ској испостави</w:t>
      </w:r>
      <w:r w:rsidR="00FA4173" w:rsidRPr="00984E69">
        <w:rPr>
          <w:lang w:val="sr-Cyrl-CS"/>
        </w:rPr>
        <w:t>,</w:t>
      </w:r>
      <w:r w:rsidR="007E0395" w:rsidRPr="00984E69">
        <w:rPr>
          <w:lang w:val="sr-Cyrl-CS"/>
        </w:rPr>
        <w:t xml:space="preserve"> </w:t>
      </w:r>
      <w:r w:rsidR="00FA4173" w:rsidRPr="00984E69">
        <w:rPr>
          <w:lang w:val="sr-Cyrl-CS"/>
        </w:rPr>
        <w:t xml:space="preserve">којим је обавештава о </w:t>
      </w:r>
      <w:r w:rsidRPr="00984E69">
        <w:rPr>
          <w:lang w:val="sr-Cyrl-CS"/>
        </w:rPr>
        <w:t>резултат</w:t>
      </w:r>
      <w:r w:rsidR="00FA4173" w:rsidRPr="00984E69">
        <w:rPr>
          <w:lang w:val="sr-Cyrl-CS"/>
        </w:rPr>
        <w:t>у</w:t>
      </w:r>
      <w:r w:rsidR="007E0395" w:rsidRPr="00984E69">
        <w:rPr>
          <w:lang w:val="sr-Cyrl-CS"/>
        </w:rPr>
        <w:t xml:space="preserve"> </w:t>
      </w:r>
      <w:r w:rsidRPr="00984E69">
        <w:rPr>
          <w:lang w:val="sr-Cyrl-CS"/>
        </w:rPr>
        <w:t>контрол</w:t>
      </w:r>
      <w:r w:rsidR="00F334F5" w:rsidRPr="00984E69">
        <w:rPr>
          <w:lang w:val="sr-Cyrl-CS"/>
        </w:rPr>
        <w:t>е</w:t>
      </w:r>
      <w:r w:rsidR="007E0395" w:rsidRPr="00984E69">
        <w:rPr>
          <w:lang w:val="sr-Cyrl-CS"/>
        </w:rPr>
        <w:t xml:space="preserve"> </w:t>
      </w:r>
      <w:r w:rsidR="00F334F5" w:rsidRPr="00984E69">
        <w:rPr>
          <w:lang w:val="sr-Cyrl-CS"/>
        </w:rPr>
        <w:t xml:space="preserve">пошиљке при </w:t>
      </w:r>
      <w:r w:rsidRPr="00984E69">
        <w:rPr>
          <w:lang w:val="sr-Cyrl-CS"/>
        </w:rPr>
        <w:t>истовар</w:t>
      </w:r>
      <w:r w:rsidR="00F334F5" w:rsidRPr="00984E69">
        <w:rPr>
          <w:lang w:val="sr-Cyrl-CS"/>
        </w:rPr>
        <w:t>у</w:t>
      </w:r>
      <w:r w:rsidR="00FA4173" w:rsidRPr="00984E69">
        <w:rPr>
          <w:lang w:val="sr-Cyrl-CS"/>
        </w:rPr>
        <w:t xml:space="preserve"> у својим просторијама</w:t>
      </w:r>
      <w:r w:rsidR="007E0395" w:rsidRPr="00984E69">
        <w:rPr>
          <w:lang w:val="sr-Cyrl-CS"/>
        </w:rPr>
        <w:t xml:space="preserve"> (</w:t>
      </w:r>
      <w:r w:rsidR="00280754" w:rsidRPr="00984E69">
        <w:rPr>
          <w:lang w:val="sr-Latn-RS"/>
        </w:rPr>
        <w:t>RS</w:t>
      </w:r>
      <w:r w:rsidR="007E0395" w:rsidRPr="00984E69">
        <w:rPr>
          <w:lang w:val="sr-Cyrl-CS"/>
        </w:rPr>
        <w:t xml:space="preserve">044 – </w:t>
      </w:r>
      <w:r w:rsidR="00F334F5" w:rsidRPr="00984E69">
        <w:rPr>
          <w:lang w:val="sr-Cyrl-CS"/>
        </w:rPr>
        <w:t>Напомене при истовару</w:t>
      </w:r>
      <w:r w:rsidR="007E0395" w:rsidRPr="00984E69">
        <w:rPr>
          <w:lang w:val="sr-Cyrl-CS"/>
        </w:rPr>
        <w:t>);</w:t>
      </w:r>
    </w:p>
    <w:p w14:paraId="20DF7FD5" w14:textId="2B8FCD9B" w:rsidR="007E0395" w:rsidRPr="00984E69" w:rsidRDefault="00FA4173" w:rsidP="007E0395">
      <w:pPr>
        <w:numPr>
          <w:ilvl w:val="0"/>
          <w:numId w:val="3"/>
        </w:numPr>
        <w:jc w:val="both"/>
        <w:rPr>
          <w:lang w:val="sr-Cyrl-CS"/>
        </w:rPr>
      </w:pPr>
      <w:r w:rsidRPr="00984E69">
        <w:rPr>
          <w:lang w:val="sr-Cyrl-CS"/>
        </w:rPr>
        <w:t>о</w:t>
      </w:r>
      <w:r w:rsidR="00E66402" w:rsidRPr="00984E69">
        <w:rPr>
          <w:lang w:val="sr-Cyrl-CS"/>
        </w:rPr>
        <w:t>бавештење</w:t>
      </w:r>
      <w:r w:rsidR="00010026" w:rsidRPr="00984E69">
        <w:rPr>
          <w:lang w:val="sr-Cyrl-CS"/>
        </w:rPr>
        <w:t xml:space="preserve"> </w:t>
      </w:r>
      <w:r w:rsidR="00E66402" w:rsidRPr="00984E69">
        <w:rPr>
          <w:lang w:val="sr-Cyrl-CS"/>
        </w:rPr>
        <w:t>о</w:t>
      </w:r>
      <w:r w:rsidR="00010026" w:rsidRPr="00984E69">
        <w:rPr>
          <w:lang w:val="sr-Cyrl-CS"/>
        </w:rPr>
        <w:t xml:space="preserve"> </w:t>
      </w:r>
      <w:r w:rsidR="00E66402" w:rsidRPr="00984E69">
        <w:rPr>
          <w:lang w:val="sr-Cyrl-CS"/>
        </w:rPr>
        <w:t>доласку</w:t>
      </w:r>
      <w:r w:rsidR="007E0395" w:rsidRPr="00984E69">
        <w:rPr>
          <w:lang w:val="sr-Cyrl-CS"/>
        </w:rPr>
        <w:t xml:space="preserve">, </w:t>
      </w:r>
      <w:r w:rsidR="00E66402" w:rsidRPr="00984E69">
        <w:rPr>
          <w:lang w:val="sr-Cyrl-CS"/>
        </w:rPr>
        <w:t>кој</w:t>
      </w:r>
      <w:r w:rsidRPr="00984E69">
        <w:rPr>
          <w:lang w:val="sr-Cyrl-CS"/>
        </w:rPr>
        <w:t>е</w:t>
      </w:r>
      <w:r w:rsidR="007E0395" w:rsidRPr="00984E69">
        <w:rPr>
          <w:lang w:val="sr-Cyrl-CS"/>
        </w:rPr>
        <w:t xml:space="preserve"> </w:t>
      </w:r>
      <w:r w:rsidR="00FF3F54" w:rsidRPr="00984E69">
        <w:rPr>
          <w:lang w:val="sr-Latn-RS"/>
        </w:rPr>
        <w:t xml:space="preserve">NCTS </w:t>
      </w:r>
      <w:r w:rsidR="00E66402" w:rsidRPr="00984E69">
        <w:rPr>
          <w:lang w:val="sr-Cyrl-CS"/>
        </w:rPr>
        <w:t>шаље</w:t>
      </w:r>
      <w:r w:rsidR="007E0395" w:rsidRPr="00984E69">
        <w:rPr>
          <w:lang w:val="sr-Cyrl-CS"/>
        </w:rPr>
        <w:t xml:space="preserve"> </w:t>
      </w:r>
      <w:r w:rsidR="00E66402" w:rsidRPr="00984E69">
        <w:rPr>
          <w:lang w:val="sr-Cyrl-CS"/>
        </w:rPr>
        <w:t>полазној</w:t>
      </w:r>
      <w:r w:rsidR="007E0395" w:rsidRPr="00984E69">
        <w:rPr>
          <w:lang w:val="sr-Cyrl-CS"/>
        </w:rPr>
        <w:t xml:space="preserve"> </w:t>
      </w:r>
      <w:r w:rsidR="00E66402" w:rsidRPr="00984E69">
        <w:rPr>
          <w:lang w:val="sr-Cyrl-CS"/>
        </w:rPr>
        <w:t>царин</w:t>
      </w:r>
      <w:r w:rsidR="00280754" w:rsidRPr="00984E69">
        <w:rPr>
          <w:lang w:val="sr-Cyrl-CS"/>
        </w:rPr>
        <w:t>ској испостави</w:t>
      </w:r>
      <w:r w:rsidR="007E0395" w:rsidRPr="00984E69">
        <w:rPr>
          <w:lang w:val="sr-Cyrl-CS"/>
        </w:rPr>
        <w:t xml:space="preserve"> </w:t>
      </w:r>
      <w:r w:rsidRPr="00984E69">
        <w:rPr>
          <w:lang w:val="sr-Cyrl-CS"/>
        </w:rPr>
        <w:t>када</w:t>
      </w:r>
      <w:r w:rsidR="00F334F5" w:rsidRPr="00984E69">
        <w:rPr>
          <w:lang w:val="sr-Cyrl-CS"/>
        </w:rPr>
        <w:t xml:space="preserve"> одредишна царин</w:t>
      </w:r>
      <w:r w:rsidR="00280754" w:rsidRPr="00984E69">
        <w:rPr>
          <w:lang w:val="sr-Cyrl-CS"/>
        </w:rPr>
        <w:t>ска испостав</w:t>
      </w:r>
      <w:r w:rsidR="003B5D20" w:rsidRPr="00984E69">
        <w:rPr>
          <w:lang w:val="sr-Cyrl-CS"/>
        </w:rPr>
        <w:t>а</w:t>
      </w:r>
      <w:r w:rsidR="00F334F5" w:rsidRPr="00984E69">
        <w:rPr>
          <w:lang w:val="sr-Cyrl-CS"/>
        </w:rPr>
        <w:t xml:space="preserve"> евидентира приспеће пошиљке </w:t>
      </w:r>
      <w:r w:rsidR="007E0395" w:rsidRPr="00984E69">
        <w:rPr>
          <w:lang w:val="sr-Cyrl-CS"/>
        </w:rPr>
        <w:t>(</w:t>
      </w:r>
      <w:r w:rsidR="009A2C6D" w:rsidRPr="00984E69">
        <w:rPr>
          <w:lang w:val="sr-Cyrl-CS"/>
        </w:rPr>
        <w:t>IE</w:t>
      </w:r>
      <w:r w:rsidR="007E0395" w:rsidRPr="00984E69">
        <w:rPr>
          <w:lang w:val="sr-Cyrl-CS"/>
        </w:rPr>
        <w:t xml:space="preserve">006 – </w:t>
      </w:r>
      <w:r w:rsidR="00E66402" w:rsidRPr="00984E69">
        <w:rPr>
          <w:lang w:val="sr-Cyrl-CS"/>
        </w:rPr>
        <w:t>Обавештење</w:t>
      </w:r>
      <w:r w:rsidR="00010026" w:rsidRPr="00984E69">
        <w:rPr>
          <w:lang w:val="sr-Cyrl-CS"/>
        </w:rPr>
        <w:t xml:space="preserve"> </w:t>
      </w:r>
      <w:r w:rsidR="00E66402" w:rsidRPr="00984E69">
        <w:rPr>
          <w:lang w:val="sr-Cyrl-CS"/>
        </w:rPr>
        <w:t>о</w:t>
      </w:r>
      <w:r w:rsidR="00010026" w:rsidRPr="00984E69">
        <w:rPr>
          <w:lang w:val="sr-Cyrl-CS"/>
        </w:rPr>
        <w:t xml:space="preserve"> </w:t>
      </w:r>
      <w:r w:rsidR="00E66402" w:rsidRPr="00984E69">
        <w:rPr>
          <w:lang w:val="sr-Cyrl-CS"/>
        </w:rPr>
        <w:t>доласку</w:t>
      </w:r>
      <w:r w:rsidR="007E0395" w:rsidRPr="00984E69">
        <w:rPr>
          <w:lang w:val="sr-Cyrl-CS"/>
        </w:rPr>
        <w:t>);</w:t>
      </w:r>
    </w:p>
    <w:p w14:paraId="3937D377" w14:textId="49F84FD9" w:rsidR="007E0395" w:rsidRPr="00984E69" w:rsidRDefault="00FA4173" w:rsidP="007E0395">
      <w:pPr>
        <w:numPr>
          <w:ilvl w:val="0"/>
          <w:numId w:val="3"/>
        </w:numPr>
        <w:jc w:val="both"/>
        <w:rPr>
          <w:lang w:val="sr-Cyrl-CS"/>
        </w:rPr>
      </w:pPr>
      <w:r w:rsidRPr="00984E69">
        <w:rPr>
          <w:lang w:val="sr-Cyrl-CS"/>
        </w:rPr>
        <w:t xml:space="preserve">обавештење о резултату </w:t>
      </w:r>
      <w:r w:rsidR="00FE2BE5" w:rsidRPr="00984E69">
        <w:rPr>
          <w:lang w:val="sr-Cyrl-CS"/>
        </w:rPr>
        <w:t>провере</w:t>
      </w:r>
      <w:r w:rsidRPr="00984E69">
        <w:rPr>
          <w:lang w:val="sr-Cyrl-CS"/>
        </w:rPr>
        <w:t xml:space="preserve"> </w:t>
      </w:r>
      <w:r w:rsidR="00F334F5" w:rsidRPr="00984E69">
        <w:rPr>
          <w:lang w:val="sr-Cyrl-CS"/>
        </w:rPr>
        <w:t xml:space="preserve">у одредишној </w:t>
      </w:r>
      <w:r w:rsidR="00280754" w:rsidRPr="00984E69">
        <w:rPr>
          <w:lang w:val="sr-Cyrl-CS"/>
        </w:rPr>
        <w:t>царинској испостави</w:t>
      </w:r>
      <w:r w:rsidR="007E0395" w:rsidRPr="00984E69">
        <w:rPr>
          <w:lang w:val="sr-Cyrl-CS"/>
        </w:rPr>
        <w:t xml:space="preserve">, </w:t>
      </w:r>
      <w:r w:rsidR="00E66402" w:rsidRPr="00984E69">
        <w:rPr>
          <w:lang w:val="sr-Cyrl-CS"/>
        </w:rPr>
        <w:t>кој</w:t>
      </w:r>
      <w:r w:rsidRPr="00984E69">
        <w:rPr>
          <w:lang w:val="sr-Cyrl-CS"/>
        </w:rPr>
        <w:t>е</w:t>
      </w:r>
      <w:r w:rsidR="007E0395" w:rsidRPr="00984E69">
        <w:rPr>
          <w:lang w:val="sr-Cyrl-CS"/>
        </w:rPr>
        <w:t xml:space="preserve"> </w:t>
      </w:r>
      <w:r w:rsidR="00FF3F54" w:rsidRPr="00984E69">
        <w:rPr>
          <w:lang w:val="sr-Latn-RS"/>
        </w:rPr>
        <w:t xml:space="preserve">NCTS </w:t>
      </w:r>
      <w:r w:rsidR="00E66402" w:rsidRPr="00984E69">
        <w:rPr>
          <w:lang w:val="sr-Cyrl-CS"/>
        </w:rPr>
        <w:t>шаље</w:t>
      </w:r>
      <w:r w:rsidR="007E0395" w:rsidRPr="00984E69">
        <w:rPr>
          <w:lang w:val="sr-Cyrl-CS"/>
        </w:rPr>
        <w:t xml:space="preserve"> </w:t>
      </w:r>
      <w:r w:rsidR="00E66402" w:rsidRPr="00984E69">
        <w:rPr>
          <w:lang w:val="sr-Cyrl-CS"/>
        </w:rPr>
        <w:t>полазној</w:t>
      </w:r>
      <w:r w:rsidR="007E0395" w:rsidRPr="00984E69">
        <w:rPr>
          <w:lang w:val="sr-Cyrl-CS"/>
        </w:rPr>
        <w:t xml:space="preserve"> </w:t>
      </w:r>
      <w:r w:rsidR="00E66402" w:rsidRPr="00984E69">
        <w:rPr>
          <w:lang w:val="sr-Cyrl-CS"/>
        </w:rPr>
        <w:t>царин</w:t>
      </w:r>
      <w:r w:rsidR="00280754" w:rsidRPr="00984E69">
        <w:rPr>
          <w:lang w:val="sr-Cyrl-CS"/>
        </w:rPr>
        <w:t>ској испостави</w:t>
      </w:r>
      <w:r w:rsidR="007E0395" w:rsidRPr="00984E69">
        <w:rPr>
          <w:lang w:val="sr-Cyrl-CS"/>
        </w:rPr>
        <w:t xml:space="preserve"> </w:t>
      </w:r>
      <w:r w:rsidRPr="00984E69">
        <w:rPr>
          <w:lang w:val="sr-Cyrl-CS"/>
        </w:rPr>
        <w:t xml:space="preserve">када </w:t>
      </w:r>
      <w:r w:rsidR="00F334F5" w:rsidRPr="00984E69">
        <w:rPr>
          <w:lang w:val="sr-Cyrl-CS"/>
        </w:rPr>
        <w:t>одредишна царин</w:t>
      </w:r>
      <w:r w:rsidR="00280754" w:rsidRPr="00984E69">
        <w:rPr>
          <w:lang w:val="sr-Cyrl-CS"/>
        </w:rPr>
        <w:t>ска испостава</w:t>
      </w:r>
      <w:r w:rsidR="00F334F5" w:rsidRPr="00984E69">
        <w:rPr>
          <w:lang w:val="sr-Cyrl-CS"/>
        </w:rPr>
        <w:t xml:space="preserve"> евидентира резултат </w:t>
      </w:r>
      <w:r w:rsidR="00F84CE9" w:rsidRPr="00984E69">
        <w:rPr>
          <w:lang w:val="sr-Cyrl-CS"/>
        </w:rPr>
        <w:t xml:space="preserve">провере </w:t>
      </w:r>
      <w:r w:rsidR="00F334F5" w:rsidRPr="00984E69">
        <w:rPr>
          <w:lang w:val="sr-Cyrl-CS"/>
        </w:rPr>
        <w:t xml:space="preserve">пошиљке </w:t>
      </w:r>
      <w:r w:rsidR="00F84CE9" w:rsidRPr="00984E69">
        <w:rPr>
          <w:lang w:val="sr-Cyrl-CS"/>
        </w:rPr>
        <w:t>или када овлашћени прималац робе обавести одредишну царин</w:t>
      </w:r>
      <w:r w:rsidR="00280754" w:rsidRPr="00984E69">
        <w:rPr>
          <w:lang w:val="sr-Cyrl-CS"/>
        </w:rPr>
        <w:t>ску испоставу</w:t>
      </w:r>
      <w:r w:rsidR="00F84CE9" w:rsidRPr="00984E69">
        <w:rPr>
          <w:lang w:val="sr-Cyrl-CS"/>
        </w:rPr>
        <w:t xml:space="preserve"> да је истовар завршен без утврђених неслагања </w:t>
      </w:r>
      <w:r w:rsidR="007E0395" w:rsidRPr="00984E69">
        <w:rPr>
          <w:lang w:val="sr-Cyrl-CS"/>
        </w:rPr>
        <w:t>(</w:t>
      </w:r>
      <w:r w:rsidR="009A2C6D" w:rsidRPr="00984E69">
        <w:rPr>
          <w:lang w:val="sr-Cyrl-CS"/>
        </w:rPr>
        <w:t>IE</w:t>
      </w:r>
      <w:r w:rsidR="007E0395" w:rsidRPr="00984E69">
        <w:rPr>
          <w:lang w:val="sr-Cyrl-CS"/>
        </w:rPr>
        <w:t xml:space="preserve">018 – </w:t>
      </w:r>
      <w:r w:rsidR="00E66402" w:rsidRPr="00984E69">
        <w:rPr>
          <w:lang w:val="sr-Cyrl-CS"/>
        </w:rPr>
        <w:t>Резултат</w:t>
      </w:r>
      <w:r w:rsidR="007E0395" w:rsidRPr="00984E69">
        <w:rPr>
          <w:lang w:val="sr-Cyrl-CS"/>
        </w:rPr>
        <w:t xml:space="preserve"> </w:t>
      </w:r>
      <w:r w:rsidR="00F84CE9" w:rsidRPr="00984E69">
        <w:rPr>
          <w:lang w:val="sr-Cyrl-CS"/>
        </w:rPr>
        <w:t xml:space="preserve">провере </w:t>
      </w:r>
      <w:r w:rsidR="00E66402" w:rsidRPr="00984E69">
        <w:rPr>
          <w:lang w:val="sr-Cyrl-CS"/>
        </w:rPr>
        <w:t>у</w:t>
      </w:r>
      <w:r w:rsidR="007E0395" w:rsidRPr="00984E69">
        <w:rPr>
          <w:lang w:val="sr-Cyrl-CS"/>
        </w:rPr>
        <w:t xml:space="preserve"> </w:t>
      </w:r>
      <w:r w:rsidR="00E66402" w:rsidRPr="00984E69">
        <w:rPr>
          <w:lang w:val="sr-Cyrl-CS"/>
        </w:rPr>
        <w:t>одредишној</w:t>
      </w:r>
      <w:r w:rsidR="007E0395" w:rsidRPr="00984E69">
        <w:rPr>
          <w:lang w:val="sr-Cyrl-CS"/>
        </w:rPr>
        <w:t xml:space="preserve"> </w:t>
      </w:r>
      <w:r w:rsidR="00E66402" w:rsidRPr="00984E69">
        <w:rPr>
          <w:lang w:val="sr-Cyrl-CS"/>
        </w:rPr>
        <w:t>царин</w:t>
      </w:r>
      <w:r w:rsidR="00C1578E" w:rsidRPr="00984E69">
        <w:rPr>
          <w:lang w:val="sr-Cyrl-CS"/>
        </w:rPr>
        <w:t>ској испостави</w:t>
      </w:r>
      <w:r w:rsidR="007E0395" w:rsidRPr="00984E69">
        <w:rPr>
          <w:lang w:val="sr-Cyrl-CS"/>
        </w:rPr>
        <w:t>);</w:t>
      </w:r>
    </w:p>
    <w:p w14:paraId="2DB841D7" w14:textId="2AC56EBC" w:rsidR="007E0395" w:rsidRPr="00DB3DFF" w:rsidRDefault="00F84CE9" w:rsidP="007E0395">
      <w:pPr>
        <w:numPr>
          <w:ilvl w:val="0"/>
          <w:numId w:val="3"/>
        </w:numPr>
        <w:jc w:val="both"/>
        <w:rPr>
          <w:lang w:val="sr-Cyrl-CS"/>
        </w:rPr>
      </w:pPr>
      <w:r w:rsidRPr="00984E69">
        <w:rPr>
          <w:lang w:val="sr-Cyrl-CS"/>
        </w:rPr>
        <w:t>о</w:t>
      </w:r>
      <w:r w:rsidR="00F334F5" w:rsidRPr="00984E69">
        <w:rPr>
          <w:lang w:val="sr-Cyrl-CS"/>
        </w:rPr>
        <w:t xml:space="preserve">бавештење о </w:t>
      </w:r>
      <w:r w:rsidR="00E66402" w:rsidRPr="00984E69">
        <w:rPr>
          <w:lang w:val="sr-Cyrl-CS"/>
        </w:rPr>
        <w:t>пушт</w:t>
      </w:r>
      <w:r w:rsidR="00F334F5" w:rsidRPr="00984E69">
        <w:rPr>
          <w:lang w:val="sr-Cyrl-CS"/>
        </w:rPr>
        <w:t>ању</w:t>
      </w:r>
      <w:r w:rsidR="007E0395" w:rsidRPr="00984E69">
        <w:rPr>
          <w:lang w:val="sr-Cyrl-CS"/>
        </w:rPr>
        <w:t xml:space="preserve"> </w:t>
      </w:r>
      <w:r w:rsidR="00E66402" w:rsidRPr="00984E69">
        <w:rPr>
          <w:lang w:val="sr-Cyrl-CS"/>
        </w:rPr>
        <w:t>роб</w:t>
      </w:r>
      <w:r w:rsidR="00F334F5" w:rsidRPr="00984E69">
        <w:rPr>
          <w:lang w:val="sr-Cyrl-CS"/>
        </w:rPr>
        <w:t>е</w:t>
      </w:r>
      <w:r w:rsidRPr="00984E69">
        <w:rPr>
          <w:lang w:val="sr-Cyrl-CS"/>
        </w:rPr>
        <w:t>,</w:t>
      </w:r>
      <w:r w:rsidR="007E0395" w:rsidRPr="00984E69">
        <w:rPr>
          <w:lang w:val="sr-Cyrl-CS"/>
        </w:rPr>
        <w:t xml:space="preserve"> </w:t>
      </w:r>
      <w:r w:rsidR="00E66402" w:rsidRPr="00984E69">
        <w:rPr>
          <w:lang w:val="sr-Cyrl-CS"/>
        </w:rPr>
        <w:t>кој</w:t>
      </w:r>
      <w:r w:rsidRPr="00984E69">
        <w:rPr>
          <w:lang w:val="sr-Cyrl-CS"/>
        </w:rPr>
        <w:t>и</w:t>
      </w:r>
      <w:r w:rsidR="00E66402" w:rsidRPr="00984E69">
        <w:rPr>
          <w:lang w:val="sr-Cyrl-CS"/>
        </w:rPr>
        <w:t>м</w:t>
      </w:r>
      <w:r w:rsidR="007E0395" w:rsidRPr="00984E69">
        <w:rPr>
          <w:lang w:val="sr-Cyrl-CS"/>
        </w:rPr>
        <w:t xml:space="preserve"> </w:t>
      </w:r>
      <w:r w:rsidR="00FF3F54" w:rsidRPr="00984E69">
        <w:rPr>
          <w:lang w:val="sr-Latn-RS"/>
        </w:rPr>
        <w:t xml:space="preserve">NCTS </w:t>
      </w:r>
      <w:r w:rsidR="00F334F5" w:rsidRPr="00984E69">
        <w:rPr>
          <w:lang w:val="sr-Cyrl-CS"/>
        </w:rPr>
        <w:t xml:space="preserve">обавештава </w:t>
      </w:r>
      <w:r w:rsidR="00023396" w:rsidRPr="00984E69">
        <w:rPr>
          <w:lang w:val="sr-Cyrl-CS"/>
        </w:rPr>
        <w:t xml:space="preserve">овлашћеног примаоца </w:t>
      </w:r>
      <w:r w:rsidR="00E90763" w:rsidRPr="00984E69">
        <w:rPr>
          <w:lang w:val="sr-Cyrl-CS"/>
        </w:rPr>
        <w:t xml:space="preserve">робе </w:t>
      </w:r>
      <w:r w:rsidR="00E66402" w:rsidRPr="00984E69">
        <w:rPr>
          <w:lang w:val="sr-Cyrl-CS"/>
        </w:rPr>
        <w:t>да</w:t>
      </w:r>
      <w:r w:rsidR="007E0395" w:rsidRPr="00984E69">
        <w:rPr>
          <w:lang w:val="sr-Cyrl-CS"/>
        </w:rPr>
        <w:t xml:space="preserve"> </w:t>
      </w:r>
      <w:r w:rsidR="00023396" w:rsidRPr="00984E69">
        <w:rPr>
          <w:lang w:val="sr-Cyrl-CS"/>
        </w:rPr>
        <w:t>робу може да стави у следећи царински поступак</w:t>
      </w:r>
      <w:r w:rsidR="007E0395" w:rsidRPr="00984E69">
        <w:rPr>
          <w:lang w:val="sr-Cyrl-CS"/>
        </w:rPr>
        <w:t xml:space="preserve"> (</w:t>
      </w:r>
      <w:r w:rsidR="00280754" w:rsidRPr="00984E69">
        <w:rPr>
          <w:lang w:val="sr-Latn-RS"/>
        </w:rPr>
        <w:t>RS</w:t>
      </w:r>
      <w:r w:rsidR="007E0395" w:rsidRPr="00984E69">
        <w:rPr>
          <w:lang w:val="sr-Cyrl-CS"/>
        </w:rPr>
        <w:t>025 –</w:t>
      </w:r>
      <w:r w:rsidR="007E0395" w:rsidRPr="00DB3DFF">
        <w:rPr>
          <w:lang w:val="sr-Cyrl-CS"/>
        </w:rPr>
        <w:t xml:space="preserve"> </w:t>
      </w:r>
      <w:r w:rsidR="00E66402" w:rsidRPr="00DB3DFF">
        <w:rPr>
          <w:lang w:val="sr-Cyrl-CS"/>
        </w:rPr>
        <w:t>Обавештење</w:t>
      </w:r>
      <w:r w:rsidR="007E0395" w:rsidRPr="00DB3DFF">
        <w:rPr>
          <w:lang w:val="sr-Cyrl-CS"/>
        </w:rPr>
        <w:t xml:space="preserve"> </w:t>
      </w:r>
      <w:r w:rsidR="00E66402" w:rsidRPr="00DB3DFF">
        <w:rPr>
          <w:lang w:val="sr-Cyrl-CS"/>
        </w:rPr>
        <w:t>о</w:t>
      </w:r>
      <w:r w:rsidR="007E0395" w:rsidRPr="00DB3DFF">
        <w:rPr>
          <w:lang w:val="sr-Cyrl-CS"/>
        </w:rPr>
        <w:t xml:space="preserve"> </w:t>
      </w:r>
      <w:r w:rsidR="00E66402" w:rsidRPr="00DB3DFF">
        <w:rPr>
          <w:lang w:val="sr-Cyrl-CS"/>
        </w:rPr>
        <w:t>пуштању</w:t>
      </w:r>
      <w:r w:rsidR="007E0395" w:rsidRPr="00DB3DFF">
        <w:rPr>
          <w:lang w:val="sr-Cyrl-CS"/>
        </w:rPr>
        <w:t xml:space="preserve"> </w:t>
      </w:r>
      <w:r w:rsidR="00E66402" w:rsidRPr="00DB3DFF">
        <w:rPr>
          <w:lang w:val="sr-Cyrl-CS"/>
        </w:rPr>
        <w:t>робе</w:t>
      </w:r>
      <w:r w:rsidR="007E0395" w:rsidRPr="00DB3DFF">
        <w:rPr>
          <w:lang w:val="sr-Cyrl-CS"/>
        </w:rPr>
        <w:t>);</w:t>
      </w:r>
    </w:p>
    <w:p w14:paraId="10C2A522" w14:textId="209FA277" w:rsidR="007E0395" w:rsidRPr="00984E69" w:rsidRDefault="00E66402" w:rsidP="007E0395">
      <w:pPr>
        <w:numPr>
          <w:ilvl w:val="0"/>
          <w:numId w:val="3"/>
        </w:numPr>
        <w:jc w:val="both"/>
        <w:rPr>
          <w:lang w:val="sr-Cyrl-CS"/>
        </w:rPr>
      </w:pPr>
      <w:r w:rsidRPr="00DB3DFF">
        <w:rPr>
          <w:lang w:val="sr-Cyrl-CS"/>
        </w:rPr>
        <w:t>обавештење</w:t>
      </w:r>
      <w:r w:rsidR="007E0395" w:rsidRPr="00DB3DFF">
        <w:rPr>
          <w:lang w:val="sr-Cyrl-CS"/>
        </w:rPr>
        <w:t xml:space="preserve"> </w:t>
      </w:r>
      <w:r w:rsidRPr="00DB3DFF">
        <w:rPr>
          <w:lang w:val="sr-Cyrl-CS"/>
        </w:rPr>
        <w:t>о</w:t>
      </w:r>
      <w:r w:rsidR="007E0395" w:rsidRPr="00DB3DFF">
        <w:rPr>
          <w:lang w:val="sr-Cyrl-CS"/>
        </w:rPr>
        <w:t xml:space="preserve"> </w:t>
      </w:r>
      <w:r w:rsidRPr="00DB3DFF">
        <w:rPr>
          <w:lang w:val="sr-Cyrl-CS"/>
        </w:rPr>
        <w:t>окончању</w:t>
      </w:r>
      <w:r w:rsidR="00F84D9F">
        <w:rPr>
          <w:lang w:val="sr-Cyrl-CS"/>
        </w:rPr>
        <w:t xml:space="preserve"> транзитног поступка</w:t>
      </w:r>
      <w:r w:rsidR="007F32F2">
        <w:rPr>
          <w:lang w:val="sr-Cyrl-CS"/>
        </w:rPr>
        <w:t>,</w:t>
      </w:r>
      <w:r w:rsidR="007E0395" w:rsidRPr="00DB3DFF">
        <w:rPr>
          <w:lang w:val="sr-Cyrl-CS"/>
        </w:rPr>
        <w:t xml:space="preserve"> </w:t>
      </w:r>
      <w:r w:rsidRPr="00DB3DFF">
        <w:rPr>
          <w:lang w:val="sr-Cyrl-CS"/>
        </w:rPr>
        <w:t>којим</w:t>
      </w:r>
      <w:r w:rsidR="007E0395" w:rsidRPr="00DB3DFF">
        <w:rPr>
          <w:lang w:val="sr-Cyrl-CS"/>
        </w:rPr>
        <w:t xml:space="preserve"> </w:t>
      </w:r>
      <w:r w:rsidR="00FF3F54">
        <w:rPr>
          <w:lang w:val="sr-Latn-RS"/>
        </w:rPr>
        <w:t xml:space="preserve">NCTS </w:t>
      </w:r>
      <w:r w:rsidRPr="00DB3DFF">
        <w:rPr>
          <w:lang w:val="sr-Cyrl-CS"/>
        </w:rPr>
        <w:t>обавештава</w:t>
      </w:r>
      <w:r w:rsidR="00595B1D">
        <w:rPr>
          <w:lang w:val="sr-Cyrl-CS"/>
        </w:rPr>
        <w:t xml:space="preserve"> носиоца поступка или његовог заступника</w:t>
      </w:r>
      <w:r w:rsidR="007E0395" w:rsidRPr="00DB3DFF">
        <w:rPr>
          <w:lang w:val="sr-Cyrl-CS"/>
        </w:rPr>
        <w:t xml:space="preserve"> </w:t>
      </w:r>
      <w:r w:rsidRPr="00DB3DFF">
        <w:rPr>
          <w:lang w:val="sr-Cyrl-CS"/>
        </w:rPr>
        <w:t>да</w:t>
      </w:r>
      <w:r w:rsidR="007E0395" w:rsidRPr="00DB3DFF">
        <w:rPr>
          <w:lang w:val="sr-Cyrl-CS"/>
        </w:rPr>
        <w:t xml:space="preserve"> </w:t>
      </w:r>
      <w:r w:rsidRPr="00DB3DFF">
        <w:rPr>
          <w:lang w:val="sr-Cyrl-CS"/>
        </w:rPr>
        <w:t>се</w:t>
      </w:r>
      <w:r w:rsidR="007E0395" w:rsidRPr="00DB3DFF">
        <w:rPr>
          <w:lang w:val="sr-Cyrl-CS"/>
        </w:rPr>
        <w:t xml:space="preserve"> </w:t>
      </w:r>
      <w:r w:rsidRPr="00DB3DFF">
        <w:rPr>
          <w:lang w:val="sr-Cyrl-CS"/>
        </w:rPr>
        <w:t>транзитни</w:t>
      </w:r>
      <w:r w:rsidR="00A96CA0" w:rsidRPr="00DB3DFF">
        <w:rPr>
          <w:lang w:val="sr-Cyrl-CS"/>
        </w:rPr>
        <w:t xml:space="preserve"> </w:t>
      </w:r>
      <w:r w:rsidRPr="00DB3DFF">
        <w:rPr>
          <w:lang w:val="sr-Cyrl-CS"/>
        </w:rPr>
        <w:t>поступак</w:t>
      </w:r>
      <w:r w:rsidR="007E0395" w:rsidRPr="00DB3DFF">
        <w:rPr>
          <w:lang w:val="sr-Cyrl-CS"/>
        </w:rPr>
        <w:t xml:space="preserve"> </w:t>
      </w:r>
      <w:r w:rsidRPr="00DB3DFF">
        <w:rPr>
          <w:lang w:val="sr-Cyrl-CS"/>
        </w:rPr>
        <w:t>сматра</w:t>
      </w:r>
      <w:r w:rsidR="007E0395" w:rsidRPr="00DB3DFF">
        <w:rPr>
          <w:lang w:val="sr-Cyrl-CS"/>
        </w:rPr>
        <w:t xml:space="preserve"> </w:t>
      </w:r>
      <w:r w:rsidRPr="00DB3DFF">
        <w:rPr>
          <w:lang w:val="sr-Cyrl-CS"/>
        </w:rPr>
        <w:t>окончаним</w:t>
      </w:r>
      <w:r w:rsidR="007E0395" w:rsidRPr="00DB3DFF">
        <w:rPr>
          <w:lang w:val="sr-Cyrl-CS"/>
        </w:rPr>
        <w:t xml:space="preserve"> (</w:t>
      </w:r>
      <w:r w:rsidR="00280754" w:rsidRPr="00984E69">
        <w:rPr>
          <w:lang w:val="sr-Latn-RS"/>
        </w:rPr>
        <w:t>RS</w:t>
      </w:r>
      <w:r w:rsidR="007E0395" w:rsidRPr="00984E69">
        <w:rPr>
          <w:lang w:val="sr-Cyrl-CS"/>
        </w:rPr>
        <w:t xml:space="preserve">045 – </w:t>
      </w:r>
      <w:r w:rsidRPr="00984E69">
        <w:rPr>
          <w:lang w:val="sr-Cyrl-CS"/>
        </w:rPr>
        <w:t>Обавештење</w:t>
      </w:r>
      <w:r w:rsidR="007E0395" w:rsidRPr="00984E69">
        <w:rPr>
          <w:lang w:val="sr-Cyrl-CS"/>
        </w:rPr>
        <w:t xml:space="preserve"> </w:t>
      </w:r>
      <w:r w:rsidRPr="00984E69">
        <w:rPr>
          <w:lang w:val="sr-Cyrl-CS"/>
        </w:rPr>
        <w:t>о</w:t>
      </w:r>
      <w:r w:rsidR="007E0395" w:rsidRPr="00984E69">
        <w:rPr>
          <w:lang w:val="sr-Cyrl-CS"/>
        </w:rPr>
        <w:t xml:space="preserve"> </w:t>
      </w:r>
      <w:r w:rsidRPr="00984E69">
        <w:rPr>
          <w:lang w:val="sr-Cyrl-CS"/>
        </w:rPr>
        <w:t>окончању</w:t>
      </w:r>
      <w:r w:rsidR="007E0395" w:rsidRPr="00984E69">
        <w:rPr>
          <w:lang w:val="sr-Cyrl-CS"/>
        </w:rPr>
        <w:t>).</w:t>
      </w:r>
      <w:r w:rsidR="00793B2D" w:rsidRPr="00984E69">
        <w:rPr>
          <w:lang w:val="sr-Cyrl-CS"/>
        </w:rPr>
        <w:t xml:space="preserve"> </w:t>
      </w:r>
    </w:p>
    <w:p w14:paraId="1645BC88" w14:textId="77777777" w:rsidR="00793B2D" w:rsidRPr="00984E69" w:rsidRDefault="00793B2D" w:rsidP="00793B2D">
      <w:pPr>
        <w:ind w:left="720"/>
        <w:jc w:val="both"/>
        <w:rPr>
          <w:lang w:val="sr-Cyrl-CS"/>
        </w:rPr>
      </w:pPr>
    </w:p>
    <w:p w14:paraId="0C5E6335" w14:textId="6B12A416" w:rsidR="007E0395" w:rsidRPr="00984E69" w:rsidRDefault="00E66402" w:rsidP="007E0395">
      <w:pPr>
        <w:ind w:left="360"/>
        <w:jc w:val="both"/>
        <w:rPr>
          <w:lang w:val="sr-Cyrl-CS"/>
        </w:rPr>
      </w:pPr>
      <w:r w:rsidRPr="00984E69">
        <w:rPr>
          <w:lang w:val="sr-Cyrl-CS"/>
        </w:rPr>
        <w:t>Списак</w:t>
      </w:r>
      <w:r w:rsidR="007E0395" w:rsidRPr="00984E69">
        <w:rPr>
          <w:lang w:val="sr-Cyrl-CS"/>
        </w:rPr>
        <w:t xml:space="preserve"> </w:t>
      </w:r>
      <w:r w:rsidR="0094162F" w:rsidRPr="00984E69">
        <w:rPr>
          <w:lang w:val="sr-Cyrl-CS"/>
        </w:rPr>
        <w:t>најважнијих</w:t>
      </w:r>
      <w:r w:rsidR="007E0395" w:rsidRPr="00984E69">
        <w:rPr>
          <w:lang w:val="sr-Cyrl-CS"/>
        </w:rPr>
        <w:t xml:space="preserve"> </w:t>
      </w:r>
      <w:r w:rsidRPr="00984E69">
        <w:rPr>
          <w:lang w:val="sr-Cyrl-CS"/>
        </w:rPr>
        <w:t>електронских</w:t>
      </w:r>
      <w:r w:rsidR="007E0395" w:rsidRPr="00984E69">
        <w:rPr>
          <w:lang w:val="sr-Cyrl-CS"/>
        </w:rPr>
        <w:t xml:space="preserve"> </w:t>
      </w:r>
      <w:r w:rsidRPr="00984E69">
        <w:rPr>
          <w:lang w:val="sr-Cyrl-CS"/>
        </w:rPr>
        <w:t>порука</w:t>
      </w:r>
      <w:r w:rsidR="007E0395" w:rsidRPr="00984E69">
        <w:rPr>
          <w:lang w:val="sr-Cyrl-CS"/>
        </w:rPr>
        <w:t xml:space="preserve"> </w:t>
      </w:r>
      <w:r w:rsidR="0094162F" w:rsidRPr="00984E69">
        <w:rPr>
          <w:lang w:val="sr-Cyrl-CS"/>
        </w:rPr>
        <w:t>дат</w:t>
      </w:r>
      <w:r w:rsidR="007E0395" w:rsidRPr="00984E69">
        <w:rPr>
          <w:lang w:val="sr-Cyrl-CS"/>
        </w:rPr>
        <w:t xml:space="preserve"> </w:t>
      </w:r>
      <w:r w:rsidRPr="00984E69">
        <w:rPr>
          <w:lang w:val="sr-Cyrl-CS"/>
        </w:rPr>
        <w:t>је</w:t>
      </w:r>
      <w:r w:rsidR="007E0395" w:rsidRPr="00984E69">
        <w:rPr>
          <w:lang w:val="sr-Cyrl-CS"/>
        </w:rPr>
        <w:t xml:space="preserve"> </w:t>
      </w:r>
      <w:r w:rsidRPr="00984E69">
        <w:rPr>
          <w:lang w:val="sr-Cyrl-CS"/>
        </w:rPr>
        <w:t>у</w:t>
      </w:r>
      <w:r w:rsidR="007E0395" w:rsidRPr="00984E69">
        <w:rPr>
          <w:lang w:val="sr-Cyrl-CS"/>
        </w:rPr>
        <w:t xml:space="preserve"> </w:t>
      </w:r>
      <w:r w:rsidRPr="00984E69">
        <w:rPr>
          <w:b/>
          <w:lang w:val="sr-Cyrl-CS"/>
        </w:rPr>
        <w:t>Прилогу</w:t>
      </w:r>
      <w:r w:rsidR="00A961F7" w:rsidRPr="00984E69">
        <w:rPr>
          <w:b/>
          <w:lang w:val="sr-Cyrl-CS"/>
        </w:rPr>
        <w:t xml:space="preserve"> 7</w:t>
      </w:r>
      <w:r w:rsidR="007E0395" w:rsidRPr="00984E69">
        <w:rPr>
          <w:lang w:val="sr-Cyrl-CS"/>
        </w:rPr>
        <w:t xml:space="preserve"> </w:t>
      </w:r>
      <w:r w:rsidRPr="00984E69">
        <w:rPr>
          <w:lang w:val="sr-Cyrl-CS"/>
        </w:rPr>
        <w:t>овог</w:t>
      </w:r>
      <w:r w:rsidR="00F50F70" w:rsidRPr="00984E69">
        <w:rPr>
          <w:lang w:val="sr-Cyrl-CS"/>
        </w:rPr>
        <w:t xml:space="preserve"> </w:t>
      </w:r>
      <w:r w:rsidR="004902B7" w:rsidRPr="00984E69">
        <w:rPr>
          <w:lang w:val="sr-Cyrl-CS"/>
        </w:rPr>
        <w:t>о</w:t>
      </w:r>
      <w:r w:rsidRPr="00984E69">
        <w:rPr>
          <w:lang w:val="sr-Cyrl-CS"/>
        </w:rPr>
        <w:t>бјашњења</w:t>
      </w:r>
      <w:r w:rsidR="007E0395" w:rsidRPr="00984E69">
        <w:rPr>
          <w:lang w:val="sr-Cyrl-CS"/>
        </w:rPr>
        <w:t>.</w:t>
      </w:r>
    </w:p>
    <w:p w14:paraId="1C10ABC4" w14:textId="77777777" w:rsidR="00FE2075" w:rsidRPr="00984E69" w:rsidRDefault="00FE2075" w:rsidP="002A10AC">
      <w:pPr>
        <w:jc w:val="both"/>
        <w:rPr>
          <w:lang w:val="sr-Cyrl-CS"/>
        </w:rPr>
      </w:pPr>
      <w:bookmarkStart w:id="12" w:name="_Toc394662380"/>
      <w:bookmarkStart w:id="13" w:name="_Toc407623857"/>
    </w:p>
    <w:p w14:paraId="469A4AEE" w14:textId="77777777" w:rsidR="00FE2075" w:rsidRPr="00984E69" w:rsidRDefault="00FE2075" w:rsidP="00FE2075">
      <w:pPr>
        <w:jc w:val="both"/>
        <w:rPr>
          <w:lang w:val="sr-Cyrl-CS"/>
        </w:rPr>
      </w:pPr>
    </w:p>
    <w:p w14:paraId="2839664D" w14:textId="06622B56" w:rsidR="007E0395" w:rsidRPr="00984E69" w:rsidRDefault="00A22116" w:rsidP="007E0395">
      <w:pPr>
        <w:numPr>
          <w:ilvl w:val="0"/>
          <w:numId w:val="1"/>
        </w:numPr>
        <w:jc w:val="center"/>
        <w:outlineLvl w:val="0"/>
        <w:rPr>
          <w:b/>
          <w:u w:val="single"/>
          <w:lang w:val="sr-Cyrl-CS"/>
        </w:rPr>
      </w:pPr>
      <w:r w:rsidRPr="00984E69">
        <w:rPr>
          <w:b/>
          <w:u w:val="single"/>
          <w:lang w:val="sr-Cyrl-CS"/>
        </w:rPr>
        <w:t>Формалности</w:t>
      </w:r>
      <w:r w:rsidR="007E0395" w:rsidRPr="00984E69">
        <w:rPr>
          <w:b/>
          <w:u w:val="single"/>
          <w:lang w:val="sr-Cyrl-CS"/>
        </w:rPr>
        <w:t xml:space="preserve"> </w:t>
      </w:r>
      <w:r w:rsidR="00E66402" w:rsidRPr="00984E69">
        <w:rPr>
          <w:b/>
          <w:u w:val="single"/>
          <w:lang w:val="sr-Cyrl-CS"/>
        </w:rPr>
        <w:t>у</w:t>
      </w:r>
      <w:r w:rsidR="004C10FA" w:rsidRPr="00984E69">
        <w:rPr>
          <w:b/>
          <w:u w:val="single"/>
          <w:lang w:val="sr-Cyrl-CS"/>
        </w:rPr>
        <w:t xml:space="preserve"> </w:t>
      </w:r>
      <w:r w:rsidR="00037975" w:rsidRPr="00984E69">
        <w:rPr>
          <w:b/>
          <w:u w:val="single"/>
          <w:lang w:val="sr-Cyrl-CS"/>
        </w:rPr>
        <w:t>п</w:t>
      </w:r>
      <w:r w:rsidR="00E66402" w:rsidRPr="00984E69">
        <w:rPr>
          <w:b/>
          <w:u w:val="single"/>
          <w:lang w:val="sr-Cyrl-CS"/>
        </w:rPr>
        <w:t>олазној</w:t>
      </w:r>
      <w:r w:rsidR="007E0395" w:rsidRPr="00984E69">
        <w:rPr>
          <w:b/>
          <w:u w:val="single"/>
          <w:lang w:val="sr-Cyrl-CS"/>
        </w:rPr>
        <w:t xml:space="preserve"> </w:t>
      </w:r>
      <w:r w:rsidR="00E66402" w:rsidRPr="00984E69">
        <w:rPr>
          <w:b/>
          <w:u w:val="single"/>
          <w:lang w:val="sr-Cyrl-CS"/>
        </w:rPr>
        <w:t>царин</w:t>
      </w:r>
      <w:r w:rsidR="00280754" w:rsidRPr="00984E69">
        <w:rPr>
          <w:b/>
          <w:u w:val="single"/>
          <w:lang w:val="sr-Cyrl-RS"/>
        </w:rPr>
        <w:t>ској испостави</w:t>
      </w:r>
      <w:bookmarkEnd w:id="12"/>
      <w:bookmarkEnd w:id="13"/>
    </w:p>
    <w:p w14:paraId="1FDFB855" w14:textId="77777777" w:rsidR="00FE2075" w:rsidRPr="00984E69" w:rsidRDefault="00FE2075" w:rsidP="00FE2075">
      <w:pPr>
        <w:jc w:val="both"/>
        <w:rPr>
          <w:lang w:val="sr-Cyrl-CS"/>
        </w:rPr>
      </w:pPr>
      <w:bookmarkStart w:id="14" w:name="_Toc394662381"/>
      <w:bookmarkStart w:id="15" w:name="_Toc407623858"/>
    </w:p>
    <w:p w14:paraId="64AF631A" w14:textId="77777777" w:rsidR="00BB75C3" w:rsidRPr="00984E69" w:rsidRDefault="00BB75C3" w:rsidP="007E0395">
      <w:pPr>
        <w:numPr>
          <w:ilvl w:val="1"/>
          <w:numId w:val="1"/>
        </w:numPr>
        <w:outlineLvl w:val="1"/>
        <w:rPr>
          <w:b/>
          <w:u w:val="single"/>
          <w:lang w:val="sr-Cyrl-CS"/>
        </w:rPr>
      </w:pPr>
      <w:r w:rsidRPr="00984E69">
        <w:rPr>
          <w:b/>
          <w:u w:val="single"/>
          <w:lang w:val="sr-Cyrl-CS"/>
        </w:rPr>
        <w:t>Утовар робе</w:t>
      </w:r>
    </w:p>
    <w:p w14:paraId="3779CE90" w14:textId="32A815B5" w:rsidR="003F34A1" w:rsidRPr="00984E69" w:rsidRDefault="003F34A1" w:rsidP="00A44668">
      <w:pPr>
        <w:numPr>
          <w:ilvl w:val="0"/>
          <w:numId w:val="8"/>
        </w:numPr>
        <w:spacing w:before="120"/>
        <w:jc w:val="both"/>
        <w:rPr>
          <w:lang w:val="sr-Cyrl-CS"/>
        </w:rPr>
      </w:pPr>
      <w:r w:rsidRPr="00984E69">
        <w:rPr>
          <w:lang w:val="sr-Cyrl-CS"/>
        </w:rPr>
        <w:t xml:space="preserve">Утовар робе </w:t>
      </w:r>
      <w:r w:rsidR="0072729F" w:rsidRPr="00984E69">
        <w:rPr>
          <w:lang w:val="sr-Cyrl-CS"/>
        </w:rPr>
        <w:t>подразумева</w:t>
      </w:r>
      <w:r w:rsidRPr="00984E69">
        <w:rPr>
          <w:lang w:val="sr-Cyrl-CS"/>
        </w:rPr>
        <w:t xml:space="preserve"> стављање робе </w:t>
      </w:r>
      <w:r w:rsidR="003E0214" w:rsidRPr="00984E69">
        <w:rPr>
          <w:lang w:val="sr-Cyrl-CS"/>
        </w:rPr>
        <w:t>у</w:t>
      </w:r>
      <w:r w:rsidRPr="00984E69">
        <w:rPr>
          <w:lang w:val="sr-Cyrl-CS"/>
        </w:rPr>
        <w:t xml:space="preserve"> </w:t>
      </w:r>
      <w:r w:rsidR="0072729F" w:rsidRPr="00984E69">
        <w:rPr>
          <w:lang w:val="sr-Cyrl-CS"/>
        </w:rPr>
        <w:t>једно</w:t>
      </w:r>
      <w:r w:rsidRPr="00984E69">
        <w:rPr>
          <w:lang w:val="sr-Cyrl-CS"/>
        </w:rPr>
        <w:t xml:space="preserve"> превозно средство</w:t>
      </w:r>
      <w:r w:rsidR="00A44668" w:rsidRPr="00984E69">
        <w:rPr>
          <w:lang w:val="sr-Cyrl-CS"/>
        </w:rPr>
        <w:t xml:space="preserve">, контејнер или </w:t>
      </w:r>
      <w:r w:rsidR="00A22116" w:rsidRPr="00984E69">
        <w:rPr>
          <w:lang w:val="sr-Cyrl-CS"/>
        </w:rPr>
        <w:t>паковање</w:t>
      </w:r>
      <w:r w:rsidRPr="00984E69">
        <w:rPr>
          <w:lang w:val="sr-Cyrl-CS"/>
        </w:rPr>
        <w:t xml:space="preserve"> да би била отпремљена од једне полазне царин</w:t>
      </w:r>
      <w:r w:rsidR="00280754" w:rsidRPr="00984E69">
        <w:rPr>
          <w:lang w:val="sr-Cyrl-CS"/>
        </w:rPr>
        <w:t>ске испоставе</w:t>
      </w:r>
      <w:r w:rsidRPr="00984E69">
        <w:rPr>
          <w:lang w:val="sr-Cyrl-CS"/>
        </w:rPr>
        <w:t xml:space="preserve"> до</w:t>
      </w:r>
      <w:r w:rsidR="0072729F" w:rsidRPr="00984E69">
        <w:rPr>
          <w:lang w:val="sr-Cyrl-CS"/>
        </w:rPr>
        <w:t xml:space="preserve"> једне</w:t>
      </w:r>
      <w:r w:rsidRPr="00984E69">
        <w:rPr>
          <w:lang w:val="sr-Cyrl-CS"/>
        </w:rPr>
        <w:t xml:space="preserve"> одредишне царин</w:t>
      </w:r>
      <w:r w:rsidR="00280754" w:rsidRPr="00984E69">
        <w:rPr>
          <w:lang w:val="sr-Cyrl-CS"/>
        </w:rPr>
        <w:t>ске испоставе</w:t>
      </w:r>
      <w:r w:rsidRPr="00984E69">
        <w:rPr>
          <w:lang w:val="sr-Cyrl-CS"/>
        </w:rPr>
        <w:t xml:space="preserve"> по транзитној декларацији.</w:t>
      </w:r>
    </w:p>
    <w:p w14:paraId="56F6364A" w14:textId="747AD675" w:rsidR="003F34A1" w:rsidRPr="00984E69" w:rsidRDefault="00BE61BE" w:rsidP="00A44668">
      <w:pPr>
        <w:numPr>
          <w:ilvl w:val="0"/>
          <w:numId w:val="8"/>
        </w:numPr>
        <w:spacing w:before="120"/>
        <w:jc w:val="both"/>
        <w:rPr>
          <w:lang w:val="sr-Cyrl-CS"/>
        </w:rPr>
      </w:pPr>
      <w:r w:rsidRPr="00984E69">
        <w:rPr>
          <w:lang w:val="sr-Cyrl-CS"/>
        </w:rPr>
        <w:t>У складу са одредбама члана</w:t>
      </w:r>
      <w:r w:rsidR="003F34A1" w:rsidRPr="00984E69">
        <w:rPr>
          <w:lang w:val="sr-Cyrl-CS"/>
        </w:rPr>
        <w:t xml:space="preserve"> </w:t>
      </w:r>
      <w:r w:rsidR="00F7321E" w:rsidRPr="00984E69">
        <w:rPr>
          <w:lang w:val="sr-Cyrl-CS"/>
        </w:rPr>
        <w:t>24</w:t>
      </w:r>
      <w:r w:rsidR="003F34A1" w:rsidRPr="00984E69">
        <w:rPr>
          <w:lang w:val="sr-Cyrl-CS"/>
        </w:rPr>
        <w:t>.</w:t>
      </w:r>
      <w:r w:rsidR="003E4A80" w:rsidRPr="00984E69">
        <w:rPr>
          <w:lang w:val="sr-Cyrl-CS"/>
        </w:rPr>
        <w:t xml:space="preserve"> став 2.</w:t>
      </w:r>
      <w:r w:rsidR="00F7321E" w:rsidRPr="00984E69">
        <w:rPr>
          <w:lang w:val="sr-Cyrl-CS"/>
        </w:rPr>
        <w:t xml:space="preserve"> Додатка I</w:t>
      </w:r>
      <w:r w:rsidR="003E4A80" w:rsidRPr="00984E69">
        <w:rPr>
          <w:lang w:val="sr-Cyrl-CS"/>
        </w:rPr>
        <w:t xml:space="preserve"> </w:t>
      </w:r>
      <w:r w:rsidR="00DF1713" w:rsidRPr="00984E69">
        <w:rPr>
          <w:lang w:val="sr-Cyrl-CS"/>
        </w:rPr>
        <w:t>ЦТ Конвенције</w:t>
      </w:r>
      <w:r w:rsidR="00A22116" w:rsidRPr="00984E69">
        <w:rPr>
          <w:lang w:val="sr-Cyrl-CS"/>
        </w:rPr>
        <w:t>, односно члана 319. Уредбе,</w:t>
      </w:r>
      <w:r w:rsidR="003F34A1" w:rsidRPr="00984E69">
        <w:rPr>
          <w:lang w:val="sr-Cyrl-CS"/>
        </w:rPr>
        <w:t xml:space="preserve"> као </w:t>
      </w:r>
      <w:r w:rsidR="0072729F" w:rsidRPr="00984E69">
        <w:rPr>
          <w:lang w:val="sr-Cyrl-CS"/>
        </w:rPr>
        <w:t>јед</w:t>
      </w:r>
      <w:r w:rsidR="00A22116" w:rsidRPr="00984E69">
        <w:rPr>
          <w:lang w:val="sr-Cyrl-CS"/>
        </w:rPr>
        <w:t>инствено</w:t>
      </w:r>
      <w:r w:rsidR="003F34A1" w:rsidRPr="00984E69">
        <w:rPr>
          <w:lang w:val="sr-Cyrl-CS"/>
        </w:rPr>
        <w:t xml:space="preserve"> превозно средство подразумевају се следећа превозна средства, под условом да се роба, која се превози, отпрема заједно:</w:t>
      </w:r>
      <w:r w:rsidR="00AE3DFC" w:rsidRPr="00984E69">
        <w:rPr>
          <w:lang w:val="sr-Cyrl-CS"/>
        </w:rPr>
        <w:t xml:space="preserve"> </w:t>
      </w:r>
    </w:p>
    <w:p w14:paraId="3E8D95C4" w14:textId="44C1F343" w:rsidR="00EC3564" w:rsidRPr="00984E69" w:rsidRDefault="00EC3564" w:rsidP="003E6C7A">
      <w:pPr>
        <w:numPr>
          <w:ilvl w:val="0"/>
          <w:numId w:val="89"/>
        </w:numPr>
        <w:spacing w:before="60"/>
        <w:jc w:val="both"/>
        <w:rPr>
          <w:lang w:val="sr-Cyrl-CS"/>
        </w:rPr>
      </w:pPr>
      <w:r w:rsidRPr="00984E69">
        <w:rPr>
          <w:lang w:val="sr-Cyrl-CS"/>
        </w:rPr>
        <w:t>друмско возило са приколиц</w:t>
      </w:r>
      <w:r w:rsidR="00A22116" w:rsidRPr="00984E69">
        <w:rPr>
          <w:lang w:val="sr-Cyrl-CS"/>
        </w:rPr>
        <w:t>ом</w:t>
      </w:r>
      <w:r w:rsidRPr="00984E69">
        <w:rPr>
          <w:lang w:val="sr-Cyrl-CS"/>
        </w:rPr>
        <w:t xml:space="preserve"> или полуприколиц</w:t>
      </w:r>
      <w:r w:rsidR="00A22116" w:rsidRPr="00984E69">
        <w:rPr>
          <w:lang w:val="sr-Cyrl-CS"/>
        </w:rPr>
        <w:t>ом</w:t>
      </w:r>
      <w:r w:rsidR="004D3E8D" w:rsidRPr="00984E69">
        <w:rPr>
          <w:lang w:val="sr-Cyrl-CS"/>
        </w:rPr>
        <w:t>;</w:t>
      </w:r>
    </w:p>
    <w:p w14:paraId="58B754B9" w14:textId="6AB1CCB9" w:rsidR="00EC3564" w:rsidRPr="00984E69" w:rsidRDefault="00EC3564" w:rsidP="003E6C7A">
      <w:pPr>
        <w:numPr>
          <w:ilvl w:val="0"/>
          <w:numId w:val="89"/>
        </w:numPr>
        <w:spacing w:before="60"/>
        <w:jc w:val="both"/>
        <w:rPr>
          <w:lang w:val="sr-Cyrl-CS"/>
        </w:rPr>
      </w:pPr>
      <w:r w:rsidRPr="00984E69">
        <w:rPr>
          <w:lang w:val="sr-Cyrl-CS"/>
        </w:rPr>
        <w:t>композици</w:t>
      </w:r>
      <w:r w:rsidR="004D3E8D" w:rsidRPr="00984E69">
        <w:rPr>
          <w:lang w:val="sr-Cyrl-CS"/>
        </w:rPr>
        <w:t>ја железничких кола или вагона;</w:t>
      </w:r>
    </w:p>
    <w:p w14:paraId="0C3A12DB" w14:textId="7D018274" w:rsidR="00EC3564" w:rsidRPr="00984E69" w:rsidRDefault="00EC3564" w:rsidP="003E6C7A">
      <w:pPr>
        <w:numPr>
          <w:ilvl w:val="0"/>
          <w:numId w:val="89"/>
        </w:numPr>
        <w:spacing w:before="60"/>
        <w:jc w:val="both"/>
        <w:rPr>
          <w:lang w:val="sr-Cyrl-CS"/>
        </w:rPr>
      </w:pPr>
      <w:r w:rsidRPr="00984E69">
        <w:rPr>
          <w:lang w:val="sr-Cyrl-CS"/>
        </w:rPr>
        <w:t>пловила која чине јединствен</w:t>
      </w:r>
      <w:r w:rsidR="004D3E8D" w:rsidRPr="00984E69">
        <w:rPr>
          <w:lang w:val="sr-Cyrl-CS"/>
        </w:rPr>
        <w:t xml:space="preserve"> ланац.</w:t>
      </w:r>
    </w:p>
    <w:p w14:paraId="2AF20046" w14:textId="0DA118F7" w:rsidR="003E0214" w:rsidRPr="003E0214" w:rsidRDefault="003E0214" w:rsidP="00A44668">
      <w:pPr>
        <w:numPr>
          <w:ilvl w:val="0"/>
          <w:numId w:val="8"/>
        </w:numPr>
        <w:spacing w:before="120"/>
        <w:jc w:val="both"/>
        <w:rPr>
          <w:lang w:val="sr-Cyrl-CS"/>
        </w:rPr>
      </w:pPr>
      <w:r w:rsidRPr="00984E69">
        <w:rPr>
          <w:lang w:val="sr-Cyrl-CS"/>
        </w:rPr>
        <w:t>Једна транзитна декларација може обухватити робу која се превози или треба да се превози од једне полазне царин</w:t>
      </w:r>
      <w:r w:rsidR="00280754" w:rsidRPr="00984E69">
        <w:rPr>
          <w:lang w:val="sr-Cyrl-CS"/>
        </w:rPr>
        <w:t>ске испоставе</w:t>
      </w:r>
      <w:r w:rsidRPr="00984E69">
        <w:rPr>
          <w:lang w:val="sr-Cyrl-CS"/>
        </w:rPr>
        <w:t xml:space="preserve"> до једне одредишне царин</w:t>
      </w:r>
      <w:r w:rsidR="00280754" w:rsidRPr="00984E69">
        <w:rPr>
          <w:lang w:val="sr-Cyrl-CS"/>
        </w:rPr>
        <w:t>ске испоставе</w:t>
      </w:r>
      <w:r w:rsidRPr="00A44668">
        <w:rPr>
          <w:lang w:val="sr-Cyrl-CS"/>
        </w:rPr>
        <w:t xml:space="preserve"> у више контејнера или више паковања ако су контејнери или паковања утоварени у једно превозно средство.</w:t>
      </w:r>
    </w:p>
    <w:p w14:paraId="2101576C" w14:textId="55ABF79E" w:rsidR="00CD23A4" w:rsidRPr="00984E69" w:rsidRDefault="00CD23A4" w:rsidP="00A44668">
      <w:pPr>
        <w:numPr>
          <w:ilvl w:val="0"/>
          <w:numId w:val="8"/>
        </w:numPr>
        <w:spacing w:before="120"/>
        <w:jc w:val="both"/>
        <w:rPr>
          <w:lang w:val="sr-Cyrl-CS"/>
        </w:rPr>
      </w:pPr>
      <w:r w:rsidRPr="00EC3564">
        <w:rPr>
          <w:lang w:val="sr-Cyrl-CS"/>
        </w:rPr>
        <w:t>Такође, јед</w:t>
      </w:r>
      <w:r w:rsidR="0072729F" w:rsidRPr="00EC3564">
        <w:rPr>
          <w:lang w:val="sr-Cyrl-CS"/>
        </w:rPr>
        <w:t>но</w:t>
      </w:r>
      <w:r w:rsidRPr="00EC3564">
        <w:rPr>
          <w:lang w:val="sr-Cyrl-CS"/>
        </w:rPr>
        <w:t xml:space="preserve"> превозно средство може се користити за утовар робе у више полазних </w:t>
      </w:r>
      <w:r w:rsidRPr="00984E69">
        <w:rPr>
          <w:lang w:val="sr-Cyrl-CS"/>
        </w:rPr>
        <w:t>царин</w:t>
      </w:r>
      <w:r w:rsidR="00280754" w:rsidRPr="00984E69">
        <w:rPr>
          <w:lang w:val="sr-Cyrl-CS"/>
        </w:rPr>
        <w:t>ских испостава</w:t>
      </w:r>
      <w:r w:rsidRPr="00984E69">
        <w:rPr>
          <w:lang w:val="sr-Cyrl-CS"/>
        </w:rPr>
        <w:t xml:space="preserve"> и за истовар у више одредишних царин</w:t>
      </w:r>
      <w:r w:rsidR="00280754" w:rsidRPr="00984E69">
        <w:rPr>
          <w:lang w:val="sr-Cyrl-CS"/>
        </w:rPr>
        <w:t>ских испостава</w:t>
      </w:r>
      <w:r w:rsidR="003B5D20" w:rsidRPr="00984E69">
        <w:rPr>
          <w:lang w:val="sr-Cyrl-CS"/>
        </w:rPr>
        <w:t xml:space="preserve">. </w:t>
      </w:r>
      <w:r w:rsidRPr="00984E69">
        <w:rPr>
          <w:lang w:val="sr-Cyrl-CS"/>
        </w:rPr>
        <w:t>Ако се роба товари на јед</w:t>
      </w:r>
      <w:r w:rsidR="0072729F" w:rsidRPr="00984E69">
        <w:rPr>
          <w:lang w:val="sr-Cyrl-CS"/>
        </w:rPr>
        <w:t>н</w:t>
      </w:r>
      <w:r w:rsidRPr="00984E69">
        <w:rPr>
          <w:lang w:val="sr-Cyrl-CS"/>
        </w:rPr>
        <w:t>о превозно средство у више полазних царин</w:t>
      </w:r>
      <w:r w:rsidR="00280754" w:rsidRPr="00984E69">
        <w:rPr>
          <w:lang w:val="sr-Cyrl-CS"/>
        </w:rPr>
        <w:t>ских испостава</w:t>
      </w:r>
      <w:r w:rsidRPr="00984E69">
        <w:rPr>
          <w:lang w:val="sr-Cyrl-CS"/>
        </w:rPr>
        <w:t>,</w:t>
      </w:r>
      <w:r w:rsidR="00C03959" w:rsidRPr="00984E69">
        <w:rPr>
          <w:lang w:val="sr-Latn-RS"/>
        </w:rPr>
        <w:t xml:space="preserve"> </w:t>
      </w:r>
      <w:r w:rsidR="00C03959" w:rsidRPr="00984E69">
        <w:rPr>
          <w:lang w:val="sr-Cyrl-RS"/>
        </w:rPr>
        <w:t>или се истовара у више одредишних царинских испостава,</w:t>
      </w:r>
      <w:r w:rsidR="003E0214" w:rsidRPr="00984E69">
        <w:rPr>
          <w:lang w:val="sr-Cyrl-CS"/>
        </w:rPr>
        <w:t>подноси се онолико транзитних декларација колико има полазних односно одредишних царин</w:t>
      </w:r>
      <w:r w:rsidR="00280754" w:rsidRPr="00984E69">
        <w:rPr>
          <w:lang w:val="sr-Cyrl-CS"/>
        </w:rPr>
        <w:t>ских испостава</w:t>
      </w:r>
      <w:r w:rsidR="003E0214" w:rsidRPr="00984E69">
        <w:rPr>
          <w:lang w:val="sr-Cyrl-CS"/>
        </w:rPr>
        <w:t>.</w:t>
      </w:r>
    </w:p>
    <w:p w14:paraId="4B83837B" w14:textId="77777777" w:rsidR="002228DD" w:rsidRPr="002228DD" w:rsidRDefault="002228DD" w:rsidP="002228DD">
      <w:pPr>
        <w:jc w:val="both"/>
        <w:rPr>
          <w:lang w:val="sr-Cyrl-CS"/>
        </w:rPr>
      </w:pPr>
    </w:p>
    <w:p w14:paraId="0F57D6D6" w14:textId="757A842C" w:rsidR="007E0395" w:rsidRDefault="00E66402" w:rsidP="007E0395">
      <w:pPr>
        <w:numPr>
          <w:ilvl w:val="1"/>
          <w:numId w:val="1"/>
        </w:numPr>
        <w:outlineLvl w:val="1"/>
        <w:rPr>
          <w:b/>
          <w:u w:val="single"/>
          <w:lang w:val="sr-Cyrl-CS"/>
        </w:rPr>
      </w:pPr>
      <w:r w:rsidRPr="00DB3DFF">
        <w:rPr>
          <w:b/>
          <w:u w:val="single"/>
          <w:lang w:val="sr-Cyrl-CS"/>
        </w:rPr>
        <w:t>Подношење</w:t>
      </w:r>
      <w:r w:rsidR="007E0395" w:rsidRPr="00DB3DFF">
        <w:rPr>
          <w:b/>
          <w:u w:val="single"/>
          <w:lang w:val="sr-Cyrl-CS"/>
        </w:rPr>
        <w:t xml:space="preserve"> </w:t>
      </w:r>
      <w:r w:rsidRPr="00DB3DFF">
        <w:rPr>
          <w:b/>
          <w:u w:val="single"/>
          <w:lang w:val="sr-Cyrl-CS"/>
        </w:rPr>
        <w:t>електронске</w:t>
      </w:r>
      <w:r w:rsidR="007E0395" w:rsidRPr="00DB3DFF">
        <w:rPr>
          <w:b/>
          <w:u w:val="single"/>
          <w:lang w:val="sr-Cyrl-CS"/>
        </w:rPr>
        <w:t xml:space="preserve"> </w:t>
      </w:r>
      <w:r w:rsidRPr="00DB3DFF">
        <w:rPr>
          <w:b/>
          <w:u w:val="single"/>
          <w:lang w:val="sr-Cyrl-CS"/>
        </w:rPr>
        <w:t>транзитне</w:t>
      </w:r>
      <w:r w:rsidR="007E0395" w:rsidRPr="00DB3DFF">
        <w:rPr>
          <w:b/>
          <w:u w:val="single"/>
          <w:lang w:val="sr-Cyrl-CS"/>
        </w:rPr>
        <w:t xml:space="preserve"> </w:t>
      </w:r>
      <w:r w:rsidRPr="00DB3DFF">
        <w:rPr>
          <w:b/>
          <w:u w:val="single"/>
          <w:lang w:val="sr-Cyrl-CS"/>
        </w:rPr>
        <w:t>декларације</w:t>
      </w:r>
      <w:bookmarkEnd w:id="14"/>
      <w:bookmarkEnd w:id="15"/>
    </w:p>
    <w:p w14:paraId="37D9785B" w14:textId="54D05A7B" w:rsidR="00BF4212" w:rsidRDefault="00BE61BE" w:rsidP="003E6C7A">
      <w:pPr>
        <w:numPr>
          <w:ilvl w:val="0"/>
          <w:numId w:val="72"/>
        </w:numPr>
        <w:spacing w:before="120"/>
        <w:jc w:val="both"/>
        <w:rPr>
          <w:lang w:val="sr-Cyrl-CS"/>
        </w:rPr>
      </w:pPr>
      <w:r>
        <w:rPr>
          <w:lang w:val="sr-Cyrl-CS"/>
        </w:rPr>
        <w:t>У складу са одредбама члана</w:t>
      </w:r>
      <w:r w:rsidR="007E0395" w:rsidRPr="00DB3DFF">
        <w:rPr>
          <w:lang w:val="sr-Cyrl-CS"/>
        </w:rPr>
        <w:t xml:space="preserve"> 2</w:t>
      </w:r>
      <w:r w:rsidR="0094271E">
        <w:rPr>
          <w:lang w:val="sr-Cyrl-CS"/>
        </w:rPr>
        <w:t>5</w:t>
      </w:r>
      <w:r w:rsidR="00F50F70" w:rsidRPr="00DB3DFF">
        <w:rPr>
          <w:lang w:val="sr-Cyrl-CS"/>
        </w:rPr>
        <w:t>.</w:t>
      </w:r>
      <w:r w:rsidR="007E0395" w:rsidRPr="00DB3DFF">
        <w:rPr>
          <w:lang w:val="sr-Cyrl-CS"/>
        </w:rPr>
        <w:t xml:space="preserve"> </w:t>
      </w:r>
      <w:r w:rsidR="00E66402" w:rsidRPr="00DB3DFF">
        <w:rPr>
          <w:lang w:val="sr-Cyrl-CS"/>
        </w:rPr>
        <w:t>Додатка</w:t>
      </w:r>
      <w:r w:rsidR="00A96CA0" w:rsidRPr="00DB3DFF">
        <w:rPr>
          <w:lang w:val="sr-Cyrl-CS"/>
        </w:rPr>
        <w:t xml:space="preserve"> </w:t>
      </w:r>
      <w:r w:rsidR="008F79B2" w:rsidRPr="00DB3DFF">
        <w:rPr>
          <w:lang w:val="sr-Cyrl-CS"/>
        </w:rPr>
        <w:t>I</w:t>
      </w:r>
      <w:r w:rsidR="007E0395" w:rsidRPr="00DB3DFF">
        <w:rPr>
          <w:lang w:val="sr-Cyrl-CS"/>
        </w:rPr>
        <w:t xml:space="preserve"> </w:t>
      </w:r>
      <w:r w:rsidR="00815D17">
        <w:rPr>
          <w:lang w:val="sr-Cyrl-CS"/>
        </w:rPr>
        <w:t>ЦТ</w:t>
      </w:r>
      <w:r w:rsidR="007E0395" w:rsidRPr="00DB3DFF">
        <w:rPr>
          <w:lang w:val="sr-Cyrl-CS"/>
        </w:rPr>
        <w:t xml:space="preserve"> </w:t>
      </w:r>
      <w:r w:rsidR="00E66402" w:rsidRPr="00DB3DFF">
        <w:rPr>
          <w:lang w:val="sr-Cyrl-CS"/>
        </w:rPr>
        <w:t>Конвенције</w:t>
      </w:r>
      <w:r w:rsidR="003924FD">
        <w:rPr>
          <w:lang w:val="sr-Cyrl-CS"/>
        </w:rPr>
        <w:t xml:space="preserve">, односно члана 5. став 1. </w:t>
      </w:r>
      <w:r w:rsidR="00DB4240">
        <w:rPr>
          <w:lang w:val="sr-Cyrl-CS"/>
        </w:rPr>
        <w:t>З</w:t>
      </w:r>
      <w:r w:rsidR="003924FD">
        <w:rPr>
          <w:lang w:val="sr-Cyrl-CS"/>
        </w:rPr>
        <w:t>акона,</w:t>
      </w:r>
      <w:r w:rsidR="007E0395" w:rsidRPr="00DB3DFF">
        <w:rPr>
          <w:lang w:val="sr-Cyrl-CS"/>
        </w:rPr>
        <w:t xml:space="preserve"> </w:t>
      </w:r>
      <w:r w:rsidR="0094271E">
        <w:rPr>
          <w:lang w:val="sr-Cyrl-CS"/>
        </w:rPr>
        <w:t>носилац поступка</w:t>
      </w:r>
      <w:r w:rsidR="000F79E5" w:rsidRPr="00DB3DFF">
        <w:rPr>
          <w:lang w:val="sr-Cyrl-CS"/>
        </w:rPr>
        <w:t xml:space="preserve"> </w:t>
      </w:r>
      <w:r w:rsidR="00E66402" w:rsidRPr="00DB3DFF">
        <w:rPr>
          <w:lang w:val="sr-Cyrl-CS"/>
        </w:rPr>
        <w:t>подноси</w:t>
      </w:r>
      <w:r w:rsidR="00A96CA0" w:rsidRPr="00DB3DFF">
        <w:rPr>
          <w:lang w:val="sr-Cyrl-CS"/>
        </w:rPr>
        <w:t xml:space="preserve"> </w:t>
      </w:r>
      <w:r w:rsidR="00E66402" w:rsidRPr="00DB3DFF">
        <w:rPr>
          <w:lang w:val="sr-Cyrl-CS"/>
        </w:rPr>
        <w:t>царинску</w:t>
      </w:r>
      <w:r w:rsidR="007E0395" w:rsidRPr="00DB3DFF">
        <w:rPr>
          <w:lang w:val="sr-Cyrl-CS"/>
        </w:rPr>
        <w:t xml:space="preserve"> </w:t>
      </w:r>
      <w:r w:rsidR="00E66402" w:rsidRPr="00DB3DFF">
        <w:rPr>
          <w:lang w:val="sr-Cyrl-CS"/>
        </w:rPr>
        <w:t>декларацију</w:t>
      </w:r>
      <w:r w:rsidR="007E0395" w:rsidRPr="00DB3DFF">
        <w:rPr>
          <w:lang w:val="sr-Cyrl-CS"/>
        </w:rPr>
        <w:t xml:space="preserve"> </w:t>
      </w:r>
      <w:r w:rsidR="00E66402" w:rsidRPr="00DB3DFF">
        <w:rPr>
          <w:lang w:val="sr-Cyrl-CS"/>
        </w:rPr>
        <w:t>за</w:t>
      </w:r>
      <w:r w:rsidR="007E0395" w:rsidRPr="00DB3DFF">
        <w:rPr>
          <w:lang w:val="sr-Cyrl-CS"/>
        </w:rPr>
        <w:t xml:space="preserve"> </w:t>
      </w:r>
      <w:r w:rsidR="003924FD">
        <w:rPr>
          <w:lang w:val="sr-Cyrl-CS"/>
        </w:rPr>
        <w:t xml:space="preserve">транзитни </w:t>
      </w:r>
      <w:r w:rsidR="00E66402" w:rsidRPr="00DB3DFF">
        <w:rPr>
          <w:lang w:val="sr-Cyrl-CS"/>
        </w:rPr>
        <w:t>поступак</w:t>
      </w:r>
      <w:r w:rsidR="007E0395" w:rsidRPr="00DB3DFF">
        <w:rPr>
          <w:lang w:val="sr-Cyrl-CS"/>
        </w:rPr>
        <w:t xml:space="preserve"> </w:t>
      </w:r>
      <w:r w:rsidR="00E66402" w:rsidRPr="00DB3DFF">
        <w:rPr>
          <w:lang w:val="sr-Cyrl-CS"/>
        </w:rPr>
        <w:t>само</w:t>
      </w:r>
      <w:r w:rsidR="007E0395" w:rsidRPr="00DB3DFF">
        <w:rPr>
          <w:lang w:val="sr-Cyrl-CS"/>
        </w:rPr>
        <w:t xml:space="preserve"> </w:t>
      </w:r>
      <w:r w:rsidR="00E66402" w:rsidRPr="00DB3DFF">
        <w:rPr>
          <w:lang w:val="sr-Cyrl-CS"/>
        </w:rPr>
        <w:t>електронски</w:t>
      </w:r>
      <w:r w:rsidR="007E0395" w:rsidRPr="00DB3DFF">
        <w:rPr>
          <w:lang w:val="sr-Cyrl-CS"/>
        </w:rPr>
        <w:t xml:space="preserve">. </w:t>
      </w:r>
      <w:r w:rsidR="00BF4212" w:rsidRPr="00DB3DFF">
        <w:rPr>
          <w:lang w:val="sr-Cyrl-CS"/>
        </w:rPr>
        <w:t>У том случају својеручни потпис надлежног лица (</w:t>
      </w:r>
      <w:r w:rsidR="00BF4212">
        <w:rPr>
          <w:lang w:val="sr-Cyrl-CS"/>
        </w:rPr>
        <w:t>носиоца поступка</w:t>
      </w:r>
      <w:r w:rsidR="00BF4212" w:rsidRPr="00DB3DFF">
        <w:rPr>
          <w:lang w:val="sr-Cyrl-CS"/>
        </w:rPr>
        <w:t xml:space="preserve"> или његовог заступника) зам</w:t>
      </w:r>
      <w:r w:rsidR="00DF1713">
        <w:rPr>
          <w:lang w:val="sr-Cyrl-CS"/>
        </w:rPr>
        <w:t>ењује се електронским потписом.</w:t>
      </w:r>
    </w:p>
    <w:p w14:paraId="2CEAFFC5" w14:textId="4E1B7188" w:rsidR="007E0395" w:rsidRPr="00984E69" w:rsidRDefault="006631F0" w:rsidP="003E6C7A">
      <w:pPr>
        <w:numPr>
          <w:ilvl w:val="0"/>
          <w:numId w:val="72"/>
        </w:numPr>
        <w:spacing w:before="120"/>
        <w:jc w:val="both"/>
        <w:rPr>
          <w:lang w:val="sr-Cyrl-CS"/>
        </w:rPr>
      </w:pPr>
      <w:r>
        <w:rPr>
          <w:lang w:val="sr-Cyrl-RS"/>
        </w:rPr>
        <w:t>Електронски систем носиоца поступка или његовог заступника</w:t>
      </w:r>
      <w:r w:rsidR="00BF4212">
        <w:rPr>
          <w:lang w:val="sr-Cyrl-RS"/>
        </w:rPr>
        <w:t xml:space="preserve"> додељује електронској транзитној декларацији интерни </w:t>
      </w:r>
      <w:r w:rsidR="00BF4212">
        <w:rPr>
          <w:lang w:val="sr-Latn-RS"/>
        </w:rPr>
        <w:t>LRN</w:t>
      </w:r>
      <w:r w:rsidR="004F3462">
        <w:rPr>
          <w:lang w:val="sr-Cyrl-RS"/>
        </w:rPr>
        <w:t xml:space="preserve"> број </w:t>
      </w:r>
      <w:r w:rsidR="004F3462" w:rsidRPr="008933F8">
        <w:rPr>
          <w:lang w:val="sr-Cyrl-RS"/>
        </w:rPr>
        <w:t>(</w:t>
      </w:r>
      <w:r w:rsidR="00F845E9" w:rsidRPr="008933F8">
        <w:rPr>
          <w:lang w:val="sr-Cyrl-RS"/>
        </w:rPr>
        <w:t xml:space="preserve">локални </w:t>
      </w:r>
      <w:r w:rsidR="004F3462" w:rsidRPr="008933F8">
        <w:rPr>
          <w:lang w:val="sr-Cyrl-RS"/>
        </w:rPr>
        <w:t xml:space="preserve">референтни </w:t>
      </w:r>
      <w:r w:rsidR="004F3462">
        <w:rPr>
          <w:lang w:val="sr-Cyrl-RS"/>
        </w:rPr>
        <w:t>број)</w:t>
      </w:r>
      <w:r w:rsidR="00BF4212">
        <w:rPr>
          <w:lang w:val="sr-Cyrl-RS"/>
        </w:rPr>
        <w:t xml:space="preserve"> пре њеног подношења полазној </w:t>
      </w:r>
      <w:r w:rsidR="00BF4212" w:rsidRPr="00984E69">
        <w:rPr>
          <w:lang w:val="sr-Cyrl-RS"/>
        </w:rPr>
        <w:t>царин</w:t>
      </w:r>
      <w:r w:rsidR="00280754" w:rsidRPr="00984E69">
        <w:rPr>
          <w:lang w:val="sr-Cyrl-RS"/>
        </w:rPr>
        <w:t>ској испостави</w:t>
      </w:r>
      <w:r w:rsidR="00BF4212" w:rsidRPr="00984E69">
        <w:rPr>
          <w:lang w:val="sr-Cyrl-RS"/>
        </w:rPr>
        <w:t xml:space="preserve">. </w:t>
      </w:r>
      <w:r w:rsidR="004F3462" w:rsidRPr="00984E69">
        <w:rPr>
          <w:lang w:val="sr-Latn-RS"/>
        </w:rPr>
        <w:t>LRN</w:t>
      </w:r>
      <w:r w:rsidR="004F3462" w:rsidRPr="00984E69">
        <w:rPr>
          <w:lang w:val="sr-Cyrl-RS"/>
        </w:rPr>
        <w:t xml:space="preserve"> број представља број </w:t>
      </w:r>
      <w:r w:rsidR="00A03399">
        <w:rPr>
          <w:lang w:val="sr-Cyrl-RS"/>
        </w:rPr>
        <w:t xml:space="preserve">из евиденције носиоца </w:t>
      </w:r>
      <w:r w:rsidR="00F66A6F">
        <w:rPr>
          <w:lang w:val="sr-Cyrl-RS"/>
        </w:rPr>
        <w:t>поступка или његовог заступника</w:t>
      </w:r>
      <w:r w:rsidR="004F3462" w:rsidRPr="00984E69">
        <w:rPr>
          <w:lang w:val="sr-Cyrl-RS"/>
        </w:rPr>
        <w:t xml:space="preserve">. </w:t>
      </w:r>
      <w:r w:rsidR="00BF4212" w:rsidRPr="00984E69">
        <w:rPr>
          <w:lang w:val="sr-Latn-RS"/>
        </w:rPr>
        <w:t>LRN</w:t>
      </w:r>
      <w:r w:rsidR="00BF4212" w:rsidRPr="00984E69">
        <w:rPr>
          <w:lang w:val="sr-Cyrl-RS"/>
        </w:rPr>
        <w:t xml:space="preserve"> број мора бити доступан царинском органу, било да је у десном горњем углу штампаног примерка </w:t>
      </w:r>
      <w:r w:rsidR="008B4480" w:rsidRPr="00984E69">
        <w:rPr>
          <w:lang w:val="sr-Cyrl-CS"/>
        </w:rPr>
        <w:t>Т</w:t>
      </w:r>
      <w:r w:rsidR="00BF4212" w:rsidRPr="00984E69">
        <w:rPr>
          <w:lang w:val="sr-Cyrl-CS"/>
        </w:rPr>
        <w:t xml:space="preserve">SАD или да је руком уписан на </w:t>
      </w:r>
      <w:r w:rsidR="00BF4212" w:rsidRPr="00984E69">
        <w:rPr>
          <w:lang w:val="sr-Latn-RS"/>
        </w:rPr>
        <w:t>CMR</w:t>
      </w:r>
      <w:r w:rsidR="00F27DF0" w:rsidRPr="00984E69">
        <w:rPr>
          <w:lang w:val="sr-Cyrl-RS"/>
        </w:rPr>
        <w:t xml:space="preserve"> или</w:t>
      </w:r>
      <w:r w:rsidR="00BF4212" w:rsidRPr="00984E69">
        <w:rPr>
          <w:lang w:val="sr-Cyrl-RS"/>
        </w:rPr>
        <w:t xml:space="preserve"> у виду </w:t>
      </w:r>
      <w:r w:rsidR="00F27DF0" w:rsidRPr="00984E69">
        <w:rPr>
          <w:lang w:val="en-US"/>
        </w:rPr>
        <w:t>SMS</w:t>
      </w:r>
      <w:r w:rsidR="00F27DF0" w:rsidRPr="00984E69">
        <w:rPr>
          <w:lang w:val="sr-Cyrl-RS"/>
        </w:rPr>
        <w:t xml:space="preserve"> </w:t>
      </w:r>
      <w:r w:rsidR="00BF4212" w:rsidRPr="00984E69">
        <w:rPr>
          <w:lang w:val="sr-Cyrl-RS"/>
        </w:rPr>
        <w:t>поруке и др.</w:t>
      </w:r>
      <w:r w:rsidR="00BF4212" w:rsidRPr="00984E69">
        <w:rPr>
          <w:lang w:val="sr-Cyrl-CS"/>
        </w:rPr>
        <w:t xml:space="preserve"> </w:t>
      </w:r>
    </w:p>
    <w:p w14:paraId="49CBEF25" w14:textId="6D29E534" w:rsidR="00434FAC" w:rsidRPr="00984E69" w:rsidRDefault="00434FAC" w:rsidP="003E6C7A">
      <w:pPr>
        <w:numPr>
          <w:ilvl w:val="0"/>
          <w:numId w:val="72"/>
        </w:numPr>
        <w:spacing w:before="120"/>
        <w:jc w:val="both"/>
        <w:rPr>
          <w:lang w:val="sr-Cyrl-CS"/>
        </w:rPr>
      </w:pPr>
      <w:r w:rsidRPr="00984E69">
        <w:rPr>
          <w:lang w:val="sr-Cyrl-CS"/>
        </w:rPr>
        <w:t xml:space="preserve">Подношење транзитне декларације системом електронске размене података </w:t>
      </w:r>
      <w:r w:rsidR="00CD640A">
        <w:rPr>
          <w:lang w:val="sr-Cyrl-CS"/>
        </w:rPr>
        <w:t xml:space="preserve">укључује одговорност </w:t>
      </w:r>
      <w:r w:rsidRPr="00984E69">
        <w:rPr>
          <w:lang w:val="sr-Cyrl-CS"/>
        </w:rPr>
        <w:t>носиоца поступка</w:t>
      </w:r>
      <w:r w:rsidR="00CD640A">
        <w:rPr>
          <w:lang w:val="sr-Cyrl-CS"/>
        </w:rPr>
        <w:t xml:space="preserve"> или његовог заступника</w:t>
      </w:r>
      <w:r w:rsidRPr="00984E69">
        <w:rPr>
          <w:lang w:val="sr-Cyrl-CS"/>
        </w:rPr>
        <w:t xml:space="preserve"> за тачност и потпуност информација наведених у царинској декларацији, веродостојност</w:t>
      </w:r>
      <w:r w:rsidR="00280754" w:rsidRPr="00984E69">
        <w:rPr>
          <w:lang w:val="sr-Cyrl-CS"/>
        </w:rPr>
        <w:t>,</w:t>
      </w:r>
      <w:r w:rsidRPr="00984E69">
        <w:rPr>
          <w:lang w:val="sr-Cyrl-CS"/>
        </w:rPr>
        <w:t xml:space="preserve"> тачност и пуноважност свих приложених исправа и испуњење свих обавеза везаних за стављање предметне робе у поступак транзита.</w:t>
      </w:r>
    </w:p>
    <w:p w14:paraId="321FEE04" w14:textId="60BE18D9" w:rsidR="00434FAC" w:rsidRPr="00984E69" w:rsidRDefault="00434FAC" w:rsidP="003E6C7A">
      <w:pPr>
        <w:numPr>
          <w:ilvl w:val="0"/>
          <w:numId w:val="72"/>
        </w:numPr>
        <w:spacing w:before="120"/>
        <w:jc w:val="both"/>
        <w:rPr>
          <w:lang w:val="sr-Cyrl-CS"/>
        </w:rPr>
      </w:pPr>
      <w:r w:rsidRPr="00984E69">
        <w:rPr>
          <w:lang w:val="sr-Cyrl-CS"/>
        </w:rPr>
        <w:t>Приликом припреме и подношења декларација за транзит обавезно је сврставање робе по царинској тарифи и унос припадајуће тарифне ознаке из Царинске тарифе на нивоу шестоцифрене ознаке за заједнички транзит, односно осмоцифрене ознаке за национални транзитни поступак. У случају акцизне робе уноси се дванаестоцифрена тарифна ознака.</w:t>
      </w:r>
      <w:r w:rsidR="00E9452C" w:rsidRPr="00984E69">
        <w:rPr>
          <w:lang w:val="sr-Cyrl-RS"/>
        </w:rPr>
        <w:t xml:space="preserve"> </w:t>
      </w:r>
      <w:r w:rsidR="0010689D">
        <w:rPr>
          <w:lang w:val="sr-Cyrl-RS"/>
        </w:rPr>
        <w:t>У</w:t>
      </w:r>
      <w:r w:rsidR="0010689D" w:rsidRPr="00E6153C">
        <w:rPr>
          <w:lang w:val="sr-Cyrl-RS"/>
        </w:rPr>
        <w:t xml:space="preserve"> случајевима када се након поступка извоза роба ставља у транзитни поступак унос тарифне ознаке </w:t>
      </w:r>
      <w:r w:rsidR="0010689D">
        <w:rPr>
          <w:lang w:val="sr-Cyrl-RS"/>
        </w:rPr>
        <w:t>у транзитну декларацију је обавезан, а у осталим случајевима транзита, о</w:t>
      </w:r>
      <w:r w:rsidR="0010689D" w:rsidRPr="00E6153C">
        <w:rPr>
          <w:lang w:val="sr-Cyrl-RS"/>
        </w:rPr>
        <w:t>бавез</w:t>
      </w:r>
      <w:r w:rsidR="0010689D">
        <w:rPr>
          <w:lang w:val="sr-Cyrl-RS"/>
        </w:rPr>
        <w:t xml:space="preserve">но </w:t>
      </w:r>
      <w:r w:rsidR="0010689D" w:rsidRPr="00E6153C">
        <w:rPr>
          <w:lang w:val="sr-Cyrl-RS"/>
        </w:rPr>
        <w:t>уно</w:t>
      </w:r>
      <w:r w:rsidR="0010689D">
        <w:rPr>
          <w:lang w:val="sr-Cyrl-RS"/>
        </w:rPr>
        <w:t>шење</w:t>
      </w:r>
      <w:r w:rsidR="0010689D" w:rsidRPr="00E6153C">
        <w:rPr>
          <w:lang w:val="sr-Cyrl-RS"/>
        </w:rPr>
        <w:t xml:space="preserve"> тарифне ознаке</w:t>
      </w:r>
      <w:r w:rsidR="0010689D">
        <w:rPr>
          <w:lang w:val="sr-Cyrl-RS"/>
        </w:rPr>
        <w:t xml:space="preserve"> у транзитну декларацију</w:t>
      </w:r>
      <w:r w:rsidR="0010689D" w:rsidRPr="00E6153C">
        <w:rPr>
          <w:lang w:val="sr-Cyrl-RS"/>
        </w:rPr>
        <w:t xml:space="preserve"> примењује се од 1. јула 2024</w:t>
      </w:r>
      <w:r w:rsidR="0010689D">
        <w:rPr>
          <w:lang w:val="sr-Cyrl-RS"/>
        </w:rPr>
        <w:t>. године.</w:t>
      </w:r>
    </w:p>
    <w:p w14:paraId="02427F55" w14:textId="55A5ABA6" w:rsidR="00F2295E" w:rsidRPr="00984E69" w:rsidRDefault="00FF3F54" w:rsidP="003E6C7A">
      <w:pPr>
        <w:numPr>
          <w:ilvl w:val="0"/>
          <w:numId w:val="72"/>
        </w:numPr>
        <w:spacing w:before="120"/>
        <w:jc w:val="both"/>
        <w:rPr>
          <w:rFonts w:ascii="Times-Roman" w:hAnsi="Times-Roman" w:cs="Times-Roman"/>
          <w:color w:val="000000"/>
          <w:lang w:val="sr-Cyrl-CS"/>
        </w:rPr>
      </w:pPr>
      <w:r w:rsidRPr="00984E69">
        <w:rPr>
          <w:lang w:val="sr-Latn-RS"/>
        </w:rPr>
        <w:t xml:space="preserve">NCTS </w:t>
      </w:r>
      <w:r w:rsidR="00DB0ECF" w:rsidRPr="00984E69">
        <w:rPr>
          <w:lang w:val="sr-Cyrl-RS"/>
        </w:rPr>
        <w:t xml:space="preserve">аутоматски проверава да ли садржај поднете </w:t>
      </w:r>
      <w:r w:rsidR="00DB0ECF" w:rsidRPr="00984E69">
        <w:rPr>
          <w:lang w:val="sr-Cyrl-CS"/>
        </w:rPr>
        <w:t>е</w:t>
      </w:r>
      <w:r w:rsidR="00B7235A" w:rsidRPr="00984E69">
        <w:rPr>
          <w:lang w:val="sr-Cyrl-CS"/>
        </w:rPr>
        <w:t>лектронск</w:t>
      </w:r>
      <w:r w:rsidR="00DB0ECF" w:rsidRPr="00984E69">
        <w:rPr>
          <w:lang w:val="sr-Cyrl-CS"/>
        </w:rPr>
        <w:t>е</w:t>
      </w:r>
      <w:r w:rsidR="00B7235A" w:rsidRPr="00984E69">
        <w:rPr>
          <w:lang w:val="sr-Cyrl-CS"/>
        </w:rPr>
        <w:t xml:space="preserve"> транзитн</w:t>
      </w:r>
      <w:r w:rsidR="00DB0ECF" w:rsidRPr="00984E69">
        <w:rPr>
          <w:lang w:val="sr-Cyrl-CS"/>
        </w:rPr>
        <w:t>е</w:t>
      </w:r>
      <w:r w:rsidR="00B7235A" w:rsidRPr="00984E69">
        <w:rPr>
          <w:lang w:val="sr-Cyrl-CS"/>
        </w:rPr>
        <w:t xml:space="preserve"> декларациј</w:t>
      </w:r>
      <w:r w:rsidR="00DB0ECF" w:rsidRPr="00984E69">
        <w:rPr>
          <w:lang w:val="sr-Cyrl-CS"/>
        </w:rPr>
        <w:t>е</w:t>
      </w:r>
      <w:r w:rsidR="007E0395" w:rsidRPr="00984E69">
        <w:rPr>
          <w:lang w:val="sr-Cyrl-CS"/>
        </w:rPr>
        <w:t xml:space="preserve"> </w:t>
      </w:r>
      <w:r w:rsidR="005F78C1" w:rsidRPr="00984E69">
        <w:rPr>
          <w:lang w:val="sr-Cyrl-CS"/>
        </w:rPr>
        <w:t xml:space="preserve">(у форми поруке </w:t>
      </w:r>
      <w:r w:rsidR="00280754" w:rsidRPr="00984E69">
        <w:rPr>
          <w:lang w:val="sr-Latn-RS"/>
        </w:rPr>
        <w:t>RS</w:t>
      </w:r>
      <w:r w:rsidR="005F78C1" w:rsidRPr="00984E69">
        <w:rPr>
          <w:lang w:val="sr-Cyrl-CS"/>
        </w:rPr>
        <w:t xml:space="preserve">015 – Подаци из декларације) </w:t>
      </w:r>
      <w:r w:rsidR="00DB0ECF" w:rsidRPr="00984E69">
        <w:rPr>
          <w:lang w:val="sr-Cyrl-CS"/>
        </w:rPr>
        <w:t xml:space="preserve">одговара правилима и условима утврђеним </w:t>
      </w:r>
      <w:r w:rsidR="007E0395" w:rsidRPr="00984E69">
        <w:rPr>
          <w:lang w:val="sr-Cyrl-CS"/>
        </w:rPr>
        <w:t xml:space="preserve"> </w:t>
      </w:r>
      <w:r w:rsidRPr="00984E69">
        <w:rPr>
          <w:lang w:val="sr-Latn-RS"/>
        </w:rPr>
        <w:t xml:space="preserve">NCTS </w:t>
      </w:r>
      <w:r w:rsidR="00E66402" w:rsidRPr="00984E69">
        <w:rPr>
          <w:lang w:val="sr-Cyrl-CS"/>
        </w:rPr>
        <w:t>спецификацијама</w:t>
      </w:r>
      <w:r w:rsidR="007E0395" w:rsidRPr="00984E69">
        <w:rPr>
          <w:lang w:val="sr-Cyrl-CS"/>
        </w:rPr>
        <w:t xml:space="preserve">. </w:t>
      </w:r>
      <w:r w:rsidR="00E66402" w:rsidRPr="00984E69">
        <w:rPr>
          <w:lang w:val="sr-Cyrl-CS"/>
        </w:rPr>
        <w:t>Уколико</w:t>
      </w:r>
      <w:r w:rsidR="007E0395" w:rsidRPr="00984E69">
        <w:rPr>
          <w:lang w:val="sr-Cyrl-CS"/>
        </w:rPr>
        <w:t xml:space="preserve"> </w:t>
      </w:r>
      <w:r w:rsidR="00DA28ED" w:rsidRPr="00984E69">
        <w:rPr>
          <w:lang w:val="sr-Cyrl-CS"/>
        </w:rPr>
        <w:t xml:space="preserve">декларација није сачињена у складу са </w:t>
      </w:r>
      <w:r w:rsidRPr="00984E69">
        <w:rPr>
          <w:lang w:val="sr-Latn-RS"/>
        </w:rPr>
        <w:t xml:space="preserve">NCTS </w:t>
      </w:r>
      <w:r w:rsidR="00DA28ED" w:rsidRPr="00984E69">
        <w:rPr>
          <w:lang w:val="sr-Cyrl-CS"/>
        </w:rPr>
        <w:t>спецификацијама</w:t>
      </w:r>
      <w:r w:rsidR="007E0395" w:rsidRPr="00984E69">
        <w:rPr>
          <w:lang w:val="sr-Cyrl-CS"/>
        </w:rPr>
        <w:t xml:space="preserve">, </w:t>
      </w:r>
      <w:r w:rsidRPr="00984E69">
        <w:rPr>
          <w:lang w:val="sr-Latn-RS"/>
        </w:rPr>
        <w:t xml:space="preserve">NCTS </w:t>
      </w:r>
      <w:r w:rsidR="00613A3C" w:rsidRPr="00984E69">
        <w:rPr>
          <w:lang w:val="sr-Cyrl-CS"/>
        </w:rPr>
        <w:t xml:space="preserve">на то </w:t>
      </w:r>
      <w:r w:rsidR="004515D2">
        <w:rPr>
          <w:lang w:val="sr-Cyrl-CS"/>
        </w:rPr>
        <w:t>носилац поступка или његов заступник</w:t>
      </w:r>
      <w:r w:rsidR="00DA28ED" w:rsidRPr="00984E69">
        <w:rPr>
          <w:lang w:val="sr-Cyrl-CS"/>
        </w:rPr>
        <w:t xml:space="preserve"> </w:t>
      </w:r>
      <w:r w:rsidR="00E66402" w:rsidRPr="00984E69">
        <w:rPr>
          <w:lang w:val="sr-Cyrl-CS"/>
        </w:rPr>
        <w:t>указује</w:t>
      </w:r>
      <w:r w:rsidR="001345AE" w:rsidRPr="00984E69">
        <w:rPr>
          <w:lang w:val="sr-Cyrl-CS"/>
        </w:rPr>
        <w:t xml:space="preserve"> </w:t>
      </w:r>
      <w:r w:rsidR="00DA28ED" w:rsidRPr="00984E69">
        <w:rPr>
          <w:lang w:val="sr-Cyrl-CS"/>
        </w:rPr>
        <w:t>поруком</w:t>
      </w:r>
      <w:r w:rsidR="000E36CF" w:rsidRPr="00984E69">
        <w:rPr>
          <w:lang w:val="sr-Cyrl-CS"/>
        </w:rPr>
        <w:t xml:space="preserve"> </w:t>
      </w:r>
      <w:r w:rsidR="00280754" w:rsidRPr="00984E69">
        <w:rPr>
          <w:lang w:val="sr-Latn-RS"/>
        </w:rPr>
        <w:t>RS056</w:t>
      </w:r>
      <w:r w:rsidR="00280754" w:rsidRPr="00984E69">
        <w:rPr>
          <w:lang w:val="sr-Cyrl-CS"/>
        </w:rPr>
        <w:t xml:space="preserve"> </w:t>
      </w:r>
      <w:r w:rsidR="000E36CF" w:rsidRPr="00984E69">
        <w:rPr>
          <w:lang w:val="sr-Cyrl-CS"/>
        </w:rPr>
        <w:t>(</w:t>
      </w:r>
      <w:r w:rsidR="00C03959" w:rsidRPr="00984E69">
        <w:rPr>
          <w:lang w:val="sr-Cyrl-RS"/>
        </w:rPr>
        <w:t xml:space="preserve">Одбијање од стране полазне </w:t>
      </w:r>
      <w:r w:rsidR="003C38F9" w:rsidRPr="00984E69">
        <w:rPr>
          <w:lang w:val="sr-Cyrl-RS"/>
        </w:rPr>
        <w:t>царинске испоставе</w:t>
      </w:r>
      <w:r w:rsidR="00F27DF0" w:rsidRPr="00984E69">
        <w:rPr>
          <w:lang w:val="en-US"/>
        </w:rPr>
        <w:t>.</w:t>
      </w:r>
      <w:r w:rsidR="007E0395" w:rsidRPr="00984E69">
        <w:rPr>
          <w:lang w:val="sr-Cyrl-CS"/>
        </w:rPr>
        <w:t xml:space="preserve"> </w:t>
      </w:r>
      <w:r w:rsidR="00DA28ED" w:rsidRPr="00984E69">
        <w:rPr>
          <w:lang w:val="sr-Cyrl-CS"/>
        </w:rPr>
        <w:t xml:space="preserve">После </w:t>
      </w:r>
      <w:r w:rsidR="00E66402" w:rsidRPr="00984E69">
        <w:rPr>
          <w:lang w:val="sr-Cyrl-CS"/>
        </w:rPr>
        <w:t>исправке</w:t>
      </w:r>
      <w:r w:rsidR="007E0395" w:rsidRPr="00984E69">
        <w:rPr>
          <w:lang w:val="sr-Cyrl-CS"/>
        </w:rPr>
        <w:t xml:space="preserve"> </w:t>
      </w:r>
      <w:r w:rsidR="002A2867">
        <w:rPr>
          <w:lang w:val="sr-Cyrl-CS"/>
        </w:rPr>
        <w:t>носилац поступка или његов заступник</w:t>
      </w:r>
      <w:r w:rsidR="00DA28ED" w:rsidRPr="00984E69">
        <w:rPr>
          <w:lang w:val="sr-Cyrl-CS"/>
        </w:rPr>
        <w:t xml:space="preserve"> поново подноси декларацију и </w:t>
      </w:r>
      <w:r w:rsidRPr="00984E69">
        <w:rPr>
          <w:lang w:val="sr-Latn-RS"/>
        </w:rPr>
        <w:t xml:space="preserve">NCTS </w:t>
      </w:r>
      <w:r w:rsidR="00DA28ED" w:rsidRPr="00984E69">
        <w:rPr>
          <w:lang w:val="sr-Cyrl-CS"/>
        </w:rPr>
        <w:t xml:space="preserve">поново проверава њен садржај. </w:t>
      </w:r>
      <w:r w:rsidR="005F78C1" w:rsidRPr="00984E69">
        <w:rPr>
          <w:lang w:val="sr-Cyrl-CS"/>
        </w:rPr>
        <w:t>Тек к</w:t>
      </w:r>
      <w:r w:rsidR="00DA28ED" w:rsidRPr="00984E69">
        <w:rPr>
          <w:lang w:val="sr-Cyrl-CS"/>
        </w:rPr>
        <w:t xml:space="preserve">ада </w:t>
      </w:r>
      <w:r w:rsidR="005F78C1" w:rsidRPr="00984E69">
        <w:rPr>
          <w:lang w:val="sr-Cyrl-CS"/>
        </w:rPr>
        <w:t xml:space="preserve">садржај </w:t>
      </w:r>
      <w:r w:rsidR="00E66402" w:rsidRPr="00984E69">
        <w:rPr>
          <w:lang w:val="sr-Cyrl-CS"/>
        </w:rPr>
        <w:t>декларациј</w:t>
      </w:r>
      <w:r w:rsidR="005F78C1" w:rsidRPr="00984E69">
        <w:rPr>
          <w:lang w:val="sr-Cyrl-CS"/>
        </w:rPr>
        <w:t>е</w:t>
      </w:r>
      <w:r w:rsidR="007E0395" w:rsidRPr="00984E69">
        <w:rPr>
          <w:lang w:val="sr-Cyrl-CS"/>
        </w:rPr>
        <w:t xml:space="preserve"> </w:t>
      </w:r>
      <w:r w:rsidR="00E66402" w:rsidRPr="00984E69">
        <w:rPr>
          <w:lang w:val="sr-Cyrl-CS"/>
        </w:rPr>
        <w:t>буде</w:t>
      </w:r>
      <w:r w:rsidR="007E0395" w:rsidRPr="00984E69">
        <w:rPr>
          <w:lang w:val="sr-Cyrl-CS"/>
        </w:rPr>
        <w:t xml:space="preserve"> </w:t>
      </w:r>
      <w:r w:rsidR="005F78C1" w:rsidRPr="00984E69">
        <w:rPr>
          <w:lang w:val="sr-Cyrl-CS"/>
        </w:rPr>
        <w:t xml:space="preserve">без грешке сматраће се да је </w:t>
      </w:r>
      <w:r w:rsidR="00F27DF0" w:rsidRPr="00984E69">
        <w:rPr>
          <w:lang w:val="en-US"/>
        </w:rPr>
        <w:t xml:space="preserve">иста </w:t>
      </w:r>
      <w:r w:rsidR="00F2295E" w:rsidRPr="00984E69">
        <w:rPr>
          <w:lang w:val="sr-Cyrl-CS"/>
        </w:rPr>
        <w:t xml:space="preserve">успешно </w:t>
      </w:r>
      <w:r w:rsidR="00E66402" w:rsidRPr="00984E69">
        <w:rPr>
          <w:lang w:val="sr-Cyrl-CS"/>
        </w:rPr>
        <w:t>поднета</w:t>
      </w:r>
      <w:r w:rsidR="005F78C1" w:rsidRPr="00984E69">
        <w:rPr>
          <w:lang w:val="sr-Cyrl-CS"/>
        </w:rPr>
        <w:t xml:space="preserve"> и</w:t>
      </w:r>
      <w:r w:rsidR="00612D8C" w:rsidRPr="00984E69">
        <w:rPr>
          <w:lang w:val="sr-Cyrl-CS"/>
        </w:rPr>
        <w:t xml:space="preserve"> </w:t>
      </w:r>
      <w:r w:rsidR="005F78C1" w:rsidRPr="00984E69">
        <w:rPr>
          <w:lang w:val="sr-Cyrl-CS"/>
        </w:rPr>
        <w:t>декларација</w:t>
      </w:r>
      <w:r w:rsidR="00612D8C" w:rsidRPr="00984E69">
        <w:rPr>
          <w:rFonts w:ascii="Times-Roman" w:hAnsi="Times-Roman" w:cs="Times-Roman"/>
          <w:color w:val="000000"/>
          <w:lang w:val="sr-Cyrl-CS"/>
        </w:rPr>
        <w:t xml:space="preserve"> у </w:t>
      </w:r>
      <w:r w:rsidRPr="00984E69">
        <w:rPr>
          <w:lang w:val="sr-Latn-RS"/>
        </w:rPr>
        <w:t xml:space="preserve">NCTS </w:t>
      </w:r>
      <w:r w:rsidR="00612D8C" w:rsidRPr="00984E69">
        <w:rPr>
          <w:rFonts w:ascii="Times-Roman" w:hAnsi="Times-Roman" w:cs="Times-Roman"/>
          <w:color w:val="000000"/>
          <w:lang w:val="sr-Cyrl-CS"/>
        </w:rPr>
        <w:t>апликацији у полазној царин</w:t>
      </w:r>
      <w:r w:rsidR="00A86654">
        <w:rPr>
          <w:rFonts w:ascii="Times-Roman" w:hAnsi="Times-Roman" w:cs="Times-Roman"/>
          <w:color w:val="000000"/>
          <w:lang w:val="sr-Cyrl-CS"/>
        </w:rPr>
        <w:t>ској испостави</w:t>
      </w:r>
      <w:r w:rsidR="00612D8C" w:rsidRPr="00984E69">
        <w:rPr>
          <w:rFonts w:ascii="Times-Roman" w:hAnsi="Times-Roman" w:cs="Times-Roman"/>
          <w:color w:val="000000"/>
          <w:lang w:val="sr-Cyrl-CS"/>
        </w:rPr>
        <w:t xml:space="preserve"> добија статус „Евидентирано“. </w:t>
      </w:r>
    </w:p>
    <w:p w14:paraId="43D53291" w14:textId="009E9F5E" w:rsidR="00F2295E" w:rsidRPr="00984E69" w:rsidRDefault="00FF3F54" w:rsidP="003E6C7A">
      <w:pPr>
        <w:numPr>
          <w:ilvl w:val="0"/>
          <w:numId w:val="72"/>
        </w:numPr>
        <w:spacing w:before="120"/>
        <w:jc w:val="both"/>
        <w:rPr>
          <w:lang w:val="sr-Cyrl-CS"/>
        </w:rPr>
      </w:pPr>
      <w:r w:rsidRPr="00984E69">
        <w:rPr>
          <w:lang w:val="sr-Latn-RS"/>
        </w:rPr>
        <w:t xml:space="preserve">NCTS </w:t>
      </w:r>
      <w:r w:rsidR="00A8296B">
        <w:rPr>
          <w:rFonts w:ascii="Times-Roman" w:hAnsi="Times-Roman" w:cs="Times-Roman"/>
          <w:color w:val="000000"/>
          <w:lang w:val="sr-Cyrl-CS"/>
        </w:rPr>
        <w:t>обавештава носиоца поступка или његовог</w:t>
      </w:r>
      <w:r w:rsidR="00922803">
        <w:rPr>
          <w:rFonts w:ascii="Times-Roman" w:hAnsi="Times-Roman" w:cs="Times-Roman"/>
          <w:color w:val="000000"/>
          <w:lang w:val="sr-Cyrl-CS"/>
        </w:rPr>
        <w:t xml:space="preserve"> заступника</w:t>
      </w:r>
      <w:r w:rsidR="00AC24EF" w:rsidRPr="00984E69">
        <w:rPr>
          <w:rFonts w:ascii="Times-Roman" w:hAnsi="Times-Roman" w:cs="Times-Roman"/>
          <w:color w:val="000000"/>
          <w:lang w:val="sr-Cyrl-CS"/>
        </w:rPr>
        <w:t xml:space="preserve"> о успешном подношењу и евидентирању декларације поруком</w:t>
      </w:r>
      <w:r w:rsidR="00F2295E" w:rsidRPr="00984E69">
        <w:rPr>
          <w:rFonts w:ascii="Times-Roman" w:hAnsi="Times-Roman" w:cs="Times-Roman"/>
          <w:color w:val="000000"/>
          <w:lang w:val="sr-Cyrl-CS"/>
        </w:rPr>
        <w:t xml:space="preserve"> </w:t>
      </w:r>
      <w:r w:rsidR="007226B6" w:rsidRPr="00984E69">
        <w:rPr>
          <w:rFonts w:ascii="Times-Roman" w:hAnsi="Times-Roman" w:cs="Times-Roman"/>
          <w:color w:val="000000"/>
          <w:lang w:val="sr-Latn-RS"/>
        </w:rPr>
        <w:t>RS</w:t>
      </w:r>
      <w:r w:rsidR="00C03959" w:rsidRPr="00984E69">
        <w:rPr>
          <w:rFonts w:ascii="Times-Roman" w:hAnsi="Times-Roman" w:cs="Times-Roman"/>
          <w:color w:val="000000"/>
          <w:lang w:val="sr-Cyrl-CS"/>
        </w:rPr>
        <w:t>928</w:t>
      </w:r>
      <w:r w:rsidR="00AC24EF" w:rsidRPr="00984E69">
        <w:rPr>
          <w:rFonts w:ascii="Times-Roman" w:hAnsi="Times-Roman" w:cs="Times-Roman"/>
          <w:color w:val="000000"/>
          <w:lang w:val="sr-Cyrl-CS"/>
        </w:rPr>
        <w:t xml:space="preserve"> </w:t>
      </w:r>
      <w:r w:rsidR="00F2295E" w:rsidRPr="00984E69">
        <w:rPr>
          <w:rFonts w:ascii="Times-Roman" w:hAnsi="Times-Roman" w:cs="Times-Roman"/>
          <w:color w:val="000000"/>
          <w:lang w:val="sr-Cyrl-CS"/>
        </w:rPr>
        <w:t xml:space="preserve">(Потврда </w:t>
      </w:r>
      <w:r w:rsidR="00AC24EF" w:rsidRPr="00984E69">
        <w:rPr>
          <w:rFonts w:ascii="Times-Roman" w:hAnsi="Times-Roman" w:cs="Times-Roman"/>
          <w:color w:val="000000"/>
          <w:lang w:val="sr-Cyrl-CS"/>
        </w:rPr>
        <w:t>евидентирања декларације</w:t>
      </w:r>
      <w:r w:rsidR="00F2295E" w:rsidRPr="00984E69">
        <w:rPr>
          <w:rFonts w:ascii="Times-Roman" w:hAnsi="Times-Roman" w:cs="Times-Roman"/>
          <w:color w:val="000000"/>
          <w:lang w:val="sr-Cyrl-CS"/>
        </w:rPr>
        <w:t>).</w:t>
      </w:r>
    </w:p>
    <w:p w14:paraId="4E62F1B2" w14:textId="3C4F0DC6" w:rsidR="007E0395" w:rsidRDefault="00AC24EF" w:rsidP="003E6C7A">
      <w:pPr>
        <w:numPr>
          <w:ilvl w:val="0"/>
          <w:numId w:val="72"/>
        </w:numPr>
        <w:spacing w:before="120"/>
        <w:jc w:val="both"/>
        <w:rPr>
          <w:lang w:val="sr-Cyrl-CS"/>
        </w:rPr>
      </w:pPr>
      <w:r w:rsidRPr="00984E69">
        <w:rPr>
          <w:lang w:val="sr-Latn-RS"/>
        </w:rPr>
        <w:t>L</w:t>
      </w:r>
      <w:r w:rsidR="00F2295E" w:rsidRPr="00984E69">
        <w:rPr>
          <w:lang w:val="en-US"/>
        </w:rPr>
        <w:t xml:space="preserve">RN </w:t>
      </w:r>
      <w:r w:rsidR="00B37359" w:rsidRPr="00984E69">
        <w:rPr>
          <w:lang w:val="sr-Cyrl-CS"/>
        </w:rPr>
        <w:t xml:space="preserve">евидентиране </w:t>
      </w:r>
      <w:r w:rsidR="00B7235A" w:rsidRPr="00984E69">
        <w:rPr>
          <w:lang w:val="sr-Cyrl-CS"/>
        </w:rPr>
        <w:t>транзитне декларације</w:t>
      </w:r>
      <w:r w:rsidR="00F2295E" w:rsidRPr="00984E69">
        <w:rPr>
          <w:lang w:val="sr-Cyrl-CS"/>
        </w:rPr>
        <w:t xml:space="preserve"> </w:t>
      </w:r>
      <w:r w:rsidR="002949A9" w:rsidRPr="00984E69">
        <w:rPr>
          <w:lang w:val="sr-Cyrl-CS"/>
        </w:rPr>
        <w:t xml:space="preserve">је </w:t>
      </w:r>
      <w:r w:rsidRPr="00984E69">
        <w:rPr>
          <w:lang w:val="sr-Cyrl-CS"/>
        </w:rPr>
        <w:t xml:space="preserve">приказан у </w:t>
      </w:r>
      <w:r w:rsidR="00FF3F54" w:rsidRPr="00984E69">
        <w:rPr>
          <w:lang w:val="sr-Latn-RS"/>
        </w:rPr>
        <w:t xml:space="preserve">NCTS </w:t>
      </w:r>
      <w:r w:rsidRPr="00984E69">
        <w:rPr>
          <w:lang w:val="sr-Cyrl-CS"/>
        </w:rPr>
        <w:t>апликацији</w:t>
      </w:r>
      <w:r w:rsidR="00E70DD2" w:rsidRPr="00984E69">
        <w:rPr>
          <w:lang w:val="sr-Cyrl-CS"/>
        </w:rPr>
        <w:t xml:space="preserve"> у полазној царин</w:t>
      </w:r>
      <w:r w:rsidR="00C03959" w:rsidRPr="00984E69">
        <w:rPr>
          <w:lang w:val="sr-Cyrl-CS"/>
        </w:rPr>
        <w:t>ској испостави</w:t>
      </w:r>
      <w:r w:rsidRPr="00984E69">
        <w:rPr>
          <w:lang w:val="sr-Cyrl-CS"/>
        </w:rPr>
        <w:t xml:space="preserve"> </w:t>
      </w:r>
      <w:r w:rsidR="00E70DD2" w:rsidRPr="00984E69">
        <w:rPr>
          <w:lang w:val="sr-Cyrl-CS"/>
        </w:rPr>
        <w:t>и преко њега су царинским службеницима у полазној царин</w:t>
      </w:r>
      <w:r w:rsidR="007226B6" w:rsidRPr="00984E69">
        <w:rPr>
          <w:lang w:val="sr-Cyrl-CS"/>
        </w:rPr>
        <w:t>ској испостави</w:t>
      </w:r>
      <w:r w:rsidR="00E70DD2" w:rsidRPr="00984E69">
        <w:rPr>
          <w:lang w:val="sr-Cyrl-CS"/>
        </w:rPr>
        <w:t xml:space="preserve"> доступни</w:t>
      </w:r>
      <w:r w:rsidR="00E70DD2">
        <w:rPr>
          <w:lang w:val="sr-Cyrl-CS"/>
        </w:rPr>
        <w:t xml:space="preserve"> сви подаци </w:t>
      </w:r>
      <w:r w:rsidR="00D3266B">
        <w:rPr>
          <w:lang w:val="sr-Cyrl-CS"/>
        </w:rPr>
        <w:t xml:space="preserve">из </w:t>
      </w:r>
      <w:r w:rsidR="00E70DD2">
        <w:rPr>
          <w:lang w:val="sr-Cyrl-CS"/>
        </w:rPr>
        <w:t>поднет</w:t>
      </w:r>
      <w:r w:rsidR="00D3266B">
        <w:rPr>
          <w:lang w:val="sr-Cyrl-CS"/>
        </w:rPr>
        <w:t>е</w:t>
      </w:r>
      <w:r w:rsidR="00E70DD2">
        <w:rPr>
          <w:lang w:val="sr-Cyrl-CS"/>
        </w:rPr>
        <w:t xml:space="preserve"> </w:t>
      </w:r>
      <w:r w:rsidR="00D3266B">
        <w:rPr>
          <w:lang w:val="sr-Cyrl-CS"/>
        </w:rPr>
        <w:t>декларације</w:t>
      </w:r>
      <w:r w:rsidR="00F2295E" w:rsidRPr="00AC24EF">
        <w:rPr>
          <w:lang w:val="sr-Cyrl-CS"/>
        </w:rPr>
        <w:t xml:space="preserve">. </w:t>
      </w:r>
    </w:p>
    <w:p w14:paraId="3A74D0D1" w14:textId="1C306351" w:rsidR="00B426CE" w:rsidRDefault="00B426CE" w:rsidP="003E6C7A">
      <w:pPr>
        <w:numPr>
          <w:ilvl w:val="0"/>
          <w:numId w:val="72"/>
        </w:numPr>
        <w:spacing w:before="120"/>
        <w:jc w:val="both"/>
        <w:rPr>
          <w:lang w:val="sr-Cyrl-CS"/>
        </w:rPr>
      </w:pPr>
      <w:r>
        <w:rPr>
          <w:lang w:val="sr-Cyrl-CS"/>
        </w:rPr>
        <w:t>Д</w:t>
      </w:r>
      <w:r w:rsidRPr="00DB3DFF">
        <w:rPr>
          <w:lang w:val="sr-Cyrl-CS"/>
        </w:rPr>
        <w:t>екларациј</w:t>
      </w:r>
      <w:r>
        <w:rPr>
          <w:lang w:val="sr-Cyrl-CS"/>
        </w:rPr>
        <w:t>а</w:t>
      </w:r>
      <w:r w:rsidRPr="00DB3DFF">
        <w:rPr>
          <w:lang w:val="sr-Cyrl-CS"/>
        </w:rPr>
        <w:t xml:space="preserve"> мо</w:t>
      </w:r>
      <w:r>
        <w:rPr>
          <w:lang w:val="sr-Cyrl-CS"/>
        </w:rPr>
        <w:t>же</w:t>
      </w:r>
      <w:r w:rsidRPr="00DB3DFF">
        <w:rPr>
          <w:lang w:val="sr-Cyrl-CS"/>
        </w:rPr>
        <w:t xml:space="preserve"> бити </w:t>
      </w:r>
      <w:r>
        <w:rPr>
          <w:lang w:val="sr-Cyrl-CS"/>
        </w:rPr>
        <w:t>у</w:t>
      </w:r>
      <w:r w:rsidRPr="00DB3DFF">
        <w:rPr>
          <w:lang w:val="sr-Cyrl-CS"/>
        </w:rPr>
        <w:t xml:space="preserve"> статус</w:t>
      </w:r>
      <w:r>
        <w:rPr>
          <w:lang w:val="sr-Cyrl-CS"/>
        </w:rPr>
        <w:t>у</w:t>
      </w:r>
      <w:r w:rsidRPr="00DB3DFF">
        <w:rPr>
          <w:lang w:val="sr-Cyrl-CS"/>
        </w:rPr>
        <w:t xml:space="preserve"> „</w:t>
      </w:r>
      <w:r>
        <w:rPr>
          <w:lang w:val="sr-Cyrl-CS"/>
        </w:rPr>
        <w:t>Евидентирано</w:t>
      </w:r>
      <w:r w:rsidRPr="00A81734">
        <w:rPr>
          <w:lang w:val="sr-Cyrl-CS"/>
        </w:rPr>
        <w:t xml:space="preserve">“ </w:t>
      </w:r>
      <w:r w:rsidRPr="00DB3DFF">
        <w:rPr>
          <w:lang w:val="sr-Cyrl-CS"/>
        </w:rPr>
        <w:t xml:space="preserve">у </w:t>
      </w:r>
      <w:r w:rsidR="00FF3F54">
        <w:rPr>
          <w:lang w:val="sr-Latn-RS"/>
        </w:rPr>
        <w:t xml:space="preserve">NCTS </w:t>
      </w:r>
      <w:r>
        <w:rPr>
          <w:lang w:val="sr-Cyrl-CS"/>
        </w:rPr>
        <w:t xml:space="preserve">апликацији </w:t>
      </w:r>
      <w:r w:rsidR="00A86654">
        <w:rPr>
          <w:lang w:val="sr-Cyrl-CS"/>
        </w:rPr>
        <w:t>30</w:t>
      </w:r>
      <w:r w:rsidRPr="00DB3DFF">
        <w:rPr>
          <w:lang w:val="sr-Cyrl-CS"/>
        </w:rPr>
        <w:t xml:space="preserve"> дана. </w:t>
      </w:r>
      <w:r w:rsidRPr="00B426CE">
        <w:rPr>
          <w:lang w:val="sr-Cyrl-CS"/>
        </w:rPr>
        <w:t>По</w:t>
      </w:r>
      <w:r w:rsidR="009C58A5">
        <w:rPr>
          <w:lang w:val="sr-Cyrl-CS"/>
        </w:rPr>
        <w:t xml:space="preserve"> </w:t>
      </w:r>
      <w:r w:rsidRPr="00B426CE">
        <w:rPr>
          <w:lang w:val="sr-Cyrl-CS"/>
        </w:rPr>
        <w:t xml:space="preserve">истеку </w:t>
      </w:r>
      <w:r w:rsidR="00A86654">
        <w:rPr>
          <w:lang w:val="sr-Cyrl-CS"/>
        </w:rPr>
        <w:t>30</w:t>
      </w:r>
      <w:r w:rsidR="009C58A5">
        <w:rPr>
          <w:lang w:val="sr-Cyrl-CS"/>
        </w:rPr>
        <w:t xml:space="preserve"> дана</w:t>
      </w:r>
      <w:r w:rsidR="00A86654">
        <w:rPr>
          <w:lang w:val="sr-Cyrl-CS"/>
        </w:rPr>
        <w:t>,</w:t>
      </w:r>
      <w:r w:rsidRPr="00B426CE">
        <w:rPr>
          <w:lang w:val="sr-Cyrl-CS"/>
        </w:rPr>
        <w:t xml:space="preserve"> декларација више неће бити доступна царинским службеницима у полазној царин</w:t>
      </w:r>
      <w:r w:rsidR="00A86654">
        <w:rPr>
          <w:lang w:val="sr-Cyrl-CS"/>
        </w:rPr>
        <w:t>ској испостави</w:t>
      </w:r>
      <w:r w:rsidR="00EB6863">
        <w:rPr>
          <w:lang w:val="en-US"/>
        </w:rPr>
        <w:t xml:space="preserve"> </w:t>
      </w:r>
      <w:r w:rsidR="00EB6863">
        <w:rPr>
          <w:lang w:val="sr-Cyrl-RS"/>
        </w:rPr>
        <w:t>и сматра се да није ни поднета</w:t>
      </w:r>
      <w:r w:rsidRPr="00B426CE">
        <w:rPr>
          <w:lang w:val="sr-Cyrl-CS"/>
        </w:rPr>
        <w:t>.</w:t>
      </w:r>
    </w:p>
    <w:p w14:paraId="32AF7942" w14:textId="14A94FAE" w:rsidR="00136AED" w:rsidRPr="00984E69" w:rsidRDefault="00136AED" w:rsidP="003E6C7A">
      <w:pPr>
        <w:numPr>
          <w:ilvl w:val="0"/>
          <w:numId w:val="72"/>
        </w:numPr>
        <w:spacing w:before="120"/>
        <w:jc w:val="both"/>
        <w:rPr>
          <w:lang w:val="sr-Cyrl-CS"/>
        </w:rPr>
      </w:pPr>
      <w:r w:rsidRPr="00984E69">
        <w:rPr>
          <w:lang w:val="sr-Cyrl-CS"/>
        </w:rPr>
        <w:t>У складу са одредбама члана 29а Конвенције за заједнички транзитни поступак, односно члана 149. Закона за национални транзитни поступак, декларација се може поднети 30 дана пре допремања робе. Носилац поступка је у обавези да у року од 30 дана допреми робу и обавести полазну царинску испоставу поруком „Обавештење о допреми робе за унапред поднету декларацију (</w:t>
      </w:r>
      <w:r w:rsidRPr="00984E69">
        <w:rPr>
          <w:lang w:val="sr-Latn-RS"/>
        </w:rPr>
        <w:t>IRS170)</w:t>
      </w:r>
      <w:r w:rsidRPr="00984E69">
        <w:rPr>
          <w:lang w:val="sr-Cyrl-RS"/>
        </w:rPr>
        <w:t>. У случајевима када носилац поступка у року од 30 дана не поднесе обавештење о допреми робе</w:t>
      </w:r>
      <w:r w:rsidR="007226B6" w:rsidRPr="00984E69">
        <w:rPr>
          <w:lang w:val="sr-Cyrl-RS"/>
        </w:rPr>
        <w:t xml:space="preserve"> сматра се да </w:t>
      </w:r>
      <w:r w:rsidRPr="00984E69">
        <w:rPr>
          <w:lang w:val="sr-Cyrl-RS"/>
        </w:rPr>
        <w:t xml:space="preserve">декларација </w:t>
      </w:r>
      <w:r w:rsidR="007226B6" w:rsidRPr="00984E69">
        <w:rPr>
          <w:lang w:val="sr-Cyrl-RS"/>
        </w:rPr>
        <w:t>није поднета</w:t>
      </w:r>
      <w:r w:rsidRPr="00984E69">
        <w:rPr>
          <w:lang w:val="sr-Cyrl-RS"/>
        </w:rPr>
        <w:t>. У сл</w:t>
      </w:r>
      <w:r w:rsidR="00BD5978" w:rsidRPr="00984E69">
        <w:rPr>
          <w:lang w:val="sr-Cyrl-RS"/>
        </w:rPr>
        <w:t>учајевима када се након извозног поступка спроводи транзитни поступак, декларација се не може унапред поднети.</w:t>
      </w:r>
    </w:p>
    <w:p w14:paraId="343BAA6A" w14:textId="77777777" w:rsidR="007E0395" w:rsidRPr="00DB3DFF" w:rsidRDefault="007E0395" w:rsidP="007E0395">
      <w:pPr>
        <w:jc w:val="both"/>
        <w:rPr>
          <w:lang w:val="sr-Cyrl-CS"/>
        </w:rPr>
      </w:pPr>
    </w:p>
    <w:p w14:paraId="1E654727" w14:textId="77777777" w:rsidR="007E0395" w:rsidRPr="00DB3DFF" w:rsidRDefault="00E66402" w:rsidP="007E0395">
      <w:pPr>
        <w:numPr>
          <w:ilvl w:val="1"/>
          <w:numId w:val="1"/>
        </w:numPr>
        <w:outlineLvl w:val="1"/>
        <w:rPr>
          <w:b/>
          <w:u w:val="single"/>
          <w:lang w:val="sr-Cyrl-CS"/>
        </w:rPr>
      </w:pPr>
      <w:bookmarkStart w:id="16" w:name="_Toc394662382"/>
      <w:bookmarkStart w:id="17" w:name="_Toc407623859"/>
      <w:r w:rsidRPr="00DB3DFF">
        <w:rPr>
          <w:b/>
          <w:u w:val="single"/>
          <w:lang w:val="sr-Cyrl-CS"/>
        </w:rPr>
        <w:t>Прихватање</w:t>
      </w:r>
      <w:r w:rsidR="007E0395" w:rsidRPr="00DB3DFF">
        <w:rPr>
          <w:b/>
          <w:u w:val="single"/>
          <w:lang w:val="sr-Cyrl-CS"/>
        </w:rPr>
        <w:t xml:space="preserve"> </w:t>
      </w:r>
      <w:r w:rsidRPr="00DB3DFF">
        <w:rPr>
          <w:b/>
          <w:u w:val="single"/>
          <w:lang w:val="sr-Cyrl-CS"/>
        </w:rPr>
        <w:t>електронске</w:t>
      </w:r>
      <w:r w:rsidR="007E0395" w:rsidRPr="00DB3DFF">
        <w:rPr>
          <w:b/>
          <w:u w:val="single"/>
          <w:lang w:val="sr-Cyrl-CS"/>
        </w:rPr>
        <w:t xml:space="preserve"> </w:t>
      </w:r>
      <w:r w:rsidRPr="00DB3DFF">
        <w:rPr>
          <w:b/>
          <w:u w:val="single"/>
          <w:lang w:val="sr-Cyrl-CS"/>
        </w:rPr>
        <w:t>транзитне</w:t>
      </w:r>
      <w:r w:rsidR="007E0395" w:rsidRPr="00DB3DFF">
        <w:rPr>
          <w:b/>
          <w:u w:val="single"/>
          <w:lang w:val="sr-Cyrl-CS"/>
        </w:rPr>
        <w:t xml:space="preserve"> </w:t>
      </w:r>
      <w:r w:rsidRPr="00DB3DFF">
        <w:rPr>
          <w:b/>
          <w:u w:val="single"/>
          <w:lang w:val="sr-Cyrl-CS"/>
        </w:rPr>
        <w:t>декларације</w:t>
      </w:r>
      <w:r w:rsidR="007E0395" w:rsidRPr="00DB3DFF">
        <w:rPr>
          <w:b/>
          <w:u w:val="single"/>
          <w:lang w:val="sr-Cyrl-CS"/>
        </w:rPr>
        <w:t xml:space="preserve"> </w:t>
      </w:r>
      <w:r w:rsidRPr="00DB3DFF">
        <w:rPr>
          <w:b/>
          <w:u w:val="single"/>
          <w:lang w:val="sr-Cyrl-CS"/>
        </w:rPr>
        <w:t>од</w:t>
      </w:r>
      <w:r w:rsidR="007E0395" w:rsidRPr="00DB3DFF">
        <w:rPr>
          <w:b/>
          <w:u w:val="single"/>
          <w:lang w:val="sr-Cyrl-CS"/>
        </w:rPr>
        <w:t xml:space="preserve"> </w:t>
      </w:r>
      <w:r w:rsidRPr="00DB3DFF">
        <w:rPr>
          <w:b/>
          <w:u w:val="single"/>
          <w:lang w:val="sr-Cyrl-CS"/>
        </w:rPr>
        <w:t>стране</w:t>
      </w:r>
      <w:r w:rsidR="007E0395" w:rsidRPr="00DB3DFF">
        <w:rPr>
          <w:b/>
          <w:u w:val="single"/>
          <w:lang w:val="sr-Cyrl-CS"/>
        </w:rPr>
        <w:t xml:space="preserve"> </w:t>
      </w:r>
      <w:r w:rsidR="005C406A">
        <w:rPr>
          <w:b/>
          <w:u w:val="single"/>
          <w:lang w:val="sr-Cyrl-CS"/>
        </w:rPr>
        <w:t>царинског</w:t>
      </w:r>
      <w:r w:rsidR="007E0395" w:rsidRPr="00DB3DFF">
        <w:rPr>
          <w:b/>
          <w:u w:val="single"/>
          <w:lang w:val="sr-Cyrl-CS"/>
        </w:rPr>
        <w:t xml:space="preserve"> </w:t>
      </w:r>
      <w:r w:rsidRPr="00DB3DFF">
        <w:rPr>
          <w:b/>
          <w:u w:val="single"/>
          <w:lang w:val="sr-Cyrl-CS"/>
        </w:rPr>
        <w:t>органа</w:t>
      </w:r>
      <w:bookmarkEnd w:id="16"/>
      <w:bookmarkEnd w:id="17"/>
    </w:p>
    <w:p w14:paraId="2E676209" w14:textId="35A8DAA8" w:rsidR="007E0395" w:rsidRPr="00DB3DFF" w:rsidRDefault="00E66402" w:rsidP="003E6C7A">
      <w:pPr>
        <w:numPr>
          <w:ilvl w:val="0"/>
          <w:numId w:val="73"/>
        </w:numPr>
        <w:spacing w:before="120"/>
        <w:jc w:val="both"/>
        <w:rPr>
          <w:rFonts w:ascii="Times-Roman" w:hAnsi="Times-Roman" w:cs="Times-Roman"/>
          <w:color w:val="000000"/>
          <w:lang w:val="sr-Cyrl-CS"/>
        </w:rPr>
      </w:pPr>
      <w:r w:rsidRPr="00DB3DFF">
        <w:rPr>
          <w:lang w:val="sr-Cyrl-CS"/>
        </w:rPr>
        <w:t>У</w:t>
      </w:r>
      <w:r w:rsidR="007E0395" w:rsidRPr="00DB3DFF">
        <w:rPr>
          <w:lang w:val="sr-Cyrl-CS"/>
        </w:rPr>
        <w:t xml:space="preserve"> </w:t>
      </w:r>
      <w:r w:rsidRPr="00DB3DFF">
        <w:rPr>
          <w:lang w:val="sr-Cyrl-CS"/>
        </w:rPr>
        <w:t>складу</w:t>
      </w:r>
      <w:r w:rsidR="007E0395" w:rsidRPr="00DB3DFF">
        <w:rPr>
          <w:lang w:val="sr-Cyrl-CS"/>
        </w:rPr>
        <w:t xml:space="preserve"> </w:t>
      </w:r>
      <w:r w:rsidRPr="00DB3DFF">
        <w:rPr>
          <w:lang w:val="sr-Cyrl-CS"/>
        </w:rPr>
        <w:t>са</w:t>
      </w:r>
      <w:r w:rsidR="007E0395" w:rsidRPr="00DB3DFF">
        <w:rPr>
          <w:lang w:val="sr-Cyrl-CS"/>
        </w:rPr>
        <w:t xml:space="preserve"> </w:t>
      </w:r>
      <w:r w:rsidR="00D146AF">
        <w:rPr>
          <w:lang w:val="sr-Cyrl-CS"/>
        </w:rPr>
        <w:t xml:space="preserve">одредбама </w:t>
      </w:r>
      <w:r w:rsidR="00CC1189">
        <w:rPr>
          <w:lang w:val="sr-Cyrl-CS"/>
        </w:rPr>
        <w:t>члан</w:t>
      </w:r>
      <w:r w:rsidR="00D146AF">
        <w:rPr>
          <w:lang w:val="sr-Cyrl-CS"/>
        </w:rPr>
        <w:t>а</w:t>
      </w:r>
      <w:r w:rsidR="00CC1189">
        <w:rPr>
          <w:lang w:val="sr-Cyrl-CS"/>
        </w:rPr>
        <w:t xml:space="preserve"> </w:t>
      </w:r>
      <w:r w:rsidR="0094271E">
        <w:rPr>
          <w:lang w:val="sr-Cyrl-CS"/>
        </w:rPr>
        <w:t>30</w:t>
      </w:r>
      <w:r w:rsidR="0094271E" w:rsidRPr="00DB3DFF">
        <w:rPr>
          <w:lang w:val="sr-Cyrl-CS"/>
        </w:rPr>
        <w:t xml:space="preserve">. Додатка I </w:t>
      </w:r>
      <w:r w:rsidR="00815D17">
        <w:rPr>
          <w:lang w:val="sr-Cyrl-CS"/>
        </w:rPr>
        <w:t>ЦТ</w:t>
      </w:r>
      <w:r w:rsidR="0094271E" w:rsidRPr="00DB3DFF">
        <w:rPr>
          <w:lang w:val="sr-Cyrl-CS"/>
        </w:rPr>
        <w:t xml:space="preserve"> Конвенције</w:t>
      </w:r>
      <w:r w:rsidR="000104DF">
        <w:rPr>
          <w:lang w:val="sr-Cyrl-CS"/>
        </w:rPr>
        <w:t>, односно члан</w:t>
      </w:r>
      <w:r w:rsidR="00D146AF">
        <w:rPr>
          <w:lang w:val="sr-Cyrl-CS"/>
        </w:rPr>
        <w:t>а</w:t>
      </w:r>
      <w:r w:rsidR="000104DF">
        <w:rPr>
          <w:lang w:val="sr-Cyrl-CS"/>
        </w:rPr>
        <w:t xml:space="preserve"> 150</w:t>
      </w:r>
      <w:r w:rsidR="005C406A">
        <w:rPr>
          <w:lang w:val="sr-Cyrl-CS"/>
        </w:rPr>
        <w:t>.</w:t>
      </w:r>
      <w:r w:rsidR="000104DF">
        <w:rPr>
          <w:lang w:val="sr-Cyrl-CS"/>
        </w:rPr>
        <w:t xml:space="preserve"> </w:t>
      </w:r>
      <w:r w:rsidR="003401C5">
        <w:rPr>
          <w:lang w:val="sr-Cyrl-CS"/>
        </w:rPr>
        <w:t>З</w:t>
      </w:r>
      <w:r w:rsidR="000104DF">
        <w:rPr>
          <w:lang w:val="sr-Cyrl-CS"/>
        </w:rPr>
        <w:t>акона</w:t>
      </w:r>
      <w:r w:rsidR="00B8784D">
        <w:rPr>
          <w:lang w:val="en-US"/>
        </w:rPr>
        <w:t>,</w:t>
      </w:r>
      <w:r w:rsidR="004A5E1A">
        <w:rPr>
          <w:lang w:val="sr-Cyrl-CS"/>
        </w:rPr>
        <w:t xml:space="preserve"> </w:t>
      </w:r>
      <w:r w:rsidR="00D146AF">
        <w:rPr>
          <w:lang w:val="sr-Cyrl-CS"/>
        </w:rPr>
        <w:t>транзитну</w:t>
      </w:r>
      <w:r w:rsidR="004A5E1A">
        <w:rPr>
          <w:lang w:val="sr-Cyrl-CS"/>
        </w:rPr>
        <w:t xml:space="preserve"> декларациј</w:t>
      </w:r>
      <w:r w:rsidR="00D146AF">
        <w:rPr>
          <w:lang w:val="sr-Cyrl-CS"/>
        </w:rPr>
        <w:t>у</w:t>
      </w:r>
      <w:r w:rsidR="000104DF">
        <w:rPr>
          <w:lang w:val="sr-Cyrl-CS"/>
        </w:rPr>
        <w:t xml:space="preserve"> </w:t>
      </w:r>
      <w:r w:rsidRPr="00DB3DFF">
        <w:rPr>
          <w:lang w:val="sr-Cyrl-CS"/>
        </w:rPr>
        <w:t>царински</w:t>
      </w:r>
      <w:r w:rsidR="001345AE" w:rsidRPr="00DB3DFF">
        <w:rPr>
          <w:lang w:val="sr-Cyrl-CS"/>
        </w:rPr>
        <w:t xml:space="preserve"> </w:t>
      </w:r>
      <w:r w:rsidRPr="00DB3DFF">
        <w:rPr>
          <w:lang w:val="sr-Cyrl-CS"/>
        </w:rPr>
        <w:t>службеник</w:t>
      </w:r>
      <w:r w:rsidR="001345AE" w:rsidRPr="00DB3DFF">
        <w:rPr>
          <w:lang w:val="sr-Cyrl-CS"/>
        </w:rPr>
        <w:t xml:space="preserve"> </w:t>
      </w:r>
      <w:r w:rsidRPr="00DB3DFF">
        <w:rPr>
          <w:lang w:val="sr-Cyrl-CS"/>
        </w:rPr>
        <w:t>прихвата</w:t>
      </w:r>
      <w:r w:rsidR="007E0395" w:rsidRPr="00DB3DFF">
        <w:rPr>
          <w:lang w:val="sr-Cyrl-CS"/>
        </w:rPr>
        <w:t xml:space="preserve"> </w:t>
      </w:r>
      <w:r w:rsidR="003401C5" w:rsidRPr="00DB3DFF">
        <w:rPr>
          <w:lang w:val="sr-Cyrl-CS"/>
        </w:rPr>
        <w:t xml:space="preserve">одмах </w:t>
      </w:r>
      <w:r w:rsidR="003401C5">
        <w:rPr>
          <w:lang w:val="sr-Cyrl-CS"/>
        </w:rPr>
        <w:t xml:space="preserve">уколико </w:t>
      </w:r>
      <w:r w:rsidR="00D146AF">
        <w:rPr>
          <w:lang w:val="sr-Cyrl-CS"/>
        </w:rPr>
        <w:t>су испуњени следећи</w:t>
      </w:r>
      <w:r w:rsidR="007E0395" w:rsidRPr="00DB3DFF">
        <w:rPr>
          <w:lang w:val="sr-Cyrl-CS"/>
        </w:rPr>
        <w:t xml:space="preserve"> </w:t>
      </w:r>
      <w:r w:rsidR="00D146AF" w:rsidRPr="00DB3DFF">
        <w:rPr>
          <w:lang w:val="sr-Cyrl-CS"/>
        </w:rPr>
        <w:t>услов</w:t>
      </w:r>
      <w:r w:rsidR="00D146AF">
        <w:rPr>
          <w:lang w:val="sr-Cyrl-CS"/>
        </w:rPr>
        <w:t>и</w:t>
      </w:r>
      <w:r w:rsidR="007E0395" w:rsidRPr="00DB3DFF">
        <w:rPr>
          <w:rFonts w:ascii="Times-Roman" w:hAnsi="Times-Roman" w:cs="Times-Roman"/>
          <w:color w:val="000000"/>
          <w:lang w:val="sr-Cyrl-CS"/>
        </w:rPr>
        <w:t>:</w:t>
      </w:r>
    </w:p>
    <w:p w14:paraId="3CAEC034" w14:textId="19385A7C" w:rsidR="009C58A5" w:rsidRPr="00E07B06" w:rsidRDefault="009C58A5" w:rsidP="003E6C7A">
      <w:pPr>
        <w:numPr>
          <w:ilvl w:val="0"/>
          <w:numId w:val="90"/>
        </w:numPr>
        <w:spacing w:before="60"/>
        <w:jc w:val="both"/>
        <w:rPr>
          <w:lang w:val="sr-Cyrl-CS"/>
        </w:rPr>
      </w:pPr>
      <w:r w:rsidRPr="00E07B06">
        <w:rPr>
          <w:lang w:val="sr-Cyrl-CS"/>
        </w:rPr>
        <w:t xml:space="preserve">да декларација садржи све податке </w:t>
      </w:r>
      <w:r w:rsidR="00983890">
        <w:rPr>
          <w:lang w:val="sr-Cyrl-CS"/>
        </w:rPr>
        <w:t>наведе</w:t>
      </w:r>
      <w:r w:rsidRPr="00E07B06">
        <w:rPr>
          <w:lang w:val="sr-Cyrl-CS"/>
        </w:rPr>
        <w:t>не у Додатку III ЦТ Конвенције</w:t>
      </w:r>
      <w:r>
        <w:rPr>
          <w:lang w:val="sr-Cyrl-CS"/>
        </w:rPr>
        <w:t>,</w:t>
      </w:r>
      <w:r w:rsidRPr="00E07B06">
        <w:rPr>
          <w:lang w:val="sr-Cyrl-CS"/>
        </w:rPr>
        <w:t xml:space="preserve"> у случају </w:t>
      </w:r>
      <w:r>
        <w:rPr>
          <w:lang w:val="sr-Cyrl-CS"/>
        </w:rPr>
        <w:t>ЦТ</w:t>
      </w:r>
      <w:r w:rsidRPr="00E07B06">
        <w:rPr>
          <w:lang w:val="sr-Cyrl-CS"/>
        </w:rPr>
        <w:t xml:space="preserve"> поступка, односно у Прилогу 9 Правилника</w:t>
      </w:r>
      <w:r>
        <w:rPr>
          <w:lang w:val="sr-Cyrl-CS"/>
        </w:rPr>
        <w:t>,</w:t>
      </w:r>
      <w:r w:rsidRPr="00E07B06">
        <w:rPr>
          <w:lang w:val="sr-Cyrl-CS"/>
        </w:rPr>
        <w:t xml:space="preserve"> у случају </w:t>
      </w:r>
      <w:r>
        <w:rPr>
          <w:lang w:val="sr-Cyrl-CS"/>
        </w:rPr>
        <w:t xml:space="preserve">НТ </w:t>
      </w:r>
      <w:r w:rsidRPr="00E07B06">
        <w:rPr>
          <w:lang w:val="sr-Cyrl-CS"/>
        </w:rPr>
        <w:t>поступка;</w:t>
      </w:r>
    </w:p>
    <w:p w14:paraId="1710681B" w14:textId="6255DEA9" w:rsidR="009C58A5" w:rsidRPr="00E07B06" w:rsidRDefault="009C58A5" w:rsidP="003E6C7A">
      <w:pPr>
        <w:numPr>
          <w:ilvl w:val="0"/>
          <w:numId w:val="90"/>
        </w:numPr>
        <w:spacing w:before="60"/>
        <w:jc w:val="both"/>
        <w:rPr>
          <w:lang w:val="sr-Cyrl-CS"/>
        </w:rPr>
      </w:pPr>
      <w:r w:rsidRPr="00E07B06">
        <w:rPr>
          <w:lang w:val="sr-Cyrl-CS"/>
        </w:rPr>
        <w:t>да су уз декларацију приложене све потребне исправе</w:t>
      </w:r>
      <w:r w:rsidR="00EC5536">
        <w:rPr>
          <w:color w:val="FF0000"/>
          <w:lang w:val="en-US"/>
        </w:rPr>
        <w:t>,</w:t>
      </w:r>
      <w:r w:rsidRPr="00E07B06">
        <w:rPr>
          <w:lang w:val="sr-Cyrl-CS"/>
        </w:rPr>
        <w:t>;</w:t>
      </w:r>
    </w:p>
    <w:p w14:paraId="6B7685C9" w14:textId="7111C473" w:rsidR="009C58A5" w:rsidRPr="00E07B06" w:rsidRDefault="00983890" w:rsidP="003E6C7A">
      <w:pPr>
        <w:numPr>
          <w:ilvl w:val="0"/>
          <w:numId w:val="90"/>
        </w:numPr>
        <w:spacing w:before="60"/>
        <w:jc w:val="both"/>
        <w:rPr>
          <w:lang w:val="sr-Cyrl-CS"/>
        </w:rPr>
      </w:pPr>
      <w:r w:rsidRPr="00E07B06">
        <w:rPr>
          <w:lang w:val="sr-Cyrl-CS"/>
        </w:rPr>
        <w:t>да је роба обухваћена декларацијом допремљена полазној царин</w:t>
      </w:r>
      <w:r w:rsidR="003C38F9">
        <w:rPr>
          <w:lang w:val="sr-Cyrl-CS"/>
        </w:rPr>
        <w:t>ској испос</w:t>
      </w:r>
      <w:r w:rsidR="003B5D20">
        <w:rPr>
          <w:lang w:val="sr-Cyrl-CS"/>
        </w:rPr>
        <w:t>т</w:t>
      </w:r>
      <w:r w:rsidR="003C38F9">
        <w:rPr>
          <w:lang w:val="sr-Cyrl-CS"/>
        </w:rPr>
        <w:t>ави</w:t>
      </w:r>
      <w:r w:rsidRPr="007E0306">
        <w:rPr>
          <w:noProof/>
          <w:lang w:val="sr-Cyrl-RS"/>
        </w:rPr>
        <w:t xml:space="preserve"> </w:t>
      </w:r>
      <w:r w:rsidR="008F11D0">
        <w:rPr>
          <w:noProof/>
          <w:lang w:val="sr-Cyrl-RS"/>
        </w:rPr>
        <w:t>у редовно</w:t>
      </w:r>
      <w:r w:rsidRPr="007E0306">
        <w:rPr>
          <w:noProof/>
          <w:lang w:val="sr-Cyrl-RS"/>
        </w:rPr>
        <w:t xml:space="preserve"> радно време</w:t>
      </w:r>
      <w:r w:rsidR="009C58A5" w:rsidRPr="00E07B06">
        <w:rPr>
          <w:lang w:val="sr-Cyrl-CS"/>
        </w:rPr>
        <w:t xml:space="preserve">. </w:t>
      </w:r>
    </w:p>
    <w:p w14:paraId="1294C65E" w14:textId="6EBE08BD" w:rsidR="009C58A5" w:rsidRPr="00984E69" w:rsidRDefault="00983890" w:rsidP="003E6C7A">
      <w:pPr>
        <w:numPr>
          <w:ilvl w:val="0"/>
          <w:numId w:val="73"/>
        </w:numPr>
        <w:spacing w:before="120"/>
        <w:jc w:val="both"/>
        <w:rPr>
          <w:lang w:val="sr-Cyrl-CS"/>
        </w:rPr>
      </w:pPr>
      <w:r w:rsidRPr="00984E69">
        <w:rPr>
          <w:lang w:val="sr-Cyrl-CS"/>
        </w:rPr>
        <w:t>П</w:t>
      </w:r>
      <w:r w:rsidR="009C58A5" w:rsidRPr="00984E69">
        <w:rPr>
          <w:lang w:val="sr-Cyrl-CS"/>
        </w:rPr>
        <w:t>олазн</w:t>
      </w:r>
      <w:r w:rsidRPr="00984E69">
        <w:rPr>
          <w:lang w:val="sr-Cyrl-CS"/>
        </w:rPr>
        <w:t>а</w:t>
      </w:r>
      <w:r w:rsidR="009C58A5" w:rsidRPr="00984E69">
        <w:rPr>
          <w:lang w:val="sr-Cyrl-CS"/>
        </w:rPr>
        <w:t xml:space="preserve"> </w:t>
      </w:r>
      <w:r w:rsidRPr="00984E69">
        <w:rPr>
          <w:lang w:val="sr-Cyrl-CS"/>
        </w:rPr>
        <w:t>царин</w:t>
      </w:r>
      <w:r w:rsidR="007226B6" w:rsidRPr="00984E69">
        <w:rPr>
          <w:lang w:val="sr-Cyrl-CS"/>
        </w:rPr>
        <w:t>ска испостава</w:t>
      </w:r>
      <w:r w:rsidRPr="00984E69">
        <w:rPr>
          <w:lang w:val="sr-Cyrl-CS"/>
        </w:rPr>
        <w:t xml:space="preserve"> </w:t>
      </w:r>
      <w:r w:rsidR="00A8296B">
        <w:rPr>
          <w:lang w:val="sr-Cyrl-CS"/>
        </w:rPr>
        <w:t>на захтев носиоца поступка или његовог заступника</w:t>
      </w:r>
      <w:r w:rsidR="008F11D0" w:rsidRPr="00984E69">
        <w:rPr>
          <w:lang w:val="sr-Cyrl-CS"/>
        </w:rPr>
        <w:t xml:space="preserve"> </w:t>
      </w:r>
      <w:r w:rsidR="00A21EED" w:rsidRPr="00984E69">
        <w:rPr>
          <w:lang w:val="sr-Cyrl-CS"/>
        </w:rPr>
        <w:t xml:space="preserve">може </w:t>
      </w:r>
      <w:r w:rsidR="009C58A5" w:rsidRPr="00984E69">
        <w:rPr>
          <w:lang w:val="sr-Cyrl-CS"/>
        </w:rPr>
        <w:t xml:space="preserve">дозволити допремање робе и подношење </w:t>
      </w:r>
      <w:r w:rsidR="00EB6863" w:rsidRPr="00984E69">
        <w:rPr>
          <w:lang w:val="sr-Cyrl-CS"/>
        </w:rPr>
        <w:t xml:space="preserve">транзитних докумената </w:t>
      </w:r>
      <w:r w:rsidR="009C58A5" w:rsidRPr="00984E69">
        <w:rPr>
          <w:lang w:val="sr-Cyrl-CS"/>
        </w:rPr>
        <w:t>ван редовног радног времена и</w:t>
      </w:r>
      <w:r w:rsidR="008F11D0" w:rsidRPr="00984E69">
        <w:rPr>
          <w:lang w:val="sr-Cyrl-CS"/>
        </w:rPr>
        <w:t>ли</w:t>
      </w:r>
      <w:r w:rsidR="009C58A5" w:rsidRPr="00984E69">
        <w:rPr>
          <w:lang w:val="sr-Cyrl-CS"/>
        </w:rPr>
        <w:t xml:space="preserve"> на другом месту које полазна царин</w:t>
      </w:r>
      <w:r w:rsidR="007226B6" w:rsidRPr="00984E69">
        <w:rPr>
          <w:lang w:val="sr-Cyrl-CS"/>
        </w:rPr>
        <w:t>ска испостава</w:t>
      </w:r>
      <w:r w:rsidR="009C58A5" w:rsidRPr="00984E69">
        <w:rPr>
          <w:lang w:val="sr-Cyrl-CS"/>
        </w:rPr>
        <w:t xml:space="preserve"> одобри</w:t>
      </w:r>
      <w:r w:rsidR="008F11D0" w:rsidRPr="00984E69">
        <w:rPr>
          <w:lang w:val="sr-Cyrl-CS"/>
        </w:rPr>
        <w:t>,</w:t>
      </w:r>
      <w:r w:rsidR="009C58A5" w:rsidRPr="00984E69">
        <w:rPr>
          <w:lang w:val="sr-Cyrl-CS"/>
        </w:rPr>
        <w:t xml:space="preserve"> уколико постоје расположиви ресурси за спровођење адекватних провера. </w:t>
      </w:r>
      <w:r w:rsidR="00E82C5A" w:rsidRPr="00984E69">
        <w:rPr>
          <w:lang w:val="sr-Cyrl-CS"/>
        </w:rPr>
        <w:t xml:space="preserve">Образац </w:t>
      </w:r>
      <w:r w:rsidR="009C58A5" w:rsidRPr="00984E69">
        <w:rPr>
          <w:lang w:val="sr-Cyrl-CS"/>
        </w:rPr>
        <w:t xml:space="preserve">одобрења </w:t>
      </w:r>
      <w:r w:rsidR="00E82C5A" w:rsidRPr="00984E69">
        <w:rPr>
          <w:lang w:val="sr-Cyrl-CS"/>
        </w:rPr>
        <w:t xml:space="preserve">за </w:t>
      </w:r>
      <w:r w:rsidR="00A21EED" w:rsidRPr="00984E69">
        <w:rPr>
          <w:lang w:val="sr-Cyrl-CS"/>
        </w:rPr>
        <w:t xml:space="preserve">одобрено </w:t>
      </w:r>
      <w:r w:rsidR="009C58A5" w:rsidRPr="00984E69">
        <w:rPr>
          <w:lang w:val="sr-Cyrl-CS"/>
        </w:rPr>
        <w:t>мест</w:t>
      </w:r>
      <w:r w:rsidR="00E82C5A" w:rsidRPr="00984E69">
        <w:rPr>
          <w:lang w:val="sr-Cyrl-CS"/>
        </w:rPr>
        <w:t>о</w:t>
      </w:r>
      <w:r w:rsidR="009C58A5" w:rsidRPr="00984E69">
        <w:rPr>
          <w:lang w:val="sr-Cyrl-CS"/>
        </w:rPr>
        <w:t xml:space="preserve"> дат је у </w:t>
      </w:r>
      <w:r w:rsidR="009C58A5" w:rsidRPr="00984E69">
        <w:rPr>
          <w:b/>
          <w:lang w:val="sr-Cyrl-CS"/>
        </w:rPr>
        <w:t>Прилогу 9</w:t>
      </w:r>
      <w:r w:rsidR="009C58A5" w:rsidRPr="00984E69">
        <w:rPr>
          <w:lang w:val="sr-Cyrl-CS"/>
        </w:rPr>
        <w:t xml:space="preserve"> овог </w:t>
      </w:r>
      <w:r w:rsidR="004902B7" w:rsidRPr="00984E69">
        <w:rPr>
          <w:lang w:val="sr-Cyrl-CS"/>
        </w:rPr>
        <w:t>о</w:t>
      </w:r>
      <w:r w:rsidR="009C58A5" w:rsidRPr="00984E69">
        <w:rPr>
          <w:lang w:val="sr-Cyrl-CS"/>
        </w:rPr>
        <w:t xml:space="preserve">бјашњења. Могуће трошкове </w:t>
      </w:r>
      <w:r w:rsidR="00E82C5A" w:rsidRPr="00984E69">
        <w:rPr>
          <w:lang w:val="sr-Cyrl-CS"/>
        </w:rPr>
        <w:t xml:space="preserve">царинског </w:t>
      </w:r>
      <w:r w:rsidR="009C58A5" w:rsidRPr="00984E69">
        <w:rPr>
          <w:lang w:val="sr-Cyrl-CS"/>
        </w:rPr>
        <w:t xml:space="preserve">органа </w:t>
      </w:r>
      <w:r w:rsidR="00B44221" w:rsidRPr="00984E69">
        <w:rPr>
          <w:lang w:val="sr-Cyrl-RS"/>
        </w:rPr>
        <w:t xml:space="preserve">настале </w:t>
      </w:r>
      <w:r w:rsidR="009C58A5" w:rsidRPr="00984E69">
        <w:rPr>
          <w:lang w:val="sr-Cyrl-CS"/>
        </w:rPr>
        <w:t xml:space="preserve">приликом спровођења </w:t>
      </w:r>
      <w:r w:rsidR="00B44221" w:rsidRPr="00984E69">
        <w:rPr>
          <w:lang w:val="sr-Cyrl-CS"/>
        </w:rPr>
        <w:t xml:space="preserve">провере </w:t>
      </w:r>
      <w:r w:rsidR="006F2304">
        <w:rPr>
          <w:lang w:val="sr-Cyrl-CS"/>
        </w:rPr>
        <w:t>сноси носилац поступка или његов заступник</w:t>
      </w:r>
      <w:r w:rsidR="00B44221" w:rsidRPr="00984E69">
        <w:rPr>
          <w:lang w:val="en-US"/>
        </w:rPr>
        <w:t>.</w:t>
      </w:r>
    </w:p>
    <w:p w14:paraId="7C861189" w14:textId="085ED295" w:rsidR="007E0395" w:rsidRPr="00984E69" w:rsidRDefault="00E66402" w:rsidP="003E6C7A">
      <w:pPr>
        <w:numPr>
          <w:ilvl w:val="0"/>
          <w:numId w:val="73"/>
        </w:numPr>
        <w:spacing w:before="120"/>
        <w:jc w:val="both"/>
        <w:rPr>
          <w:lang w:val="sr-Cyrl-CS"/>
        </w:rPr>
      </w:pPr>
      <w:r w:rsidRPr="00984E69">
        <w:rPr>
          <w:rFonts w:ascii="Times-Roman" w:hAnsi="Times-Roman" w:cs="Times-Roman"/>
          <w:color w:val="000000"/>
          <w:lang w:val="sr-Cyrl-CS"/>
        </w:rPr>
        <w:t>Кад</w:t>
      </w:r>
      <w:r w:rsidR="00F53BE7" w:rsidRPr="00984E69">
        <w:rPr>
          <w:rFonts w:ascii="Times-Roman" w:hAnsi="Times-Roman" w:cs="Times-Roman"/>
          <w:color w:val="000000"/>
          <w:lang w:val="sr-Cyrl-CS"/>
        </w:rPr>
        <w:t>а</w:t>
      </w:r>
      <w:r w:rsidR="007F759D" w:rsidRPr="00984E69">
        <w:rPr>
          <w:rFonts w:ascii="Times-Roman" w:hAnsi="Times-Roman" w:cs="Times-Roman"/>
          <w:color w:val="000000"/>
          <w:lang w:val="sr-Cyrl-CS"/>
        </w:rPr>
        <w:t xml:space="preserve"> </w:t>
      </w:r>
      <w:r w:rsidR="00475627" w:rsidRPr="00984E69">
        <w:rPr>
          <w:rFonts w:ascii="Times-Roman" w:hAnsi="Times-Roman" w:cs="Times-Roman"/>
          <w:color w:val="000000"/>
          <w:lang w:val="sr-Cyrl-CS"/>
        </w:rPr>
        <w:t>ц</w:t>
      </w:r>
      <w:r w:rsidR="00D146AF" w:rsidRPr="00984E69">
        <w:rPr>
          <w:rFonts w:ascii="Times-Roman" w:hAnsi="Times-Roman" w:cs="Times-Roman"/>
          <w:color w:val="000000"/>
          <w:lang w:val="sr-Cyrl-CS"/>
        </w:rPr>
        <w:t>а</w:t>
      </w:r>
      <w:r w:rsidR="00475627" w:rsidRPr="00984E69">
        <w:rPr>
          <w:rFonts w:ascii="Times-Roman" w:hAnsi="Times-Roman" w:cs="Times-Roman"/>
          <w:color w:val="000000"/>
          <w:lang w:val="sr-Cyrl-CS"/>
        </w:rPr>
        <w:t>рински службеник прихвати</w:t>
      </w:r>
      <w:r w:rsidR="007E0395" w:rsidRPr="00984E69">
        <w:rPr>
          <w:rFonts w:ascii="Times-Roman" w:hAnsi="Times-Roman" w:cs="Times-Roman"/>
          <w:color w:val="000000"/>
          <w:lang w:val="sr-Cyrl-CS"/>
        </w:rPr>
        <w:t xml:space="preserve"> </w:t>
      </w:r>
      <w:r w:rsidRPr="00984E69">
        <w:rPr>
          <w:rFonts w:ascii="Times-Roman" w:hAnsi="Times-Roman" w:cs="Times-Roman"/>
          <w:color w:val="000000"/>
          <w:lang w:val="sr-Cyrl-CS"/>
        </w:rPr>
        <w:t>декларациј</w:t>
      </w:r>
      <w:r w:rsidR="00475627" w:rsidRPr="00984E69">
        <w:rPr>
          <w:rFonts w:ascii="Times-Roman" w:hAnsi="Times-Roman" w:cs="Times-Roman"/>
          <w:color w:val="000000"/>
          <w:lang w:val="sr-Cyrl-CS"/>
        </w:rPr>
        <w:t>у</w:t>
      </w:r>
      <w:r w:rsidR="004C10FA" w:rsidRPr="00984E69">
        <w:rPr>
          <w:rFonts w:ascii="Times-Roman" w:hAnsi="Times-Roman" w:cs="Times-Roman"/>
          <w:color w:val="000000"/>
          <w:lang w:val="sr-Cyrl-CS"/>
        </w:rPr>
        <w:t xml:space="preserve"> </w:t>
      </w:r>
      <w:r w:rsidR="007566B8" w:rsidRPr="00984E69">
        <w:rPr>
          <w:rFonts w:ascii="Times-Roman" w:hAnsi="Times-Roman" w:cs="Times-Roman"/>
          <w:color w:val="000000"/>
          <w:lang w:val="sr-Cyrl-CS"/>
        </w:rPr>
        <w:t xml:space="preserve">она у </w:t>
      </w:r>
      <w:r w:rsidR="00FF3F54" w:rsidRPr="00984E69">
        <w:rPr>
          <w:lang w:val="sr-Latn-RS"/>
        </w:rPr>
        <w:t xml:space="preserve">NCTS </w:t>
      </w:r>
      <w:r w:rsidR="007566B8" w:rsidRPr="00984E69">
        <w:rPr>
          <w:rFonts w:ascii="Times-Roman" w:hAnsi="Times-Roman" w:cs="Times-Roman"/>
          <w:color w:val="000000"/>
          <w:lang w:val="sr-Cyrl-CS"/>
        </w:rPr>
        <w:t xml:space="preserve">апликацији </w:t>
      </w:r>
      <w:r w:rsidRPr="00984E69">
        <w:rPr>
          <w:rFonts w:ascii="Times-Roman" w:hAnsi="Times-Roman" w:cs="Times-Roman"/>
          <w:color w:val="000000"/>
          <w:lang w:val="sr-Cyrl-CS"/>
        </w:rPr>
        <w:t>у</w:t>
      </w:r>
      <w:r w:rsidR="004C10FA" w:rsidRPr="00984E69">
        <w:rPr>
          <w:rFonts w:ascii="Times-Roman" w:hAnsi="Times-Roman" w:cs="Times-Roman"/>
          <w:color w:val="000000"/>
          <w:lang w:val="sr-Cyrl-CS"/>
        </w:rPr>
        <w:t xml:space="preserve"> </w:t>
      </w:r>
      <w:r w:rsidRPr="00984E69">
        <w:rPr>
          <w:rFonts w:ascii="Times-Roman" w:hAnsi="Times-Roman" w:cs="Times-Roman"/>
          <w:color w:val="000000"/>
          <w:lang w:val="sr-Cyrl-CS"/>
        </w:rPr>
        <w:t>полазној</w:t>
      </w:r>
      <w:r w:rsidR="007E0395" w:rsidRPr="00984E69">
        <w:rPr>
          <w:rFonts w:ascii="Times-Roman" w:hAnsi="Times-Roman" w:cs="Times-Roman"/>
          <w:color w:val="000000"/>
          <w:lang w:val="sr-Cyrl-CS"/>
        </w:rPr>
        <w:t xml:space="preserve"> </w:t>
      </w:r>
      <w:r w:rsidRPr="00984E69">
        <w:rPr>
          <w:rFonts w:ascii="Times-Roman" w:hAnsi="Times-Roman" w:cs="Times-Roman"/>
          <w:color w:val="000000"/>
          <w:lang w:val="sr-Cyrl-CS"/>
        </w:rPr>
        <w:t>царин</w:t>
      </w:r>
      <w:r w:rsidR="007226B6" w:rsidRPr="00984E69">
        <w:rPr>
          <w:rFonts w:ascii="Times-Roman" w:hAnsi="Times-Roman" w:cs="Times-Roman"/>
          <w:color w:val="000000"/>
          <w:lang w:val="sr-Cyrl-CS"/>
        </w:rPr>
        <w:t xml:space="preserve">ској испостави </w:t>
      </w:r>
      <w:r w:rsidR="00F53BE7" w:rsidRPr="00984E69">
        <w:rPr>
          <w:rFonts w:ascii="Times-Roman" w:hAnsi="Times-Roman" w:cs="Times-Roman"/>
          <w:color w:val="000000"/>
          <w:lang w:val="sr-Cyrl-CS"/>
        </w:rPr>
        <w:t xml:space="preserve">прелази у </w:t>
      </w:r>
      <w:r w:rsidRPr="00984E69">
        <w:rPr>
          <w:rFonts w:ascii="Times-Roman" w:hAnsi="Times-Roman" w:cs="Times-Roman"/>
          <w:color w:val="000000"/>
          <w:lang w:val="sr-Cyrl-CS"/>
        </w:rPr>
        <w:t>статус</w:t>
      </w:r>
      <w:r w:rsidR="007E0395" w:rsidRPr="00984E69">
        <w:rPr>
          <w:rFonts w:ascii="Times-Roman" w:hAnsi="Times-Roman" w:cs="Times-Roman"/>
          <w:color w:val="000000"/>
          <w:lang w:val="sr-Cyrl-CS"/>
        </w:rPr>
        <w:t xml:space="preserve"> „</w:t>
      </w:r>
      <w:r w:rsidRPr="00984E69">
        <w:rPr>
          <w:rFonts w:ascii="Times-Roman" w:hAnsi="Times-Roman" w:cs="Times-Roman"/>
          <w:color w:val="000000"/>
          <w:lang w:val="sr-Cyrl-CS"/>
        </w:rPr>
        <w:t>Прихваћено</w:t>
      </w:r>
      <w:r w:rsidR="007E0395" w:rsidRPr="00984E69">
        <w:rPr>
          <w:rFonts w:ascii="Times-Roman" w:hAnsi="Times-Roman" w:cs="Times-Roman"/>
          <w:color w:val="000000"/>
          <w:lang w:val="sr-Cyrl-CS"/>
        </w:rPr>
        <w:t xml:space="preserve">”, </w:t>
      </w:r>
      <w:r w:rsidRPr="00984E69">
        <w:rPr>
          <w:rFonts w:ascii="Times-Roman" w:hAnsi="Times-Roman" w:cs="Times-Roman"/>
          <w:color w:val="000000"/>
          <w:lang w:val="sr-Cyrl-CS"/>
        </w:rPr>
        <w:t>а</w:t>
      </w:r>
      <w:r w:rsidR="007E0395" w:rsidRPr="00984E69">
        <w:rPr>
          <w:rFonts w:ascii="Times-Roman" w:hAnsi="Times-Roman" w:cs="Times-Roman"/>
          <w:color w:val="000000"/>
          <w:lang w:val="sr-Cyrl-CS"/>
        </w:rPr>
        <w:t xml:space="preserve"> </w:t>
      </w:r>
      <w:r w:rsidR="007926EE" w:rsidRPr="00984E69">
        <w:rPr>
          <w:lang w:val="sr-Latn-RS"/>
        </w:rPr>
        <w:t xml:space="preserve">NCTS </w:t>
      </w:r>
      <w:r w:rsidR="00F2295E" w:rsidRPr="00984E69">
        <w:rPr>
          <w:rFonts w:ascii="Times-Roman" w:hAnsi="Times-Roman" w:cs="Times-Roman"/>
          <w:color w:val="000000"/>
          <w:lang w:val="sr-Cyrl-CS"/>
        </w:rPr>
        <w:t xml:space="preserve">шаље </w:t>
      </w:r>
      <w:r w:rsidR="00C57A5D">
        <w:rPr>
          <w:rFonts w:ascii="Times-Roman" w:hAnsi="Times-Roman" w:cs="Times-Roman"/>
          <w:color w:val="000000"/>
          <w:lang w:val="sr-Cyrl-CS"/>
        </w:rPr>
        <w:t>носиоцу поступка или његовом заступнику</w:t>
      </w:r>
      <w:r w:rsidR="000104DF" w:rsidRPr="00984E69">
        <w:rPr>
          <w:rFonts w:ascii="Times-Roman" w:hAnsi="Times-Roman" w:cs="Times-Roman"/>
          <w:color w:val="000000"/>
          <w:lang w:val="sr-Cyrl-CS"/>
        </w:rPr>
        <w:t xml:space="preserve"> </w:t>
      </w:r>
      <w:r w:rsidRPr="00984E69">
        <w:rPr>
          <w:rFonts w:ascii="Times-Roman" w:hAnsi="Times-Roman" w:cs="Times-Roman"/>
          <w:color w:val="000000"/>
          <w:lang w:val="sr-Cyrl-CS"/>
        </w:rPr>
        <w:t>порук</w:t>
      </w:r>
      <w:r w:rsidR="00F53BE7" w:rsidRPr="00984E69">
        <w:rPr>
          <w:rFonts w:ascii="Times-Roman" w:hAnsi="Times-Roman" w:cs="Times-Roman"/>
          <w:color w:val="000000"/>
          <w:lang w:val="sr-Cyrl-CS"/>
        </w:rPr>
        <w:t>у</w:t>
      </w:r>
      <w:r w:rsidR="007E0395" w:rsidRPr="00984E69">
        <w:rPr>
          <w:rFonts w:ascii="Times-Roman" w:hAnsi="Times-Roman" w:cs="Times-Roman"/>
          <w:color w:val="000000"/>
          <w:lang w:val="sr-Cyrl-CS"/>
        </w:rPr>
        <w:t xml:space="preserve"> </w:t>
      </w:r>
      <w:r w:rsidR="007226B6" w:rsidRPr="00984E69">
        <w:rPr>
          <w:color w:val="000000"/>
          <w:lang w:val="sr-Latn-RS"/>
        </w:rPr>
        <w:t>RS</w:t>
      </w:r>
      <w:r w:rsidR="007E0395" w:rsidRPr="00984E69">
        <w:rPr>
          <w:rFonts w:ascii="Times-Roman" w:hAnsi="Times-Roman" w:cs="Times-Roman"/>
          <w:color w:val="000000"/>
          <w:lang w:val="sr-Cyrl-CS"/>
        </w:rPr>
        <w:t xml:space="preserve">028 </w:t>
      </w:r>
      <w:r w:rsidR="00C4477A" w:rsidRPr="00984E69">
        <w:rPr>
          <w:rFonts w:ascii="Times-Roman" w:hAnsi="Times-Roman" w:cs="Times-Roman"/>
          <w:color w:val="000000"/>
          <w:lang w:val="sr-Cyrl-CS"/>
        </w:rPr>
        <w:t xml:space="preserve">(Прихваћена декларација) којом га обавештава и о додељеном </w:t>
      </w:r>
      <w:r w:rsidR="008A76B0" w:rsidRPr="00984E69">
        <w:rPr>
          <w:rFonts w:ascii="Times-Roman" w:hAnsi="Times-Roman" w:cs="Times-Roman"/>
          <w:color w:val="000000"/>
          <w:lang w:val="sr-Cyrl-CS"/>
        </w:rPr>
        <w:t>MRN</w:t>
      </w:r>
      <w:r w:rsidR="00EA0CEB" w:rsidRPr="00984E69">
        <w:rPr>
          <w:rFonts w:ascii="Times-Roman" w:hAnsi="Times-Roman" w:cs="Times-Roman"/>
          <w:color w:val="000000"/>
          <w:lang w:val="sr-Cyrl-RS"/>
        </w:rPr>
        <w:t xml:space="preserve"> броју</w:t>
      </w:r>
      <w:r w:rsidR="007E0395" w:rsidRPr="00984E69">
        <w:rPr>
          <w:rFonts w:ascii="Times-Roman" w:hAnsi="Times-Roman" w:cs="Times-Roman"/>
          <w:color w:val="000000"/>
          <w:lang w:val="sr-Cyrl-CS"/>
        </w:rPr>
        <w:t>.</w:t>
      </w:r>
    </w:p>
    <w:p w14:paraId="6AB61607" w14:textId="6AE5D500" w:rsidR="009369E7" w:rsidRPr="00984E69" w:rsidRDefault="009369E7" w:rsidP="003B5D20">
      <w:pPr>
        <w:spacing w:before="120"/>
        <w:jc w:val="both"/>
        <w:rPr>
          <w:rFonts w:ascii="Times-Roman" w:hAnsi="Times-Roman" w:cs="Times-Roman"/>
          <w:color w:val="000000"/>
          <w:lang w:val="sr-Cyrl-CS"/>
        </w:rPr>
      </w:pPr>
      <w:r w:rsidRPr="00984E69">
        <w:rPr>
          <w:rFonts w:ascii="Times-Roman" w:hAnsi="Times-Roman" w:cs="Times-Roman"/>
          <w:color w:val="000000"/>
          <w:lang w:val="sr-Cyrl-RS"/>
        </w:rPr>
        <w:t xml:space="preserve">Структура </w:t>
      </w:r>
      <w:r w:rsidRPr="00984E69">
        <w:rPr>
          <w:rFonts w:ascii="Times-Roman" w:hAnsi="Times-Roman" w:cs="Times-Roman"/>
          <w:color w:val="000000"/>
          <w:lang w:val="sr-Cyrl-CS"/>
        </w:rPr>
        <w:t>MRN броја: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529"/>
        <w:gridCol w:w="936"/>
        <w:gridCol w:w="390"/>
        <w:gridCol w:w="936"/>
        <w:gridCol w:w="403"/>
        <w:gridCol w:w="336"/>
      </w:tblGrid>
      <w:tr w:rsidR="009369E7" w:rsidRPr="00984E69" w14:paraId="7970E529" w14:textId="77777777" w:rsidTr="003B5D20">
        <w:tc>
          <w:tcPr>
            <w:tcW w:w="456" w:type="dxa"/>
          </w:tcPr>
          <w:p w14:paraId="591B8A4B" w14:textId="5463AE45" w:rsidR="009369E7" w:rsidRPr="00984E69" w:rsidRDefault="009369E7" w:rsidP="003B5D20">
            <w:pPr>
              <w:spacing w:before="120"/>
              <w:jc w:val="center"/>
              <w:rPr>
                <w:b/>
                <w:lang w:val="sr-Cyrl-RS"/>
              </w:rPr>
            </w:pPr>
            <w:r w:rsidRPr="00984E69">
              <w:rPr>
                <w:b/>
                <w:lang w:val="sr-Cyrl-RS"/>
              </w:rPr>
              <w:t>23</w:t>
            </w:r>
          </w:p>
        </w:tc>
        <w:tc>
          <w:tcPr>
            <w:tcW w:w="529" w:type="dxa"/>
          </w:tcPr>
          <w:p w14:paraId="10954A2C" w14:textId="014AB675" w:rsidR="009369E7" w:rsidRPr="00984E69" w:rsidRDefault="009369E7" w:rsidP="003B5D20">
            <w:pPr>
              <w:spacing w:before="120"/>
              <w:jc w:val="center"/>
              <w:rPr>
                <w:b/>
                <w:lang w:val="sr-Latn-RS"/>
              </w:rPr>
            </w:pPr>
            <w:r w:rsidRPr="00984E69">
              <w:rPr>
                <w:b/>
                <w:lang w:val="sr-Latn-RS"/>
              </w:rPr>
              <w:t>RS</w:t>
            </w:r>
          </w:p>
        </w:tc>
        <w:tc>
          <w:tcPr>
            <w:tcW w:w="936" w:type="dxa"/>
          </w:tcPr>
          <w:p w14:paraId="4A4B352D" w14:textId="15554C99" w:rsidR="009369E7" w:rsidRPr="00984E69" w:rsidRDefault="009369E7" w:rsidP="003B5D20">
            <w:pPr>
              <w:spacing w:before="120"/>
              <w:jc w:val="center"/>
              <w:rPr>
                <w:b/>
                <w:lang w:val="sr-Latn-RS"/>
              </w:rPr>
            </w:pPr>
            <w:r w:rsidRPr="00984E69">
              <w:rPr>
                <w:b/>
                <w:lang w:val="sr-Latn-RS"/>
              </w:rPr>
              <w:t>011029</w:t>
            </w:r>
          </w:p>
        </w:tc>
        <w:tc>
          <w:tcPr>
            <w:tcW w:w="390" w:type="dxa"/>
          </w:tcPr>
          <w:p w14:paraId="4243EC38" w14:textId="39389552" w:rsidR="009369E7" w:rsidRPr="00984E69" w:rsidRDefault="009369E7" w:rsidP="003B5D20">
            <w:pPr>
              <w:spacing w:before="120"/>
              <w:jc w:val="center"/>
              <w:rPr>
                <w:b/>
                <w:lang w:val="sr-Latn-RS"/>
              </w:rPr>
            </w:pPr>
            <w:r w:rsidRPr="00984E69">
              <w:rPr>
                <w:b/>
                <w:lang w:val="sr-Latn-RS"/>
              </w:rPr>
              <w:t>C</w:t>
            </w:r>
          </w:p>
        </w:tc>
        <w:tc>
          <w:tcPr>
            <w:tcW w:w="936" w:type="dxa"/>
          </w:tcPr>
          <w:p w14:paraId="42C9F743" w14:textId="4D83324B" w:rsidR="009369E7" w:rsidRPr="00984E69" w:rsidRDefault="009369E7" w:rsidP="003B5D20">
            <w:pPr>
              <w:spacing w:before="120"/>
              <w:jc w:val="center"/>
              <w:rPr>
                <w:b/>
                <w:lang w:val="sr-Latn-RS"/>
              </w:rPr>
            </w:pPr>
            <w:r w:rsidRPr="00984E69">
              <w:rPr>
                <w:b/>
                <w:lang w:val="sr-Latn-RS"/>
              </w:rPr>
              <w:t>E1FX7</w:t>
            </w:r>
          </w:p>
        </w:tc>
        <w:tc>
          <w:tcPr>
            <w:tcW w:w="403" w:type="dxa"/>
          </w:tcPr>
          <w:p w14:paraId="591F93CA" w14:textId="06E76AE4" w:rsidR="009369E7" w:rsidRPr="00984E69" w:rsidRDefault="009369E7" w:rsidP="003B5D20">
            <w:pPr>
              <w:spacing w:before="120"/>
              <w:jc w:val="center"/>
              <w:rPr>
                <w:b/>
                <w:lang w:val="sr-Latn-RS"/>
              </w:rPr>
            </w:pPr>
            <w:r w:rsidRPr="00984E69">
              <w:rPr>
                <w:b/>
                <w:lang w:val="sr-Latn-RS"/>
              </w:rPr>
              <w:t>K</w:t>
            </w:r>
          </w:p>
        </w:tc>
        <w:tc>
          <w:tcPr>
            <w:tcW w:w="336" w:type="dxa"/>
          </w:tcPr>
          <w:p w14:paraId="2B758D0B" w14:textId="5F501D23" w:rsidR="009369E7" w:rsidRPr="00984E69" w:rsidRDefault="009369E7" w:rsidP="003B5D20">
            <w:pPr>
              <w:spacing w:before="120"/>
              <w:jc w:val="center"/>
              <w:rPr>
                <w:b/>
                <w:lang w:val="sr-Latn-RS"/>
              </w:rPr>
            </w:pPr>
            <w:r w:rsidRPr="00984E69">
              <w:rPr>
                <w:b/>
                <w:lang w:val="sr-Latn-RS"/>
              </w:rPr>
              <w:t>9</w:t>
            </w:r>
          </w:p>
        </w:tc>
      </w:tr>
      <w:tr w:rsidR="009369E7" w:rsidRPr="00984E69" w14:paraId="3B2FBEC1" w14:textId="77777777" w:rsidTr="003B5D20">
        <w:tc>
          <w:tcPr>
            <w:tcW w:w="456" w:type="dxa"/>
          </w:tcPr>
          <w:p w14:paraId="7B1460CF" w14:textId="5B803553" w:rsidR="009369E7" w:rsidRPr="00984E69" w:rsidRDefault="009369E7" w:rsidP="003B5D20">
            <w:pPr>
              <w:spacing w:before="120"/>
              <w:jc w:val="center"/>
              <w:rPr>
                <w:b/>
                <w:lang w:val="sr-Latn-RS"/>
              </w:rPr>
            </w:pPr>
            <w:r w:rsidRPr="00984E69">
              <w:rPr>
                <w:b/>
                <w:lang w:val="sr-Latn-RS"/>
              </w:rPr>
              <w:t>1</w:t>
            </w:r>
          </w:p>
        </w:tc>
        <w:tc>
          <w:tcPr>
            <w:tcW w:w="529" w:type="dxa"/>
          </w:tcPr>
          <w:p w14:paraId="57D2DC69" w14:textId="2D2B771D" w:rsidR="009369E7" w:rsidRPr="00984E69" w:rsidRDefault="009369E7" w:rsidP="003B5D20">
            <w:pPr>
              <w:spacing w:before="120"/>
              <w:jc w:val="center"/>
              <w:rPr>
                <w:b/>
                <w:lang w:val="sr-Latn-RS"/>
              </w:rPr>
            </w:pPr>
            <w:r w:rsidRPr="00984E69">
              <w:rPr>
                <w:b/>
                <w:lang w:val="sr-Latn-RS"/>
              </w:rPr>
              <w:t>2</w:t>
            </w:r>
          </w:p>
        </w:tc>
        <w:tc>
          <w:tcPr>
            <w:tcW w:w="936" w:type="dxa"/>
          </w:tcPr>
          <w:p w14:paraId="4F5E81AF" w14:textId="40039331" w:rsidR="009369E7" w:rsidRPr="00984E69" w:rsidRDefault="009369E7" w:rsidP="003B5D20">
            <w:pPr>
              <w:spacing w:before="120"/>
              <w:jc w:val="center"/>
              <w:rPr>
                <w:b/>
                <w:lang w:val="sr-Latn-RS"/>
              </w:rPr>
            </w:pPr>
            <w:r w:rsidRPr="00984E69">
              <w:rPr>
                <w:b/>
                <w:lang w:val="sr-Latn-RS"/>
              </w:rPr>
              <w:t>3</w:t>
            </w:r>
          </w:p>
        </w:tc>
        <w:tc>
          <w:tcPr>
            <w:tcW w:w="390" w:type="dxa"/>
          </w:tcPr>
          <w:p w14:paraId="77A1F2BC" w14:textId="52A4F861" w:rsidR="009369E7" w:rsidRPr="00984E69" w:rsidRDefault="009369E7" w:rsidP="003B5D20">
            <w:pPr>
              <w:spacing w:before="120"/>
              <w:jc w:val="center"/>
              <w:rPr>
                <w:b/>
                <w:lang w:val="sr-Latn-RS"/>
              </w:rPr>
            </w:pPr>
            <w:r w:rsidRPr="00984E69">
              <w:rPr>
                <w:b/>
                <w:lang w:val="sr-Latn-RS"/>
              </w:rPr>
              <w:t>4</w:t>
            </w:r>
          </w:p>
        </w:tc>
        <w:tc>
          <w:tcPr>
            <w:tcW w:w="936" w:type="dxa"/>
          </w:tcPr>
          <w:p w14:paraId="1AEA002C" w14:textId="3130247D" w:rsidR="009369E7" w:rsidRPr="00984E69" w:rsidRDefault="009369E7" w:rsidP="003B5D20">
            <w:pPr>
              <w:spacing w:before="120"/>
              <w:jc w:val="center"/>
              <w:rPr>
                <w:b/>
                <w:lang w:val="sr-Latn-RS"/>
              </w:rPr>
            </w:pPr>
            <w:r w:rsidRPr="00984E69">
              <w:rPr>
                <w:b/>
                <w:lang w:val="sr-Latn-RS"/>
              </w:rPr>
              <w:t>5</w:t>
            </w:r>
          </w:p>
        </w:tc>
        <w:tc>
          <w:tcPr>
            <w:tcW w:w="403" w:type="dxa"/>
          </w:tcPr>
          <w:p w14:paraId="1E1564CA" w14:textId="417D1B34" w:rsidR="009369E7" w:rsidRPr="00984E69" w:rsidRDefault="009369E7" w:rsidP="003B5D20">
            <w:pPr>
              <w:spacing w:before="120"/>
              <w:jc w:val="center"/>
              <w:rPr>
                <w:b/>
                <w:lang w:val="sr-Latn-RS"/>
              </w:rPr>
            </w:pPr>
            <w:r w:rsidRPr="00984E69">
              <w:rPr>
                <w:b/>
                <w:lang w:val="sr-Latn-RS"/>
              </w:rPr>
              <w:t>6</w:t>
            </w:r>
          </w:p>
        </w:tc>
        <w:tc>
          <w:tcPr>
            <w:tcW w:w="336" w:type="dxa"/>
          </w:tcPr>
          <w:p w14:paraId="35C853D4" w14:textId="42DC5517" w:rsidR="009369E7" w:rsidRPr="00984E69" w:rsidRDefault="009369E7" w:rsidP="003B5D20">
            <w:pPr>
              <w:spacing w:before="120"/>
              <w:jc w:val="center"/>
              <w:rPr>
                <w:b/>
                <w:lang w:val="sr-Latn-RS"/>
              </w:rPr>
            </w:pPr>
            <w:r w:rsidRPr="00984E69">
              <w:rPr>
                <w:b/>
                <w:lang w:val="sr-Latn-RS"/>
              </w:rPr>
              <w:t>7</w:t>
            </w:r>
          </w:p>
        </w:tc>
      </w:tr>
    </w:tbl>
    <w:p w14:paraId="24FAC601" w14:textId="77777777" w:rsidR="009369E7" w:rsidRPr="00984E69" w:rsidRDefault="009369E7" w:rsidP="003B5D20">
      <w:pPr>
        <w:spacing w:before="120"/>
        <w:jc w:val="both"/>
        <w:rPr>
          <w:lang w:val="sr-Cyrl-RS"/>
        </w:rPr>
      </w:pPr>
    </w:p>
    <w:p w14:paraId="33A5DA79" w14:textId="2F53EE64" w:rsidR="009369E7" w:rsidRPr="00984E69" w:rsidRDefault="009369E7" w:rsidP="009369E7">
      <w:pPr>
        <w:jc w:val="both"/>
        <w:rPr>
          <w:lang w:val="en-US"/>
        </w:rPr>
      </w:pPr>
      <w:r w:rsidRPr="00984E69">
        <w:rPr>
          <w:bCs/>
          <w:lang w:val="sk-SK"/>
        </w:rPr>
        <w:t xml:space="preserve">1- </w:t>
      </w:r>
      <w:r w:rsidRPr="00984E69">
        <w:rPr>
          <w:bCs/>
          <w:lang w:val="sr-Cyrl-RS"/>
        </w:rPr>
        <w:t>година када је декларација прихваћена</w:t>
      </w:r>
    </w:p>
    <w:p w14:paraId="7CBB3223" w14:textId="54B69FCA" w:rsidR="009369E7" w:rsidRPr="00984E69" w:rsidRDefault="009369E7" w:rsidP="009369E7">
      <w:pPr>
        <w:jc w:val="both"/>
        <w:rPr>
          <w:lang w:val="en-US"/>
        </w:rPr>
      </w:pPr>
      <w:r w:rsidRPr="00984E69">
        <w:rPr>
          <w:bCs/>
          <w:lang w:val="sk-SK"/>
        </w:rPr>
        <w:t xml:space="preserve">2- ISO </w:t>
      </w:r>
      <w:r w:rsidRPr="00984E69">
        <w:rPr>
          <w:bCs/>
          <w:lang w:val="sr-Cyrl-RS"/>
        </w:rPr>
        <w:t>ознака земље поласка</w:t>
      </w:r>
    </w:p>
    <w:p w14:paraId="347F7548" w14:textId="3B936B07" w:rsidR="009369E7" w:rsidRPr="00984E69" w:rsidRDefault="009369E7" w:rsidP="009369E7">
      <w:pPr>
        <w:jc w:val="both"/>
        <w:rPr>
          <w:lang w:val="en-US"/>
        </w:rPr>
      </w:pPr>
      <w:r w:rsidRPr="00984E69">
        <w:rPr>
          <w:bCs/>
          <w:lang w:val="sk-SK"/>
        </w:rPr>
        <w:t xml:space="preserve">3- </w:t>
      </w:r>
      <w:r w:rsidRPr="00984E69">
        <w:rPr>
          <w:bCs/>
          <w:lang w:val="sr-Cyrl-RS"/>
        </w:rPr>
        <w:t>шифра полазне царинске испоставе</w:t>
      </w:r>
      <w:r w:rsidRPr="00984E69">
        <w:rPr>
          <w:bCs/>
          <w:lang w:val="sk-SK"/>
        </w:rPr>
        <w:t xml:space="preserve"> </w:t>
      </w:r>
    </w:p>
    <w:p w14:paraId="18C31BB5" w14:textId="0CF1D899" w:rsidR="009369E7" w:rsidRPr="00984E69" w:rsidRDefault="009369E7" w:rsidP="009369E7">
      <w:pPr>
        <w:jc w:val="both"/>
        <w:rPr>
          <w:lang w:val="en-US"/>
        </w:rPr>
      </w:pPr>
      <w:r w:rsidRPr="00984E69">
        <w:rPr>
          <w:bCs/>
          <w:lang w:val="sk-SK"/>
        </w:rPr>
        <w:t xml:space="preserve">4- </w:t>
      </w:r>
      <w:r w:rsidRPr="00984E69">
        <w:rPr>
          <w:bCs/>
          <w:lang w:val="sr-Cyrl-RS"/>
        </w:rPr>
        <w:t>врста транзита</w:t>
      </w:r>
      <w:r w:rsidRPr="00984E69">
        <w:rPr>
          <w:bCs/>
          <w:lang w:val="sk-SK"/>
        </w:rPr>
        <w:t xml:space="preserve"> (C- </w:t>
      </w:r>
      <w:r w:rsidRPr="00984E69">
        <w:rPr>
          <w:bCs/>
          <w:lang w:val="sr-Cyrl-RS"/>
        </w:rPr>
        <w:t>заједнички</w:t>
      </w:r>
      <w:r w:rsidRPr="00984E69">
        <w:rPr>
          <w:bCs/>
          <w:lang w:val="sk-SK"/>
        </w:rPr>
        <w:t xml:space="preserve">, N – </w:t>
      </w:r>
      <w:r w:rsidRPr="00984E69">
        <w:rPr>
          <w:bCs/>
          <w:lang w:val="sr-Cyrl-RS"/>
        </w:rPr>
        <w:t>национални</w:t>
      </w:r>
      <w:r w:rsidRPr="00984E69">
        <w:rPr>
          <w:bCs/>
          <w:lang w:val="sk-SK"/>
        </w:rPr>
        <w:t>)</w:t>
      </w:r>
    </w:p>
    <w:p w14:paraId="100AAC59" w14:textId="01B65916" w:rsidR="009369E7" w:rsidRPr="00984E69" w:rsidRDefault="009369E7" w:rsidP="009369E7">
      <w:pPr>
        <w:jc w:val="both"/>
        <w:rPr>
          <w:lang w:val="en-US"/>
        </w:rPr>
      </w:pPr>
      <w:r w:rsidRPr="00984E69">
        <w:rPr>
          <w:bCs/>
          <w:lang w:val="sk-SK"/>
        </w:rPr>
        <w:t xml:space="preserve">5-  </w:t>
      </w:r>
      <w:r w:rsidRPr="00984E69">
        <w:rPr>
          <w:bCs/>
          <w:lang w:val="sr-Cyrl-RS"/>
        </w:rPr>
        <w:t>број транзитне операције</w:t>
      </w:r>
      <w:r w:rsidRPr="00984E69">
        <w:rPr>
          <w:bCs/>
          <w:lang w:val="sk-SK"/>
        </w:rPr>
        <w:t xml:space="preserve"> </w:t>
      </w:r>
    </w:p>
    <w:p w14:paraId="048291A7" w14:textId="13E19BA8" w:rsidR="009369E7" w:rsidRPr="00984E69" w:rsidRDefault="009369E7" w:rsidP="009369E7">
      <w:pPr>
        <w:jc w:val="both"/>
        <w:rPr>
          <w:lang w:val="en-US"/>
        </w:rPr>
      </w:pPr>
      <w:r w:rsidRPr="00984E69">
        <w:rPr>
          <w:bCs/>
          <w:lang w:val="sk-SK"/>
        </w:rPr>
        <w:t>6 –</w:t>
      </w:r>
      <w:r w:rsidRPr="00984E69">
        <w:rPr>
          <w:bCs/>
          <w:lang w:val="sr-Cyrl-RS"/>
        </w:rPr>
        <w:t>идентификатор</w:t>
      </w:r>
      <w:r w:rsidR="008A1CBB" w:rsidRPr="00984E69">
        <w:rPr>
          <w:bCs/>
          <w:lang w:val="sr-Latn-RS"/>
        </w:rPr>
        <w:t xml:space="preserve"> </w:t>
      </w:r>
      <w:r w:rsidRPr="00984E69">
        <w:rPr>
          <w:bCs/>
          <w:lang w:val="sr-Cyrl-RS"/>
        </w:rPr>
        <w:t xml:space="preserve">поступка </w:t>
      </w:r>
      <w:r w:rsidRPr="00984E69">
        <w:rPr>
          <w:bCs/>
          <w:lang w:val="sk-SK"/>
        </w:rPr>
        <w:t>(J</w:t>
      </w:r>
      <w:r w:rsidRPr="00984E69">
        <w:rPr>
          <w:bCs/>
          <w:lang w:val="en-GB"/>
        </w:rPr>
        <w:t>-TD</w:t>
      </w:r>
      <w:r w:rsidRPr="00984E69">
        <w:rPr>
          <w:bCs/>
          <w:lang w:val="sk-SK"/>
        </w:rPr>
        <w:t>,</w:t>
      </w:r>
      <w:r w:rsidRPr="00984E69">
        <w:rPr>
          <w:bCs/>
          <w:lang w:val="en-GB"/>
        </w:rPr>
        <w:t xml:space="preserve"> </w:t>
      </w:r>
      <w:r w:rsidRPr="00984E69">
        <w:rPr>
          <w:bCs/>
          <w:lang w:val="sk-SK"/>
        </w:rPr>
        <w:t>L</w:t>
      </w:r>
      <w:r w:rsidRPr="00984E69">
        <w:rPr>
          <w:bCs/>
          <w:lang w:val="en-GB"/>
        </w:rPr>
        <w:t xml:space="preserve"> – TD+ENS, </w:t>
      </w:r>
      <w:r w:rsidRPr="00984E69">
        <w:rPr>
          <w:bCs/>
          <w:lang w:val="sk-SK"/>
        </w:rPr>
        <w:t>K</w:t>
      </w:r>
      <w:r w:rsidRPr="00984E69">
        <w:rPr>
          <w:bCs/>
          <w:lang w:val="en-GB"/>
        </w:rPr>
        <w:t>- TD+EXS</w:t>
      </w:r>
      <w:r w:rsidRPr="00984E69">
        <w:rPr>
          <w:bCs/>
          <w:lang w:val="sk-SK"/>
        </w:rPr>
        <w:t>,</w:t>
      </w:r>
      <w:r w:rsidRPr="00984E69">
        <w:rPr>
          <w:bCs/>
          <w:lang w:val="en-GB"/>
        </w:rPr>
        <w:t xml:space="preserve"> </w:t>
      </w:r>
      <w:r w:rsidRPr="00984E69">
        <w:rPr>
          <w:bCs/>
          <w:lang w:val="sk-SK"/>
        </w:rPr>
        <w:t>M</w:t>
      </w:r>
      <w:r w:rsidRPr="00984E69">
        <w:rPr>
          <w:bCs/>
          <w:lang w:val="en-GB"/>
        </w:rPr>
        <w:t xml:space="preserve"> – TD+ENS+EXS </w:t>
      </w:r>
      <w:r w:rsidRPr="00984E69">
        <w:rPr>
          <w:bCs/>
          <w:lang w:val="sk-SK"/>
        </w:rPr>
        <w:t>)</w:t>
      </w:r>
    </w:p>
    <w:p w14:paraId="201A5371" w14:textId="64038C7A" w:rsidR="009369E7" w:rsidRPr="00984E69" w:rsidRDefault="009369E7" w:rsidP="009369E7">
      <w:pPr>
        <w:jc w:val="both"/>
        <w:rPr>
          <w:lang w:val="en-US"/>
        </w:rPr>
      </w:pPr>
      <w:r w:rsidRPr="00984E69">
        <w:rPr>
          <w:bCs/>
          <w:lang w:val="sk-SK"/>
        </w:rPr>
        <w:t>7 –</w:t>
      </w:r>
      <w:r w:rsidRPr="00984E69">
        <w:rPr>
          <w:bCs/>
          <w:lang w:val="sr-Cyrl-RS"/>
        </w:rPr>
        <w:t>контролни број</w:t>
      </w:r>
    </w:p>
    <w:p w14:paraId="2CFFCA21" w14:textId="4C7DE86C" w:rsidR="009369E7" w:rsidRPr="005B271A" w:rsidRDefault="009369E7" w:rsidP="009369E7">
      <w:pPr>
        <w:jc w:val="both"/>
        <w:rPr>
          <w:lang w:val="en-US"/>
        </w:rPr>
      </w:pPr>
      <w:r w:rsidRPr="00984E69">
        <w:rPr>
          <w:bCs/>
          <w:lang w:val="sr-Cyrl-RS"/>
        </w:rPr>
        <w:t xml:space="preserve">У случају </w:t>
      </w:r>
      <w:r w:rsidRPr="00984E69">
        <w:rPr>
          <w:bCs/>
          <w:lang w:val="bs-Latn-BA"/>
        </w:rPr>
        <w:t xml:space="preserve">MRN-a </w:t>
      </w:r>
      <w:r w:rsidR="0069035F" w:rsidRPr="00984E69">
        <w:rPr>
          <w:bCs/>
          <w:lang w:val="sr-Cyrl-RS"/>
        </w:rPr>
        <w:t>издатог током осигурања континуитета поступка</w:t>
      </w:r>
      <w:r w:rsidRPr="00984E69">
        <w:rPr>
          <w:bCs/>
          <w:lang w:val="bs-Latn-BA"/>
        </w:rPr>
        <w:t xml:space="preserve">, </w:t>
      </w:r>
      <w:r w:rsidR="0069035F" w:rsidRPr="00984E69">
        <w:rPr>
          <w:bCs/>
          <w:lang w:val="sr-Cyrl-RS"/>
        </w:rPr>
        <w:t xml:space="preserve">контролна цифра ће бити замењена словом </w:t>
      </w:r>
      <w:r w:rsidRPr="00984E69">
        <w:rPr>
          <w:bCs/>
          <w:lang w:val="bs-Latn-BA"/>
        </w:rPr>
        <w:t>"F".</w:t>
      </w:r>
      <w:r w:rsidRPr="003B5D20">
        <w:rPr>
          <w:bCs/>
          <w:lang w:val="bs-Latn-BA"/>
        </w:rPr>
        <w:t xml:space="preserve">  </w:t>
      </w:r>
    </w:p>
    <w:p w14:paraId="592AC782" w14:textId="77777777" w:rsidR="009369E7" w:rsidRDefault="009369E7" w:rsidP="00DC0D79">
      <w:pPr>
        <w:jc w:val="both"/>
        <w:rPr>
          <w:lang w:val="sr-Cyrl-CS"/>
        </w:rPr>
      </w:pPr>
    </w:p>
    <w:p w14:paraId="0AE2D1D8" w14:textId="77777777" w:rsidR="00B426CE" w:rsidRPr="00DC0D79" w:rsidRDefault="00B426CE" w:rsidP="00DC0D79">
      <w:pPr>
        <w:jc w:val="both"/>
        <w:rPr>
          <w:lang w:val="sr-Cyrl-CS"/>
        </w:rPr>
      </w:pPr>
    </w:p>
    <w:p w14:paraId="5FABCB55" w14:textId="223007E4" w:rsidR="007E0395" w:rsidRPr="00DB3DFF" w:rsidRDefault="00E66402" w:rsidP="007E0395">
      <w:pPr>
        <w:numPr>
          <w:ilvl w:val="1"/>
          <w:numId w:val="1"/>
        </w:numPr>
        <w:outlineLvl w:val="1"/>
        <w:rPr>
          <w:b/>
          <w:u w:val="single"/>
          <w:lang w:val="sr-Cyrl-CS"/>
        </w:rPr>
      </w:pPr>
      <w:bookmarkStart w:id="18" w:name="_Toc394662383"/>
      <w:bookmarkStart w:id="19" w:name="_Toc407623860"/>
      <w:r w:rsidRPr="00DB3DFF">
        <w:rPr>
          <w:b/>
          <w:u w:val="single"/>
          <w:lang w:val="sr-Cyrl-CS"/>
        </w:rPr>
        <w:t>Измена</w:t>
      </w:r>
      <w:r w:rsidR="007F759D" w:rsidRPr="00DB3DFF">
        <w:rPr>
          <w:b/>
          <w:u w:val="single"/>
          <w:lang w:val="sr-Cyrl-CS"/>
        </w:rPr>
        <w:t xml:space="preserve"> </w:t>
      </w:r>
      <w:r w:rsidRPr="00DB3DFF">
        <w:rPr>
          <w:b/>
          <w:u w:val="single"/>
          <w:lang w:val="sr-Cyrl-CS"/>
        </w:rPr>
        <w:t>електронске</w:t>
      </w:r>
      <w:r w:rsidR="007E0395" w:rsidRPr="00DB3DFF">
        <w:rPr>
          <w:b/>
          <w:u w:val="single"/>
          <w:lang w:val="sr-Cyrl-CS"/>
        </w:rPr>
        <w:t xml:space="preserve"> </w:t>
      </w:r>
      <w:r w:rsidRPr="00DB3DFF">
        <w:rPr>
          <w:b/>
          <w:u w:val="single"/>
          <w:lang w:val="sr-Cyrl-CS"/>
        </w:rPr>
        <w:t>транзитне</w:t>
      </w:r>
      <w:r w:rsidR="007E0395" w:rsidRPr="00DB3DFF">
        <w:rPr>
          <w:b/>
          <w:u w:val="single"/>
          <w:lang w:val="sr-Cyrl-CS"/>
        </w:rPr>
        <w:t xml:space="preserve"> </w:t>
      </w:r>
      <w:r w:rsidRPr="00DB3DFF">
        <w:rPr>
          <w:b/>
          <w:u w:val="single"/>
          <w:lang w:val="sr-Cyrl-CS"/>
        </w:rPr>
        <w:t>декларације</w:t>
      </w:r>
      <w:bookmarkEnd w:id="18"/>
      <w:bookmarkEnd w:id="19"/>
    </w:p>
    <w:p w14:paraId="5CA46D65" w14:textId="2321F4EF" w:rsidR="007E0395" w:rsidRPr="00984E69" w:rsidRDefault="00EB7AAA" w:rsidP="00AD3DEF">
      <w:pPr>
        <w:numPr>
          <w:ilvl w:val="0"/>
          <w:numId w:val="9"/>
        </w:numPr>
        <w:spacing w:before="120"/>
        <w:jc w:val="both"/>
        <w:rPr>
          <w:lang w:val="sr-Cyrl-CS"/>
        </w:rPr>
      </w:pPr>
      <w:r>
        <w:rPr>
          <w:lang w:val="sr-Cyrl-RS"/>
        </w:rPr>
        <w:t xml:space="preserve">Носилац поступка </w:t>
      </w:r>
      <w:r w:rsidR="00E66402" w:rsidRPr="00DB3DFF">
        <w:rPr>
          <w:lang w:val="sr-Cyrl-CS"/>
        </w:rPr>
        <w:t>може</w:t>
      </w:r>
      <w:r w:rsidR="007E0395" w:rsidRPr="00DB3DFF">
        <w:rPr>
          <w:lang w:val="sr-Cyrl-CS"/>
        </w:rPr>
        <w:t xml:space="preserve"> </w:t>
      </w:r>
      <w:r w:rsidR="000104DF">
        <w:rPr>
          <w:lang w:val="sr-Cyrl-CS"/>
        </w:rPr>
        <w:t xml:space="preserve">поднети </w:t>
      </w:r>
      <w:r w:rsidR="00E66402" w:rsidRPr="00DB3DFF">
        <w:rPr>
          <w:lang w:val="sr-Cyrl-CS"/>
        </w:rPr>
        <w:t>захтев</w:t>
      </w:r>
      <w:r w:rsidR="007E0395" w:rsidRPr="00DB3DFF">
        <w:rPr>
          <w:lang w:val="sr-Cyrl-CS"/>
        </w:rPr>
        <w:t xml:space="preserve"> </w:t>
      </w:r>
      <w:r w:rsidR="00E66402" w:rsidRPr="00984E69">
        <w:rPr>
          <w:lang w:val="sr-Cyrl-CS"/>
        </w:rPr>
        <w:t>за</w:t>
      </w:r>
      <w:r w:rsidR="007E0395" w:rsidRPr="00984E69">
        <w:rPr>
          <w:lang w:val="sr-Cyrl-CS"/>
        </w:rPr>
        <w:t xml:space="preserve"> </w:t>
      </w:r>
      <w:r w:rsidR="00E66402" w:rsidRPr="00984E69">
        <w:rPr>
          <w:lang w:val="sr-Cyrl-CS"/>
        </w:rPr>
        <w:t>измену</w:t>
      </w:r>
      <w:r w:rsidR="00AD3DEF" w:rsidRPr="00984E69">
        <w:rPr>
          <w:lang w:val="sr-Cyrl-CS"/>
        </w:rPr>
        <w:t xml:space="preserve"> </w:t>
      </w:r>
      <w:r w:rsidR="00CC1189" w:rsidRPr="00984E69">
        <w:rPr>
          <w:lang w:val="sr-Cyrl-CS"/>
        </w:rPr>
        <w:t>декларације</w:t>
      </w:r>
      <w:r w:rsidR="007E0395" w:rsidRPr="00984E69">
        <w:rPr>
          <w:lang w:val="sr-Cyrl-CS"/>
        </w:rPr>
        <w:t xml:space="preserve">. </w:t>
      </w:r>
      <w:r w:rsidR="00AD3DEF" w:rsidRPr="00984E69">
        <w:rPr>
          <w:lang w:val="sr-Cyrl-CS"/>
        </w:rPr>
        <w:t xml:space="preserve">Измена </w:t>
      </w:r>
      <w:r w:rsidR="00E66402" w:rsidRPr="00984E69">
        <w:rPr>
          <w:lang w:val="sr-Cyrl-CS"/>
        </w:rPr>
        <w:t>декларације</w:t>
      </w:r>
      <w:r w:rsidR="00FA1DA4" w:rsidRPr="00984E69">
        <w:rPr>
          <w:lang w:val="sr-Cyrl-CS"/>
        </w:rPr>
        <w:t xml:space="preserve"> </w:t>
      </w:r>
      <w:r w:rsidR="00A061E7" w:rsidRPr="00984E69">
        <w:rPr>
          <w:lang w:val="sr-Cyrl-CS"/>
        </w:rPr>
        <w:t>мо</w:t>
      </w:r>
      <w:r w:rsidR="003C38F9" w:rsidRPr="00984E69">
        <w:rPr>
          <w:lang w:val="sr-Cyrl-CS"/>
        </w:rPr>
        <w:t>же</w:t>
      </w:r>
      <w:r w:rsidR="00A061E7" w:rsidRPr="00984E69">
        <w:rPr>
          <w:lang w:val="sr-Cyrl-CS"/>
        </w:rPr>
        <w:t xml:space="preserve"> </w:t>
      </w:r>
      <w:r w:rsidR="00CC1189" w:rsidRPr="00984E69">
        <w:rPr>
          <w:lang w:val="sr-Cyrl-CS"/>
        </w:rPr>
        <w:t xml:space="preserve">се </w:t>
      </w:r>
      <w:r w:rsidR="00E66402" w:rsidRPr="00984E69">
        <w:rPr>
          <w:lang w:val="sr-Cyrl-CS"/>
        </w:rPr>
        <w:t>односи</w:t>
      </w:r>
      <w:r w:rsidR="00CC1189" w:rsidRPr="00984E69">
        <w:rPr>
          <w:lang w:val="sr-Cyrl-CS"/>
        </w:rPr>
        <w:t>ти</w:t>
      </w:r>
      <w:r w:rsidR="00FA1DA4" w:rsidRPr="00984E69">
        <w:rPr>
          <w:lang w:val="sr-Cyrl-CS"/>
        </w:rPr>
        <w:t xml:space="preserve"> </w:t>
      </w:r>
      <w:r w:rsidR="00A061E7" w:rsidRPr="00984E69">
        <w:rPr>
          <w:lang w:val="sr-Cyrl-CS"/>
        </w:rPr>
        <w:t xml:space="preserve">само </w:t>
      </w:r>
      <w:r w:rsidR="00E66402" w:rsidRPr="00984E69">
        <w:rPr>
          <w:lang w:val="sr-Cyrl-CS"/>
        </w:rPr>
        <w:t>на</w:t>
      </w:r>
      <w:r w:rsidR="00FA1DA4" w:rsidRPr="00984E69">
        <w:rPr>
          <w:lang w:val="sr-Cyrl-CS"/>
        </w:rPr>
        <w:t xml:space="preserve"> </w:t>
      </w:r>
      <w:r w:rsidR="00E66402" w:rsidRPr="00984E69">
        <w:rPr>
          <w:lang w:val="sr-Cyrl-CS"/>
        </w:rPr>
        <w:t>робу</w:t>
      </w:r>
      <w:r w:rsidR="00FA1DA4" w:rsidRPr="00984E69">
        <w:rPr>
          <w:lang w:val="sr-Cyrl-CS"/>
        </w:rPr>
        <w:t xml:space="preserve"> </w:t>
      </w:r>
      <w:r w:rsidR="00E66402" w:rsidRPr="00984E69">
        <w:rPr>
          <w:lang w:val="sr-Cyrl-CS"/>
        </w:rPr>
        <w:t>за</w:t>
      </w:r>
      <w:r w:rsidR="00FA1DA4" w:rsidRPr="00984E69">
        <w:rPr>
          <w:lang w:val="sr-Cyrl-CS"/>
        </w:rPr>
        <w:t xml:space="preserve"> </w:t>
      </w:r>
      <w:r w:rsidR="00E66402" w:rsidRPr="00984E69">
        <w:rPr>
          <w:lang w:val="sr-Cyrl-CS"/>
        </w:rPr>
        <w:t>коју</w:t>
      </w:r>
      <w:r w:rsidR="00FA1DA4" w:rsidRPr="00984E69">
        <w:rPr>
          <w:lang w:val="sr-Cyrl-CS"/>
        </w:rPr>
        <w:t xml:space="preserve"> </w:t>
      </w:r>
      <w:r w:rsidR="00E66402" w:rsidRPr="00984E69">
        <w:rPr>
          <w:lang w:val="sr-Cyrl-CS"/>
        </w:rPr>
        <w:t>је</w:t>
      </w:r>
      <w:r w:rsidR="00FA1DA4" w:rsidRPr="00984E69">
        <w:rPr>
          <w:lang w:val="sr-Cyrl-CS"/>
        </w:rPr>
        <w:t xml:space="preserve"> </w:t>
      </w:r>
      <w:r w:rsidR="00E66402" w:rsidRPr="00984E69">
        <w:rPr>
          <w:lang w:val="sr-Cyrl-CS"/>
        </w:rPr>
        <w:t>декларација</w:t>
      </w:r>
      <w:r w:rsidR="00A061E7" w:rsidRPr="00984E69">
        <w:rPr>
          <w:lang w:val="sr-Cyrl-CS"/>
        </w:rPr>
        <w:t xml:space="preserve"> била </w:t>
      </w:r>
      <w:r w:rsidR="006A351C" w:rsidRPr="00984E69">
        <w:rPr>
          <w:lang w:val="sr-Cyrl-CS"/>
        </w:rPr>
        <w:t xml:space="preserve">првобитно </w:t>
      </w:r>
      <w:r w:rsidR="00A061E7" w:rsidRPr="00984E69">
        <w:rPr>
          <w:lang w:val="sr-Cyrl-CS"/>
        </w:rPr>
        <w:t>поднета</w:t>
      </w:r>
      <w:r w:rsidR="007E0395" w:rsidRPr="00984E69">
        <w:rPr>
          <w:lang w:val="sr-Cyrl-CS"/>
        </w:rPr>
        <w:t>.</w:t>
      </w:r>
    </w:p>
    <w:p w14:paraId="0C3BEA09" w14:textId="7128F4EF" w:rsidR="003255B3" w:rsidRPr="00984E69" w:rsidRDefault="004C3C5F" w:rsidP="003255B3">
      <w:pPr>
        <w:numPr>
          <w:ilvl w:val="0"/>
          <w:numId w:val="9"/>
        </w:numPr>
        <w:spacing w:before="120"/>
        <w:jc w:val="both"/>
        <w:rPr>
          <w:lang w:val="sr-Cyrl-CS"/>
        </w:rPr>
      </w:pPr>
      <w:r>
        <w:rPr>
          <w:lang w:val="sr-Cyrl-CS"/>
        </w:rPr>
        <w:t>Пре прихватања декларације носилац поступка или његов заступник</w:t>
      </w:r>
      <w:r w:rsidR="00D16986" w:rsidRPr="00984E69">
        <w:rPr>
          <w:lang w:val="sr-Cyrl-CS"/>
        </w:rPr>
        <w:t xml:space="preserve"> </w:t>
      </w:r>
      <w:r w:rsidR="00A061E7" w:rsidRPr="00984E69">
        <w:rPr>
          <w:lang w:val="sr-Cyrl-CS"/>
        </w:rPr>
        <w:t xml:space="preserve">може да </w:t>
      </w:r>
      <w:r w:rsidR="00A20EB2" w:rsidRPr="00984E69">
        <w:rPr>
          <w:lang w:val="sr-Cyrl-CS"/>
        </w:rPr>
        <w:t>исправи</w:t>
      </w:r>
      <w:r w:rsidR="006A351C" w:rsidRPr="00984E69">
        <w:rPr>
          <w:lang w:val="sr-Cyrl-CS"/>
        </w:rPr>
        <w:t xml:space="preserve"> </w:t>
      </w:r>
      <w:r w:rsidR="00E66402" w:rsidRPr="00984E69">
        <w:rPr>
          <w:lang w:val="sr-Cyrl-CS"/>
        </w:rPr>
        <w:t>декларациј</w:t>
      </w:r>
      <w:r w:rsidR="00A061E7" w:rsidRPr="00984E69">
        <w:rPr>
          <w:lang w:val="sr-Cyrl-CS"/>
        </w:rPr>
        <w:t>у</w:t>
      </w:r>
      <w:r w:rsidR="000104DF" w:rsidRPr="00984E69">
        <w:rPr>
          <w:lang w:val="sr-Cyrl-CS"/>
        </w:rPr>
        <w:t xml:space="preserve"> </w:t>
      </w:r>
      <w:r w:rsidR="00A061E7" w:rsidRPr="00984E69">
        <w:rPr>
          <w:lang w:val="sr-Cyrl-CS"/>
        </w:rPr>
        <w:t xml:space="preserve">слањем </w:t>
      </w:r>
      <w:r w:rsidR="00E66402" w:rsidRPr="00984E69">
        <w:rPr>
          <w:lang w:val="sr-Cyrl-CS"/>
        </w:rPr>
        <w:t>порук</w:t>
      </w:r>
      <w:r w:rsidR="00A061E7" w:rsidRPr="00984E69">
        <w:rPr>
          <w:lang w:val="sr-Cyrl-RS"/>
        </w:rPr>
        <w:t>е</w:t>
      </w:r>
      <w:r w:rsidR="007E0395" w:rsidRPr="00984E69">
        <w:rPr>
          <w:lang w:val="sr-Cyrl-CS"/>
        </w:rPr>
        <w:t xml:space="preserve"> </w:t>
      </w:r>
      <w:r w:rsidR="003F0DE7" w:rsidRPr="00984E69">
        <w:rPr>
          <w:lang w:val="en-US"/>
        </w:rPr>
        <w:t>RS</w:t>
      </w:r>
      <w:r w:rsidR="003F0DE7" w:rsidRPr="00984E69">
        <w:rPr>
          <w:lang w:val="sr-Cyrl-CS"/>
        </w:rPr>
        <w:t xml:space="preserve">013 </w:t>
      </w:r>
      <w:r w:rsidR="007E0395" w:rsidRPr="00984E69">
        <w:rPr>
          <w:lang w:val="sr-Cyrl-CS"/>
        </w:rPr>
        <w:t>(</w:t>
      </w:r>
      <w:r w:rsidR="00E66402" w:rsidRPr="00984E69">
        <w:rPr>
          <w:lang w:val="sr-Cyrl-CS"/>
        </w:rPr>
        <w:t>Измена</w:t>
      </w:r>
      <w:r w:rsidR="007E0395" w:rsidRPr="00984E69">
        <w:rPr>
          <w:lang w:val="sr-Cyrl-CS"/>
        </w:rPr>
        <w:t xml:space="preserve"> </w:t>
      </w:r>
      <w:r w:rsidR="00E66402" w:rsidRPr="00984E69">
        <w:rPr>
          <w:lang w:val="sr-Cyrl-CS"/>
        </w:rPr>
        <w:t>декларације</w:t>
      </w:r>
      <w:r w:rsidR="005F77D3" w:rsidRPr="00984E69">
        <w:rPr>
          <w:lang w:val="sr-Cyrl-CS"/>
        </w:rPr>
        <w:t>)</w:t>
      </w:r>
      <w:r w:rsidR="007E0395" w:rsidRPr="00984E69">
        <w:rPr>
          <w:lang w:val="sr-Cyrl-CS"/>
        </w:rPr>
        <w:t xml:space="preserve">. </w:t>
      </w:r>
      <w:r w:rsidR="00A061E7" w:rsidRPr="00984E69">
        <w:rPr>
          <w:lang w:val="sr-Cyrl-CS"/>
        </w:rPr>
        <w:t xml:space="preserve">Уколико </w:t>
      </w:r>
      <w:r w:rsidR="008E2BB0" w:rsidRPr="00984E69">
        <w:rPr>
          <w:lang w:val="sr-Cyrl-CS"/>
        </w:rPr>
        <w:t xml:space="preserve">се </w:t>
      </w:r>
      <w:r w:rsidR="00A061E7" w:rsidRPr="00984E69">
        <w:rPr>
          <w:lang w:val="sr-Cyrl-CS"/>
        </w:rPr>
        <w:t xml:space="preserve">аутоматском контролом </w:t>
      </w:r>
      <w:r w:rsidR="00A20EB2" w:rsidRPr="00984E69">
        <w:rPr>
          <w:lang w:val="sr-Cyrl-CS"/>
        </w:rPr>
        <w:t xml:space="preserve">исправљене </w:t>
      </w:r>
      <w:r w:rsidR="00A061E7" w:rsidRPr="00984E69">
        <w:rPr>
          <w:lang w:val="sr-Cyrl-CS"/>
        </w:rPr>
        <w:t>декларациј</w:t>
      </w:r>
      <w:r w:rsidR="008E2BB0" w:rsidRPr="00984E69">
        <w:rPr>
          <w:lang w:val="sr-Cyrl-CS"/>
        </w:rPr>
        <w:t>е</w:t>
      </w:r>
      <w:r w:rsidR="00A061E7" w:rsidRPr="00984E69">
        <w:rPr>
          <w:lang w:val="sr-Cyrl-CS"/>
        </w:rPr>
        <w:t xml:space="preserve"> откриј</w:t>
      </w:r>
      <w:r w:rsidR="008E2BB0" w:rsidRPr="00984E69">
        <w:rPr>
          <w:lang w:val="sr-Cyrl-CS"/>
        </w:rPr>
        <w:t>е</w:t>
      </w:r>
      <w:r w:rsidR="00A061E7" w:rsidRPr="00984E69">
        <w:rPr>
          <w:lang w:val="sr-Cyrl-CS"/>
        </w:rPr>
        <w:t xml:space="preserve"> грешк</w:t>
      </w:r>
      <w:r w:rsidR="008E2BB0" w:rsidRPr="00984E69">
        <w:rPr>
          <w:lang w:val="sr-Cyrl-CS"/>
        </w:rPr>
        <w:t>а</w:t>
      </w:r>
      <w:r w:rsidR="00A061E7" w:rsidRPr="00984E69">
        <w:rPr>
          <w:lang w:val="sr-Cyrl-CS"/>
        </w:rPr>
        <w:t xml:space="preserve">, </w:t>
      </w:r>
      <w:r w:rsidR="00FF3F54" w:rsidRPr="00984E69">
        <w:rPr>
          <w:lang w:val="sr-Latn-RS"/>
        </w:rPr>
        <w:t xml:space="preserve">NCTS </w:t>
      </w:r>
      <w:r>
        <w:rPr>
          <w:lang w:val="sr-Cyrl-CS"/>
        </w:rPr>
        <w:t>на то указује носиоцу поступка или његовом заступнику</w:t>
      </w:r>
      <w:r w:rsidR="00A061E7" w:rsidRPr="00984E69">
        <w:rPr>
          <w:lang w:val="sr-Cyrl-CS"/>
        </w:rPr>
        <w:t xml:space="preserve"> порук</w:t>
      </w:r>
      <w:r w:rsidR="002B1910" w:rsidRPr="00984E69">
        <w:rPr>
          <w:lang w:val="sr-Cyrl-CS"/>
        </w:rPr>
        <w:t>ом</w:t>
      </w:r>
      <w:r w:rsidR="00A061E7" w:rsidRPr="00984E69">
        <w:rPr>
          <w:lang w:val="sr-Cyrl-CS"/>
        </w:rPr>
        <w:t xml:space="preserve"> </w:t>
      </w:r>
      <w:r w:rsidR="003F0DE7" w:rsidRPr="00984E69">
        <w:rPr>
          <w:lang w:val="sr-Latn-RS"/>
        </w:rPr>
        <w:t>RS056</w:t>
      </w:r>
      <w:r w:rsidR="009A0CC8" w:rsidRPr="00984E69">
        <w:rPr>
          <w:lang w:val="sr-Cyrl-RS"/>
        </w:rPr>
        <w:t xml:space="preserve"> </w:t>
      </w:r>
      <w:r w:rsidR="00A061E7" w:rsidRPr="00984E69">
        <w:rPr>
          <w:lang w:val="sr-Cyrl-CS"/>
        </w:rPr>
        <w:t>(</w:t>
      </w:r>
      <w:r w:rsidR="003F0DE7" w:rsidRPr="00984E69">
        <w:rPr>
          <w:lang w:val="sr-Cyrl-RS"/>
        </w:rPr>
        <w:t>Одбијање од стране полазне ЦИ</w:t>
      </w:r>
      <w:r w:rsidR="00A061E7" w:rsidRPr="00984E69">
        <w:rPr>
          <w:lang w:val="sr-Cyrl-CS"/>
        </w:rPr>
        <w:t xml:space="preserve">). </w:t>
      </w:r>
      <w:r w:rsidR="00E824A3" w:rsidRPr="00984E69">
        <w:rPr>
          <w:lang w:val="sr-Cyrl-CS"/>
        </w:rPr>
        <w:t>Ако нема грешк</w:t>
      </w:r>
      <w:r w:rsidR="00A20EB2" w:rsidRPr="00984E69">
        <w:rPr>
          <w:lang w:val="sr-Cyrl-CS"/>
        </w:rPr>
        <w:t>е</w:t>
      </w:r>
      <w:r w:rsidR="00E824A3" w:rsidRPr="00984E69">
        <w:rPr>
          <w:lang w:val="sr-Cyrl-CS"/>
        </w:rPr>
        <w:t xml:space="preserve">, </w:t>
      </w:r>
      <w:r w:rsidR="007926EE" w:rsidRPr="00984E69">
        <w:rPr>
          <w:lang w:val="sr-Latn-RS"/>
        </w:rPr>
        <w:t xml:space="preserve">NCTS </w:t>
      </w:r>
      <w:r w:rsidR="00A857EB" w:rsidRPr="00984E69">
        <w:rPr>
          <w:lang w:val="sr-Cyrl-CS"/>
        </w:rPr>
        <w:t xml:space="preserve">обавештава </w:t>
      </w:r>
      <w:r>
        <w:rPr>
          <w:lang w:val="sr-Cyrl-CS"/>
        </w:rPr>
        <w:t>носиоца поступка или његовог заступника</w:t>
      </w:r>
      <w:r w:rsidR="00A857EB" w:rsidRPr="00984E69">
        <w:rPr>
          <w:lang w:val="sr-Cyrl-CS"/>
        </w:rPr>
        <w:t xml:space="preserve"> о прихватању </w:t>
      </w:r>
      <w:r w:rsidR="00A20EB2" w:rsidRPr="00984E69">
        <w:rPr>
          <w:lang w:val="sr-Cyrl-CS"/>
        </w:rPr>
        <w:t>исправке</w:t>
      </w:r>
      <w:r w:rsidR="00A857EB" w:rsidRPr="00984E69">
        <w:rPr>
          <w:lang w:val="sr-Cyrl-CS"/>
        </w:rPr>
        <w:t xml:space="preserve"> </w:t>
      </w:r>
      <w:r w:rsidR="00E66402" w:rsidRPr="00984E69">
        <w:rPr>
          <w:lang w:val="sr-Cyrl-CS"/>
        </w:rPr>
        <w:t>декларације</w:t>
      </w:r>
      <w:r w:rsidR="007E0395" w:rsidRPr="00984E69">
        <w:rPr>
          <w:lang w:val="sr-Cyrl-CS"/>
        </w:rPr>
        <w:t xml:space="preserve"> </w:t>
      </w:r>
      <w:r w:rsidR="00AD3DEF" w:rsidRPr="00984E69">
        <w:rPr>
          <w:lang w:val="sr-Cyrl-CS"/>
        </w:rPr>
        <w:t>поруком</w:t>
      </w:r>
      <w:r w:rsidR="00A857EB" w:rsidRPr="00984E69">
        <w:rPr>
          <w:lang w:val="sr-Cyrl-CS"/>
        </w:rPr>
        <w:t xml:space="preserve"> </w:t>
      </w:r>
      <w:r w:rsidR="003F0DE7" w:rsidRPr="00984E69">
        <w:rPr>
          <w:lang w:val="sr-Latn-RS"/>
        </w:rPr>
        <w:t>RS</w:t>
      </w:r>
      <w:r w:rsidR="00A857EB" w:rsidRPr="00984E69">
        <w:rPr>
          <w:lang w:val="sr-Cyrl-CS"/>
        </w:rPr>
        <w:t>004 (Прихватање измене)</w:t>
      </w:r>
      <w:r w:rsidR="00E824A3" w:rsidRPr="00984E69">
        <w:rPr>
          <w:lang w:val="sr-Cyrl-CS"/>
        </w:rPr>
        <w:t>.</w:t>
      </w:r>
    </w:p>
    <w:p w14:paraId="71122FFB" w14:textId="77777777" w:rsidR="003255B3" w:rsidRPr="00984E69" w:rsidRDefault="003255B3" w:rsidP="003255B3">
      <w:pPr>
        <w:numPr>
          <w:ilvl w:val="0"/>
          <w:numId w:val="9"/>
        </w:numPr>
        <w:spacing w:before="120"/>
        <w:jc w:val="both"/>
        <w:rPr>
          <w:lang w:val="sr-Cyrl-CS"/>
        </w:rPr>
      </w:pPr>
      <w:r w:rsidRPr="00984E69">
        <w:rPr>
          <w:lang w:val="sr-Cyrl-CS"/>
        </w:rPr>
        <w:t>Следеће податке из декларације није могуће изменити пре прихватања транзитне декларације:</w:t>
      </w:r>
      <w:r w:rsidRPr="00984E69">
        <w:rPr>
          <w:rFonts w:ascii="Candara" w:hAnsi="Candara"/>
          <w:lang w:val="bs-Latn-BA"/>
        </w:rPr>
        <w:t xml:space="preserve"> </w:t>
      </w:r>
    </w:p>
    <w:p w14:paraId="44D03B03" w14:textId="53CEA809" w:rsidR="003255B3" w:rsidRPr="00984E69" w:rsidRDefault="003255B3" w:rsidP="003E6C7A">
      <w:pPr>
        <w:pStyle w:val="ListParagraph"/>
        <w:numPr>
          <w:ilvl w:val="0"/>
          <w:numId w:val="173"/>
        </w:numPr>
        <w:spacing w:before="120"/>
        <w:jc w:val="both"/>
        <w:rPr>
          <w:lang w:val="sr-Cyrl-CS"/>
        </w:rPr>
      </w:pPr>
      <w:r w:rsidRPr="00984E69">
        <w:rPr>
          <w:lang w:val="sr-Cyrl-RS"/>
        </w:rPr>
        <w:t>Транзитна операција</w:t>
      </w:r>
      <w:r w:rsidRPr="00984E69">
        <w:rPr>
          <w:lang w:val="bs-Latn-BA"/>
        </w:rPr>
        <w:t>/LRN</w:t>
      </w:r>
    </w:p>
    <w:p w14:paraId="0374B6C3" w14:textId="38B3BC72" w:rsidR="003255B3" w:rsidRPr="00984E69" w:rsidRDefault="003255B3" w:rsidP="003E6C7A">
      <w:pPr>
        <w:pStyle w:val="ListParagraph"/>
        <w:numPr>
          <w:ilvl w:val="0"/>
          <w:numId w:val="173"/>
        </w:numPr>
        <w:jc w:val="both"/>
        <w:rPr>
          <w:lang w:val="bs-Latn-BA"/>
        </w:rPr>
      </w:pPr>
      <w:r w:rsidRPr="00984E69">
        <w:rPr>
          <w:lang w:val="sr-Cyrl-RS"/>
        </w:rPr>
        <w:t>Транзитна операција</w:t>
      </w:r>
      <w:r w:rsidRPr="00984E69">
        <w:rPr>
          <w:lang w:val="bs-Latn-BA"/>
        </w:rPr>
        <w:t>/</w:t>
      </w:r>
      <w:r w:rsidR="00765F33" w:rsidRPr="00984E69">
        <w:rPr>
          <w:lang w:val="sr-Cyrl-RS"/>
        </w:rPr>
        <w:t>Врста</w:t>
      </w:r>
      <w:r w:rsidRPr="00984E69">
        <w:rPr>
          <w:lang w:val="sr-Cyrl-RS"/>
        </w:rPr>
        <w:t xml:space="preserve"> декларације</w:t>
      </w:r>
    </w:p>
    <w:p w14:paraId="2F94140F" w14:textId="0F2831DA" w:rsidR="003255B3" w:rsidRPr="00984E69" w:rsidRDefault="00765F33" w:rsidP="003E6C7A">
      <w:pPr>
        <w:pStyle w:val="ListParagraph"/>
        <w:numPr>
          <w:ilvl w:val="0"/>
          <w:numId w:val="173"/>
        </w:numPr>
        <w:jc w:val="both"/>
        <w:rPr>
          <w:lang w:val="bs-Latn-BA"/>
        </w:rPr>
      </w:pPr>
      <w:r w:rsidRPr="00984E69">
        <w:rPr>
          <w:lang w:val="sr-Cyrl-RS"/>
        </w:rPr>
        <w:t>Транзитна операција</w:t>
      </w:r>
      <w:r w:rsidR="003255B3" w:rsidRPr="00984E69">
        <w:rPr>
          <w:lang w:val="bs-Latn-BA"/>
        </w:rPr>
        <w:t>/</w:t>
      </w:r>
      <w:r w:rsidRPr="00984E69">
        <w:rPr>
          <w:lang w:val="sr-Cyrl-RS"/>
        </w:rPr>
        <w:t>Додатна шифра врста декларације</w:t>
      </w:r>
    </w:p>
    <w:p w14:paraId="5ED24649" w14:textId="32F4E40E" w:rsidR="003255B3" w:rsidRPr="00984E69" w:rsidRDefault="00765F33" w:rsidP="003E6C7A">
      <w:pPr>
        <w:pStyle w:val="ListParagraph"/>
        <w:numPr>
          <w:ilvl w:val="0"/>
          <w:numId w:val="173"/>
        </w:numPr>
        <w:jc w:val="both"/>
        <w:rPr>
          <w:lang w:val="bs-Latn-BA"/>
        </w:rPr>
      </w:pPr>
      <w:r w:rsidRPr="00984E69">
        <w:rPr>
          <w:lang w:val="sr-Cyrl-RS"/>
        </w:rPr>
        <w:t>Носилац транзитног поступка</w:t>
      </w:r>
    </w:p>
    <w:p w14:paraId="43DF3942" w14:textId="252D5D82" w:rsidR="003255B3" w:rsidRPr="00984E69" w:rsidRDefault="00765F33" w:rsidP="003E6C7A">
      <w:pPr>
        <w:pStyle w:val="ListParagraph"/>
        <w:numPr>
          <w:ilvl w:val="0"/>
          <w:numId w:val="173"/>
        </w:numPr>
        <w:jc w:val="both"/>
        <w:rPr>
          <w:lang w:val="bs-Latn-BA"/>
        </w:rPr>
      </w:pPr>
      <w:r w:rsidRPr="00984E69">
        <w:rPr>
          <w:lang w:val="sr-Cyrl-RS"/>
        </w:rPr>
        <w:t xml:space="preserve">Заступник </w:t>
      </w:r>
      <w:r w:rsidR="003255B3" w:rsidRPr="00984E69">
        <w:rPr>
          <w:lang w:val="bs-Latn-BA"/>
        </w:rPr>
        <w:t>(</w:t>
      </w:r>
      <w:r w:rsidRPr="00984E69">
        <w:rPr>
          <w:lang w:val="sr-Cyrl-RS"/>
        </w:rPr>
        <w:t>осим контакт особе)</w:t>
      </w:r>
    </w:p>
    <w:p w14:paraId="583143A3" w14:textId="2CB8DB9B" w:rsidR="00765F33" w:rsidRPr="00984E69" w:rsidRDefault="00765F33" w:rsidP="003E6C7A">
      <w:pPr>
        <w:pStyle w:val="ListParagraph"/>
        <w:numPr>
          <w:ilvl w:val="0"/>
          <w:numId w:val="173"/>
        </w:numPr>
        <w:jc w:val="both"/>
        <w:rPr>
          <w:lang w:val="bs-Latn-BA"/>
        </w:rPr>
      </w:pPr>
      <w:r w:rsidRPr="00984E69">
        <w:rPr>
          <w:lang w:val="sr-Cyrl-RS"/>
        </w:rPr>
        <w:t>Полазна царинска испостава</w:t>
      </w:r>
    </w:p>
    <w:p w14:paraId="70A4AFCB" w14:textId="452BB4F2" w:rsidR="003255B3" w:rsidRPr="00984E69" w:rsidRDefault="00765F33" w:rsidP="003E6C7A">
      <w:pPr>
        <w:pStyle w:val="ListParagraph"/>
        <w:numPr>
          <w:ilvl w:val="0"/>
          <w:numId w:val="173"/>
        </w:numPr>
        <w:jc w:val="both"/>
        <w:rPr>
          <w:lang w:val="bs-Latn-BA"/>
        </w:rPr>
      </w:pPr>
      <w:r w:rsidRPr="00984E69">
        <w:rPr>
          <w:lang w:val="sr-Cyrl-RS"/>
        </w:rPr>
        <w:t>Транзитна операција/Безбедност</w:t>
      </w:r>
    </w:p>
    <w:p w14:paraId="11976629" w14:textId="6DE8FC7E" w:rsidR="00C549C7" w:rsidRPr="00984E69" w:rsidRDefault="00141A40" w:rsidP="001A1E63">
      <w:pPr>
        <w:numPr>
          <w:ilvl w:val="0"/>
          <w:numId w:val="9"/>
        </w:numPr>
        <w:spacing w:before="120"/>
        <w:jc w:val="both"/>
        <w:rPr>
          <w:lang w:val="sr-Cyrl-CS"/>
        </w:rPr>
      </w:pPr>
      <w:r w:rsidRPr="00984E69">
        <w:rPr>
          <w:lang w:val="sr-Cyrl-CS"/>
        </w:rPr>
        <w:t xml:space="preserve">За измену </w:t>
      </w:r>
      <w:r w:rsidR="005C58D8" w:rsidRPr="00984E69">
        <w:rPr>
          <w:lang w:val="sr-Cyrl-CS"/>
        </w:rPr>
        <w:t>прихваћене</w:t>
      </w:r>
      <w:r w:rsidRPr="00984E69">
        <w:rPr>
          <w:lang w:val="sr-Cyrl-CS"/>
        </w:rPr>
        <w:t xml:space="preserve"> </w:t>
      </w:r>
      <w:r w:rsidR="007656F7">
        <w:rPr>
          <w:lang w:val="sr-Cyrl-CS"/>
        </w:rPr>
        <w:t xml:space="preserve">декларације носилац поступка </w:t>
      </w:r>
      <w:r w:rsidR="00285BBB">
        <w:rPr>
          <w:lang w:val="sr-Cyrl-CS"/>
        </w:rPr>
        <w:t xml:space="preserve">подноси </w:t>
      </w:r>
      <w:r w:rsidR="00996812" w:rsidRPr="00984E69">
        <w:rPr>
          <w:lang w:val="sr-Cyrl-CS"/>
        </w:rPr>
        <w:t xml:space="preserve">захтев </w:t>
      </w:r>
      <w:r w:rsidRPr="00984E69">
        <w:rPr>
          <w:lang w:val="sr-Cyrl-CS"/>
        </w:rPr>
        <w:t xml:space="preserve">полазној царинској испостави </w:t>
      </w:r>
      <w:r w:rsidR="00996812" w:rsidRPr="00984E69">
        <w:rPr>
          <w:lang w:val="sr-Cyrl-RS"/>
        </w:rPr>
        <w:t>електронски, поруком (</w:t>
      </w:r>
      <w:r w:rsidR="00996812" w:rsidRPr="00984E69">
        <w:rPr>
          <w:lang w:val="sr-Latn-RS"/>
        </w:rPr>
        <w:t xml:space="preserve">RS013) </w:t>
      </w:r>
      <w:r w:rsidR="00996812" w:rsidRPr="00984E69">
        <w:rPr>
          <w:lang w:val="sr-Cyrl-RS"/>
        </w:rPr>
        <w:t xml:space="preserve">или </w:t>
      </w:r>
      <w:r w:rsidRPr="00984E69">
        <w:rPr>
          <w:lang w:val="sr-Cyrl-CS"/>
        </w:rPr>
        <w:t xml:space="preserve">писани захтев </w:t>
      </w:r>
      <w:r w:rsidR="005C58D8" w:rsidRPr="00984E69">
        <w:rPr>
          <w:lang w:val="sr-Cyrl-CS"/>
        </w:rPr>
        <w:t xml:space="preserve">из </w:t>
      </w:r>
      <w:r w:rsidR="005C58D8" w:rsidRPr="00984E69">
        <w:rPr>
          <w:b/>
          <w:lang w:val="sr-Cyrl-CS"/>
        </w:rPr>
        <w:t xml:space="preserve">Прилога </w:t>
      </w:r>
      <w:r w:rsidR="001027A0" w:rsidRPr="00984E69">
        <w:rPr>
          <w:b/>
          <w:lang w:val="sr-Cyrl-CS"/>
        </w:rPr>
        <w:t>8</w:t>
      </w:r>
      <w:r w:rsidR="005C58D8" w:rsidRPr="00984E69">
        <w:rPr>
          <w:lang w:val="sr-Cyrl-CS"/>
        </w:rPr>
        <w:t xml:space="preserve"> овог </w:t>
      </w:r>
      <w:r w:rsidR="004902B7" w:rsidRPr="00984E69">
        <w:rPr>
          <w:lang w:val="sr-Cyrl-CS"/>
        </w:rPr>
        <w:t>о</w:t>
      </w:r>
      <w:r w:rsidR="005C58D8" w:rsidRPr="00984E69">
        <w:rPr>
          <w:lang w:val="sr-Cyrl-CS"/>
        </w:rPr>
        <w:t>бјашњења.</w:t>
      </w:r>
      <w:r w:rsidRPr="00984E69">
        <w:rPr>
          <w:lang w:val="sr-Cyrl-CS"/>
        </w:rPr>
        <w:t xml:space="preserve"> </w:t>
      </w:r>
      <w:r w:rsidR="00A857EB" w:rsidRPr="00984E69">
        <w:rPr>
          <w:lang w:val="sr-Cyrl-CS"/>
        </w:rPr>
        <w:t xml:space="preserve">После прихватања декларације </w:t>
      </w:r>
      <w:r w:rsidR="00E66402" w:rsidRPr="00984E69">
        <w:rPr>
          <w:lang w:val="sr-Cyrl-CS"/>
        </w:rPr>
        <w:t>измена</w:t>
      </w:r>
      <w:r w:rsidR="007E0395" w:rsidRPr="00984E69">
        <w:rPr>
          <w:lang w:val="sr-Cyrl-CS"/>
        </w:rPr>
        <w:t xml:space="preserve"> </w:t>
      </w:r>
      <w:r w:rsidR="00A857EB" w:rsidRPr="00984E69">
        <w:rPr>
          <w:lang w:val="sr-Cyrl-CS"/>
        </w:rPr>
        <w:t xml:space="preserve">декларације </w:t>
      </w:r>
      <w:r w:rsidR="00E824A3" w:rsidRPr="00984E69">
        <w:rPr>
          <w:lang w:val="sr-Cyrl-CS"/>
        </w:rPr>
        <w:t>се неће одобрити</w:t>
      </w:r>
      <w:r w:rsidR="007E0395" w:rsidRPr="00984E69">
        <w:rPr>
          <w:lang w:val="sr-Cyrl-CS"/>
        </w:rPr>
        <w:t xml:space="preserve"> </w:t>
      </w:r>
      <w:r w:rsidR="00A942ED" w:rsidRPr="00984E69">
        <w:rPr>
          <w:lang w:val="sr-Cyrl-CS"/>
        </w:rPr>
        <w:t xml:space="preserve">ако </w:t>
      </w:r>
      <w:r w:rsidR="00E66402" w:rsidRPr="00984E69">
        <w:rPr>
          <w:lang w:val="sr-Cyrl-CS"/>
        </w:rPr>
        <w:t>је</w:t>
      </w:r>
      <w:r w:rsidR="00C549C7" w:rsidRPr="00984E69">
        <w:rPr>
          <w:lang w:val="sr-Cyrl-CS"/>
        </w:rPr>
        <w:t>:</w:t>
      </w:r>
    </w:p>
    <w:p w14:paraId="59AF890E" w14:textId="25041916" w:rsidR="00C549C7" w:rsidRPr="00984E69" w:rsidRDefault="00E66402" w:rsidP="003E6C7A">
      <w:pPr>
        <w:numPr>
          <w:ilvl w:val="0"/>
          <w:numId w:val="135"/>
        </w:numPr>
        <w:spacing w:before="60"/>
        <w:jc w:val="both"/>
        <w:rPr>
          <w:lang w:val="sr-Cyrl-CS"/>
        </w:rPr>
      </w:pPr>
      <w:r w:rsidRPr="00984E69">
        <w:rPr>
          <w:lang w:val="sr-Cyrl-CS"/>
        </w:rPr>
        <w:t>царински</w:t>
      </w:r>
      <w:r w:rsidR="007E0395" w:rsidRPr="00984E69">
        <w:rPr>
          <w:lang w:val="sr-Cyrl-CS"/>
        </w:rPr>
        <w:t xml:space="preserve"> </w:t>
      </w:r>
      <w:r w:rsidRPr="00984E69">
        <w:rPr>
          <w:lang w:val="sr-Cyrl-CS"/>
        </w:rPr>
        <w:t>орган</w:t>
      </w:r>
      <w:r w:rsidR="007E0395" w:rsidRPr="00984E69">
        <w:rPr>
          <w:lang w:val="sr-Cyrl-CS"/>
        </w:rPr>
        <w:t xml:space="preserve"> </w:t>
      </w:r>
      <w:r w:rsidRPr="00984E69">
        <w:rPr>
          <w:lang w:val="sr-Cyrl-CS"/>
        </w:rPr>
        <w:t>обавестио</w:t>
      </w:r>
      <w:r w:rsidR="00FA1DA4" w:rsidRPr="00984E69">
        <w:rPr>
          <w:lang w:val="sr-Cyrl-CS"/>
        </w:rPr>
        <w:t xml:space="preserve"> </w:t>
      </w:r>
      <w:r w:rsidR="004C3C5F">
        <w:rPr>
          <w:lang w:val="sr-Cyrl-CS"/>
        </w:rPr>
        <w:t>носиоца поступка или његовог заступника</w:t>
      </w:r>
      <w:r w:rsidR="007E0395" w:rsidRPr="00984E69">
        <w:rPr>
          <w:lang w:val="sr-Cyrl-CS"/>
        </w:rPr>
        <w:t xml:space="preserve"> </w:t>
      </w:r>
      <w:r w:rsidRPr="00984E69">
        <w:rPr>
          <w:lang w:val="sr-Cyrl-CS"/>
        </w:rPr>
        <w:t>да</w:t>
      </w:r>
      <w:r w:rsidR="00EB7AAA" w:rsidRPr="00984E69">
        <w:rPr>
          <w:lang w:val="sr-Cyrl-CS"/>
        </w:rPr>
        <w:t xml:space="preserve"> </w:t>
      </w:r>
      <w:r w:rsidR="00A942ED" w:rsidRPr="00984E69">
        <w:rPr>
          <w:lang w:val="sr-Cyrl-CS"/>
        </w:rPr>
        <w:t xml:space="preserve">намерава да изврши </w:t>
      </w:r>
      <w:r w:rsidR="005C58D8" w:rsidRPr="00984E69">
        <w:rPr>
          <w:lang w:val="sr-Cyrl-CS"/>
        </w:rPr>
        <w:t>проверу декларације</w:t>
      </w:r>
      <w:r w:rsidR="00C549C7" w:rsidRPr="00984E69">
        <w:rPr>
          <w:lang w:val="sr-Cyrl-CS"/>
        </w:rPr>
        <w:t>;</w:t>
      </w:r>
      <w:r w:rsidR="007E0395" w:rsidRPr="00984E69">
        <w:rPr>
          <w:lang w:val="sr-Cyrl-CS"/>
        </w:rPr>
        <w:t xml:space="preserve"> </w:t>
      </w:r>
    </w:p>
    <w:p w14:paraId="766EDEE5" w14:textId="6E84D904" w:rsidR="00C549C7" w:rsidRPr="00984E69" w:rsidRDefault="00E66402" w:rsidP="003E6C7A">
      <w:pPr>
        <w:numPr>
          <w:ilvl w:val="0"/>
          <w:numId w:val="135"/>
        </w:numPr>
        <w:spacing w:before="60"/>
        <w:jc w:val="both"/>
        <w:rPr>
          <w:lang w:val="sr-Cyrl-CS"/>
        </w:rPr>
      </w:pPr>
      <w:r w:rsidRPr="00984E69">
        <w:rPr>
          <w:lang w:val="sr-Cyrl-CS"/>
        </w:rPr>
        <w:t>утврди</w:t>
      </w:r>
      <w:r w:rsidR="00A942ED" w:rsidRPr="00984E69">
        <w:rPr>
          <w:lang w:val="sr-Cyrl-CS"/>
        </w:rPr>
        <w:t>о</w:t>
      </w:r>
      <w:r w:rsidR="007E0395" w:rsidRPr="00984E69">
        <w:rPr>
          <w:lang w:val="sr-Cyrl-CS"/>
        </w:rPr>
        <w:t xml:space="preserve"> </w:t>
      </w:r>
      <w:r w:rsidRPr="00984E69">
        <w:rPr>
          <w:lang w:val="sr-Cyrl-CS"/>
        </w:rPr>
        <w:t>да</w:t>
      </w:r>
      <w:r w:rsidR="007E0395" w:rsidRPr="00984E69">
        <w:rPr>
          <w:lang w:val="sr-Cyrl-CS"/>
        </w:rPr>
        <w:t xml:space="preserve"> </w:t>
      </w:r>
      <w:r w:rsidRPr="00984E69">
        <w:rPr>
          <w:lang w:val="sr-Cyrl-CS"/>
        </w:rPr>
        <w:t>су</w:t>
      </w:r>
      <w:r w:rsidR="007E0395" w:rsidRPr="00984E69">
        <w:rPr>
          <w:lang w:val="sr-Cyrl-CS"/>
        </w:rPr>
        <w:t xml:space="preserve"> </w:t>
      </w:r>
      <w:r w:rsidRPr="00984E69">
        <w:rPr>
          <w:lang w:val="sr-Cyrl-CS"/>
        </w:rPr>
        <w:t>подаци</w:t>
      </w:r>
      <w:r w:rsidR="0095495E" w:rsidRPr="00984E69">
        <w:rPr>
          <w:lang w:val="sr-Cyrl-CS"/>
        </w:rPr>
        <w:t xml:space="preserve"> </w:t>
      </w:r>
      <w:r w:rsidRPr="00984E69">
        <w:rPr>
          <w:lang w:val="sr-Cyrl-CS"/>
        </w:rPr>
        <w:t>чија</w:t>
      </w:r>
      <w:r w:rsidR="00FA1DA4" w:rsidRPr="00984E69">
        <w:rPr>
          <w:lang w:val="sr-Cyrl-CS"/>
        </w:rPr>
        <w:t xml:space="preserve"> </w:t>
      </w:r>
      <w:r w:rsidRPr="00984E69">
        <w:rPr>
          <w:lang w:val="sr-Cyrl-CS"/>
        </w:rPr>
        <w:t>се</w:t>
      </w:r>
      <w:r w:rsidR="00FA1DA4" w:rsidRPr="00984E69">
        <w:rPr>
          <w:lang w:val="sr-Cyrl-CS"/>
        </w:rPr>
        <w:t xml:space="preserve"> </w:t>
      </w:r>
      <w:r w:rsidRPr="00984E69">
        <w:rPr>
          <w:lang w:val="sr-Cyrl-CS"/>
        </w:rPr>
        <w:t>измена</w:t>
      </w:r>
      <w:r w:rsidR="00ED6963" w:rsidRPr="00984E69">
        <w:rPr>
          <w:lang w:val="sr-Cyrl-CS"/>
        </w:rPr>
        <w:t xml:space="preserve"> </w:t>
      </w:r>
      <w:r w:rsidRPr="00984E69">
        <w:rPr>
          <w:lang w:val="sr-Cyrl-CS"/>
        </w:rPr>
        <w:t>тражи</w:t>
      </w:r>
      <w:r w:rsidR="00ED6963" w:rsidRPr="00984E69">
        <w:rPr>
          <w:lang w:val="sr-Cyrl-CS"/>
        </w:rPr>
        <w:t xml:space="preserve"> </w:t>
      </w:r>
      <w:r w:rsidRPr="00984E69">
        <w:rPr>
          <w:lang w:val="sr-Cyrl-CS"/>
        </w:rPr>
        <w:t>нетачни</w:t>
      </w:r>
      <w:r w:rsidR="00C549C7" w:rsidRPr="00984E69">
        <w:rPr>
          <w:lang w:val="sr-Cyrl-CS"/>
        </w:rPr>
        <w:t>;</w:t>
      </w:r>
      <w:r w:rsidR="007E0395" w:rsidRPr="00984E69">
        <w:rPr>
          <w:lang w:val="sr-Cyrl-CS"/>
        </w:rPr>
        <w:t xml:space="preserve"> </w:t>
      </w:r>
    </w:p>
    <w:p w14:paraId="237DA9EA" w14:textId="1BE60A7E" w:rsidR="00996812" w:rsidRPr="00984E69" w:rsidRDefault="00E66402" w:rsidP="00996812">
      <w:pPr>
        <w:numPr>
          <w:ilvl w:val="0"/>
          <w:numId w:val="135"/>
        </w:numPr>
        <w:spacing w:before="60"/>
        <w:jc w:val="both"/>
        <w:rPr>
          <w:lang w:val="sr-Cyrl-CS"/>
        </w:rPr>
      </w:pPr>
      <w:r w:rsidRPr="00984E69">
        <w:rPr>
          <w:lang w:val="sr-Cyrl-CS"/>
        </w:rPr>
        <w:t>роб</w:t>
      </w:r>
      <w:r w:rsidR="00A857EB" w:rsidRPr="00984E69">
        <w:rPr>
          <w:lang w:val="sr-Cyrl-CS"/>
        </w:rPr>
        <w:t>а</w:t>
      </w:r>
      <w:r w:rsidR="007E0395" w:rsidRPr="00984E69">
        <w:rPr>
          <w:lang w:val="sr-Cyrl-CS"/>
        </w:rPr>
        <w:t xml:space="preserve"> </w:t>
      </w:r>
      <w:r w:rsidR="00A857EB" w:rsidRPr="00984E69">
        <w:rPr>
          <w:lang w:val="sr-Cyrl-CS"/>
        </w:rPr>
        <w:t xml:space="preserve">пуштена </w:t>
      </w:r>
      <w:r w:rsidRPr="00984E69">
        <w:rPr>
          <w:lang w:val="sr-Cyrl-CS"/>
        </w:rPr>
        <w:t>у</w:t>
      </w:r>
      <w:r w:rsidR="007E0395" w:rsidRPr="00984E69">
        <w:rPr>
          <w:lang w:val="sr-Cyrl-CS"/>
        </w:rPr>
        <w:t xml:space="preserve"> </w:t>
      </w:r>
      <w:r w:rsidR="000104DF" w:rsidRPr="00984E69">
        <w:rPr>
          <w:lang w:val="sr-Cyrl-CS"/>
        </w:rPr>
        <w:t xml:space="preserve">транзитни </w:t>
      </w:r>
      <w:r w:rsidRPr="00984E69">
        <w:rPr>
          <w:lang w:val="sr-Cyrl-CS"/>
        </w:rPr>
        <w:t>поступак</w:t>
      </w:r>
      <w:r w:rsidR="007E0395" w:rsidRPr="00984E69">
        <w:rPr>
          <w:lang w:val="sr-Cyrl-CS"/>
        </w:rPr>
        <w:t>.</w:t>
      </w:r>
    </w:p>
    <w:p w14:paraId="01C1F9E7" w14:textId="1451CB90" w:rsidR="00996812" w:rsidRPr="00984E69" w:rsidRDefault="00996812" w:rsidP="00996812">
      <w:pPr>
        <w:numPr>
          <w:ilvl w:val="0"/>
          <w:numId w:val="9"/>
        </w:numPr>
        <w:spacing w:before="120"/>
        <w:jc w:val="both"/>
        <w:rPr>
          <w:lang w:val="sr-Cyrl-CS"/>
        </w:rPr>
      </w:pPr>
      <w:r w:rsidRPr="00984E69">
        <w:rPr>
          <w:lang w:val="sr-Cyrl-CS"/>
        </w:rPr>
        <w:t>Следеће податке из декларације није могуће изменити након прихватања транзитне декларације:</w:t>
      </w:r>
      <w:r w:rsidRPr="00984E69">
        <w:rPr>
          <w:rFonts w:ascii="Candara" w:hAnsi="Candara"/>
          <w:lang w:val="bs-Latn-BA"/>
        </w:rPr>
        <w:t xml:space="preserve"> </w:t>
      </w:r>
    </w:p>
    <w:p w14:paraId="099CC62C" w14:textId="20FB0C56" w:rsidR="00996812" w:rsidRPr="00984E69" w:rsidRDefault="00996812" w:rsidP="00996812">
      <w:pPr>
        <w:pStyle w:val="ListParagraph"/>
        <w:numPr>
          <w:ilvl w:val="0"/>
          <w:numId w:val="173"/>
        </w:numPr>
        <w:spacing w:before="120"/>
        <w:jc w:val="both"/>
        <w:rPr>
          <w:lang w:val="sr-Cyrl-CS"/>
        </w:rPr>
      </w:pPr>
      <w:r w:rsidRPr="00984E69">
        <w:rPr>
          <w:lang w:val="sr-Cyrl-RS"/>
        </w:rPr>
        <w:t>Транзитна операција</w:t>
      </w:r>
      <w:r w:rsidRPr="00984E69">
        <w:rPr>
          <w:lang w:val="bs-Latn-BA"/>
        </w:rPr>
        <w:t>/LRN</w:t>
      </w:r>
    </w:p>
    <w:p w14:paraId="5A14FB7C" w14:textId="6E21E193" w:rsidR="00996812" w:rsidRPr="00984E69" w:rsidRDefault="00996812" w:rsidP="00996812">
      <w:pPr>
        <w:pStyle w:val="ListParagraph"/>
        <w:numPr>
          <w:ilvl w:val="0"/>
          <w:numId w:val="173"/>
        </w:numPr>
        <w:spacing w:before="120"/>
        <w:jc w:val="both"/>
        <w:rPr>
          <w:lang w:val="sr-Cyrl-CS"/>
        </w:rPr>
      </w:pPr>
      <w:r w:rsidRPr="00984E69">
        <w:rPr>
          <w:lang w:val="sr-Cyrl-RS"/>
        </w:rPr>
        <w:t>Транзитна операција/</w:t>
      </w:r>
      <w:r w:rsidRPr="00984E69">
        <w:rPr>
          <w:lang w:val="sr-Latn-RS"/>
        </w:rPr>
        <w:t>MRN</w:t>
      </w:r>
    </w:p>
    <w:p w14:paraId="5E6B42C1" w14:textId="77777777" w:rsidR="00996812" w:rsidRPr="00984E69" w:rsidRDefault="00996812" w:rsidP="00996812">
      <w:pPr>
        <w:pStyle w:val="ListParagraph"/>
        <w:numPr>
          <w:ilvl w:val="0"/>
          <w:numId w:val="173"/>
        </w:numPr>
        <w:jc w:val="both"/>
        <w:rPr>
          <w:lang w:val="bs-Latn-BA"/>
        </w:rPr>
      </w:pPr>
      <w:r w:rsidRPr="00984E69">
        <w:rPr>
          <w:lang w:val="sr-Cyrl-RS"/>
        </w:rPr>
        <w:t>Транзитна операција</w:t>
      </w:r>
      <w:r w:rsidRPr="00984E69">
        <w:rPr>
          <w:lang w:val="bs-Latn-BA"/>
        </w:rPr>
        <w:t>/</w:t>
      </w:r>
      <w:r w:rsidRPr="00984E69">
        <w:rPr>
          <w:lang w:val="sr-Cyrl-RS"/>
        </w:rPr>
        <w:t>Врста декларације</w:t>
      </w:r>
    </w:p>
    <w:p w14:paraId="53ECBC7F" w14:textId="77777777" w:rsidR="00996812" w:rsidRPr="00984E69" w:rsidRDefault="00996812" w:rsidP="00996812">
      <w:pPr>
        <w:pStyle w:val="ListParagraph"/>
        <w:numPr>
          <w:ilvl w:val="0"/>
          <w:numId w:val="173"/>
        </w:numPr>
        <w:jc w:val="both"/>
        <w:rPr>
          <w:lang w:val="bs-Latn-BA"/>
        </w:rPr>
      </w:pPr>
      <w:r w:rsidRPr="00984E69">
        <w:rPr>
          <w:lang w:val="sr-Cyrl-RS"/>
        </w:rPr>
        <w:t>Транзитна операција</w:t>
      </w:r>
      <w:r w:rsidRPr="00984E69">
        <w:rPr>
          <w:lang w:val="bs-Latn-BA"/>
        </w:rPr>
        <w:t>/</w:t>
      </w:r>
      <w:r w:rsidRPr="00984E69">
        <w:rPr>
          <w:lang w:val="sr-Cyrl-RS"/>
        </w:rPr>
        <w:t>Додатна шифра врста декларације</w:t>
      </w:r>
    </w:p>
    <w:p w14:paraId="3C082F40" w14:textId="77777777" w:rsidR="00996812" w:rsidRPr="00984E69" w:rsidRDefault="00996812" w:rsidP="00996812">
      <w:pPr>
        <w:pStyle w:val="ListParagraph"/>
        <w:numPr>
          <w:ilvl w:val="0"/>
          <w:numId w:val="173"/>
        </w:numPr>
        <w:jc w:val="both"/>
        <w:rPr>
          <w:lang w:val="bs-Latn-BA"/>
        </w:rPr>
      </w:pPr>
      <w:r w:rsidRPr="00984E69">
        <w:rPr>
          <w:lang w:val="sr-Cyrl-RS"/>
        </w:rPr>
        <w:t>Носилац транзитног поступка</w:t>
      </w:r>
    </w:p>
    <w:p w14:paraId="21097F4C" w14:textId="77777777" w:rsidR="00996812" w:rsidRPr="00984E69" w:rsidRDefault="00996812" w:rsidP="00996812">
      <w:pPr>
        <w:pStyle w:val="ListParagraph"/>
        <w:numPr>
          <w:ilvl w:val="0"/>
          <w:numId w:val="173"/>
        </w:numPr>
        <w:jc w:val="both"/>
        <w:rPr>
          <w:lang w:val="bs-Latn-BA"/>
        </w:rPr>
      </w:pPr>
      <w:r w:rsidRPr="00984E69">
        <w:rPr>
          <w:lang w:val="sr-Cyrl-RS"/>
        </w:rPr>
        <w:t xml:space="preserve">Заступник </w:t>
      </w:r>
      <w:r w:rsidRPr="00984E69">
        <w:rPr>
          <w:lang w:val="bs-Latn-BA"/>
        </w:rPr>
        <w:t>(</w:t>
      </w:r>
      <w:r w:rsidRPr="00984E69">
        <w:rPr>
          <w:lang w:val="sr-Cyrl-RS"/>
        </w:rPr>
        <w:t>осим контакт особе)</w:t>
      </w:r>
    </w:p>
    <w:p w14:paraId="0465404F" w14:textId="77777777" w:rsidR="00996812" w:rsidRPr="00984E69" w:rsidRDefault="00996812" w:rsidP="00996812">
      <w:pPr>
        <w:pStyle w:val="ListParagraph"/>
        <w:numPr>
          <w:ilvl w:val="0"/>
          <w:numId w:val="173"/>
        </w:numPr>
        <w:jc w:val="both"/>
        <w:rPr>
          <w:lang w:val="bs-Latn-BA"/>
        </w:rPr>
      </w:pPr>
      <w:r w:rsidRPr="00984E69">
        <w:rPr>
          <w:lang w:val="sr-Cyrl-RS"/>
        </w:rPr>
        <w:t>Полазна царинска испостава</w:t>
      </w:r>
    </w:p>
    <w:p w14:paraId="3B60C4EE" w14:textId="24D7B732" w:rsidR="00996812" w:rsidRPr="00984E69" w:rsidRDefault="00996812" w:rsidP="00996812">
      <w:pPr>
        <w:pStyle w:val="ListParagraph"/>
        <w:numPr>
          <w:ilvl w:val="0"/>
          <w:numId w:val="173"/>
        </w:numPr>
        <w:jc w:val="both"/>
        <w:rPr>
          <w:lang w:val="bs-Latn-BA"/>
        </w:rPr>
      </w:pPr>
      <w:r w:rsidRPr="00984E69">
        <w:rPr>
          <w:lang w:val="sr-Cyrl-RS"/>
        </w:rPr>
        <w:t>Транзитна операција/Безбедност</w:t>
      </w:r>
    </w:p>
    <w:p w14:paraId="029BB722" w14:textId="52241513" w:rsidR="00996812" w:rsidRPr="00984E69" w:rsidRDefault="00996812" w:rsidP="00996812">
      <w:pPr>
        <w:pStyle w:val="ListParagraph"/>
        <w:numPr>
          <w:ilvl w:val="0"/>
          <w:numId w:val="173"/>
        </w:numPr>
        <w:jc w:val="both"/>
        <w:rPr>
          <w:lang w:val="bs-Latn-BA"/>
        </w:rPr>
      </w:pPr>
      <w:r w:rsidRPr="00984E69">
        <w:rPr>
          <w:lang w:val="sr-Cyrl-RS"/>
        </w:rPr>
        <w:t>Пошиљка/Појединачна пошиљка/наименовање појединачне пошиљке/роба/шифра робе/</w:t>
      </w:r>
      <w:r w:rsidRPr="00984E69">
        <w:rPr>
          <w:lang w:val="sr-Latn-RS"/>
        </w:rPr>
        <w:t xml:space="preserve">HS </w:t>
      </w:r>
      <w:r w:rsidRPr="00984E69">
        <w:rPr>
          <w:lang w:val="sr-Cyrl-RS"/>
        </w:rPr>
        <w:t>подброј</w:t>
      </w:r>
    </w:p>
    <w:p w14:paraId="588245DC" w14:textId="77777777" w:rsidR="00996812" w:rsidRDefault="00996812" w:rsidP="009B672C">
      <w:pPr>
        <w:spacing w:before="120"/>
        <w:ind w:left="360"/>
        <w:jc w:val="both"/>
        <w:rPr>
          <w:lang w:val="sr-Cyrl-CS"/>
        </w:rPr>
      </w:pPr>
    </w:p>
    <w:p w14:paraId="1542C20B" w14:textId="0D2AFAC4" w:rsidR="00DC0D79" w:rsidRPr="009D3C0B" w:rsidRDefault="009A0CC8" w:rsidP="009B672C">
      <w:pPr>
        <w:numPr>
          <w:ilvl w:val="0"/>
          <w:numId w:val="9"/>
        </w:numPr>
        <w:spacing w:before="120"/>
        <w:jc w:val="both"/>
        <w:rPr>
          <w:lang w:val="sr-Cyrl-CS"/>
        </w:rPr>
      </w:pPr>
      <w:r>
        <w:rPr>
          <w:lang w:val="sr-Cyrl-CS"/>
        </w:rPr>
        <w:t>О</w:t>
      </w:r>
      <w:r w:rsidR="00DC0D79" w:rsidRPr="009B672C">
        <w:rPr>
          <w:lang w:val="sr-Cyrl-CS"/>
        </w:rPr>
        <w:t xml:space="preserve">добрене измене прихваћене декларације без одлагања </w:t>
      </w:r>
      <w:r w:rsidR="002D5B19" w:rsidRPr="009D3C0B">
        <w:rPr>
          <w:lang w:val="sr-Cyrl-CS"/>
        </w:rPr>
        <w:t xml:space="preserve">кроз </w:t>
      </w:r>
      <w:r w:rsidR="00FF3F54">
        <w:rPr>
          <w:lang w:val="sr-Latn-RS"/>
        </w:rPr>
        <w:t xml:space="preserve">NCTS </w:t>
      </w:r>
      <w:r w:rsidR="002D5B19" w:rsidRPr="009D3C0B">
        <w:rPr>
          <w:lang w:val="sr-Cyrl-CS"/>
        </w:rPr>
        <w:t xml:space="preserve">апликацију </w:t>
      </w:r>
      <w:r w:rsidR="00DC0D79" w:rsidRPr="009D3C0B">
        <w:rPr>
          <w:lang w:val="sr-Cyrl-CS"/>
        </w:rPr>
        <w:t>врши надлежни царински службеник у полазној царинској испостави.</w:t>
      </w:r>
    </w:p>
    <w:p w14:paraId="29BD06C9" w14:textId="77777777" w:rsidR="007E0395" w:rsidRPr="000006C8" w:rsidRDefault="007E0395" w:rsidP="000006C8">
      <w:pPr>
        <w:jc w:val="both"/>
        <w:rPr>
          <w:lang w:val="sr-Cyrl-CS"/>
        </w:rPr>
      </w:pPr>
    </w:p>
    <w:p w14:paraId="25387134" w14:textId="6C2BA040" w:rsidR="007E0395" w:rsidRPr="00DB3DFF" w:rsidRDefault="003924FD" w:rsidP="007E0395">
      <w:pPr>
        <w:numPr>
          <w:ilvl w:val="1"/>
          <w:numId w:val="1"/>
        </w:numPr>
        <w:outlineLvl w:val="1"/>
        <w:rPr>
          <w:b/>
          <w:u w:val="single"/>
          <w:lang w:val="sr-Cyrl-CS"/>
        </w:rPr>
      </w:pPr>
      <w:bookmarkStart w:id="20" w:name="_Toc394662384"/>
      <w:bookmarkStart w:id="21" w:name="_Toc407623861"/>
      <w:r>
        <w:rPr>
          <w:b/>
          <w:u w:val="single"/>
          <w:lang w:val="sr-Cyrl-CS"/>
        </w:rPr>
        <w:t xml:space="preserve">Провера </w:t>
      </w:r>
      <w:r w:rsidRPr="00DB3DFF">
        <w:rPr>
          <w:b/>
          <w:u w:val="single"/>
          <w:lang w:val="sr-Cyrl-CS"/>
        </w:rPr>
        <w:t>декларације</w:t>
      </w:r>
      <w:bookmarkEnd w:id="20"/>
      <w:bookmarkEnd w:id="21"/>
    </w:p>
    <w:p w14:paraId="0A7024FA" w14:textId="7C1F421A" w:rsidR="005E1F06" w:rsidRPr="00984E69" w:rsidRDefault="00646FA2" w:rsidP="00AD3DEF">
      <w:pPr>
        <w:numPr>
          <w:ilvl w:val="0"/>
          <w:numId w:val="10"/>
        </w:numPr>
        <w:spacing w:before="120"/>
        <w:ind w:left="357" w:hanging="357"/>
        <w:jc w:val="both"/>
        <w:rPr>
          <w:lang w:val="sr-Cyrl-CS"/>
        </w:rPr>
      </w:pPr>
      <w:r>
        <w:rPr>
          <w:color w:val="000000"/>
          <w:lang w:val="sr-Cyrl-CS"/>
        </w:rPr>
        <w:t>После</w:t>
      </w:r>
      <w:r w:rsidRPr="00DB3DFF">
        <w:rPr>
          <w:color w:val="000000"/>
          <w:lang w:val="sr-Cyrl-CS"/>
        </w:rPr>
        <w:t xml:space="preserve"> </w:t>
      </w:r>
      <w:r w:rsidR="00E66402" w:rsidRPr="00DB3DFF">
        <w:rPr>
          <w:color w:val="000000"/>
          <w:lang w:val="sr-Cyrl-CS"/>
        </w:rPr>
        <w:t>прихватања</w:t>
      </w:r>
      <w:r w:rsidR="007E0395" w:rsidRPr="00DB3DFF">
        <w:rPr>
          <w:color w:val="000000"/>
          <w:lang w:val="sr-Cyrl-CS"/>
        </w:rPr>
        <w:t xml:space="preserve"> </w:t>
      </w:r>
      <w:r w:rsidR="00E66402" w:rsidRPr="00DB3DFF">
        <w:rPr>
          <w:lang w:val="sr-Cyrl-CS"/>
        </w:rPr>
        <w:t>декларације</w:t>
      </w:r>
      <w:r w:rsidR="00655086" w:rsidRPr="00DB3DFF">
        <w:rPr>
          <w:lang w:val="sr-Cyrl-CS"/>
        </w:rPr>
        <w:t xml:space="preserve">, </w:t>
      </w:r>
      <w:r w:rsidR="00BE61BE">
        <w:rPr>
          <w:lang w:val="sr-Cyrl-CS"/>
        </w:rPr>
        <w:t>у складу са одредбама члана</w:t>
      </w:r>
      <w:r w:rsidR="00257F41">
        <w:rPr>
          <w:lang w:val="sr-Cyrl-CS"/>
        </w:rPr>
        <w:t xml:space="preserve"> 35</w:t>
      </w:r>
      <w:r w:rsidR="00257F41" w:rsidRPr="00DB3DFF">
        <w:rPr>
          <w:lang w:val="sr-Cyrl-CS"/>
        </w:rPr>
        <w:t xml:space="preserve">. Додатка I </w:t>
      </w:r>
      <w:r w:rsidR="0022179C">
        <w:rPr>
          <w:lang w:val="sr-Cyrl-CS"/>
        </w:rPr>
        <w:t>ЦТ</w:t>
      </w:r>
      <w:r w:rsidR="00257F41" w:rsidRPr="00DB3DFF">
        <w:rPr>
          <w:lang w:val="sr-Cyrl-CS"/>
        </w:rPr>
        <w:t xml:space="preserve"> Конвенције</w:t>
      </w:r>
      <w:r w:rsidR="00967CA9">
        <w:rPr>
          <w:lang w:val="sr-Cyrl-CS"/>
        </w:rPr>
        <w:t xml:space="preserve">, односно </w:t>
      </w:r>
      <w:r w:rsidR="003401C5">
        <w:rPr>
          <w:lang w:val="sr-Cyrl-CS"/>
        </w:rPr>
        <w:t>члан</w:t>
      </w:r>
      <w:r w:rsidR="005A14FF">
        <w:rPr>
          <w:lang w:val="sr-Cyrl-CS"/>
        </w:rPr>
        <w:t>а</w:t>
      </w:r>
      <w:r w:rsidR="003401C5">
        <w:rPr>
          <w:lang w:val="sr-Cyrl-CS"/>
        </w:rPr>
        <w:t xml:space="preserve"> </w:t>
      </w:r>
      <w:r w:rsidR="00967CA9">
        <w:rPr>
          <w:lang w:val="sr-Cyrl-CS"/>
        </w:rPr>
        <w:t xml:space="preserve">162. </w:t>
      </w:r>
      <w:r w:rsidR="003401C5">
        <w:rPr>
          <w:lang w:val="sr-Cyrl-CS"/>
        </w:rPr>
        <w:t>З</w:t>
      </w:r>
      <w:r w:rsidR="00967CA9">
        <w:rPr>
          <w:lang w:val="sr-Cyrl-CS"/>
        </w:rPr>
        <w:t>акона</w:t>
      </w:r>
      <w:r w:rsidR="005E1F06">
        <w:rPr>
          <w:lang w:val="sr-Cyrl-CS"/>
        </w:rPr>
        <w:t>,</w:t>
      </w:r>
      <w:r w:rsidR="00257F41" w:rsidRPr="00DB3DFF">
        <w:rPr>
          <w:lang w:val="sr-Cyrl-CS"/>
        </w:rPr>
        <w:t xml:space="preserve"> </w:t>
      </w:r>
      <w:r w:rsidR="00E66402" w:rsidRPr="00DB3DFF">
        <w:rPr>
          <w:lang w:val="sr-Cyrl-CS"/>
        </w:rPr>
        <w:t>царински</w:t>
      </w:r>
      <w:r w:rsidR="007E0395" w:rsidRPr="00DB3DFF">
        <w:rPr>
          <w:lang w:val="sr-Cyrl-CS"/>
        </w:rPr>
        <w:t xml:space="preserve"> </w:t>
      </w:r>
      <w:r w:rsidR="00E66402" w:rsidRPr="00DB3DFF">
        <w:rPr>
          <w:lang w:val="sr-Cyrl-CS"/>
        </w:rPr>
        <w:t>службеник</w:t>
      </w:r>
      <w:r w:rsidR="007E0395" w:rsidRPr="00DB3DFF">
        <w:rPr>
          <w:lang w:val="sr-Cyrl-CS"/>
        </w:rPr>
        <w:t xml:space="preserve"> </w:t>
      </w:r>
      <w:r w:rsidR="00E66402" w:rsidRPr="00DB3DFF">
        <w:rPr>
          <w:lang w:val="sr-Cyrl-CS"/>
        </w:rPr>
        <w:t>у</w:t>
      </w:r>
      <w:r w:rsidR="007E0395" w:rsidRPr="00DB3DFF">
        <w:rPr>
          <w:lang w:val="sr-Cyrl-CS"/>
        </w:rPr>
        <w:t xml:space="preserve"> </w:t>
      </w:r>
      <w:r w:rsidR="00E66402" w:rsidRPr="00DB3DFF">
        <w:rPr>
          <w:lang w:val="sr-Cyrl-CS"/>
        </w:rPr>
        <w:t>полазној</w:t>
      </w:r>
      <w:r w:rsidR="007E0395" w:rsidRPr="00DB3DFF">
        <w:rPr>
          <w:lang w:val="sr-Cyrl-CS"/>
        </w:rPr>
        <w:t xml:space="preserve"> </w:t>
      </w:r>
      <w:r w:rsidR="00E66402" w:rsidRPr="00984E69">
        <w:rPr>
          <w:lang w:val="sr-Cyrl-CS"/>
        </w:rPr>
        <w:t>царин</w:t>
      </w:r>
      <w:r w:rsidR="009B672C" w:rsidRPr="00984E69">
        <w:rPr>
          <w:lang w:val="sr-Cyrl-CS"/>
        </w:rPr>
        <w:t>ској испостави</w:t>
      </w:r>
      <w:r w:rsidR="007E0395" w:rsidRPr="00984E69">
        <w:rPr>
          <w:lang w:val="sr-Cyrl-CS"/>
        </w:rPr>
        <w:t xml:space="preserve"> </w:t>
      </w:r>
      <w:r w:rsidR="005E1F06" w:rsidRPr="00984E69">
        <w:rPr>
          <w:lang w:val="sr-Cyrl-CS"/>
        </w:rPr>
        <w:t>ради провере тачности података наведених у декларацији</w:t>
      </w:r>
      <w:r w:rsidR="009F48EE" w:rsidRPr="00984E69">
        <w:rPr>
          <w:lang w:val="sr-Cyrl-CS"/>
        </w:rPr>
        <w:t xml:space="preserve"> може</w:t>
      </w:r>
      <w:r w:rsidR="005E1F06" w:rsidRPr="00984E69">
        <w:rPr>
          <w:lang w:val="sr-Cyrl-CS"/>
        </w:rPr>
        <w:t>:</w:t>
      </w:r>
    </w:p>
    <w:p w14:paraId="4A32F87E" w14:textId="024A2B87" w:rsidR="005E1F06" w:rsidRPr="00984E69" w:rsidRDefault="005A14FF" w:rsidP="003E6C7A">
      <w:pPr>
        <w:numPr>
          <w:ilvl w:val="0"/>
          <w:numId w:val="131"/>
        </w:numPr>
        <w:spacing w:before="60"/>
        <w:jc w:val="both"/>
        <w:rPr>
          <w:lang w:val="sr-Cyrl-CS"/>
        </w:rPr>
      </w:pPr>
      <w:r w:rsidRPr="00984E69">
        <w:rPr>
          <w:lang w:val="sr-Cyrl-CS"/>
        </w:rPr>
        <w:t>п</w:t>
      </w:r>
      <w:r w:rsidR="005E1F06" w:rsidRPr="00984E69">
        <w:rPr>
          <w:lang w:val="sr-Cyrl-CS"/>
        </w:rPr>
        <w:t>регледати декларацију и пратеће исправе</w:t>
      </w:r>
      <w:r w:rsidR="00A30F0D">
        <w:rPr>
          <w:lang w:val="sr-Latn-RS"/>
        </w:rPr>
        <w:t xml:space="preserve">, </w:t>
      </w:r>
      <w:r w:rsidR="00A30F0D">
        <w:rPr>
          <w:lang w:val="sr-Cyrl-CS"/>
        </w:rPr>
        <w:t xml:space="preserve">укључујући проверу </w:t>
      </w:r>
      <w:r w:rsidR="00A30F0D" w:rsidRPr="008F2EC3">
        <w:rPr>
          <w:lang w:val="sr-Cyrl-CS"/>
        </w:rPr>
        <w:t>поднет</w:t>
      </w:r>
      <w:r w:rsidR="00A30F0D">
        <w:rPr>
          <w:lang w:val="sr-Cyrl-CS"/>
        </w:rPr>
        <w:t>е</w:t>
      </w:r>
      <w:r w:rsidR="00A30F0D" w:rsidRPr="008F2EC3">
        <w:rPr>
          <w:lang w:val="sr-Cyrl-CS"/>
        </w:rPr>
        <w:t xml:space="preserve"> гаранциј</w:t>
      </w:r>
      <w:r w:rsidR="00A30F0D">
        <w:rPr>
          <w:lang w:val="sr-Cyrl-CS"/>
        </w:rPr>
        <w:t>е</w:t>
      </w:r>
      <w:r w:rsidR="00A30F0D" w:rsidRPr="008F2EC3">
        <w:rPr>
          <w:lang w:val="sr-Cyrl-CS"/>
        </w:rPr>
        <w:t xml:space="preserve"> и процењен износ дажбина</w:t>
      </w:r>
      <w:r w:rsidR="005E1F06" w:rsidRPr="00984E69">
        <w:rPr>
          <w:lang w:val="sr-Cyrl-CS"/>
        </w:rPr>
        <w:t>;</w:t>
      </w:r>
    </w:p>
    <w:p w14:paraId="2617C1BD" w14:textId="71BCE7CE" w:rsidR="005E1F06" w:rsidRPr="00984E69" w:rsidRDefault="005A14FF" w:rsidP="003E6C7A">
      <w:pPr>
        <w:numPr>
          <w:ilvl w:val="0"/>
          <w:numId w:val="131"/>
        </w:numPr>
        <w:spacing w:before="60"/>
        <w:jc w:val="both"/>
        <w:rPr>
          <w:lang w:val="sr-Cyrl-CS"/>
        </w:rPr>
      </w:pPr>
      <w:r w:rsidRPr="00984E69">
        <w:rPr>
          <w:lang w:val="sr-Cyrl-CS"/>
        </w:rPr>
        <w:t>з</w:t>
      </w:r>
      <w:r w:rsidR="003D3962">
        <w:rPr>
          <w:lang w:val="sr-Cyrl-CS"/>
        </w:rPr>
        <w:t xml:space="preserve">ахтевати да носилац поступка или његов заступник </w:t>
      </w:r>
      <w:r w:rsidR="009F48EE" w:rsidRPr="00984E69">
        <w:rPr>
          <w:lang w:val="sr-Cyrl-CS"/>
        </w:rPr>
        <w:t>п</w:t>
      </w:r>
      <w:r w:rsidR="005E1F06" w:rsidRPr="00984E69">
        <w:rPr>
          <w:lang w:val="sr-Cyrl-CS"/>
        </w:rPr>
        <w:t>однесе друге исправе;</w:t>
      </w:r>
    </w:p>
    <w:p w14:paraId="0C772FF5" w14:textId="2DD5821F" w:rsidR="005E1F06" w:rsidRPr="00984E69" w:rsidRDefault="005A14FF" w:rsidP="003E6C7A">
      <w:pPr>
        <w:numPr>
          <w:ilvl w:val="0"/>
          <w:numId w:val="131"/>
        </w:numPr>
        <w:spacing w:before="60"/>
        <w:jc w:val="both"/>
        <w:rPr>
          <w:lang w:val="sr-Cyrl-CS"/>
        </w:rPr>
      </w:pPr>
      <w:r w:rsidRPr="00984E69">
        <w:rPr>
          <w:lang w:val="sr-Cyrl-CS"/>
        </w:rPr>
        <w:t>п</w:t>
      </w:r>
      <w:r w:rsidR="005E1F06" w:rsidRPr="00984E69">
        <w:rPr>
          <w:lang w:val="sr-Cyrl-CS"/>
        </w:rPr>
        <w:t>регледати робу;</w:t>
      </w:r>
    </w:p>
    <w:p w14:paraId="5E0EFF26" w14:textId="6CA6CA61" w:rsidR="005E1F06" w:rsidRPr="00984E69" w:rsidRDefault="005A14FF" w:rsidP="003E6C7A">
      <w:pPr>
        <w:numPr>
          <w:ilvl w:val="0"/>
          <w:numId w:val="131"/>
        </w:numPr>
        <w:spacing w:before="60"/>
        <w:jc w:val="both"/>
        <w:rPr>
          <w:lang w:val="sr-Cyrl-CS"/>
        </w:rPr>
      </w:pPr>
      <w:r w:rsidRPr="00984E69">
        <w:rPr>
          <w:lang w:val="sr-Cyrl-CS"/>
        </w:rPr>
        <w:t>у</w:t>
      </w:r>
      <w:r w:rsidR="005E1F06" w:rsidRPr="00984E69">
        <w:rPr>
          <w:lang w:val="sr-Cyrl-CS"/>
        </w:rPr>
        <w:t>зимати узорке за анал</w:t>
      </w:r>
      <w:r w:rsidR="00ED0E72" w:rsidRPr="00984E69">
        <w:rPr>
          <w:lang w:val="sr-Cyrl-CS"/>
        </w:rPr>
        <w:t>изу или детаљно испитивање робе;</w:t>
      </w:r>
    </w:p>
    <w:p w14:paraId="015B9543" w14:textId="6E2B7309" w:rsidR="001C331F" w:rsidRPr="00984E69" w:rsidRDefault="00877FA6" w:rsidP="00AD3DEF">
      <w:pPr>
        <w:numPr>
          <w:ilvl w:val="0"/>
          <w:numId w:val="10"/>
        </w:numPr>
        <w:spacing w:before="120"/>
        <w:ind w:left="357" w:hanging="357"/>
        <w:jc w:val="both"/>
        <w:rPr>
          <w:lang w:val="sr-Cyrl-CS"/>
        </w:rPr>
      </w:pPr>
      <w:r w:rsidRPr="00984E69">
        <w:rPr>
          <w:lang w:val="sr-Cyrl-RS"/>
        </w:rPr>
        <w:t>Осим царинског службеника пр</w:t>
      </w:r>
      <w:r w:rsidR="00646FA2" w:rsidRPr="00984E69">
        <w:rPr>
          <w:lang w:val="sr-Cyrl-RS"/>
        </w:rPr>
        <w:t>оверу</w:t>
      </w:r>
      <w:r w:rsidRPr="00984E69">
        <w:rPr>
          <w:lang w:val="sr-Cyrl-RS"/>
        </w:rPr>
        <w:t xml:space="preserve"> </w:t>
      </w:r>
      <w:r w:rsidR="009F48EE" w:rsidRPr="00984E69">
        <w:rPr>
          <w:lang w:val="sr-Cyrl-RS"/>
        </w:rPr>
        <w:t xml:space="preserve">декларације </w:t>
      </w:r>
      <w:r w:rsidRPr="00984E69">
        <w:rPr>
          <w:lang w:val="sr-Cyrl-RS"/>
        </w:rPr>
        <w:t xml:space="preserve">може да </w:t>
      </w:r>
      <w:r w:rsidR="009F48EE" w:rsidRPr="00984E69">
        <w:rPr>
          <w:lang w:val="sr-Cyrl-RS"/>
        </w:rPr>
        <w:t xml:space="preserve">наложи </w:t>
      </w:r>
      <w:r w:rsidRPr="00984E69">
        <w:rPr>
          <w:lang w:val="sr-Cyrl-RS"/>
        </w:rPr>
        <w:t xml:space="preserve">и </w:t>
      </w:r>
      <w:r w:rsidRPr="00984E69">
        <w:rPr>
          <w:lang w:val="sr-Cyrl-CS"/>
        </w:rPr>
        <w:t>С</w:t>
      </w:r>
      <w:r w:rsidR="00E66402" w:rsidRPr="00984E69">
        <w:rPr>
          <w:lang w:val="sr-Cyrl-CS"/>
        </w:rPr>
        <w:t>истем</w:t>
      </w:r>
      <w:r w:rsidR="007E0395" w:rsidRPr="00984E69">
        <w:rPr>
          <w:lang w:val="sr-Cyrl-CS"/>
        </w:rPr>
        <w:t xml:space="preserve"> </w:t>
      </w:r>
      <w:r w:rsidR="00E66402" w:rsidRPr="00984E69">
        <w:rPr>
          <w:lang w:val="sr-Cyrl-CS"/>
        </w:rPr>
        <w:t>за</w:t>
      </w:r>
      <w:r w:rsidR="007E0395" w:rsidRPr="00984E69">
        <w:rPr>
          <w:lang w:val="sr-Cyrl-CS"/>
        </w:rPr>
        <w:t xml:space="preserve"> </w:t>
      </w:r>
      <w:r w:rsidR="00E66402" w:rsidRPr="00984E69">
        <w:rPr>
          <w:lang w:val="sr-Cyrl-CS"/>
        </w:rPr>
        <w:t>анализу</w:t>
      </w:r>
      <w:r w:rsidR="007E0395" w:rsidRPr="00984E69">
        <w:rPr>
          <w:lang w:val="sr-Cyrl-CS"/>
        </w:rPr>
        <w:t xml:space="preserve"> </w:t>
      </w:r>
      <w:r w:rsidR="00E66402" w:rsidRPr="00984E69">
        <w:rPr>
          <w:lang w:val="sr-Cyrl-CS"/>
        </w:rPr>
        <w:t>ризика</w:t>
      </w:r>
      <w:r w:rsidR="007E0395" w:rsidRPr="00984E69">
        <w:rPr>
          <w:lang w:val="sr-Cyrl-CS"/>
        </w:rPr>
        <w:t xml:space="preserve"> </w:t>
      </w:r>
      <w:r w:rsidR="009F48EE" w:rsidRPr="00984E69">
        <w:rPr>
          <w:color w:val="000000"/>
          <w:lang w:val="sr-Cyrl-CS"/>
        </w:rPr>
        <w:t>у надлежности</w:t>
      </w:r>
      <w:r w:rsidRPr="00984E69">
        <w:rPr>
          <w:color w:val="000000"/>
          <w:lang w:val="sr-Cyrl-CS"/>
        </w:rPr>
        <w:t xml:space="preserve"> Одељењ</w:t>
      </w:r>
      <w:r w:rsidR="009F48EE" w:rsidRPr="00984E69">
        <w:rPr>
          <w:color w:val="000000"/>
          <w:lang w:val="sr-Cyrl-CS"/>
        </w:rPr>
        <w:t>а</w:t>
      </w:r>
      <w:r w:rsidRPr="00984E69">
        <w:rPr>
          <w:color w:val="000000"/>
          <w:lang w:val="sr-Cyrl-CS"/>
        </w:rPr>
        <w:t xml:space="preserve"> за анализу ризика</w:t>
      </w:r>
      <w:r w:rsidR="007E0395" w:rsidRPr="00984E69">
        <w:rPr>
          <w:color w:val="000000"/>
          <w:lang w:val="sr-Cyrl-CS"/>
        </w:rPr>
        <w:t xml:space="preserve">. </w:t>
      </w:r>
      <w:r w:rsidRPr="00984E69">
        <w:rPr>
          <w:color w:val="000000"/>
          <w:lang w:val="sr-Cyrl-CS"/>
        </w:rPr>
        <w:t>Налог за п</w:t>
      </w:r>
      <w:r w:rsidR="009F48EE" w:rsidRPr="00984E69">
        <w:rPr>
          <w:color w:val="000000"/>
          <w:lang w:val="sr-Cyrl-CS"/>
        </w:rPr>
        <w:t>р</w:t>
      </w:r>
      <w:r w:rsidR="00646FA2" w:rsidRPr="00984E69">
        <w:rPr>
          <w:color w:val="000000"/>
          <w:lang w:val="sr-Cyrl-CS"/>
        </w:rPr>
        <w:t>оверу</w:t>
      </w:r>
      <w:r w:rsidRPr="00984E69">
        <w:rPr>
          <w:color w:val="000000"/>
          <w:lang w:val="sr-Cyrl-CS"/>
        </w:rPr>
        <w:t xml:space="preserve"> се </w:t>
      </w:r>
      <w:r w:rsidR="00630A4B" w:rsidRPr="00984E69">
        <w:rPr>
          <w:color w:val="000000"/>
          <w:lang w:val="sr-Cyrl-CS"/>
        </w:rPr>
        <w:t xml:space="preserve">у оба случаја аутоматски </w:t>
      </w:r>
      <w:r w:rsidR="009F48EE" w:rsidRPr="00984E69">
        <w:rPr>
          <w:color w:val="000000"/>
          <w:lang w:val="sr-Cyrl-CS"/>
        </w:rPr>
        <w:t xml:space="preserve">креира </w:t>
      </w:r>
      <w:r w:rsidRPr="00984E69">
        <w:rPr>
          <w:color w:val="000000"/>
          <w:lang w:val="sr-Cyrl-CS"/>
        </w:rPr>
        <w:t xml:space="preserve">у </w:t>
      </w:r>
      <w:r w:rsidR="009F48EE" w:rsidRPr="00984E69">
        <w:rPr>
          <w:color w:val="000000"/>
          <w:lang w:val="sr-Cyrl-CS"/>
        </w:rPr>
        <w:t>Систему за регистровање извештаја о извршеној контроли (</w:t>
      </w:r>
      <w:r w:rsidR="00632087" w:rsidRPr="00984E69">
        <w:rPr>
          <w:color w:val="000000"/>
          <w:lang w:val="sr-Latn-RS"/>
        </w:rPr>
        <w:t>IPS</w:t>
      </w:r>
      <w:r w:rsidR="009F48EE" w:rsidRPr="00984E69">
        <w:rPr>
          <w:color w:val="000000"/>
          <w:lang w:val="sr-Cyrl-CS"/>
        </w:rPr>
        <w:t>)</w:t>
      </w:r>
      <w:r w:rsidR="002C3B50" w:rsidRPr="00984E69">
        <w:rPr>
          <w:color w:val="000000"/>
          <w:lang w:val="sr-Cyrl-CS"/>
        </w:rPr>
        <w:t>.</w:t>
      </w:r>
    </w:p>
    <w:p w14:paraId="3179D5C0" w14:textId="5160A821" w:rsidR="001C331F" w:rsidRPr="00984E69" w:rsidRDefault="00967CA9" w:rsidP="00AD3DEF">
      <w:pPr>
        <w:numPr>
          <w:ilvl w:val="0"/>
          <w:numId w:val="10"/>
        </w:numPr>
        <w:spacing w:before="120"/>
        <w:ind w:left="357" w:hanging="357"/>
        <w:jc w:val="both"/>
        <w:rPr>
          <w:lang w:val="sr-Cyrl-CS"/>
        </w:rPr>
      </w:pPr>
      <w:r w:rsidRPr="00984E69">
        <w:rPr>
          <w:vanish/>
          <w:vertAlign w:val="subscript"/>
          <w:lang w:val="sr-Cyrl-RS"/>
        </w:rPr>
        <w:t>{0&gt;</w:t>
      </w:r>
      <w:r w:rsidRPr="00984E69">
        <w:rPr>
          <w:vanish/>
          <w:lang w:val="sr-Cyrl-RS"/>
        </w:rPr>
        <w:t>Where the competent customs office has decided to examine the goods in accordance with Article 188(c) of the Code or take samples in accordance with Article 188(d) of the Code, it shall designate the time and place for that purpose and shall inform the declarant thereof.</w:t>
      </w:r>
      <w:r w:rsidRPr="00984E69">
        <w:rPr>
          <w:vanish/>
          <w:vertAlign w:val="subscript"/>
          <w:lang w:val="sr-Cyrl-RS"/>
        </w:rPr>
        <w:t>&lt;}100{&gt;</w:t>
      </w:r>
      <w:r w:rsidR="00083E2B" w:rsidRPr="00984E69">
        <w:rPr>
          <w:lang w:val="sr-Cyrl-RS"/>
        </w:rPr>
        <w:t xml:space="preserve">Када </w:t>
      </w:r>
      <w:r w:rsidR="00630A4B" w:rsidRPr="00984E69">
        <w:rPr>
          <w:lang w:val="sr-Cyrl-RS"/>
        </w:rPr>
        <w:t xml:space="preserve">царински службеник региструје </w:t>
      </w:r>
      <w:r w:rsidR="00083E2B" w:rsidRPr="00984E69">
        <w:rPr>
          <w:lang w:val="sr-Cyrl-RS"/>
        </w:rPr>
        <w:t xml:space="preserve">у </w:t>
      </w:r>
      <w:r w:rsidR="00FF3F54" w:rsidRPr="00984E69">
        <w:rPr>
          <w:lang w:val="sr-Latn-RS"/>
        </w:rPr>
        <w:t xml:space="preserve">NCTS </w:t>
      </w:r>
      <w:r w:rsidR="00083E2B" w:rsidRPr="00984E69">
        <w:rPr>
          <w:lang w:val="sr-Cyrl-RS"/>
        </w:rPr>
        <w:t xml:space="preserve">апликацији </w:t>
      </w:r>
      <w:r w:rsidR="002C3B50" w:rsidRPr="00984E69">
        <w:rPr>
          <w:lang w:val="sr-Cyrl-RS"/>
        </w:rPr>
        <w:t xml:space="preserve">одлуку о </w:t>
      </w:r>
      <w:r w:rsidR="00083E2B" w:rsidRPr="00984E69">
        <w:rPr>
          <w:lang w:val="sr-Cyrl-RS"/>
        </w:rPr>
        <w:t>провер</w:t>
      </w:r>
      <w:r w:rsidR="002C3B50" w:rsidRPr="00984E69">
        <w:rPr>
          <w:lang w:val="sr-Cyrl-RS"/>
        </w:rPr>
        <w:t>и декларације</w:t>
      </w:r>
      <w:r w:rsidR="00347F65">
        <w:rPr>
          <w:lang w:val="sr-Cyrl-RS"/>
        </w:rPr>
        <w:t xml:space="preserve"> засновану на локалној анализи ризика</w:t>
      </w:r>
      <w:r w:rsidR="00083E2B" w:rsidRPr="00984E69">
        <w:rPr>
          <w:lang w:val="sr-Cyrl-RS"/>
        </w:rPr>
        <w:t xml:space="preserve"> или када </w:t>
      </w:r>
      <w:r w:rsidR="00FF5A3A" w:rsidRPr="00984E69">
        <w:rPr>
          <w:lang w:val="sr-Cyrl-CS"/>
        </w:rPr>
        <w:t xml:space="preserve">Систем за анализу ризика </w:t>
      </w:r>
      <w:r w:rsidR="00FF5A3A" w:rsidRPr="00984E69">
        <w:rPr>
          <w:lang w:val="sr-Cyrl-RS"/>
        </w:rPr>
        <w:t>наложи</w:t>
      </w:r>
      <w:r w:rsidR="00083E2B" w:rsidRPr="00984E69">
        <w:rPr>
          <w:lang w:val="sr-Cyrl-RS"/>
        </w:rPr>
        <w:t xml:space="preserve"> проверу</w:t>
      </w:r>
      <w:r w:rsidR="00083E2B" w:rsidRPr="00984E69">
        <w:rPr>
          <w:color w:val="000000"/>
          <w:lang w:val="sr-Cyrl-RS"/>
        </w:rPr>
        <w:t>,</w:t>
      </w:r>
      <w:r w:rsidR="00083E2B" w:rsidRPr="00984E69" w:rsidDel="00083E2B">
        <w:rPr>
          <w:lang w:val="sr-Cyrl-RS"/>
        </w:rPr>
        <w:t xml:space="preserve"> </w:t>
      </w:r>
      <w:r w:rsidR="002C3B50" w:rsidRPr="00984E69">
        <w:rPr>
          <w:color w:val="000000"/>
          <w:lang w:val="sr-Cyrl-CS"/>
        </w:rPr>
        <w:t xml:space="preserve">декларација у </w:t>
      </w:r>
      <w:r w:rsidR="00FF3F54" w:rsidRPr="00984E69">
        <w:rPr>
          <w:lang w:val="sr-Latn-RS"/>
        </w:rPr>
        <w:t xml:space="preserve">NCTS </w:t>
      </w:r>
      <w:r w:rsidR="002C3B50" w:rsidRPr="00984E69">
        <w:rPr>
          <w:color w:val="000000"/>
          <w:lang w:val="sr-Cyrl-CS"/>
        </w:rPr>
        <w:t xml:space="preserve">апликацији </w:t>
      </w:r>
      <w:r w:rsidR="00432979" w:rsidRPr="00984E69">
        <w:rPr>
          <w:color w:val="000000"/>
          <w:lang w:val="sr-Cyrl-CS"/>
        </w:rPr>
        <w:t>у полазној царин</w:t>
      </w:r>
      <w:r w:rsidR="009A0CC8" w:rsidRPr="00984E69">
        <w:rPr>
          <w:color w:val="000000"/>
          <w:lang w:val="sr-Cyrl-CS"/>
        </w:rPr>
        <w:t>ској испостави</w:t>
      </w:r>
      <w:r w:rsidR="00432979" w:rsidRPr="00984E69">
        <w:rPr>
          <w:color w:val="000000"/>
          <w:lang w:val="sr-Cyrl-CS"/>
        </w:rPr>
        <w:t xml:space="preserve"> </w:t>
      </w:r>
      <w:r w:rsidR="002C3B50" w:rsidRPr="00984E69">
        <w:rPr>
          <w:color w:val="000000"/>
          <w:lang w:val="sr-Cyrl-CS"/>
        </w:rPr>
        <w:t>прелази у статус „Наложен преглед</w:t>
      </w:r>
      <w:r w:rsidR="00630A4B" w:rsidRPr="00984E69">
        <w:rPr>
          <w:color w:val="000000"/>
          <w:lang w:val="sr-Cyrl-CS"/>
        </w:rPr>
        <w:t>“</w:t>
      </w:r>
      <w:r w:rsidR="002C3B50" w:rsidRPr="00984E69">
        <w:rPr>
          <w:color w:val="000000"/>
          <w:lang w:val="sr-Cyrl-CS"/>
        </w:rPr>
        <w:t xml:space="preserve">. </w:t>
      </w:r>
      <w:r w:rsidR="00FF3F54" w:rsidRPr="00984E69">
        <w:rPr>
          <w:lang w:val="sr-Latn-RS"/>
        </w:rPr>
        <w:t xml:space="preserve">NCTS </w:t>
      </w:r>
      <w:r w:rsidR="007A44CD">
        <w:rPr>
          <w:lang w:val="sr-Cyrl-RS"/>
        </w:rPr>
        <w:t>обавештава носиоца поступка или његовог заступника</w:t>
      </w:r>
      <w:r w:rsidR="00630A4B" w:rsidRPr="00984E69">
        <w:rPr>
          <w:lang w:val="sr-Cyrl-RS"/>
        </w:rPr>
        <w:t xml:space="preserve"> да је наложена провера </w:t>
      </w:r>
      <w:r w:rsidR="00083E2B" w:rsidRPr="00984E69">
        <w:rPr>
          <w:lang w:val="sr-Cyrl-RS"/>
        </w:rPr>
        <w:t>порук</w:t>
      </w:r>
      <w:r w:rsidR="00630A4B" w:rsidRPr="00984E69">
        <w:rPr>
          <w:lang w:val="sr-Cyrl-RS"/>
        </w:rPr>
        <w:t>ом</w:t>
      </w:r>
      <w:r w:rsidR="00083E2B" w:rsidRPr="00984E69">
        <w:rPr>
          <w:lang w:val="sr-Cyrl-RS"/>
        </w:rPr>
        <w:t xml:space="preserve"> </w:t>
      </w:r>
      <w:r w:rsidR="009B672C" w:rsidRPr="00984E69">
        <w:rPr>
          <w:lang w:val="en-US"/>
        </w:rPr>
        <w:t>RS</w:t>
      </w:r>
      <w:r w:rsidR="00083E2B" w:rsidRPr="00984E69">
        <w:rPr>
          <w:lang w:val="en-US"/>
        </w:rPr>
        <w:t xml:space="preserve">060 </w:t>
      </w:r>
      <w:r w:rsidR="00083E2B" w:rsidRPr="00984E69">
        <w:rPr>
          <w:lang w:val="sr-Cyrl-RS"/>
        </w:rPr>
        <w:t>(</w:t>
      </w:r>
      <w:r w:rsidR="00A65197" w:rsidRPr="00984E69">
        <w:rPr>
          <w:lang w:val="sr-Cyrl-RS"/>
        </w:rPr>
        <w:t>Обавештење о одлуци за проверу</w:t>
      </w:r>
      <w:r w:rsidR="00083E2B" w:rsidRPr="00984E69">
        <w:rPr>
          <w:lang w:val="en-US"/>
        </w:rPr>
        <w:t>)</w:t>
      </w:r>
      <w:r w:rsidR="00083E2B" w:rsidRPr="00984E69">
        <w:rPr>
          <w:lang w:val="sr-Cyrl-RS"/>
        </w:rPr>
        <w:t>.</w:t>
      </w:r>
      <w:r w:rsidR="002C3B50" w:rsidRPr="00984E69">
        <w:rPr>
          <w:color w:val="000000"/>
          <w:lang w:val="sr-Cyrl-CS"/>
        </w:rPr>
        <w:t xml:space="preserve"> Даља обрада декларације у </w:t>
      </w:r>
      <w:r w:rsidR="00FF3F54" w:rsidRPr="00984E69">
        <w:rPr>
          <w:lang w:val="sr-Latn-RS"/>
        </w:rPr>
        <w:t xml:space="preserve">NCTS  </w:t>
      </w:r>
      <w:r w:rsidR="002C3B50" w:rsidRPr="00984E69">
        <w:rPr>
          <w:color w:val="000000"/>
          <w:lang w:val="sr-Cyrl-CS"/>
        </w:rPr>
        <w:t xml:space="preserve">апликацији је онемогућена све док се у </w:t>
      </w:r>
      <w:r w:rsidR="00632087" w:rsidRPr="00984E69">
        <w:rPr>
          <w:color w:val="000000"/>
          <w:lang w:val="sr-Latn-RS"/>
        </w:rPr>
        <w:t>IPS</w:t>
      </w:r>
      <w:r w:rsidR="00632087" w:rsidRPr="00984E69">
        <w:rPr>
          <w:color w:val="000000"/>
          <w:lang w:val="sr-Cyrl-CS"/>
        </w:rPr>
        <w:t xml:space="preserve"> </w:t>
      </w:r>
      <w:r w:rsidR="002C3B50" w:rsidRPr="00984E69">
        <w:rPr>
          <w:color w:val="000000"/>
          <w:lang w:val="sr-Cyrl-CS"/>
        </w:rPr>
        <w:t xml:space="preserve">не региструје </w:t>
      </w:r>
      <w:r w:rsidR="00630A4B" w:rsidRPr="00984E69">
        <w:rPr>
          <w:color w:val="000000"/>
          <w:lang w:val="sr-Cyrl-CS"/>
        </w:rPr>
        <w:t xml:space="preserve">резултат провере из </w:t>
      </w:r>
      <w:r w:rsidR="002C3B50" w:rsidRPr="00984E69">
        <w:rPr>
          <w:color w:val="000000"/>
          <w:lang w:val="sr-Cyrl-CS"/>
        </w:rPr>
        <w:t>„Извештај</w:t>
      </w:r>
      <w:r w:rsidR="00630A4B" w:rsidRPr="00984E69">
        <w:rPr>
          <w:color w:val="000000"/>
          <w:lang w:val="sr-Cyrl-CS"/>
        </w:rPr>
        <w:t>а</w:t>
      </w:r>
      <w:r w:rsidR="002C3B50" w:rsidRPr="00984E69">
        <w:rPr>
          <w:color w:val="000000"/>
          <w:lang w:val="sr-Cyrl-CS"/>
        </w:rPr>
        <w:t xml:space="preserve"> о извршеној контроли“.</w:t>
      </w:r>
    </w:p>
    <w:p w14:paraId="2A09F940" w14:textId="27156DAD" w:rsidR="007E0395" w:rsidRPr="00984E69" w:rsidRDefault="002327BD" w:rsidP="00DD0C26">
      <w:pPr>
        <w:numPr>
          <w:ilvl w:val="0"/>
          <w:numId w:val="10"/>
        </w:numPr>
        <w:spacing w:before="120"/>
        <w:jc w:val="both"/>
        <w:rPr>
          <w:lang w:val="sr-Cyrl-CS"/>
        </w:rPr>
      </w:pPr>
      <w:r w:rsidRPr="00984E69">
        <w:rPr>
          <w:lang w:val="sr-Cyrl-CS"/>
        </w:rPr>
        <w:t xml:space="preserve">Ако </w:t>
      </w:r>
      <w:r w:rsidR="00E66402" w:rsidRPr="00984E69">
        <w:rPr>
          <w:lang w:val="sr-Cyrl-CS"/>
        </w:rPr>
        <w:t>царински</w:t>
      </w:r>
      <w:r w:rsidR="007E0395" w:rsidRPr="00984E69">
        <w:rPr>
          <w:lang w:val="sr-Cyrl-CS"/>
        </w:rPr>
        <w:t xml:space="preserve"> </w:t>
      </w:r>
      <w:r w:rsidR="00E66402" w:rsidRPr="00984E69">
        <w:rPr>
          <w:lang w:val="sr-Cyrl-CS"/>
        </w:rPr>
        <w:t>службеник</w:t>
      </w:r>
      <w:r w:rsidR="007E0395" w:rsidRPr="00984E69">
        <w:rPr>
          <w:lang w:val="sr-Cyrl-CS"/>
        </w:rPr>
        <w:t xml:space="preserve"> </w:t>
      </w:r>
      <w:r w:rsidR="00E66402" w:rsidRPr="00984E69">
        <w:rPr>
          <w:lang w:val="sr-Cyrl-CS"/>
        </w:rPr>
        <w:t>није</w:t>
      </w:r>
      <w:r w:rsidR="00C7777F" w:rsidRPr="00984E69">
        <w:rPr>
          <w:lang w:val="sr-Cyrl-CS"/>
        </w:rPr>
        <w:t xml:space="preserve"> </w:t>
      </w:r>
      <w:r w:rsidR="00E66402" w:rsidRPr="00984E69">
        <w:rPr>
          <w:lang w:val="sr-Cyrl-CS"/>
        </w:rPr>
        <w:t>у</w:t>
      </w:r>
      <w:r w:rsidR="00C7777F" w:rsidRPr="00984E69">
        <w:rPr>
          <w:lang w:val="sr-Cyrl-CS"/>
        </w:rPr>
        <w:t xml:space="preserve"> </w:t>
      </w:r>
      <w:r w:rsidR="00E66402" w:rsidRPr="00984E69">
        <w:rPr>
          <w:lang w:val="sr-Cyrl-CS"/>
        </w:rPr>
        <w:t>могућности</w:t>
      </w:r>
      <w:r w:rsidR="00C7777F" w:rsidRPr="00984E69">
        <w:rPr>
          <w:lang w:val="sr-Cyrl-CS"/>
        </w:rPr>
        <w:t xml:space="preserve"> </w:t>
      </w:r>
      <w:r w:rsidR="00E66402" w:rsidRPr="00984E69">
        <w:rPr>
          <w:lang w:val="sr-Cyrl-CS"/>
        </w:rPr>
        <w:t>да</w:t>
      </w:r>
      <w:r w:rsidR="00C7777F" w:rsidRPr="00984E69">
        <w:rPr>
          <w:lang w:val="sr-Cyrl-CS"/>
        </w:rPr>
        <w:t xml:space="preserve"> </w:t>
      </w:r>
      <w:r w:rsidR="00B4326D" w:rsidRPr="00984E69">
        <w:rPr>
          <w:lang w:val="sr-Cyrl-CS"/>
        </w:rPr>
        <w:t xml:space="preserve">изврши </w:t>
      </w:r>
      <w:r w:rsidR="007B61C9" w:rsidRPr="00984E69">
        <w:rPr>
          <w:lang w:val="sr-Cyrl-CS"/>
        </w:rPr>
        <w:t xml:space="preserve">налог </w:t>
      </w:r>
      <w:r w:rsidR="00E66402" w:rsidRPr="00984E69">
        <w:rPr>
          <w:lang w:val="sr-Cyrl-CS"/>
        </w:rPr>
        <w:t>Система</w:t>
      </w:r>
      <w:r w:rsidR="007E0395" w:rsidRPr="00984E69">
        <w:rPr>
          <w:lang w:val="sr-Cyrl-CS"/>
        </w:rPr>
        <w:t xml:space="preserve"> </w:t>
      </w:r>
      <w:r w:rsidR="00E66402" w:rsidRPr="00984E69">
        <w:rPr>
          <w:lang w:val="sr-Cyrl-CS"/>
        </w:rPr>
        <w:t>за</w:t>
      </w:r>
      <w:r w:rsidR="007E0395" w:rsidRPr="00984E69">
        <w:rPr>
          <w:lang w:val="sr-Cyrl-CS"/>
        </w:rPr>
        <w:t xml:space="preserve"> </w:t>
      </w:r>
      <w:r w:rsidR="00E66402" w:rsidRPr="00984E69">
        <w:rPr>
          <w:lang w:val="sr-Cyrl-CS"/>
        </w:rPr>
        <w:t>анализу</w:t>
      </w:r>
      <w:r w:rsidR="007E0395" w:rsidRPr="00984E69">
        <w:rPr>
          <w:lang w:val="sr-Cyrl-CS"/>
        </w:rPr>
        <w:t xml:space="preserve"> </w:t>
      </w:r>
      <w:r w:rsidR="00E66402" w:rsidRPr="00984E69">
        <w:rPr>
          <w:lang w:val="sr-Cyrl-CS"/>
        </w:rPr>
        <w:t>ризика</w:t>
      </w:r>
      <w:r w:rsidR="007E0395" w:rsidRPr="00984E69">
        <w:rPr>
          <w:color w:val="000000"/>
          <w:lang w:val="sr-Cyrl-CS"/>
        </w:rPr>
        <w:t xml:space="preserve">, </w:t>
      </w:r>
      <w:r w:rsidR="002C3B50" w:rsidRPr="00984E69">
        <w:rPr>
          <w:color w:val="000000"/>
          <w:lang w:val="sr-Cyrl-CS"/>
        </w:rPr>
        <w:t xml:space="preserve">то </w:t>
      </w:r>
      <w:r w:rsidR="00630A4B" w:rsidRPr="00984E69">
        <w:rPr>
          <w:color w:val="000000"/>
          <w:lang w:val="sr-Cyrl-CS"/>
        </w:rPr>
        <w:t xml:space="preserve">мора </w:t>
      </w:r>
      <w:r w:rsidR="00E66402" w:rsidRPr="00984E69">
        <w:rPr>
          <w:color w:val="000000"/>
          <w:lang w:val="sr-Cyrl-CS"/>
        </w:rPr>
        <w:t>јасно</w:t>
      </w:r>
      <w:r w:rsidR="007E0395" w:rsidRPr="00984E69">
        <w:rPr>
          <w:color w:val="000000"/>
          <w:lang w:val="sr-Cyrl-CS"/>
        </w:rPr>
        <w:t xml:space="preserve"> </w:t>
      </w:r>
      <w:r w:rsidR="00E66402" w:rsidRPr="00984E69">
        <w:rPr>
          <w:color w:val="000000"/>
          <w:lang w:val="sr-Cyrl-CS"/>
        </w:rPr>
        <w:t>и</w:t>
      </w:r>
      <w:r w:rsidR="007E0395" w:rsidRPr="00984E69">
        <w:rPr>
          <w:color w:val="000000"/>
          <w:lang w:val="sr-Cyrl-CS"/>
        </w:rPr>
        <w:t xml:space="preserve"> </w:t>
      </w:r>
      <w:r w:rsidR="00E66402" w:rsidRPr="00984E69">
        <w:rPr>
          <w:color w:val="000000"/>
          <w:lang w:val="sr-Cyrl-CS"/>
        </w:rPr>
        <w:t>потпуно</w:t>
      </w:r>
      <w:r w:rsidR="007E0395" w:rsidRPr="00984E69">
        <w:rPr>
          <w:color w:val="000000"/>
          <w:lang w:val="sr-Cyrl-CS"/>
        </w:rPr>
        <w:t xml:space="preserve"> </w:t>
      </w:r>
      <w:r w:rsidR="00630A4B" w:rsidRPr="00984E69">
        <w:rPr>
          <w:color w:val="000000"/>
          <w:lang w:val="sr-Cyrl-CS"/>
        </w:rPr>
        <w:t xml:space="preserve">да </w:t>
      </w:r>
      <w:r w:rsidR="00E66402" w:rsidRPr="00984E69">
        <w:rPr>
          <w:color w:val="000000"/>
          <w:lang w:val="sr-Cyrl-CS"/>
        </w:rPr>
        <w:t>образлож</w:t>
      </w:r>
      <w:r w:rsidR="002C3B50" w:rsidRPr="00984E69">
        <w:rPr>
          <w:color w:val="000000"/>
          <w:lang w:val="sr-Cyrl-CS"/>
        </w:rPr>
        <w:t>и</w:t>
      </w:r>
      <w:r w:rsidR="007E0395" w:rsidRPr="00984E69">
        <w:rPr>
          <w:color w:val="000000"/>
          <w:lang w:val="sr-Cyrl-CS"/>
        </w:rPr>
        <w:t xml:space="preserve"> </w:t>
      </w:r>
      <w:r w:rsidR="00E66402" w:rsidRPr="00984E69">
        <w:rPr>
          <w:color w:val="000000"/>
          <w:lang w:val="sr-Cyrl-CS"/>
        </w:rPr>
        <w:t>у</w:t>
      </w:r>
      <w:r w:rsidR="007E0395" w:rsidRPr="00984E69">
        <w:rPr>
          <w:color w:val="000000"/>
          <w:lang w:val="sr-Cyrl-CS"/>
        </w:rPr>
        <w:t xml:space="preserve"> </w:t>
      </w:r>
      <w:r w:rsidR="00B4326D" w:rsidRPr="00984E69">
        <w:rPr>
          <w:color w:val="000000"/>
          <w:lang w:val="sr-Cyrl-CS"/>
        </w:rPr>
        <w:t>„Извештај</w:t>
      </w:r>
      <w:r w:rsidR="00F02681" w:rsidRPr="00984E69">
        <w:rPr>
          <w:color w:val="000000"/>
          <w:lang w:val="sr-Cyrl-CS"/>
        </w:rPr>
        <w:t>у</w:t>
      </w:r>
      <w:r w:rsidR="00B4326D" w:rsidRPr="00984E69">
        <w:rPr>
          <w:color w:val="000000"/>
          <w:lang w:val="sr-Cyrl-CS"/>
        </w:rPr>
        <w:t xml:space="preserve"> о </w:t>
      </w:r>
      <w:r w:rsidR="00F02681" w:rsidRPr="00984E69">
        <w:rPr>
          <w:color w:val="000000"/>
          <w:lang w:val="sr-Cyrl-CS"/>
        </w:rPr>
        <w:t>извршеној контроли</w:t>
      </w:r>
      <w:r w:rsidR="00B4326D" w:rsidRPr="00984E69">
        <w:rPr>
          <w:color w:val="000000"/>
          <w:lang w:val="sr-Cyrl-CS"/>
        </w:rPr>
        <w:t>“.</w:t>
      </w:r>
    </w:p>
    <w:p w14:paraId="5BABCAB4" w14:textId="077049C3" w:rsidR="007E0395" w:rsidRPr="00984E69" w:rsidRDefault="00E66402" w:rsidP="00DD0C26">
      <w:pPr>
        <w:numPr>
          <w:ilvl w:val="0"/>
          <w:numId w:val="10"/>
        </w:numPr>
        <w:spacing w:before="120"/>
        <w:jc w:val="both"/>
        <w:rPr>
          <w:lang w:val="sr-Cyrl-CS"/>
        </w:rPr>
      </w:pPr>
      <w:r w:rsidRPr="00984E69">
        <w:rPr>
          <w:color w:val="000000"/>
          <w:lang w:val="sr-Cyrl-CS"/>
        </w:rPr>
        <w:t>Када</w:t>
      </w:r>
      <w:r w:rsidR="007E0395" w:rsidRPr="00984E69">
        <w:rPr>
          <w:color w:val="000000"/>
          <w:lang w:val="sr-Cyrl-CS"/>
        </w:rPr>
        <w:t xml:space="preserve"> </w:t>
      </w:r>
      <w:r w:rsidRPr="00984E69">
        <w:rPr>
          <w:color w:val="000000"/>
          <w:lang w:val="sr-Cyrl-CS"/>
        </w:rPr>
        <w:t>донесе</w:t>
      </w:r>
      <w:r w:rsidR="007E0395" w:rsidRPr="00984E69">
        <w:rPr>
          <w:color w:val="000000"/>
          <w:lang w:val="sr-Cyrl-CS"/>
        </w:rPr>
        <w:t xml:space="preserve"> </w:t>
      </w:r>
      <w:r w:rsidR="00F02681" w:rsidRPr="00984E69">
        <w:rPr>
          <w:color w:val="000000"/>
          <w:lang w:val="sr-Cyrl-CS"/>
        </w:rPr>
        <w:t>одлуку о</w:t>
      </w:r>
      <w:r w:rsidR="007E0395" w:rsidRPr="00984E69">
        <w:rPr>
          <w:color w:val="000000"/>
          <w:lang w:val="sr-Cyrl-CS"/>
        </w:rPr>
        <w:t xml:space="preserve"> </w:t>
      </w:r>
      <w:r w:rsidR="00FF5A3A" w:rsidRPr="00984E69">
        <w:rPr>
          <w:color w:val="000000"/>
          <w:lang w:val="sr-Cyrl-CS"/>
        </w:rPr>
        <w:t>провери декларације</w:t>
      </w:r>
      <w:r w:rsidR="007E0395" w:rsidRPr="00984E69">
        <w:rPr>
          <w:color w:val="000000"/>
          <w:lang w:val="sr-Cyrl-CS"/>
        </w:rPr>
        <w:t xml:space="preserve">, </w:t>
      </w:r>
      <w:r w:rsidRPr="00984E69">
        <w:rPr>
          <w:color w:val="000000"/>
          <w:lang w:val="sr-Cyrl-CS"/>
        </w:rPr>
        <w:t>царински</w:t>
      </w:r>
      <w:r w:rsidR="007E0395" w:rsidRPr="00984E69">
        <w:rPr>
          <w:color w:val="000000"/>
          <w:lang w:val="sr-Cyrl-CS"/>
        </w:rPr>
        <w:t xml:space="preserve"> </w:t>
      </w:r>
      <w:r w:rsidRPr="00984E69">
        <w:rPr>
          <w:color w:val="000000"/>
          <w:lang w:val="sr-Cyrl-CS"/>
        </w:rPr>
        <w:t>службеник</w:t>
      </w:r>
      <w:r w:rsidR="007E0395" w:rsidRPr="00984E69">
        <w:rPr>
          <w:color w:val="000000"/>
          <w:lang w:val="sr-Cyrl-CS"/>
        </w:rPr>
        <w:t xml:space="preserve"> </w:t>
      </w:r>
      <w:r w:rsidR="00630A4B" w:rsidRPr="00984E69">
        <w:rPr>
          <w:color w:val="000000"/>
          <w:lang w:val="sr-Cyrl-CS"/>
        </w:rPr>
        <w:t>одређује</w:t>
      </w:r>
      <w:r w:rsidR="007E0395" w:rsidRPr="00984E69">
        <w:rPr>
          <w:color w:val="000000"/>
          <w:lang w:val="sr-Cyrl-CS"/>
        </w:rPr>
        <w:t>:</w:t>
      </w:r>
    </w:p>
    <w:p w14:paraId="688C314B" w14:textId="00E01216" w:rsidR="007E0395" w:rsidRPr="00984E69" w:rsidRDefault="00630A4B" w:rsidP="003E6C7A">
      <w:pPr>
        <w:numPr>
          <w:ilvl w:val="0"/>
          <w:numId w:val="132"/>
        </w:numPr>
        <w:spacing w:before="60"/>
        <w:jc w:val="both"/>
        <w:rPr>
          <w:lang w:val="sr-Cyrl-CS"/>
        </w:rPr>
      </w:pPr>
      <w:r w:rsidRPr="00984E69">
        <w:rPr>
          <w:lang w:val="sr-Cyrl-CS"/>
        </w:rPr>
        <w:t xml:space="preserve">врсту </w:t>
      </w:r>
      <w:r w:rsidR="001C331F" w:rsidRPr="00984E69">
        <w:rPr>
          <w:lang w:val="sr-Cyrl-CS"/>
        </w:rPr>
        <w:t>контроле</w:t>
      </w:r>
      <w:r w:rsidR="007E0395" w:rsidRPr="00984E69">
        <w:rPr>
          <w:lang w:val="sr-Cyrl-CS"/>
        </w:rPr>
        <w:t xml:space="preserve"> </w:t>
      </w:r>
      <w:r w:rsidRPr="00984E69">
        <w:rPr>
          <w:lang w:val="sr-Cyrl-CS"/>
        </w:rPr>
        <w:t xml:space="preserve">из </w:t>
      </w:r>
      <w:r w:rsidR="00E66402" w:rsidRPr="00984E69">
        <w:rPr>
          <w:lang w:val="sr-Cyrl-CS"/>
        </w:rPr>
        <w:t>падајуће</w:t>
      </w:r>
      <w:r w:rsidR="00C7777F" w:rsidRPr="00984E69">
        <w:rPr>
          <w:lang w:val="sr-Cyrl-CS"/>
        </w:rPr>
        <w:t xml:space="preserve"> </w:t>
      </w:r>
      <w:r w:rsidR="00E66402" w:rsidRPr="00984E69">
        <w:rPr>
          <w:lang w:val="sr-Cyrl-CS"/>
        </w:rPr>
        <w:t>листе</w:t>
      </w:r>
      <w:r w:rsidR="007E0395" w:rsidRPr="00984E69">
        <w:rPr>
          <w:lang w:val="sr-Cyrl-CS"/>
        </w:rPr>
        <w:t xml:space="preserve"> (</w:t>
      </w:r>
      <w:r w:rsidR="001C331F" w:rsidRPr="00984E69">
        <w:rPr>
          <w:lang w:val="sr-Cyrl-CS"/>
        </w:rPr>
        <w:t xml:space="preserve">провера </w:t>
      </w:r>
      <w:r w:rsidR="00E66402" w:rsidRPr="00984E69">
        <w:rPr>
          <w:lang w:val="sr-Cyrl-CS"/>
        </w:rPr>
        <w:t>докумен</w:t>
      </w:r>
      <w:r w:rsidR="00D301BD" w:rsidRPr="00984E69">
        <w:rPr>
          <w:lang w:val="sr-Cyrl-CS"/>
        </w:rPr>
        <w:t>а</w:t>
      </w:r>
      <w:r w:rsidR="00E66402" w:rsidRPr="00984E69">
        <w:rPr>
          <w:lang w:val="sr-Cyrl-CS"/>
        </w:rPr>
        <w:t>та</w:t>
      </w:r>
      <w:r w:rsidR="007E0395" w:rsidRPr="00984E69">
        <w:rPr>
          <w:lang w:val="sr-Cyrl-CS"/>
        </w:rPr>
        <w:t xml:space="preserve">, </w:t>
      </w:r>
      <w:r w:rsidR="00D301BD" w:rsidRPr="00984E69">
        <w:rPr>
          <w:lang w:val="sr-Cyrl-CS"/>
        </w:rPr>
        <w:t xml:space="preserve">детаљан </w:t>
      </w:r>
      <w:r w:rsidR="00E66402" w:rsidRPr="00984E69">
        <w:rPr>
          <w:lang w:val="sr-Cyrl-CS"/>
        </w:rPr>
        <w:t>физичк</w:t>
      </w:r>
      <w:r w:rsidR="001C331F" w:rsidRPr="00984E69">
        <w:rPr>
          <w:lang w:val="sr-Cyrl-CS"/>
        </w:rPr>
        <w:t>и преглед робе</w:t>
      </w:r>
      <w:r w:rsidR="007E0395" w:rsidRPr="00984E69">
        <w:rPr>
          <w:lang w:val="sr-Cyrl-CS"/>
        </w:rPr>
        <w:t xml:space="preserve">, </w:t>
      </w:r>
      <w:r w:rsidR="00E66402" w:rsidRPr="00984E69">
        <w:rPr>
          <w:lang w:val="sr-Cyrl-CS"/>
        </w:rPr>
        <w:t>делимич</w:t>
      </w:r>
      <w:r w:rsidR="001C331F" w:rsidRPr="00984E69">
        <w:rPr>
          <w:lang w:val="sr-Cyrl-CS"/>
        </w:rPr>
        <w:t>а</w:t>
      </w:r>
      <w:r w:rsidR="00E66402" w:rsidRPr="00984E69">
        <w:rPr>
          <w:lang w:val="sr-Cyrl-CS"/>
        </w:rPr>
        <w:t>н</w:t>
      </w:r>
      <w:r w:rsidR="007E0395" w:rsidRPr="00984E69">
        <w:rPr>
          <w:lang w:val="sr-Cyrl-CS"/>
        </w:rPr>
        <w:t xml:space="preserve"> </w:t>
      </w:r>
      <w:r w:rsidR="00E66402" w:rsidRPr="00984E69">
        <w:rPr>
          <w:lang w:val="sr-Cyrl-CS"/>
        </w:rPr>
        <w:t>физичк</w:t>
      </w:r>
      <w:r w:rsidR="001C331F" w:rsidRPr="00984E69">
        <w:rPr>
          <w:lang w:val="sr-Cyrl-CS"/>
        </w:rPr>
        <w:t>и преглед робе</w:t>
      </w:r>
      <w:r w:rsidR="007E0395" w:rsidRPr="00984E69">
        <w:rPr>
          <w:lang w:val="sr-Cyrl-CS"/>
        </w:rPr>
        <w:t xml:space="preserve">, </w:t>
      </w:r>
      <w:r w:rsidR="00E66402" w:rsidRPr="00984E69">
        <w:rPr>
          <w:lang w:val="sr-Cyrl-CS"/>
        </w:rPr>
        <w:t>скенер</w:t>
      </w:r>
      <w:r w:rsidR="007E0395" w:rsidRPr="00984E69">
        <w:rPr>
          <w:lang w:val="sr-Cyrl-CS"/>
        </w:rPr>
        <w:t xml:space="preserve"> </w:t>
      </w:r>
      <w:r w:rsidR="00E66402" w:rsidRPr="00984E69">
        <w:rPr>
          <w:lang w:val="sr-Cyrl-CS"/>
        </w:rPr>
        <w:t>или</w:t>
      </w:r>
      <w:r w:rsidR="007E0395" w:rsidRPr="00984E69">
        <w:rPr>
          <w:lang w:val="sr-Cyrl-CS"/>
        </w:rPr>
        <w:t xml:space="preserve"> </w:t>
      </w:r>
      <w:r w:rsidR="00E66402" w:rsidRPr="00984E69">
        <w:rPr>
          <w:lang w:val="sr-Cyrl-CS"/>
        </w:rPr>
        <w:t>друго</w:t>
      </w:r>
      <w:r w:rsidR="007E0395" w:rsidRPr="00984E69">
        <w:rPr>
          <w:lang w:val="sr-Cyrl-CS"/>
        </w:rPr>
        <w:t>)</w:t>
      </w:r>
      <w:r w:rsidR="00D301BD" w:rsidRPr="00984E69">
        <w:rPr>
          <w:lang w:val="sr-Cyrl-CS"/>
        </w:rPr>
        <w:t>;</w:t>
      </w:r>
    </w:p>
    <w:p w14:paraId="654C00EE" w14:textId="5A8AB791" w:rsidR="007E0395" w:rsidRPr="00984E69" w:rsidRDefault="00E66402" w:rsidP="003E6C7A">
      <w:pPr>
        <w:numPr>
          <w:ilvl w:val="0"/>
          <w:numId w:val="132"/>
        </w:numPr>
        <w:spacing w:before="60"/>
        <w:jc w:val="both"/>
        <w:rPr>
          <w:lang w:val="sr-Cyrl-CS"/>
        </w:rPr>
      </w:pPr>
      <w:r w:rsidRPr="00984E69">
        <w:rPr>
          <w:lang w:val="sr-Cyrl-CS"/>
        </w:rPr>
        <w:t>податке</w:t>
      </w:r>
      <w:r w:rsidR="007E0395" w:rsidRPr="00984E69">
        <w:rPr>
          <w:lang w:val="sr-Cyrl-CS"/>
        </w:rPr>
        <w:t xml:space="preserve"> </w:t>
      </w:r>
      <w:r w:rsidR="00646FA2" w:rsidRPr="00984E69">
        <w:rPr>
          <w:lang w:val="sr-Cyrl-CS"/>
        </w:rPr>
        <w:t xml:space="preserve">из </w:t>
      </w:r>
      <w:r w:rsidRPr="00984E69">
        <w:rPr>
          <w:lang w:val="sr-Cyrl-CS"/>
        </w:rPr>
        <w:t>царинске</w:t>
      </w:r>
      <w:r w:rsidR="007E0395" w:rsidRPr="00984E69">
        <w:rPr>
          <w:lang w:val="sr-Cyrl-CS"/>
        </w:rPr>
        <w:t xml:space="preserve"> </w:t>
      </w:r>
      <w:r w:rsidRPr="00984E69">
        <w:rPr>
          <w:lang w:val="sr-Cyrl-CS"/>
        </w:rPr>
        <w:t>декларације</w:t>
      </w:r>
      <w:r w:rsidR="007E0395" w:rsidRPr="00984E69">
        <w:rPr>
          <w:lang w:val="sr-Cyrl-CS"/>
        </w:rPr>
        <w:t xml:space="preserve"> </w:t>
      </w:r>
      <w:r w:rsidR="00630A4B" w:rsidRPr="00984E69">
        <w:rPr>
          <w:lang w:val="sr-Cyrl-CS"/>
        </w:rPr>
        <w:t xml:space="preserve">који </w:t>
      </w:r>
      <w:r w:rsidR="00D301BD" w:rsidRPr="00984E69">
        <w:rPr>
          <w:lang w:val="sr-Cyrl-CS"/>
        </w:rPr>
        <w:t xml:space="preserve">ће </w:t>
      </w:r>
      <w:r w:rsidR="00630A4B" w:rsidRPr="00984E69">
        <w:rPr>
          <w:lang w:val="sr-Cyrl-CS"/>
        </w:rPr>
        <w:t xml:space="preserve">се </w:t>
      </w:r>
      <w:r w:rsidR="00D301BD" w:rsidRPr="00984E69">
        <w:rPr>
          <w:lang w:val="sr-Cyrl-CS"/>
        </w:rPr>
        <w:t>контролисати; и</w:t>
      </w:r>
      <w:r w:rsidR="007E0395" w:rsidRPr="00984E69">
        <w:rPr>
          <w:lang w:val="sr-Cyrl-CS"/>
        </w:rPr>
        <w:t xml:space="preserve"> </w:t>
      </w:r>
    </w:p>
    <w:p w14:paraId="2FCC9FE0" w14:textId="2BF4E1C9" w:rsidR="007E0395" w:rsidRPr="00984E69" w:rsidRDefault="00E66402" w:rsidP="003E6C7A">
      <w:pPr>
        <w:numPr>
          <w:ilvl w:val="0"/>
          <w:numId w:val="132"/>
        </w:numPr>
        <w:spacing w:before="60"/>
        <w:jc w:val="both"/>
        <w:rPr>
          <w:lang w:val="sr-Cyrl-CS"/>
        </w:rPr>
      </w:pPr>
      <w:r w:rsidRPr="00984E69">
        <w:rPr>
          <w:lang w:val="sr-Cyrl-CS"/>
        </w:rPr>
        <w:t>царинског</w:t>
      </w:r>
      <w:r w:rsidR="007E0395" w:rsidRPr="00984E69">
        <w:rPr>
          <w:lang w:val="sr-Cyrl-CS"/>
        </w:rPr>
        <w:t xml:space="preserve"> </w:t>
      </w:r>
      <w:r w:rsidRPr="00984E69">
        <w:rPr>
          <w:lang w:val="sr-Cyrl-CS"/>
        </w:rPr>
        <w:t>службеника</w:t>
      </w:r>
      <w:r w:rsidR="007E0395" w:rsidRPr="00984E69">
        <w:rPr>
          <w:lang w:val="sr-Cyrl-CS"/>
        </w:rPr>
        <w:t xml:space="preserve"> </w:t>
      </w:r>
      <w:r w:rsidRPr="00984E69">
        <w:rPr>
          <w:lang w:val="sr-Cyrl-CS"/>
        </w:rPr>
        <w:t>који</w:t>
      </w:r>
      <w:r w:rsidR="007E0395" w:rsidRPr="00984E69">
        <w:rPr>
          <w:lang w:val="sr-Cyrl-CS"/>
        </w:rPr>
        <w:t xml:space="preserve"> </w:t>
      </w:r>
      <w:r w:rsidRPr="00984E69">
        <w:rPr>
          <w:lang w:val="sr-Cyrl-CS"/>
        </w:rPr>
        <w:t>ће</w:t>
      </w:r>
      <w:r w:rsidR="007E0395" w:rsidRPr="00984E69">
        <w:rPr>
          <w:lang w:val="sr-Cyrl-CS"/>
        </w:rPr>
        <w:t xml:space="preserve"> </w:t>
      </w:r>
      <w:r w:rsidRPr="00984E69">
        <w:rPr>
          <w:lang w:val="sr-Cyrl-CS"/>
        </w:rPr>
        <w:t>извршити</w:t>
      </w:r>
      <w:r w:rsidR="007E0395" w:rsidRPr="00984E69">
        <w:rPr>
          <w:lang w:val="sr-Cyrl-CS"/>
        </w:rPr>
        <w:t xml:space="preserve"> </w:t>
      </w:r>
      <w:r w:rsidR="00B415E7" w:rsidRPr="00984E69">
        <w:rPr>
          <w:lang w:val="sr-Cyrl-CS"/>
        </w:rPr>
        <w:t>контролу</w:t>
      </w:r>
      <w:r w:rsidR="007E0395" w:rsidRPr="00984E69">
        <w:rPr>
          <w:lang w:val="sr-Cyrl-CS"/>
        </w:rPr>
        <w:t>.</w:t>
      </w:r>
    </w:p>
    <w:p w14:paraId="581E200D" w14:textId="75F66096" w:rsidR="007E0395" w:rsidRPr="00984E69" w:rsidRDefault="00E66402" w:rsidP="007B61C9">
      <w:pPr>
        <w:numPr>
          <w:ilvl w:val="0"/>
          <w:numId w:val="10"/>
        </w:numPr>
        <w:spacing w:before="120"/>
        <w:jc w:val="both"/>
        <w:rPr>
          <w:lang w:val="sr-Cyrl-CS"/>
        </w:rPr>
      </w:pPr>
      <w:r w:rsidRPr="00984E69">
        <w:rPr>
          <w:lang w:val="sr-Cyrl-CS"/>
        </w:rPr>
        <w:t>Царински</w:t>
      </w:r>
      <w:r w:rsidR="00C7777F" w:rsidRPr="00984E69">
        <w:rPr>
          <w:lang w:val="sr-Cyrl-CS"/>
        </w:rPr>
        <w:t xml:space="preserve"> </w:t>
      </w:r>
      <w:r w:rsidRPr="00984E69">
        <w:rPr>
          <w:lang w:val="sr-Cyrl-CS"/>
        </w:rPr>
        <w:t>службеник</w:t>
      </w:r>
      <w:r w:rsidR="00C7777F" w:rsidRPr="00984E69">
        <w:rPr>
          <w:lang w:val="sr-Cyrl-CS"/>
        </w:rPr>
        <w:t xml:space="preserve"> </w:t>
      </w:r>
      <w:r w:rsidRPr="00984E69">
        <w:rPr>
          <w:lang w:val="sr-Cyrl-CS"/>
        </w:rPr>
        <w:t>који</w:t>
      </w:r>
      <w:r w:rsidR="00C7777F" w:rsidRPr="00984E69">
        <w:rPr>
          <w:lang w:val="sr-Cyrl-CS"/>
        </w:rPr>
        <w:t xml:space="preserve"> </w:t>
      </w:r>
      <w:r w:rsidRPr="00984E69">
        <w:rPr>
          <w:lang w:val="sr-Cyrl-CS"/>
        </w:rPr>
        <w:t>је</w:t>
      </w:r>
      <w:r w:rsidR="00C7777F" w:rsidRPr="00984E69">
        <w:rPr>
          <w:lang w:val="sr-Cyrl-CS"/>
        </w:rPr>
        <w:t xml:space="preserve"> </w:t>
      </w:r>
      <w:r w:rsidRPr="00984E69">
        <w:rPr>
          <w:lang w:val="sr-Cyrl-CS"/>
        </w:rPr>
        <w:t>одређен</w:t>
      </w:r>
      <w:r w:rsidR="00C7777F" w:rsidRPr="00984E69">
        <w:rPr>
          <w:lang w:val="sr-Cyrl-CS"/>
        </w:rPr>
        <w:t xml:space="preserve"> </w:t>
      </w:r>
      <w:r w:rsidR="00FF5A3A" w:rsidRPr="00984E69">
        <w:rPr>
          <w:lang w:val="sr-Cyrl-CS"/>
        </w:rPr>
        <w:t>да провери декларацију</w:t>
      </w:r>
      <w:r w:rsidR="00C7777F" w:rsidRPr="00984E69">
        <w:rPr>
          <w:lang w:val="sr-Cyrl-CS"/>
        </w:rPr>
        <w:t xml:space="preserve"> </w:t>
      </w:r>
      <w:r w:rsidRPr="00984E69">
        <w:rPr>
          <w:lang w:val="sr-Cyrl-CS"/>
        </w:rPr>
        <w:t>то</w:t>
      </w:r>
      <w:r w:rsidR="00C7777F" w:rsidRPr="00984E69">
        <w:rPr>
          <w:lang w:val="sr-Cyrl-CS"/>
        </w:rPr>
        <w:t xml:space="preserve"> </w:t>
      </w:r>
      <w:r w:rsidRPr="00984E69">
        <w:rPr>
          <w:lang w:val="sr-Cyrl-CS"/>
        </w:rPr>
        <w:t>чини</w:t>
      </w:r>
      <w:r w:rsidR="00C7777F" w:rsidRPr="00984E69">
        <w:rPr>
          <w:lang w:val="sr-Cyrl-CS"/>
        </w:rPr>
        <w:t xml:space="preserve"> </w:t>
      </w:r>
      <w:r w:rsidRPr="00984E69">
        <w:rPr>
          <w:lang w:val="sr-Cyrl-CS"/>
        </w:rPr>
        <w:t>без</w:t>
      </w:r>
      <w:r w:rsidR="00C7777F" w:rsidRPr="00984E69">
        <w:rPr>
          <w:lang w:val="sr-Cyrl-CS"/>
        </w:rPr>
        <w:t xml:space="preserve"> </w:t>
      </w:r>
      <w:r w:rsidRPr="00984E69">
        <w:rPr>
          <w:lang w:val="sr-Cyrl-CS"/>
        </w:rPr>
        <w:t>одлагања</w:t>
      </w:r>
      <w:r w:rsidR="006C279C" w:rsidRPr="00984E69">
        <w:rPr>
          <w:lang w:val="sr-Cyrl-CS"/>
        </w:rPr>
        <w:t>, уз претходно штампање „Налога за контролу“ из</w:t>
      </w:r>
      <w:r w:rsidR="00632087" w:rsidRPr="00984E69">
        <w:rPr>
          <w:color w:val="000000"/>
          <w:lang w:val="sr-Latn-RS"/>
        </w:rPr>
        <w:t xml:space="preserve"> IPS</w:t>
      </w:r>
      <w:r w:rsidR="007E0395" w:rsidRPr="00984E69">
        <w:rPr>
          <w:lang w:val="sr-Cyrl-CS"/>
        </w:rPr>
        <w:t xml:space="preserve">. </w:t>
      </w:r>
    </w:p>
    <w:p w14:paraId="16C07E19" w14:textId="0F782C36" w:rsidR="007E0395" w:rsidRPr="00DB3DFF" w:rsidRDefault="00FF5A3A" w:rsidP="007B61C9">
      <w:pPr>
        <w:numPr>
          <w:ilvl w:val="0"/>
          <w:numId w:val="10"/>
        </w:numPr>
        <w:spacing w:before="120"/>
        <w:jc w:val="both"/>
        <w:rPr>
          <w:lang w:val="sr-Cyrl-CS"/>
        </w:rPr>
      </w:pPr>
      <w:r w:rsidRPr="00984E69">
        <w:rPr>
          <w:lang w:val="sr-Cyrl-CS"/>
        </w:rPr>
        <w:t>По завршетку</w:t>
      </w:r>
      <w:r w:rsidR="00FA310D" w:rsidRPr="00984E69">
        <w:rPr>
          <w:lang w:val="sr-Cyrl-CS"/>
        </w:rPr>
        <w:t xml:space="preserve"> </w:t>
      </w:r>
      <w:r w:rsidRPr="00984E69">
        <w:rPr>
          <w:lang w:val="sr-Cyrl-CS"/>
        </w:rPr>
        <w:t>провере декларације</w:t>
      </w:r>
      <w:r w:rsidR="007E0395" w:rsidRPr="00984E69">
        <w:rPr>
          <w:lang w:val="sr-Cyrl-CS"/>
        </w:rPr>
        <w:t xml:space="preserve">, </w:t>
      </w:r>
      <w:r w:rsidR="00630A4B" w:rsidRPr="00984E69">
        <w:rPr>
          <w:lang w:val="sr-Cyrl-CS"/>
        </w:rPr>
        <w:t xml:space="preserve">надлежни </w:t>
      </w:r>
      <w:r w:rsidR="00E66402" w:rsidRPr="00984E69">
        <w:rPr>
          <w:lang w:val="sr-Cyrl-CS"/>
        </w:rPr>
        <w:t>царински</w:t>
      </w:r>
      <w:r w:rsidR="007E0395" w:rsidRPr="00984E69">
        <w:rPr>
          <w:lang w:val="sr-Cyrl-CS"/>
        </w:rPr>
        <w:t xml:space="preserve"> </w:t>
      </w:r>
      <w:r w:rsidR="00E66402" w:rsidRPr="00984E69">
        <w:rPr>
          <w:lang w:val="sr-Cyrl-CS"/>
        </w:rPr>
        <w:t>службеник</w:t>
      </w:r>
      <w:r w:rsidR="007E0395" w:rsidRPr="00984E69">
        <w:rPr>
          <w:lang w:val="sr-Cyrl-CS"/>
        </w:rPr>
        <w:t xml:space="preserve"> </w:t>
      </w:r>
      <w:r w:rsidR="00E66402" w:rsidRPr="00984E69">
        <w:rPr>
          <w:lang w:val="sr-Cyrl-CS"/>
        </w:rPr>
        <w:t>без</w:t>
      </w:r>
      <w:r w:rsidR="007E0395" w:rsidRPr="00984E69">
        <w:rPr>
          <w:lang w:val="sr-Cyrl-CS"/>
        </w:rPr>
        <w:t xml:space="preserve"> </w:t>
      </w:r>
      <w:r w:rsidR="00E66402" w:rsidRPr="00984E69">
        <w:rPr>
          <w:lang w:val="sr-Cyrl-CS"/>
        </w:rPr>
        <w:t>одлагања</w:t>
      </w:r>
      <w:r w:rsidR="007E0395" w:rsidRPr="00984E69">
        <w:rPr>
          <w:lang w:val="sr-Cyrl-CS"/>
        </w:rPr>
        <w:t xml:space="preserve"> </w:t>
      </w:r>
      <w:r w:rsidR="00E66402" w:rsidRPr="00984E69">
        <w:rPr>
          <w:lang w:val="sr-Cyrl-CS"/>
        </w:rPr>
        <w:t>ун</w:t>
      </w:r>
      <w:r w:rsidR="00FA310D" w:rsidRPr="00984E69">
        <w:rPr>
          <w:lang w:val="sr-Cyrl-CS"/>
        </w:rPr>
        <w:t>оси</w:t>
      </w:r>
      <w:r w:rsidR="007E0395" w:rsidRPr="00984E69">
        <w:rPr>
          <w:lang w:val="sr-Cyrl-CS"/>
        </w:rPr>
        <w:t xml:space="preserve"> </w:t>
      </w:r>
      <w:r w:rsidR="00E66402" w:rsidRPr="00984E69">
        <w:rPr>
          <w:lang w:val="sr-Cyrl-CS"/>
        </w:rPr>
        <w:t>резултат</w:t>
      </w:r>
      <w:r w:rsidR="007E0395" w:rsidRPr="00984E69">
        <w:rPr>
          <w:lang w:val="sr-Cyrl-CS"/>
        </w:rPr>
        <w:t xml:space="preserve"> </w:t>
      </w:r>
      <w:r w:rsidR="001C331F" w:rsidRPr="00984E69">
        <w:rPr>
          <w:lang w:val="sr-Cyrl-CS"/>
        </w:rPr>
        <w:t>провере</w:t>
      </w:r>
      <w:r w:rsidR="007E0395" w:rsidRPr="00984E69">
        <w:rPr>
          <w:lang w:val="sr-Cyrl-CS"/>
        </w:rPr>
        <w:t xml:space="preserve"> </w:t>
      </w:r>
      <w:r w:rsidR="00E66402" w:rsidRPr="00984E69">
        <w:rPr>
          <w:lang w:val="sr-Cyrl-CS"/>
        </w:rPr>
        <w:t>у</w:t>
      </w:r>
      <w:r w:rsidR="003475F1" w:rsidRPr="00984E69">
        <w:rPr>
          <w:lang w:val="sr-Cyrl-CS"/>
        </w:rPr>
        <w:t xml:space="preserve"> Модулу</w:t>
      </w:r>
      <w:r w:rsidR="00632087" w:rsidRPr="00632087">
        <w:rPr>
          <w:color w:val="000000"/>
          <w:lang w:val="sr-Latn-RS"/>
        </w:rPr>
        <w:t xml:space="preserve"> </w:t>
      </w:r>
      <w:r w:rsidR="00632087">
        <w:rPr>
          <w:color w:val="000000"/>
          <w:lang w:val="sr-Latn-RS"/>
        </w:rPr>
        <w:t>IPS</w:t>
      </w:r>
      <w:r w:rsidR="00FA310D">
        <w:rPr>
          <w:lang w:val="sr-Cyrl-CS"/>
        </w:rPr>
        <w:t>.</w:t>
      </w:r>
      <w:r w:rsidR="00F02681">
        <w:rPr>
          <w:lang w:val="sr-Cyrl-CS"/>
        </w:rPr>
        <w:t xml:space="preserve"> </w:t>
      </w:r>
    </w:p>
    <w:p w14:paraId="32D9C851" w14:textId="168BEA10" w:rsidR="007E0395" w:rsidRPr="00DB3DFF" w:rsidRDefault="002327BD" w:rsidP="00FA310D">
      <w:pPr>
        <w:numPr>
          <w:ilvl w:val="0"/>
          <w:numId w:val="10"/>
        </w:numPr>
        <w:spacing w:before="120"/>
        <w:jc w:val="both"/>
        <w:rPr>
          <w:color w:val="000000"/>
          <w:lang w:val="sr-Cyrl-CS"/>
        </w:rPr>
      </w:pPr>
      <w:r>
        <w:rPr>
          <w:lang w:val="sr-Cyrl-CS"/>
        </w:rPr>
        <w:t>Ако</w:t>
      </w:r>
      <w:r w:rsidRPr="00DB3DFF">
        <w:rPr>
          <w:lang w:val="sr-Cyrl-CS"/>
        </w:rPr>
        <w:t xml:space="preserve"> </w:t>
      </w:r>
      <w:r w:rsidR="00D71311">
        <w:rPr>
          <w:lang w:val="sr-Cyrl-CS"/>
        </w:rPr>
        <w:t xml:space="preserve">током провере царински </w:t>
      </w:r>
      <w:r w:rsidR="00B6616D">
        <w:rPr>
          <w:lang w:val="sr-Cyrl-CS"/>
        </w:rPr>
        <w:t xml:space="preserve">службеник </w:t>
      </w:r>
      <w:r w:rsidR="00D71311">
        <w:rPr>
          <w:lang w:val="sr-Cyrl-CS"/>
        </w:rPr>
        <w:t>утврди мањ</w:t>
      </w:r>
      <w:r w:rsidR="00B6616D">
        <w:rPr>
          <w:lang w:val="sr-Cyrl-CS"/>
        </w:rPr>
        <w:t xml:space="preserve">а неслагања, </w:t>
      </w:r>
      <w:r w:rsidRPr="00DC317F">
        <w:rPr>
          <w:noProof/>
          <w:lang w:val="sr-Cyrl-RS"/>
        </w:rPr>
        <w:t xml:space="preserve">носилац поступка </w:t>
      </w:r>
      <w:r>
        <w:rPr>
          <w:noProof/>
          <w:lang w:val="sr-Cyrl-RS"/>
        </w:rPr>
        <w:t>или његов заступник</w:t>
      </w:r>
      <w:r w:rsidR="000F79E5" w:rsidRPr="00DB3DFF">
        <w:rPr>
          <w:lang w:val="sr-Cyrl-CS"/>
        </w:rPr>
        <w:t xml:space="preserve"> </w:t>
      </w:r>
      <w:r w:rsidR="00E66402" w:rsidRPr="00DB3DFF">
        <w:rPr>
          <w:lang w:val="sr-Cyrl-CS"/>
        </w:rPr>
        <w:t>може</w:t>
      </w:r>
      <w:r w:rsidR="007E0395" w:rsidRPr="00DB3DFF">
        <w:rPr>
          <w:lang w:val="sr-Cyrl-CS"/>
        </w:rPr>
        <w:t xml:space="preserve"> </w:t>
      </w:r>
      <w:r w:rsidR="00D71311">
        <w:rPr>
          <w:lang w:val="sr-Cyrl-CS"/>
        </w:rPr>
        <w:t xml:space="preserve">да прихвати налаз царинског </w:t>
      </w:r>
      <w:r w:rsidR="00B6616D">
        <w:rPr>
          <w:lang w:val="sr-Cyrl-CS"/>
        </w:rPr>
        <w:t>службеника</w:t>
      </w:r>
      <w:r w:rsidR="00D71311">
        <w:rPr>
          <w:lang w:val="sr-Cyrl-CS"/>
        </w:rPr>
        <w:t xml:space="preserve"> и </w:t>
      </w:r>
      <w:r w:rsidR="00F26478">
        <w:rPr>
          <w:lang w:val="sr-Cyrl-CS"/>
        </w:rPr>
        <w:t>сагласи се са изменама</w:t>
      </w:r>
      <w:r w:rsidR="007E0395" w:rsidRPr="00DB3DFF">
        <w:rPr>
          <w:lang w:val="sr-Cyrl-CS"/>
        </w:rPr>
        <w:t xml:space="preserve"> </w:t>
      </w:r>
      <w:r w:rsidR="00BE7F19">
        <w:rPr>
          <w:lang w:val="sr-Cyrl-CS"/>
        </w:rPr>
        <w:t>или допун</w:t>
      </w:r>
      <w:r w:rsidR="00F26478">
        <w:rPr>
          <w:lang w:val="sr-Cyrl-CS"/>
        </w:rPr>
        <w:t>ама</w:t>
      </w:r>
      <w:r w:rsidR="00BE7F19">
        <w:rPr>
          <w:lang w:val="sr-Cyrl-CS"/>
        </w:rPr>
        <w:t xml:space="preserve"> </w:t>
      </w:r>
      <w:r w:rsidR="00E66402" w:rsidRPr="00DB3DFF">
        <w:rPr>
          <w:lang w:val="sr-Cyrl-CS"/>
        </w:rPr>
        <w:t>декларације</w:t>
      </w:r>
      <w:r w:rsidR="007E0395" w:rsidRPr="00DB3DFF">
        <w:rPr>
          <w:lang w:val="sr-Cyrl-CS"/>
        </w:rPr>
        <w:t xml:space="preserve"> </w:t>
      </w:r>
      <w:r w:rsidR="00BE7F19">
        <w:rPr>
          <w:lang w:val="sr-Cyrl-CS"/>
        </w:rPr>
        <w:t xml:space="preserve">стављањем потписа на за ту сврху </w:t>
      </w:r>
      <w:r>
        <w:rPr>
          <w:lang w:val="sr-Cyrl-CS"/>
        </w:rPr>
        <w:t xml:space="preserve">резервисани </w:t>
      </w:r>
      <w:r w:rsidR="00BE7F19">
        <w:rPr>
          <w:lang w:val="sr-Cyrl-CS"/>
        </w:rPr>
        <w:t xml:space="preserve">део </w:t>
      </w:r>
      <w:r w:rsidR="00BE7F19" w:rsidRPr="00DB3DFF">
        <w:rPr>
          <w:lang w:val="sr-Cyrl-CS"/>
        </w:rPr>
        <w:t>„</w:t>
      </w:r>
      <w:r w:rsidR="00BE7F19">
        <w:rPr>
          <w:lang w:val="sr-Cyrl-CS"/>
        </w:rPr>
        <w:t>Извештаја</w:t>
      </w:r>
      <w:r w:rsidR="00BE7F19" w:rsidRPr="00DB3DFF">
        <w:rPr>
          <w:lang w:val="sr-Cyrl-CS"/>
        </w:rPr>
        <w:t xml:space="preserve"> о </w:t>
      </w:r>
      <w:r w:rsidR="00F02681">
        <w:rPr>
          <w:lang w:val="sr-Cyrl-CS"/>
        </w:rPr>
        <w:t>извршеној контроли</w:t>
      </w:r>
      <w:r w:rsidR="00BE7F19" w:rsidRPr="00DB3DFF">
        <w:rPr>
          <w:lang w:val="sr-Cyrl-CS"/>
        </w:rPr>
        <w:t>“</w:t>
      </w:r>
      <w:r w:rsidR="00BE7F19">
        <w:rPr>
          <w:lang w:val="sr-Cyrl-CS"/>
        </w:rPr>
        <w:t xml:space="preserve"> </w:t>
      </w:r>
      <w:r>
        <w:rPr>
          <w:lang w:val="sr-Cyrl-CS"/>
        </w:rPr>
        <w:t xml:space="preserve">са унетим описом </w:t>
      </w:r>
      <w:r w:rsidR="00F15D0C">
        <w:rPr>
          <w:lang w:val="sr-Cyrl-CS"/>
        </w:rPr>
        <w:t>мањ</w:t>
      </w:r>
      <w:r>
        <w:rPr>
          <w:lang w:val="sr-Cyrl-CS"/>
        </w:rPr>
        <w:t>их</w:t>
      </w:r>
      <w:r w:rsidR="00F15D0C">
        <w:rPr>
          <w:lang w:val="sr-Cyrl-CS"/>
        </w:rPr>
        <w:t xml:space="preserve"> неслагања</w:t>
      </w:r>
      <w:r w:rsidR="007E0395" w:rsidRPr="00DB3DFF">
        <w:rPr>
          <w:lang w:val="sr-Cyrl-CS"/>
        </w:rPr>
        <w:t xml:space="preserve">. </w:t>
      </w:r>
      <w:r w:rsidR="007F647E">
        <w:rPr>
          <w:lang w:val="sr-Cyrl-CS"/>
        </w:rPr>
        <w:t xml:space="preserve">Мањим </w:t>
      </w:r>
      <w:r w:rsidR="00F15D0C">
        <w:rPr>
          <w:lang w:val="sr-Cyrl-CS"/>
        </w:rPr>
        <w:t>неслагањима</w:t>
      </w:r>
      <w:r w:rsidR="007F647E">
        <w:rPr>
          <w:lang w:val="sr-Cyrl-CS"/>
        </w:rPr>
        <w:t xml:space="preserve"> </w:t>
      </w:r>
      <w:r>
        <w:rPr>
          <w:lang w:val="sr-Cyrl-CS"/>
        </w:rPr>
        <w:t xml:space="preserve">се </w:t>
      </w:r>
      <w:r w:rsidR="007F647E">
        <w:rPr>
          <w:lang w:val="sr-Cyrl-CS"/>
        </w:rPr>
        <w:t>сматрају</w:t>
      </w:r>
      <w:r w:rsidR="007E0395" w:rsidRPr="00DB3DFF">
        <w:rPr>
          <w:lang w:val="sr-Cyrl-CS"/>
        </w:rPr>
        <w:t>:</w:t>
      </w:r>
    </w:p>
    <w:p w14:paraId="67E696A7" w14:textId="3748782B" w:rsidR="007E0395" w:rsidRPr="00E07B06" w:rsidRDefault="00F15D0C" w:rsidP="003E6C7A">
      <w:pPr>
        <w:numPr>
          <w:ilvl w:val="0"/>
          <w:numId w:val="91"/>
        </w:numPr>
        <w:spacing w:before="60"/>
        <w:jc w:val="both"/>
        <w:rPr>
          <w:lang w:val="sr-Cyrl-CS"/>
        </w:rPr>
      </w:pPr>
      <w:r w:rsidRPr="00E07B06">
        <w:rPr>
          <w:lang w:val="sr-Cyrl-CS"/>
        </w:rPr>
        <w:t>не</w:t>
      </w:r>
      <w:r>
        <w:rPr>
          <w:lang w:val="sr-Cyrl-CS"/>
        </w:rPr>
        <w:t>слагања</w:t>
      </w:r>
      <w:r w:rsidRPr="00E07B06">
        <w:rPr>
          <w:lang w:val="sr-Cyrl-CS"/>
        </w:rPr>
        <w:t xml:space="preserve"> </w:t>
      </w:r>
      <w:r w:rsidR="00A34C53" w:rsidRPr="00E07B06">
        <w:rPr>
          <w:lang w:val="sr-Cyrl-CS"/>
        </w:rPr>
        <w:t xml:space="preserve">за </w:t>
      </w:r>
      <w:r w:rsidR="00E66402" w:rsidRPr="00E07B06">
        <w:rPr>
          <w:lang w:val="sr-Cyrl-CS"/>
        </w:rPr>
        <w:t>које</w:t>
      </w:r>
      <w:r w:rsidR="00A34C53" w:rsidRPr="00E07B06">
        <w:rPr>
          <w:lang w:val="sr-Cyrl-CS"/>
        </w:rPr>
        <w:t xml:space="preserve"> се</w:t>
      </w:r>
      <w:r w:rsidR="00AE3DFC" w:rsidRPr="00E07B06">
        <w:rPr>
          <w:lang w:val="sr-Cyrl-CS"/>
        </w:rPr>
        <w:t xml:space="preserve"> </w:t>
      </w:r>
      <w:r w:rsidR="00A34C53" w:rsidRPr="00E07B06">
        <w:rPr>
          <w:lang w:val="sr-Cyrl-CS"/>
        </w:rPr>
        <w:t xml:space="preserve">не </w:t>
      </w:r>
      <w:r w:rsidR="00E66402" w:rsidRPr="00E07B06">
        <w:rPr>
          <w:lang w:val="sr-Cyrl-CS"/>
        </w:rPr>
        <w:t>покре</w:t>
      </w:r>
      <w:r w:rsidR="00A34C53" w:rsidRPr="00E07B06">
        <w:rPr>
          <w:lang w:val="sr-Cyrl-CS"/>
        </w:rPr>
        <w:t>ће</w:t>
      </w:r>
      <w:r w:rsidR="007E0395" w:rsidRPr="00E07B06">
        <w:rPr>
          <w:lang w:val="sr-Cyrl-CS"/>
        </w:rPr>
        <w:t xml:space="preserve"> </w:t>
      </w:r>
      <w:r w:rsidR="00E66402" w:rsidRPr="00E07B06">
        <w:rPr>
          <w:lang w:val="sr-Cyrl-CS"/>
        </w:rPr>
        <w:t>прекршајн</w:t>
      </w:r>
      <w:r w:rsidR="00A34C53" w:rsidRPr="00E07B06">
        <w:rPr>
          <w:lang w:val="sr-Cyrl-CS"/>
        </w:rPr>
        <w:t>и</w:t>
      </w:r>
      <w:r w:rsidR="007E0395" w:rsidRPr="00E07B06">
        <w:rPr>
          <w:lang w:val="sr-Cyrl-CS"/>
        </w:rPr>
        <w:t xml:space="preserve"> </w:t>
      </w:r>
      <w:r w:rsidR="00E66402" w:rsidRPr="00E07B06">
        <w:rPr>
          <w:lang w:val="sr-Cyrl-CS"/>
        </w:rPr>
        <w:t>поступ</w:t>
      </w:r>
      <w:r w:rsidR="00A34C53" w:rsidRPr="00E07B06">
        <w:rPr>
          <w:lang w:val="sr-Cyrl-CS"/>
        </w:rPr>
        <w:t>ак</w:t>
      </w:r>
      <w:r w:rsidR="007E0395" w:rsidRPr="00E07B06">
        <w:rPr>
          <w:lang w:val="sr-Cyrl-CS"/>
        </w:rPr>
        <w:t>;</w:t>
      </w:r>
    </w:p>
    <w:p w14:paraId="142E6C99" w14:textId="75EB721D" w:rsidR="007E0395" w:rsidRPr="00E07B06" w:rsidRDefault="008728B0" w:rsidP="003E6C7A">
      <w:pPr>
        <w:numPr>
          <w:ilvl w:val="0"/>
          <w:numId w:val="91"/>
        </w:numPr>
        <w:spacing w:before="60"/>
        <w:jc w:val="both"/>
        <w:rPr>
          <w:lang w:val="sr-Cyrl-CS"/>
        </w:rPr>
      </w:pPr>
      <w:r w:rsidRPr="00E07B06">
        <w:rPr>
          <w:lang w:val="sr-Cyrl-CS"/>
        </w:rPr>
        <w:t>измена</w:t>
      </w:r>
      <w:r w:rsidR="007E0395" w:rsidRPr="00E07B06">
        <w:rPr>
          <w:lang w:val="sr-Cyrl-CS"/>
        </w:rPr>
        <w:t xml:space="preserve"> </w:t>
      </w:r>
      <w:r w:rsidR="00E66402" w:rsidRPr="00E07B06">
        <w:rPr>
          <w:lang w:val="sr-Cyrl-CS"/>
        </w:rPr>
        <w:t>описа</w:t>
      </w:r>
      <w:r w:rsidR="007E0395" w:rsidRPr="00E07B06">
        <w:rPr>
          <w:lang w:val="sr-Cyrl-CS"/>
        </w:rPr>
        <w:t xml:space="preserve"> </w:t>
      </w:r>
      <w:r w:rsidR="00E66402" w:rsidRPr="00E07B06">
        <w:rPr>
          <w:lang w:val="sr-Cyrl-CS"/>
        </w:rPr>
        <w:t>робе</w:t>
      </w:r>
      <w:r w:rsidR="00A34C53" w:rsidRPr="00E07B06">
        <w:rPr>
          <w:lang w:val="sr-Cyrl-CS"/>
        </w:rPr>
        <w:t xml:space="preserve"> и то </w:t>
      </w:r>
      <w:r w:rsidR="00F15D0C" w:rsidRPr="00E07B06">
        <w:rPr>
          <w:lang w:val="sr-Cyrl-CS"/>
        </w:rPr>
        <w:t xml:space="preserve">само </w:t>
      </w:r>
      <w:r w:rsidR="00A34C53" w:rsidRPr="00E07B06">
        <w:rPr>
          <w:lang w:val="sr-Cyrl-CS"/>
        </w:rPr>
        <w:t>у смислу</w:t>
      </w:r>
      <w:r w:rsidR="00E77A22" w:rsidRPr="00E07B06">
        <w:rPr>
          <w:lang w:val="sr-Cyrl-CS"/>
        </w:rPr>
        <w:t xml:space="preserve"> </w:t>
      </w:r>
      <w:r w:rsidR="00E66402" w:rsidRPr="00E07B06">
        <w:rPr>
          <w:lang w:val="sr-Cyrl-CS"/>
        </w:rPr>
        <w:t>детаљниј</w:t>
      </w:r>
      <w:r w:rsidR="00A34C53" w:rsidRPr="00E07B06">
        <w:rPr>
          <w:lang w:val="sr-Cyrl-CS"/>
        </w:rPr>
        <w:t>ег</w:t>
      </w:r>
      <w:r w:rsidR="00E77A22" w:rsidRPr="00E07B06">
        <w:rPr>
          <w:lang w:val="sr-Cyrl-CS"/>
        </w:rPr>
        <w:t xml:space="preserve"> </w:t>
      </w:r>
      <w:r w:rsidR="00E66402" w:rsidRPr="00E07B06">
        <w:rPr>
          <w:lang w:val="sr-Cyrl-CS"/>
        </w:rPr>
        <w:t>опис</w:t>
      </w:r>
      <w:r w:rsidR="00A34C53" w:rsidRPr="00E07B06">
        <w:rPr>
          <w:lang w:val="sr-Cyrl-CS"/>
        </w:rPr>
        <w:t>а</w:t>
      </w:r>
      <w:r w:rsidR="00E77A22" w:rsidRPr="00E07B06">
        <w:rPr>
          <w:lang w:val="sr-Cyrl-CS"/>
        </w:rPr>
        <w:t xml:space="preserve"> </w:t>
      </w:r>
      <w:r w:rsidR="00E66402" w:rsidRPr="00E07B06">
        <w:rPr>
          <w:lang w:val="sr-Cyrl-CS"/>
        </w:rPr>
        <w:t>робе</w:t>
      </w:r>
      <w:r w:rsidR="007E0395" w:rsidRPr="00E07B06">
        <w:rPr>
          <w:lang w:val="sr-Cyrl-CS"/>
        </w:rPr>
        <w:t>;</w:t>
      </w:r>
    </w:p>
    <w:p w14:paraId="72B67E63" w14:textId="2580D7E4" w:rsidR="007E0395" w:rsidRPr="00E07B06" w:rsidRDefault="008728B0" w:rsidP="003E6C7A">
      <w:pPr>
        <w:numPr>
          <w:ilvl w:val="0"/>
          <w:numId w:val="91"/>
        </w:numPr>
        <w:spacing w:before="60"/>
        <w:jc w:val="both"/>
        <w:rPr>
          <w:lang w:val="sr-Cyrl-CS"/>
        </w:rPr>
      </w:pPr>
      <w:r w:rsidRPr="00E07B06">
        <w:rPr>
          <w:lang w:val="sr-Cyrl-CS"/>
        </w:rPr>
        <w:t>и</w:t>
      </w:r>
      <w:r w:rsidR="00E66402" w:rsidRPr="00E07B06">
        <w:rPr>
          <w:lang w:val="sr-Cyrl-CS"/>
        </w:rPr>
        <w:t>справк</w:t>
      </w:r>
      <w:r w:rsidRPr="00E07B06">
        <w:rPr>
          <w:lang w:val="sr-Cyrl-CS"/>
        </w:rPr>
        <w:t>а</w:t>
      </w:r>
      <w:r w:rsidR="007E0395" w:rsidRPr="00E07B06">
        <w:rPr>
          <w:lang w:val="sr-Cyrl-CS"/>
        </w:rPr>
        <w:t xml:space="preserve"> </w:t>
      </w:r>
      <w:r w:rsidR="00F15D0C">
        <w:rPr>
          <w:lang w:val="sr-Cyrl-CS"/>
        </w:rPr>
        <w:t>врсте</w:t>
      </w:r>
      <w:r w:rsidR="00F15D0C" w:rsidRPr="00E07B06">
        <w:rPr>
          <w:lang w:val="sr-Cyrl-CS"/>
        </w:rPr>
        <w:t xml:space="preserve"> и броја паковања</w:t>
      </w:r>
      <w:r w:rsidR="00F15D0C">
        <w:rPr>
          <w:lang w:val="sr-Cyrl-CS"/>
        </w:rPr>
        <w:t>,</w:t>
      </w:r>
      <w:r w:rsidR="00F15D0C" w:rsidRPr="00E07B06">
        <w:rPr>
          <w:lang w:val="sr-Cyrl-CS"/>
        </w:rPr>
        <w:t xml:space="preserve"> </w:t>
      </w:r>
      <w:r w:rsidR="00E66402" w:rsidRPr="00E07B06">
        <w:rPr>
          <w:lang w:val="sr-Cyrl-CS"/>
        </w:rPr>
        <w:t>ознака</w:t>
      </w:r>
      <w:r w:rsidR="007E0395" w:rsidRPr="00E07B06">
        <w:rPr>
          <w:lang w:val="sr-Cyrl-CS"/>
        </w:rPr>
        <w:t xml:space="preserve"> </w:t>
      </w:r>
      <w:r w:rsidR="00E66402" w:rsidRPr="00E07B06">
        <w:rPr>
          <w:lang w:val="sr-Cyrl-CS"/>
        </w:rPr>
        <w:t>на</w:t>
      </w:r>
      <w:r w:rsidR="007E0395" w:rsidRPr="00E07B06">
        <w:rPr>
          <w:lang w:val="sr-Cyrl-CS"/>
        </w:rPr>
        <w:t xml:space="preserve"> </w:t>
      </w:r>
      <w:r w:rsidR="00E66402" w:rsidRPr="00E07B06">
        <w:rPr>
          <w:lang w:val="sr-Cyrl-CS"/>
        </w:rPr>
        <w:t>паковањима</w:t>
      </w:r>
      <w:r w:rsidR="007E0395" w:rsidRPr="00E07B06">
        <w:rPr>
          <w:lang w:val="sr-Cyrl-CS"/>
        </w:rPr>
        <w:t xml:space="preserve"> </w:t>
      </w:r>
      <w:r w:rsidR="00E66402" w:rsidRPr="00E07B06">
        <w:rPr>
          <w:lang w:val="sr-Cyrl-CS"/>
        </w:rPr>
        <w:t>или</w:t>
      </w:r>
      <w:r w:rsidR="007E0395" w:rsidRPr="00E07B06">
        <w:rPr>
          <w:lang w:val="sr-Cyrl-CS"/>
        </w:rPr>
        <w:t xml:space="preserve"> </w:t>
      </w:r>
      <w:r w:rsidR="00E66402" w:rsidRPr="00E07B06">
        <w:rPr>
          <w:lang w:val="sr-Cyrl-CS"/>
        </w:rPr>
        <w:t>контејнерима</w:t>
      </w:r>
      <w:r w:rsidR="00F15D0C">
        <w:rPr>
          <w:lang w:val="sr-Cyrl-CS"/>
        </w:rPr>
        <w:t>,</w:t>
      </w:r>
      <w:r w:rsidR="007E0395" w:rsidRPr="00E07B06">
        <w:rPr>
          <w:lang w:val="sr-Cyrl-CS"/>
        </w:rPr>
        <w:t xml:space="preserve"> </w:t>
      </w:r>
      <w:r w:rsidR="00E66402" w:rsidRPr="00E07B06">
        <w:rPr>
          <w:lang w:val="sr-Cyrl-CS"/>
        </w:rPr>
        <w:t>док</w:t>
      </w:r>
      <w:r w:rsidRPr="00E07B06">
        <w:rPr>
          <w:lang w:val="sr-Cyrl-CS"/>
        </w:rPr>
        <w:t>ле</w:t>
      </w:r>
      <w:r w:rsidR="007E0395" w:rsidRPr="00E07B06">
        <w:rPr>
          <w:lang w:val="sr-Cyrl-CS"/>
        </w:rPr>
        <w:t xml:space="preserve"> </w:t>
      </w:r>
      <w:r w:rsidR="00E66402" w:rsidRPr="00E07B06">
        <w:rPr>
          <w:lang w:val="sr-Cyrl-CS"/>
        </w:rPr>
        <w:t>год</w:t>
      </w:r>
      <w:r w:rsidR="007E0395" w:rsidRPr="00E07B06">
        <w:rPr>
          <w:lang w:val="sr-Cyrl-CS"/>
        </w:rPr>
        <w:t xml:space="preserve"> </w:t>
      </w:r>
      <w:r w:rsidR="00E66402" w:rsidRPr="00E07B06">
        <w:rPr>
          <w:lang w:val="sr-Cyrl-CS"/>
        </w:rPr>
        <w:t>је</w:t>
      </w:r>
      <w:r w:rsidR="007E0395" w:rsidRPr="00E07B06">
        <w:rPr>
          <w:lang w:val="sr-Cyrl-CS"/>
        </w:rPr>
        <w:t xml:space="preserve"> </w:t>
      </w:r>
      <w:r w:rsidR="00E66402" w:rsidRPr="00E07B06">
        <w:rPr>
          <w:lang w:val="sr-Cyrl-CS"/>
        </w:rPr>
        <w:t>у</w:t>
      </w:r>
      <w:r w:rsidR="007E0395" w:rsidRPr="00E07B06">
        <w:rPr>
          <w:lang w:val="sr-Cyrl-CS"/>
        </w:rPr>
        <w:t xml:space="preserve"> </w:t>
      </w:r>
      <w:r w:rsidR="00E66402" w:rsidRPr="00E07B06">
        <w:rPr>
          <w:lang w:val="sr-Cyrl-CS"/>
        </w:rPr>
        <w:t>питању</w:t>
      </w:r>
      <w:r w:rsidR="007E0395" w:rsidRPr="00E07B06">
        <w:rPr>
          <w:lang w:val="sr-Cyrl-CS"/>
        </w:rPr>
        <w:t xml:space="preserve"> </w:t>
      </w:r>
      <w:r w:rsidR="00E66402" w:rsidRPr="00E07B06">
        <w:rPr>
          <w:lang w:val="sr-Cyrl-CS"/>
        </w:rPr>
        <w:t>очигледна</w:t>
      </w:r>
      <w:r w:rsidR="007E0395" w:rsidRPr="00E07B06">
        <w:rPr>
          <w:lang w:val="sr-Cyrl-CS"/>
        </w:rPr>
        <w:t xml:space="preserve"> </w:t>
      </w:r>
      <w:r w:rsidR="00E66402" w:rsidRPr="00E07B06">
        <w:rPr>
          <w:lang w:val="sr-Cyrl-CS"/>
        </w:rPr>
        <w:t>грешка</w:t>
      </w:r>
      <w:r w:rsidR="007E0395" w:rsidRPr="00E07B06">
        <w:rPr>
          <w:lang w:val="sr-Cyrl-CS"/>
        </w:rPr>
        <w:t>;</w:t>
      </w:r>
    </w:p>
    <w:p w14:paraId="5E1B8A42" w14:textId="2B2699B4" w:rsidR="007E0395" w:rsidRPr="00E07B06" w:rsidRDefault="008728B0" w:rsidP="003E6C7A">
      <w:pPr>
        <w:numPr>
          <w:ilvl w:val="0"/>
          <w:numId w:val="91"/>
        </w:numPr>
        <w:spacing w:before="60"/>
        <w:jc w:val="both"/>
        <w:rPr>
          <w:lang w:val="sr-Cyrl-CS"/>
        </w:rPr>
      </w:pPr>
      <w:r w:rsidRPr="00E07B06">
        <w:rPr>
          <w:lang w:val="sr-Cyrl-CS"/>
        </w:rPr>
        <w:t>д</w:t>
      </w:r>
      <w:r w:rsidR="00E66402" w:rsidRPr="00E07B06">
        <w:rPr>
          <w:lang w:val="sr-Cyrl-CS"/>
        </w:rPr>
        <w:t>руге</w:t>
      </w:r>
      <w:r w:rsidR="007E0395" w:rsidRPr="00E07B06">
        <w:rPr>
          <w:lang w:val="sr-Cyrl-CS"/>
        </w:rPr>
        <w:t xml:space="preserve"> </w:t>
      </w:r>
      <w:r w:rsidR="00E66402" w:rsidRPr="00E07B06">
        <w:rPr>
          <w:lang w:val="sr-Cyrl-CS"/>
        </w:rPr>
        <w:t>измене</w:t>
      </w:r>
      <w:r w:rsidR="007E0395" w:rsidRPr="00E07B06">
        <w:rPr>
          <w:lang w:val="sr-Cyrl-CS"/>
        </w:rPr>
        <w:t xml:space="preserve">, </w:t>
      </w:r>
      <w:r w:rsidR="00A34C53" w:rsidRPr="00E07B06">
        <w:rPr>
          <w:lang w:val="sr-Cyrl-CS"/>
        </w:rPr>
        <w:t>ако</w:t>
      </w:r>
      <w:r w:rsidR="007E0395" w:rsidRPr="00E07B06">
        <w:rPr>
          <w:lang w:val="sr-Cyrl-CS"/>
        </w:rPr>
        <w:t xml:space="preserve"> </w:t>
      </w:r>
      <w:r w:rsidR="00E66402" w:rsidRPr="00E07B06">
        <w:rPr>
          <w:lang w:val="sr-Cyrl-CS"/>
        </w:rPr>
        <w:t>се</w:t>
      </w:r>
      <w:r w:rsidR="007E0395" w:rsidRPr="00E07B06">
        <w:rPr>
          <w:lang w:val="sr-Cyrl-CS"/>
        </w:rPr>
        <w:t xml:space="preserve"> </w:t>
      </w:r>
      <w:r w:rsidR="00E66402" w:rsidRPr="00E07B06">
        <w:rPr>
          <w:lang w:val="sr-Cyrl-CS"/>
        </w:rPr>
        <w:t>односе</w:t>
      </w:r>
      <w:r w:rsidR="007E0395" w:rsidRPr="00E07B06">
        <w:rPr>
          <w:lang w:val="sr-Cyrl-CS"/>
        </w:rPr>
        <w:t xml:space="preserve"> </w:t>
      </w:r>
      <w:r w:rsidR="00E66402" w:rsidRPr="00E07B06">
        <w:rPr>
          <w:lang w:val="sr-Cyrl-CS"/>
        </w:rPr>
        <w:t>на</w:t>
      </w:r>
      <w:r w:rsidR="007E0395" w:rsidRPr="00E07B06">
        <w:rPr>
          <w:lang w:val="sr-Cyrl-CS"/>
        </w:rPr>
        <w:t xml:space="preserve"> </w:t>
      </w:r>
      <w:r w:rsidR="00E66402" w:rsidRPr="00E07B06">
        <w:rPr>
          <w:lang w:val="sr-Cyrl-CS"/>
        </w:rPr>
        <w:t>исправке</w:t>
      </w:r>
      <w:r w:rsidR="007E0395" w:rsidRPr="00E07B06">
        <w:rPr>
          <w:lang w:val="sr-Cyrl-CS"/>
        </w:rPr>
        <w:t xml:space="preserve"> </w:t>
      </w:r>
      <w:r w:rsidR="00E66402" w:rsidRPr="00E07B06">
        <w:rPr>
          <w:lang w:val="sr-Cyrl-CS"/>
        </w:rPr>
        <w:t>ненамерних</w:t>
      </w:r>
      <w:r w:rsidR="00832EF2" w:rsidRPr="00E07B06">
        <w:rPr>
          <w:lang w:val="sr-Cyrl-CS"/>
        </w:rPr>
        <w:t xml:space="preserve"> </w:t>
      </w:r>
      <w:r w:rsidR="00E66402" w:rsidRPr="00E07B06">
        <w:rPr>
          <w:lang w:val="sr-Cyrl-CS"/>
        </w:rPr>
        <w:t>грешака</w:t>
      </w:r>
      <w:r w:rsidR="00F15D0C">
        <w:rPr>
          <w:lang w:val="sr-Cyrl-CS"/>
        </w:rPr>
        <w:t xml:space="preserve"> насталих при унос</w:t>
      </w:r>
      <w:r w:rsidR="009B672C">
        <w:rPr>
          <w:lang w:val="sr-Cyrl-RS"/>
        </w:rPr>
        <w:t>у</w:t>
      </w:r>
      <w:r w:rsidR="00F15D0C">
        <w:rPr>
          <w:lang w:val="sr-Cyrl-CS"/>
        </w:rPr>
        <w:t xml:space="preserve"> података</w:t>
      </w:r>
      <w:r w:rsidR="007E0395" w:rsidRPr="00E07B06">
        <w:rPr>
          <w:lang w:val="sr-Cyrl-CS"/>
        </w:rPr>
        <w:t>.</w:t>
      </w:r>
    </w:p>
    <w:p w14:paraId="05DDDC8D" w14:textId="4BFBE180" w:rsidR="002667E8" w:rsidRPr="008933F8" w:rsidRDefault="002667E8" w:rsidP="002667E8">
      <w:pPr>
        <w:pStyle w:val="bullet10"/>
        <w:numPr>
          <w:ilvl w:val="0"/>
          <w:numId w:val="10"/>
        </w:numPr>
        <w:jc w:val="both"/>
      </w:pPr>
      <w:r w:rsidRPr="008933F8">
        <w:rPr>
          <w:lang w:val="bs-Latn-BA"/>
        </w:rPr>
        <w:t xml:space="preserve">У случају да носилац поступка није присутан или није у стању (није одговорно лице) да се изјасни, царински службеник ће одговорити са "Не". </w:t>
      </w:r>
      <w:r w:rsidRPr="008933F8">
        <w:rPr>
          <w:lang w:val="sr-Cyrl-RS"/>
        </w:rPr>
        <w:t xml:space="preserve">Транзитна декларација прелази </w:t>
      </w:r>
      <w:r w:rsidRPr="008933F8">
        <w:rPr>
          <w:lang w:val="bs-Latn-BA"/>
        </w:rPr>
        <w:t xml:space="preserve"> у фолдер "У поступку пуштања" и чека се на одговор носиоца поступка.</w:t>
      </w:r>
    </w:p>
    <w:p w14:paraId="30EB9BA6" w14:textId="77777777" w:rsidR="002667E8" w:rsidRPr="00984E69" w:rsidRDefault="002667E8" w:rsidP="003E6C7A">
      <w:pPr>
        <w:pStyle w:val="bullet10"/>
        <w:numPr>
          <w:ilvl w:val="3"/>
          <w:numId w:val="174"/>
        </w:numPr>
        <w:jc w:val="both"/>
      </w:pPr>
      <w:r w:rsidRPr="00984E69">
        <w:rPr>
          <w:lang w:val="bs-Latn-BA"/>
        </w:rPr>
        <w:t>Позитиван одговор примљен од носиоца поступка</w:t>
      </w:r>
    </w:p>
    <w:p w14:paraId="6065122A" w14:textId="77777777" w:rsidR="002667E8" w:rsidRPr="00984E69" w:rsidRDefault="002667E8" w:rsidP="003E6C7A">
      <w:pPr>
        <w:pStyle w:val="bullet10"/>
        <w:numPr>
          <w:ilvl w:val="4"/>
          <w:numId w:val="174"/>
        </w:numPr>
        <w:jc w:val="both"/>
      </w:pPr>
      <w:r w:rsidRPr="00984E69">
        <w:rPr>
          <w:lang w:val="bs-Latn-BA"/>
        </w:rPr>
        <w:t xml:space="preserve">По пријему позитивног захтева за пуштање (RS054) у којем носилац поступка пристаје на предложене измене, </w:t>
      </w:r>
      <w:r w:rsidRPr="00984E69">
        <w:rPr>
          <w:lang w:val="sr-Cyrl-RS"/>
        </w:rPr>
        <w:t>транзитна декларација</w:t>
      </w:r>
      <w:r w:rsidRPr="00984E69">
        <w:rPr>
          <w:lang w:val="bs-Latn-BA"/>
        </w:rPr>
        <w:t xml:space="preserve"> аутоматски </w:t>
      </w:r>
      <w:r w:rsidRPr="00984E69">
        <w:rPr>
          <w:lang w:val="sr-Cyrl-RS"/>
        </w:rPr>
        <w:t>прелази</w:t>
      </w:r>
      <w:r w:rsidRPr="00984E69">
        <w:rPr>
          <w:lang w:val="bs-Latn-BA"/>
        </w:rPr>
        <w:t xml:space="preserve"> у статус „Гаранција је у поступку евидентирања“.</w:t>
      </w:r>
    </w:p>
    <w:p w14:paraId="2086AF86" w14:textId="77777777" w:rsidR="002667E8" w:rsidRPr="00984E69" w:rsidRDefault="002667E8" w:rsidP="003E6C7A">
      <w:pPr>
        <w:pStyle w:val="bullet10"/>
        <w:numPr>
          <w:ilvl w:val="3"/>
          <w:numId w:val="174"/>
        </w:numPr>
        <w:jc w:val="both"/>
      </w:pPr>
      <w:r w:rsidRPr="00984E69">
        <w:rPr>
          <w:lang w:val="bs-Latn-BA"/>
        </w:rPr>
        <w:t>Негативан одговор примљен од носиоца поступка</w:t>
      </w:r>
    </w:p>
    <w:p w14:paraId="7BF93FA3" w14:textId="3200E662" w:rsidR="002667E8" w:rsidRPr="00984E69" w:rsidRDefault="002667E8" w:rsidP="003E6C7A">
      <w:pPr>
        <w:pStyle w:val="bullet10"/>
        <w:numPr>
          <w:ilvl w:val="4"/>
          <w:numId w:val="174"/>
        </w:numPr>
        <w:jc w:val="both"/>
      </w:pPr>
      <w:r w:rsidRPr="00984E69">
        <w:rPr>
          <w:lang w:val="sr-Cyrl-RS"/>
        </w:rPr>
        <w:t>У</w:t>
      </w:r>
      <w:r w:rsidRPr="00984E69">
        <w:rPr>
          <w:lang w:val="bs-Latn-BA"/>
        </w:rPr>
        <w:t xml:space="preserve"> </w:t>
      </w:r>
      <w:r w:rsidRPr="00984E69">
        <w:rPr>
          <w:lang w:val="sr-Cyrl-RS"/>
        </w:rPr>
        <w:t>случају да</w:t>
      </w:r>
      <w:r w:rsidRPr="00984E69">
        <w:rPr>
          <w:lang w:val="bs-Latn-BA"/>
        </w:rPr>
        <w:t xml:space="preserve"> се носилац поступка не слаже с предложеним изменама</w:t>
      </w:r>
      <w:r w:rsidRPr="00984E69">
        <w:rPr>
          <w:lang w:val="sr-Cyrl-RS"/>
        </w:rPr>
        <w:t xml:space="preserve"> шаље поруку</w:t>
      </w:r>
      <w:r w:rsidRPr="00984E69">
        <w:rPr>
          <w:lang w:val="bs-Latn-BA"/>
        </w:rPr>
        <w:t xml:space="preserve"> (RS054), </w:t>
      </w:r>
      <w:r w:rsidRPr="00984E69">
        <w:rPr>
          <w:lang w:val="sr-Cyrl-RS"/>
        </w:rPr>
        <w:t>и транзитна декларација</w:t>
      </w:r>
      <w:r w:rsidRPr="00984E69">
        <w:rPr>
          <w:lang w:val="bs-Latn-BA"/>
        </w:rPr>
        <w:t xml:space="preserve"> се аутоматски не пушта</w:t>
      </w:r>
      <w:r w:rsidRPr="00984E69">
        <w:rPr>
          <w:lang w:val="sr-Cyrl-RS"/>
        </w:rPr>
        <w:t xml:space="preserve"> у транзитни поступак</w:t>
      </w:r>
      <w:r w:rsidRPr="00984E69">
        <w:rPr>
          <w:lang w:val="bs-Latn-BA"/>
        </w:rPr>
        <w:t xml:space="preserve">. Носилац добија електронску одлуку (RS051), </w:t>
      </w:r>
      <w:r w:rsidRPr="00984E69">
        <w:rPr>
          <w:lang w:val="sr-Cyrl-RS"/>
        </w:rPr>
        <w:t xml:space="preserve">транзитна декларација прелази </w:t>
      </w:r>
      <w:r w:rsidRPr="00984E69">
        <w:rPr>
          <w:lang w:val="bs-Latn-BA"/>
        </w:rPr>
        <w:t xml:space="preserve"> у фолдер „Поништено / Није пуштено“.</w:t>
      </w:r>
    </w:p>
    <w:p w14:paraId="5A256363" w14:textId="75A40F54" w:rsidR="00F14C3A" w:rsidRPr="00984E69" w:rsidRDefault="00F14C3A" w:rsidP="007F647E">
      <w:pPr>
        <w:numPr>
          <w:ilvl w:val="0"/>
          <w:numId w:val="10"/>
        </w:numPr>
        <w:spacing w:before="120"/>
        <w:jc w:val="both"/>
        <w:rPr>
          <w:lang w:val="sr-Cyrl-CS"/>
        </w:rPr>
      </w:pPr>
      <w:r w:rsidRPr="00984E69">
        <w:rPr>
          <w:noProof/>
          <w:lang w:val="sr-Cyrl-RS"/>
        </w:rPr>
        <w:t xml:space="preserve">Након завршене провере у </w:t>
      </w:r>
      <w:r w:rsidR="00FF3F54" w:rsidRPr="00984E69">
        <w:rPr>
          <w:lang w:val="sr-Latn-RS"/>
        </w:rPr>
        <w:t xml:space="preserve">NCTS  </w:t>
      </w:r>
      <w:r w:rsidRPr="00984E69">
        <w:rPr>
          <w:noProof/>
          <w:lang w:val="sr-Cyrl-RS"/>
        </w:rPr>
        <w:t>се уносе резултати провере:</w:t>
      </w:r>
    </w:p>
    <w:p w14:paraId="10E40198" w14:textId="085367F0" w:rsidR="00F14C3A" w:rsidRPr="00984E69" w:rsidRDefault="00F14C3A" w:rsidP="00F14C3A">
      <w:pPr>
        <w:numPr>
          <w:ilvl w:val="1"/>
          <w:numId w:val="10"/>
        </w:numPr>
        <w:spacing w:before="120"/>
        <w:jc w:val="both"/>
        <w:rPr>
          <w:lang w:val="sr-Cyrl-CS"/>
        </w:rPr>
      </w:pPr>
      <w:r w:rsidRPr="00984E69">
        <w:rPr>
          <w:noProof/>
          <w:lang w:val="sr-Cyrl-RS"/>
        </w:rPr>
        <w:t>„А1“ (задовољавајући) – у случајевима када је пошиљка пуштена у транзитни поступак након потпуног или делимичног прегледа робе и докумената;</w:t>
      </w:r>
    </w:p>
    <w:p w14:paraId="344D1033" w14:textId="45C69CD0" w:rsidR="00F14C3A" w:rsidRPr="00984E69" w:rsidRDefault="00F14C3A" w:rsidP="00F14C3A">
      <w:pPr>
        <w:numPr>
          <w:ilvl w:val="1"/>
          <w:numId w:val="10"/>
        </w:numPr>
        <w:spacing w:before="120"/>
        <w:jc w:val="both"/>
        <w:rPr>
          <w:lang w:val="sr-Cyrl-CS"/>
        </w:rPr>
      </w:pPr>
      <w:r w:rsidRPr="00984E69">
        <w:rPr>
          <w:noProof/>
          <w:lang w:val="sr-Cyrl-RS"/>
        </w:rPr>
        <w:t>„А2“ (сматра се задовољавајућим) – у случајевима када је пошиљка пуштена у транзитни поступак</w:t>
      </w:r>
      <w:r w:rsidR="00E71165" w:rsidRPr="00984E69">
        <w:rPr>
          <w:noProof/>
          <w:lang w:val="sr-Cyrl-RS"/>
        </w:rPr>
        <w:t xml:space="preserve"> </w:t>
      </w:r>
      <w:r w:rsidRPr="00984E69">
        <w:rPr>
          <w:noProof/>
          <w:lang w:val="sr-Cyrl-RS"/>
        </w:rPr>
        <w:t>након прегледа докумената</w:t>
      </w:r>
      <w:r w:rsidR="00E71165" w:rsidRPr="00984E69">
        <w:rPr>
          <w:noProof/>
          <w:lang w:val="sr-Cyrl-RS"/>
        </w:rPr>
        <w:t xml:space="preserve"> без прегледа робе или без икакве провере </w:t>
      </w:r>
      <w:r w:rsidRPr="00984E69">
        <w:rPr>
          <w:noProof/>
          <w:lang w:val="sr-Cyrl-RS"/>
        </w:rPr>
        <w:t>;</w:t>
      </w:r>
    </w:p>
    <w:p w14:paraId="02C705B5" w14:textId="4A3C90E6" w:rsidR="00F14C3A" w:rsidRPr="00984E69" w:rsidRDefault="00E71165" w:rsidP="00F14C3A">
      <w:pPr>
        <w:numPr>
          <w:ilvl w:val="1"/>
          <w:numId w:val="10"/>
        </w:numPr>
        <w:spacing w:before="120"/>
        <w:jc w:val="both"/>
        <w:rPr>
          <w:lang w:val="sr-Cyrl-CS"/>
        </w:rPr>
      </w:pPr>
      <w:r w:rsidRPr="00984E69">
        <w:rPr>
          <w:lang w:val="sr-Cyrl-CS"/>
        </w:rPr>
        <w:t>„А3“ (поједностављени поступак), код овлашћеног пошиљаоца</w:t>
      </w:r>
    </w:p>
    <w:p w14:paraId="108FA106" w14:textId="41E44B6D" w:rsidR="009B672C" w:rsidRPr="00984E69" w:rsidRDefault="009B672C" w:rsidP="00F14C3A">
      <w:pPr>
        <w:numPr>
          <w:ilvl w:val="1"/>
          <w:numId w:val="10"/>
        </w:numPr>
        <w:spacing w:before="120"/>
        <w:jc w:val="both"/>
        <w:rPr>
          <w:lang w:val="sr-Cyrl-CS"/>
        </w:rPr>
      </w:pPr>
      <w:r w:rsidRPr="00984E69">
        <w:rPr>
          <w:lang w:val="sr-Cyrl-CS"/>
        </w:rPr>
        <w:t xml:space="preserve"> „</w:t>
      </w:r>
      <w:r w:rsidRPr="00984E69">
        <w:rPr>
          <w:lang w:val="sr-Latn-RS"/>
        </w:rPr>
        <w:t>B1“(</w:t>
      </w:r>
      <w:r w:rsidR="00B94484" w:rsidRPr="00984E69">
        <w:rPr>
          <w:lang w:val="sr-Cyrl-RS"/>
        </w:rPr>
        <w:t>незадовољавајући</w:t>
      </w:r>
      <w:r w:rsidRPr="00984E69">
        <w:rPr>
          <w:lang w:val="sr-Cyrl-RS"/>
        </w:rPr>
        <w:t>)</w:t>
      </w:r>
      <w:r w:rsidR="00B94484" w:rsidRPr="00984E69">
        <w:rPr>
          <w:lang w:val="sr-Cyrl-RS"/>
        </w:rPr>
        <w:t>- роба се не пушта у транзитни поступак</w:t>
      </w:r>
    </w:p>
    <w:p w14:paraId="3AB3CDBF" w14:textId="77777777" w:rsidR="007E0395" w:rsidRPr="00BD5978" w:rsidRDefault="007E0395" w:rsidP="007E0395">
      <w:pPr>
        <w:jc w:val="both"/>
        <w:rPr>
          <w:lang w:val="sr-Latn-RS"/>
        </w:rPr>
      </w:pPr>
    </w:p>
    <w:p w14:paraId="1EE8E80A" w14:textId="7750B7C9" w:rsidR="007E0395" w:rsidRPr="00DB3DFF" w:rsidRDefault="00E66402" w:rsidP="007E0395">
      <w:pPr>
        <w:numPr>
          <w:ilvl w:val="1"/>
          <w:numId w:val="1"/>
        </w:numPr>
        <w:outlineLvl w:val="1"/>
        <w:rPr>
          <w:b/>
          <w:u w:val="single"/>
          <w:lang w:val="sr-Cyrl-CS"/>
        </w:rPr>
      </w:pPr>
      <w:bookmarkStart w:id="22" w:name="_Toc394662385"/>
      <w:bookmarkStart w:id="23" w:name="_Toc407623862"/>
      <w:r w:rsidRPr="00DB3DFF">
        <w:rPr>
          <w:b/>
          <w:u w:val="single"/>
          <w:lang w:val="sr-Cyrl-CS"/>
        </w:rPr>
        <w:t>Верификација</w:t>
      </w:r>
      <w:r w:rsidR="007E0395" w:rsidRPr="00DB3DFF">
        <w:rPr>
          <w:b/>
          <w:u w:val="single"/>
          <w:lang w:val="sr-Cyrl-CS"/>
        </w:rPr>
        <w:t xml:space="preserve"> </w:t>
      </w:r>
      <w:r w:rsidRPr="00DB3DFF">
        <w:rPr>
          <w:b/>
          <w:u w:val="single"/>
          <w:lang w:val="sr-Cyrl-CS"/>
        </w:rPr>
        <w:t>и</w:t>
      </w:r>
      <w:r w:rsidR="007E0395" w:rsidRPr="00DB3DFF">
        <w:rPr>
          <w:b/>
          <w:u w:val="single"/>
          <w:lang w:val="sr-Cyrl-CS"/>
        </w:rPr>
        <w:t xml:space="preserve"> </w:t>
      </w:r>
      <w:r w:rsidRPr="00DB3DFF">
        <w:rPr>
          <w:b/>
          <w:u w:val="single"/>
          <w:lang w:val="sr-Cyrl-CS"/>
        </w:rPr>
        <w:t>прихватање</w:t>
      </w:r>
      <w:r w:rsidR="007E0395" w:rsidRPr="00DB3DFF">
        <w:rPr>
          <w:b/>
          <w:u w:val="single"/>
          <w:lang w:val="sr-Cyrl-CS"/>
        </w:rPr>
        <w:t xml:space="preserve"> </w:t>
      </w:r>
      <w:r w:rsidRPr="00DB3DFF">
        <w:rPr>
          <w:b/>
          <w:u w:val="single"/>
          <w:lang w:val="sr-Cyrl-CS"/>
        </w:rPr>
        <w:t>употребе</w:t>
      </w:r>
      <w:r w:rsidR="007E0395" w:rsidRPr="00DB3DFF">
        <w:rPr>
          <w:b/>
          <w:u w:val="single"/>
          <w:lang w:val="sr-Cyrl-CS"/>
        </w:rPr>
        <w:t xml:space="preserve"> </w:t>
      </w:r>
      <w:bookmarkEnd w:id="22"/>
      <w:bookmarkEnd w:id="23"/>
      <w:r w:rsidR="0013111C">
        <w:rPr>
          <w:b/>
          <w:u w:val="single"/>
          <w:lang w:val="sr-Cyrl-CS"/>
        </w:rPr>
        <w:t>обезбеђења</w:t>
      </w:r>
    </w:p>
    <w:p w14:paraId="5B6D4D48" w14:textId="16A0A113" w:rsidR="008E0680" w:rsidRPr="006430AB" w:rsidRDefault="00E66402" w:rsidP="003E6C7A">
      <w:pPr>
        <w:numPr>
          <w:ilvl w:val="0"/>
          <w:numId w:val="74"/>
        </w:numPr>
        <w:spacing w:before="120"/>
        <w:jc w:val="both"/>
        <w:rPr>
          <w:color w:val="000000"/>
          <w:lang w:val="sr-Cyrl-CS"/>
        </w:rPr>
      </w:pPr>
      <w:r w:rsidRPr="006430AB">
        <w:rPr>
          <w:color w:val="000000"/>
          <w:lang w:val="sr-Cyrl-CS"/>
        </w:rPr>
        <w:t>Да</w:t>
      </w:r>
      <w:r w:rsidR="007E0395" w:rsidRPr="006430AB">
        <w:rPr>
          <w:color w:val="000000"/>
          <w:lang w:val="sr-Cyrl-CS"/>
        </w:rPr>
        <w:t xml:space="preserve"> </w:t>
      </w:r>
      <w:r w:rsidRPr="006430AB">
        <w:rPr>
          <w:color w:val="000000"/>
          <w:lang w:val="sr-Cyrl-CS"/>
        </w:rPr>
        <w:t>би</w:t>
      </w:r>
      <w:r w:rsidR="007E0395" w:rsidRPr="006430AB">
        <w:rPr>
          <w:color w:val="000000"/>
          <w:lang w:val="sr-Cyrl-CS"/>
        </w:rPr>
        <w:t xml:space="preserve"> </w:t>
      </w:r>
      <w:r w:rsidRPr="006430AB">
        <w:rPr>
          <w:color w:val="000000"/>
          <w:lang w:val="sr-Cyrl-CS"/>
        </w:rPr>
        <w:t>роба</w:t>
      </w:r>
      <w:r w:rsidR="007E0395" w:rsidRPr="006430AB">
        <w:rPr>
          <w:color w:val="000000"/>
          <w:lang w:val="sr-Cyrl-CS"/>
        </w:rPr>
        <w:t xml:space="preserve"> </w:t>
      </w:r>
      <w:r w:rsidRPr="006430AB">
        <w:rPr>
          <w:color w:val="000000"/>
          <w:lang w:val="sr-Cyrl-CS"/>
        </w:rPr>
        <w:t>била</w:t>
      </w:r>
      <w:r w:rsidR="007E0395" w:rsidRPr="006430AB">
        <w:rPr>
          <w:color w:val="000000"/>
          <w:lang w:val="sr-Cyrl-CS"/>
        </w:rPr>
        <w:t xml:space="preserve"> </w:t>
      </w:r>
      <w:r w:rsidRPr="006430AB">
        <w:rPr>
          <w:color w:val="000000"/>
          <w:lang w:val="sr-Cyrl-CS"/>
        </w:rPr>
        <w:t>пуштена</w:t>
      </w:r>
      <w:r w:rsidR="007E0395" w:rsidRPr="006430AB">
        <w:rPr>
          <w:color w:val="000000"/>
          <w:lang w:val="sr-Cyrl-CS"/>
        </w:rPr>
        <w:t xml:space="preserve"> </w:t>
      </w:r>
      <w:r w:rsidRPr="006430AB">
        <w:rPr>
          <w:color w:val="000000"/>
          <w:lang w:val="sr-Cyrl-CS"/>
        </w:rPr>
        <w:t>у</w:t>
      </w:r>
      <w:r w:rsidR="007E0395" w:rsidRPr="006430AB">
        <w:rPr>
          <w:color w:val="000000"/>
          <w:lang w:val="sr-Cyrl-CS"/>
        </w:rPr>
        <w:t xml:space="preserve"> </w:t>
      </w:r>
      <w:r w:rsidR="001413F8" w:rsidRPr="006430AB">
        <w:rPr>
          <w:color w:val="000000"/>
          <w:lang w:val="sr-Cyrl-CS"/>
        </w:rPr>
        <w:t>транзитни</w:t>
      </w:r>
      <w:r w:rsidR="007E0395" w:rsidRPr="006430AB">
        <w:rPr>
          <w:color w:val="000000"/>
          <w:lang w:val="sr-Cyrl-CS"/>
        </w:rPr>
        <w:t xml:space="preserve"> </w:t>
      </w:r>
      <w:r w:rsidRPr="006430AB">
        <w:rPr>
          <w:color w:val="000000"/>
          <w:lang w:val="sr-Cyrl-CS"/>
        </w:rPr>
        <w:t>поступак</w:t>
      </w:r>
      <w:r w:rsidR="007E0395" w:rsidRPr="006430AB">
        <w:rPr>
          <w:color w:val="000000"/>
          <w:lang w:val="sr-Cyrl-CS"/>
        </w:rPr>
        <w:t xml:space="preserve">, </w:t>
      </w:r>
      <w:r w:rsidRPr="006430AB">
        <w:rPr>
          <w:color w:val="000000"/>
          <w:lang w:val="sr-Cyrl-CS"/>
        </w:rPr>
        <w:t>потребн</w:t>
      </w:r>
      <w:r w:rsidR="001E654C" w:rsidRPr="006430AB">
        <w:rPr>
          <w:color w:val="000000"/>
          <w:lang w:val="sr-Cyrl-CS"/>
        </w:rPr>
        <w:t>о</w:t>
      </w:r>
      <w:r w:rsidR="007E0395" w:rsidRPr="006430AB">
        <w:rPr>
          <w:color w:val="000000"/>
          <w:lang w:val="sr-Cyrl-CS"/>
        </w:rPr>
        <w:t xml:space="preserve"> </w:t>
      </w:r>
      <w:r w:rsidRPr="006430AB">
        <w:rPr>
          <w:color w:val="000000"/>
          <w:lang w:val="sr-Cyrl-CS"/>
        </w:rPr>
        <w:t>је</w:t>
      </w:r>
      <w:r w:rsidR="007E0395" w:rsidRPr="006430AB">
        <w:rPr>
          <w:color w:val="000000"/>
          <w:lang w:val="sr-Cyrl-CS"/>
        </w:rPr>
        <w:t xml:space="preserve"> </w:t>
      </w:r>
      <w:r w:rsidR="00F54019" w:rsidRPr="006430AB">
        <w:rPr>
          <w:color w:val="000000"/>
          <w:lang w:val="sr-Cyrl-CS"/>
        </w:rPr>
        <w:t xml:space="preserve">поднети </w:t>
      </w:r>
      <w:r w:rsidR="001413F8" w:rsidRPr="006430AB">
        <w:rPr>
          <w:color w:val="000000"/>
          <w:lang w:val="sr-Cyrl-CS"/>
        </w:rPr>
        <w:t>обезбеђење</w:t>
      </w:r>
      <w:r w:rsidR="007E0395" w:rsidRPr="006430AB">
        <w:rPr>
          <w:color w:val="000000"/>
          <w:lang w:val="sr-Cyrl-CS"/>
        </w:rPr>
        <w:t xml:space="preserve">, </w:t>
      </w:r>
      <w:r w:rsidRPr="006430AB">
        <w:rPr>
          <w:color w:val="000000"/>
          <w:lang w:val="sr-Cyrl-CS"/>
        </w:rPr>
        <w:t>осим</w:t>
      </w:r>
      <w:r w:rsidR="007E0395" w:rsidRPr="006430AB">
        <w:rPr>
          <w:color w:val="000000"/>
          <w:lang w:val="sr-Cyrl-CS"/>
        </w:rPr>
        <w:t xml:space="preserve"> </w:t>
      </w:r>
      <w:r w:rsidRPr="006430AB">
        <w:rPr>
          <w:color w:val="000000"/>
          <w:lang w:val="sr-Cyrl-CS"/>
        </w:rPr>
        <w:t>ако</w:t>
      </w:r>
      <w:r w:rsidR="007E0395" w:rsidRPr="006430AB">
        <w:rPr>
          <w:color w:val="000000"/>
          <w:lang w:val="sr-Cyrl-CS"/>
        </w:rPr>
        <w:t xml:space="preserve"> </w:t>
      </w:r>
      <w:r w:rsidR="000F1575" w:rsidRPr="006430AB">
        <w:rPr>
          <w:color w:val="000000"/>
          <w:lang w:val="sr-Cyrl-CS"/>
        </w:rPr>
        <w:t>нису у питању</w:t>
      </w:r>
      <w:r w:rsidR="007E0395" w:rsidRPr="006430AB">
        <w:rPr>
          <w:color w:val="000000"/>
          <w:lang w:val="sr-Cyrl-CS"/>
        </w:rPr>
        <w:t xml:space="preserve"> </w:t>
      </w:r>
      <w:r w:rsidR="000F1575" w:rsidRPr="006430AB">
        <w:rPr>
          <w:color w:val="000000"/>
          <w:lang w:val="sr-Cyrl-CS"/>
        </w:rPr>
        <w:t>изузећа прописана</w:t>
      </w:r>
      <w:r w:rsidR="008E0680" w:rsidRPr="006430AB">
        <w:rPr>
          <w:color w:val="000000"/>
          <w:lang w:val="sr-Cyrl-CS"/>
        </w:rPr>
        <w:t xml:space="preserve"> </w:t>
      </w:r>
      <w:r w:rsidR="003401C5" w:rsidRPr="006430AB">
        <w:rPr>
          <w:color w:val="000000"/>
          <w:lang w:val="sr-Cyrl-CS"/>
        </w:rPr>
        <w:t>члан</w:t>
      </w:r>
      <w:r w:rsidR="003401C5">
        <w:rPr>
          <w:color w:val="000000"/>
          <w:lang w:val="sr-Cyrl-CS"/>
        </w:rPr>
        <w:t>ом</w:t>
      </w:r>
      <w:r w:rsidR="003401C5" w:rsidRPr="006430AB">
        <w:rPr>
          <w:color w:val="000000"/>
          <w:lang w:val="sr-Cyrl-CS"/>
        </w:rPr>
        <w:t xml:space="preserve"> </w:t>
      </w:r>
      <w:r w:rsidR="008E0680" w:rsidRPr="006430AB">
        <w:rPr>
          <w:color w:val="000000"/>
          <w:lang w:val="sr-Cyrl-CS"/>
        </w:rPr>
        <w:t>13.</w:t>
      </w:r>
      <w:r w:rsidR="007E0395" w:rsidRPr="006430AB">
        <w:rPr>
          <w:color w:val="000000"/>
          <w:lang w:val="sr-Cyrl-CS"/>
        </w:rPr>
        <w:t xml:space="preserve"> </w:t>
      </w:r>
      <w:r w:rsidR="006430AB">
        <w:rPr>
          <w:color w:val="000000"/>
          <w:lang w:val="sr-Cyrl-CS"/>
        </w:rPr>
        <w:t>ЦТ</w:t>
      </w:r>
      <w:r w:rsidR="007E0395" w:rsidRPr="006430AB">
        <w:rPr>
          <w:color w:val="000000"/>
          <w:lang w:val="sr-Cyrl-CS"/>
        </w:rPr>
        <w:t xml:space="preserve"> </w:t>
      </w:r>
      <w:r w:rsidRPr="006430AB">
        <w:rPr>
          <w:color w:val="000000"/>
          <w:lang w:val="sr-Cyrl-CS"/>
        </w:rPr>
        <w:t>Конвенциј</w:t>
      </w:r>
      <w:r w:rsidR="0013111C" w:rsidRPr="006430AB">
        <w:rPr>
          <w:color w:val="000000"/>
          <w:lang w:val="sr-Cyrl-CS"/>
        </w:rPr>
        <w:t>е</w:t>
      </w:r>
      <w:r w:rsidR="001413F8" w:rsidRPr="006430AB">
        <w:rPr>
          <w:color w:val="000000"/>
          <w:lang w:val="sr-Cyrl-CS"/>
        </w:rPr>
        <w:t xml:space="preserve">, односно чланом 77. став 9. </w:t>
      </w:r>
      <w:r w:rsidR="003401C5">
        <w:rPr>
          <w:color w:val="000000"/>
          <w:lang w:val="sr-Cyrl-CS"/>
        </w:rPr>
        <w:t>З</w:t>
      </w:r>
      <w:r w:rsidR="001413F8" w:rsidRPr="006430AB">
        <w:rPr>
          <w:color w:val="000000"/>
          <w:lang w:val="sr-Cyrl-CS"/>
        </w:rPr>
        <w:t>акона</w:t>
      </w:r>
      <w:r w:rsidR="007E0395" w:rsidRPr="006430AB">
        <w:rPr>
          <w:color w:val="000000"/>
          <w:lang w:val="sr-Cyrl-CS"/>
        </w:rPr>
        <w:t xml:space="preserve">. </w:t>
      </w:r>
      <w:r w:rsidR="008E0680" w:rsidRPr="006430AB">
        <w:rPr>
          <w:color w:val="000000"/>
          <w:lang w:val="sr-Cyrl-CS"/>
        </w:rPr>
        <w:t xml:space="preserve">Полагање </w:t>
      </w:r>
      <w:r w:rsidR="0013111C" w:rsidRPr="006430AB">
        <w:rPr>
          <w:color w:val="000000"/>
          <w:lang w:val="sr-Cyrl-CS"/>
        </w:rPr>
        <w:t>обезбеђења</w:t>
      </w:r>
      <w:r w:rsidR="008E0680" w:rsidRPr="006430AB">
        <w:rPr>
          <w:color w:val="000000"/>
          <w:lang w:val="sr-Cyrl-CS"/>
        </w:rPr>
        <w:t xml:space="preserve"> није потребно за: </w:t>
      </w:r>
    </w:p>
    <w:p w14:paraId="64C4FBDD" w14:textId="77777777" w:rsidR="008E0680" w:rsidRPr="00E07B06" w:rsidRDefault="008E0680" w:rsidP="003E6C7A">
      <w:pPr>
        <w:numPr>
          <w:ilvl w:val="0"/>
          <w:numId w:val="92"/>
        </w:numPr>
        <w:spacing w:before="60"/>
        <w:jc w:val="both"/>
        <w:rPr>
          <w:lang w:val="sr-Cyrl-CS"/>
        </w:rPr>
      </w:pPr>
      <w:r w:rsidRPr="00E07B06">
        <w:rPr>
          <w:lang w:val="sr-Cyrl-CS"/>
        </w:rPr>
        <w:t xml:space="preserve">превоз робе ваздухом ако се користи транзитни поступак заснован на електронском манифесту за робу која се превози ваздухом; </w:t>
      </w:r>
    </w:p>
    <w:p w14:paraId="73FF416C" w14:textId="77777777" w:rsidR="008E0680" w:rsidRPr="00E07B06" w:rsidRDefault="008E0680" w:rsidP="003E6C7A">
      <w:pPr>
        <w:numPr>
          <w:ilvl w:val="0"/>
          <w:numId w:val="92"/>
        </w:numPr>
        <w:spacing w:before="60"/>
        <w:jc w:val="both"/>
        <w:rPr>
          <w:lang w:val="sr-Cyrl-CS"/>
        </w:rPr>
      </w:pPr>
      <w:r w:rsidRPr="00E07B06">
        <w:rPr>
          <w:lang w:val="sr-Cyrl-CS"/>
        </w:rPr>
        <w:t xml:space="preserve">превоз робе реком Рајном, пловним путевима Рајне, реком Дунав или пловним путевима Дунава; </w:t>
      </w:r>
    </w:p>
    <w:p w14:paraId="227DBAE8" w14:textId="157F66C1" w:rsidR="008E0680" w:rsidRPr="00E07B06" w:rsidRDefault="008E0680" w:rsidP="003E6C7A">
      <w:pPr>
        <w:numPr>
          <w:ilvl w:val="0"/>
          <w:numId w:val="92"/>
        </w:numPr>
        <w:spacing w:before="60"/>
        <w:jc w:val="both"/>
        <w:rPr>
          <w:lang w:val="sr-Cyrl-CS"/>
        </w:rPr>
      </w:pPr>
      <w:r w:rsidRPr="00E07B06">
        <w:rPr>
          <w:lang w:val="sr-Cyrl-CS"/>
        </w:rPr>
        <w:t xml:space="preserve">превоз робе фиксним </w:t>
      </w:r>
      <w:r w:rsidR="0013111C" w:rsidRPr="00E07B06">
        <w:rPr>
          <w:lang w:val="sr-Cyrl-CS"/>
        </w:rPr>
        <w:t xml:space="preserve">транспортним </w:t>
      </w:r>
      <w:r w:rsidRPr="00E07B06">
        <w:rPr>
          <w:lang w:val="sr-Cyrl-CS"/>
        </w:rPr>
        <w:t>инсталацијама</w:t>
      </w:r>
      <w:r w:rsidR="0064349D" w:rsidRPr="00E07B06">
        <w:rPr>
          <w:lang w:val="sr-Cyrl-CS"/>
        </w:rPr>
        <w:t>.</w:t>
      </w:r>
    </w:p>
    <w:p w14:paraId="4C7814B2" w14:textId="55BA1312" w:rsidR="00FA557A" w:rsidRPr="00984E69" w:rsidRDefault="00E66402" w:rsidP="003E6C7A">
      <w:pPr>
        <w:numPr>
          <w:ilvl w:val="0"/>
          <w:numId w:val="74"/>
        </w:numPr>
        <w:spacing w:before="120"/>
        <w:jc w:val="both"/>
        <w:rPr>
          <w:color w:val="000000"/>
          <w:lang w:val="sr-Cyrl-CS"/>
        </w:rPr>
      </w:pPr>
      <w:r w:rsidRPr="006430AB">
        <w:rPr>
          <w:color w:val="000000"/>
          <w:lang w:val="sr-Cyrl-CS"/>
        </w:rPr>
        <w:t>Ближе</w:t>
      </w:r>
      <w:r w:rsidR="00AE6D66" w:rsidRPr="006430AB">
        <w:rPr>
          <w:color w:val="000000"/>
          <w:lang w:val="sr-Cyrl-CS"/>
        </w:rPr>
        <w:t xml:space="preserve"> </w:t>
      </w:r>
      <w:r w:rsidRPr="006430AB">
        <w:rPr>
          <w:color w:val="000000"/>
          <w:lang w:val="sr-Cyrl-CS"/>
        </w:rPr>
        <w:t>објашњење</w:t>
      </w:r>
      <w:r w:rsidR="0013111C" w:rsidRPr="006430AB">
        <w:rPr>
          <w:color w:val="000000"/>
          <w:lang w:val="sr-Cyrl-CS"/>
        </w:rPr>
        <w:t xml:space="preserve"> о врстама обезбеђења и поступку одобравања употребе заједни</w:t>
      </w:r>
      <w:r w:rsidR="006430AB">
        <w:rPr>
          <w:color w:val="000000"/>
          <w:lang w:val="sr-Cyrl-CS"/>
        </w:rPr>
        <w:t>чког обезбеђења, умањења или ос</w:t>
      </w:r>
      <w:r w:rsidR="0013111C" w:rsidRPr="006430AB">
        <w:rPr>
          <w:color w:val="000000"/>
          <w:lang w:val="sr-Cyrl-CS"/>
        </w:rPr>
        <w:t>лобођења од обавезе полагања обезбеђења</w:t>
      </w:r>
      <w:r w:rsidR="00AE6D66" w:rsidRPr="006430AB">
        <w:rPr>
          <w:color w:val="000000"/>
          <w:lang w:val="sr-Cyrl-CS"/>
        </w:rPr>
        <w:t xml:space="preserve"> </w:t>
      </w:r>
      <w:r w:rsidRPr="006430AB">
        <w:rPr>
          <w:color w:val="000000"/>
          <w:lang w:val="sr-Cyrl-CS"/>
        </w:rPr>
        <w:t>дато</w:t>
      </w:r>
      <w:r w:rsidR="00AE6D66" w:rsidRPr="006430AB">
        <w:rPr>
          <w:color w:val="000000"/>
          <w:lang w:val="sr-Cyrl-CS"/>
        </w:rPr>
        <w:t xml:space="preserve"> </w:t>
      </w:r>
      <w:r w:rsidRPr="006430AB">
        <w:rPr>
          <w:color w:val="000000"/>
          <w:lang w:val="sr-Cyrl-CS"/>
        </w:rPr>
        <w:t>је</w:t>
      </w:r>
      <w:r w:rsidR="00E73C33">
        <w:rPr>
          <w:color w:val="000000"/>
          <w:lang w:val="sr-Cyrl-CS"/>
        </w:rPr>
        <w:t xml:space="preserve"> у</w:t>
      </w:r>
      <w:r w:rsidR="00AE6D66" w:rsidRPr="006430AB">
        <w:rPr>
          <w:color w:val="000000"/>
          <w:lang w:val="sr-Cyrl-CS"/>
        </w:rPr>
        <w:t xml:space="preserve"> </w:t>
      </w:r>
      <w:r w:rsidR="007E0395" w:rsidRPr="00E73C33">
        <w:rPr>
          <w:color w:val="000000"/>
          <w:lang w:val="sr-Cyrl-CS"/>
        </w:rPr>
        <w:t>„</w:t>
      </w:r>
      <w:r w:rsidRPr="00E73C33">
        <w:rPr>
          <w:color w:val="000000"/>
          <w:lang w:val="sr-Cyrl-CS"/>
        </w:rPr>
        <w:t>Објашњењ</w:t>
      </w:r>
      <w:r w:rsidR="00E73C33">
        <w:rPr>
          <w:color w:val="000000"/>
          <w:lang w:val="sr-Cyrl-CS"/>
        </w:rPr>
        <w:t>у</w:t>
      </w:r>
      <w:r w:rsidR="00AE6D66" w:rsidRPr="00E73C33">
        <w:rPr>
          <w:color w:val="000000"/>
          <w:lang w:val="sr-Cyrl-CS"/>
        </w:rPr>
        <w:t xml:space="preserve"> </w:t>
      </w:r>
      <w:r w:rsidRPr="00E73C33">
        <w:rPr>
          <w:color w:val="000000"/>
          <w:lang w:val="sr-Cyrl-CS"/>
        </w:rPr>
        <w:t>о</w:t>
      </w:r>
      <w:r w:rsidR="007E0395" w:rsidRPr="00E73C33">
        <w:rPr>
          <w:color w:val="000000"/>
          <w:lang w:val="sr-Cyrl-CS"/>
        </w:rPr>
        <w:t xml:space="preserve"> </w:t>
      </w:r>
      <w:r w:rsidR="001E654C" w:rsidRPr="00E73C33">
        <w:rPr>
          <w:color w:val="000000"/>
          <w:lang w:val="sr-Cyrl-CS"/>
        </w:rPr>
        <w:t>обезбеђењу</w:t>
      </w:r>
      <w:r w:rsidR="007E0395" w:rsidRPr="00E73C33">
        <w:rPr>
          <w:color w:val="000000"/>
          <w:lang w:val="sr-Cyrl-CS"/>
        </w:rPr>
        <w:t xml:space="preserve"> </w:t>
      </w:r>
      <w:r w:rsidRPr="00E73C33">
        <w:rPr>
          <w:color w:val="000000"/>
          <w:lang w:val="sr-Cyrl-CS"/>
        </w:rPr>
        <w:t>у</w:t>
      </w:r>
      <w:r w:rsidR="007E0395" w:rsidRPr="00E73C33">
        <w:rPr>
          <w:color w:val="000000"/>
          <w:lang w:val="sr-Cyrl-CS"/>
        </w:rPr>
        <w:t xml:space="preserve"> </w:t>
      </w:r>
      <w:r w:rsidRPr="00E73C33">
        <w:rPr>
          <w:color w:val="000000"/>
          <w:lang w:val="sr-Cyrl-CS"/>
        </w:rPr>
        <w:t>транзитном</w:t>
      </w:r>
      <w:r w:rsidR="007E0395" w:rsidRPr="00E73C33">
        <w:rPr>
          <w:color w:val="000000"/>
          <w:lang w:val="sr-Cyrl-CS"/>
        </w:rPr>
        <w:t xml:space="preserve"> </w:t>
      </w:r>
      <w:r w:rsidRPr="00E73C33">
        <w:rPr>
          <w:color w:val="000000"/>
          <w:lang w:val="sr-Cyrl-CS"/>
        </w:rPr>
        <w:t>поступку</w:t>
      </w:r>
      <w:r w:rsidR="007E0395" w:rsidRPr="00E73C33">
        <w:rPr>
          <w:color w:val="000000"/>
          <w:lang w:val="sr-Cyrl-CS"/>
        </w:rPr>
        <w:t>“.</w:t>
      </w:r>
      <w:r w:rsidR="007E0395" w:rsidRPr="006430AB">
        <w:rPr>
          <w:color w:val="000000"/>
          <w:lang w:val="sr-Cyrl-CS"/>
        </w:rPr>
        <w:t xml:space="preserve"> </w:t>
      </w:r>
      <w:r w:rsidRPr="006430AB">
        <w:rPr>
          <w:color w:val="000000"/>
          <w:lang w:val="sr-Cyrl-CS"/>
        </w:rPr>
        <w:t>Ако</w:t>
      </w:r>
      <w:r w:rsidR="007E0395" w:rsidRPr="006430AB">
        <w:rPr>
          <w:color w:val="000000"/>
          <w:lang w:val="sr-Cyrl-CS"/>
        </w:rPr>
        <w:t xml:space="preserve"> </w:t>
      </w:r>
      <w:r w:rsidRPr="006430AB">
        <w:rPr>
          <w:color w:val="000000"/>
          <w:lang w:val="sr-Cyrl-CS"/>
        </w:rPr>
        <w:t>се</w:t>
      </w:r>
      <w:r w:rsidR="007E0395" w:rsidRPr="006430AB">
        <w:rPr>
          <w:color w:val="000000"/>
          <w:lang w:val="sr-Cyrl-CS"/>
        </w:rPr>
        <w:t xml:space="preserve"> </w:t>
      </w:r>
      <w:r w:rsidRPr="006430AB">
        <w:rPr>
          <w:color w:val="000000"/>
          <w:lang w:val="sr-Cyrl-CS"/>
        </w:rPr>
        <w:t>користи</w:t>
      </w:r>
      <w:r w:rsidR="007E0395" w:rsidRPr="006430AB">
        <w:rPr>
          <w:color w:val="000000"/>
          <w:lang w:val="sr-Cyrl-CS"/>
        </w:rPr>
        <w:t xml:space="preserve"> </w:t>
      </w:r>
      <w:r w:rsidR="0013111C" w:rsidRPr="006430AB">
        <w:rPr>
          <w:color w:val="000000"/>
          <w:lang w:val="sr-Cyrl-CS"/>
        </w:rPr>
        <w:t>обезбеђење</w:t>
      </w:r>
      <w:r w:rsidR="007E0395" w:rsidRPr="006430AB">
        <w:rPr>
          <w:color w:val="000000"/>
          <w:lang w:val="sr-Cyrl-CS"/>
        </w:rPr>
        <w:t xml:space="preserve"> </w:t>
      </w:r>
      <w:r w:rsidRPr="006430AB">
        <w:rPr>
          <w:color w:val="000000"/>
          <w:lang w:val="sr-Cyrl-CS"/>
        </w:rPr>
        <w:t>са</w:t>
      </w:r>
      <w:r w:rsidR="00AE6D66" w:rsidRPr="006430AB">
        <w:rPr>
          <w:color w:val="000000"/>
          <w:lang w:val="sr-Cyrl-CS"/>
        </w:rPr>
        <w:t xml:space="preserve"> </w:t>
      </w:r>
      <w:r w:rsidRPr="006430AB">
        <w:rPr>
          <w:color w:val="000000"/>
          <w:lang w:val="sr-Cyrl-CS"/>
        </w:rPr>
        <w:t>шифром</w:t>
      </w:r>
      <w:r w:rsidR="007E0395" w:rsidRPr="006430AB">
        <w:rPr>
          <w:color w:val="000000"/>
          <w:lang w:val="sr-Cyrl-CS"/>
        </w:rPr>
        <w:t xml:space="preserve"> 0 (</w:t>
      </w:r>
      <w:r w:rsidRPr="006430AB">
        <w:rPr>
          <w:color w:val="000000"/>
          <w:lang w:val="sr-Cyrl-CS"/>
        </w:rPr>
        <w:t>ослобођење</w:t>
      </w:r>
      <w:r w:rsidR="00AE6D66" w:rsidRPr="006430AB">
        <w:rPr>
          <w:color w:val="000000"/>
          <w:lang w:val="sr-Cyrl-CS"/>
        </w:rPr>
        <w:t xml:space="preserve"> </w:t>
      </w:r>
      <w:r w:rsidRPr="006430AB">
        <w:rPr>
          <w:color w:val="000000"/>
          <w:lang w:val="sr-Cyrl-CS"/>
        </w:rPr>
        <w:t>од</w:t>
      </w:r>
      <w:r w:rsidR="007E0395" w:rsidRPr="006430AB">
        <w:rPr>
          <w:color w:val="000000"/>
          <w:lang w:val="sr-Cyrl-CS"/>
        </w:rPr>
        <w:t xml:space="preserve"> </w:t>
      </w:r>
      <w:r w:rsidRPr="006430AB">
        <w:rPr>
          <w:color w:val="000000"/>
          <w:lang w:val="sr-Cyrl-CS"/>
        </w:rPr>
        <w:t>полагања</w:t>
      </w:r>
      <w:r w:rsidR="007E0395" w:rsidRPr="006430AB">
        <w:rPr>
          <w:color w:val="000000"/>
          <w:lang w:val="sr-Cyrl-CS"/>
        </w:rPr>
        <w:t xml:space="preserve"> </w:t>
      </w:r>
      <w:r w:rsidR="00F54019" w:rsidRPr="006430AB">
        <w:rPr>
          <w:color w:val="000000"/>
          <w:lang w:val="sr-Cyrl-CS"/>
        </w:rPr>
        <w:t>гаранције</w:t>
      </w:r>
      <w:r w:rsidR="007E0395" w:rsidRPr="006430AB">
        <w:rPr>
          <w:color w:val="000000"/>
          <w:lang w:val="sr-Cyrl-CS"/>
        </w:rPr>
        <w:t xml:space="preserve">), </w:t>
      </w:r>
      <w:r w:rsidRPr="006430AB">
        <w:rPr>
          <w:color w:val="000000"/>
          <w:lang w:val="sr-Cyrl-CS"/>
        </w:rPr>
        <w:t>шифром</w:t>
      </w:r>
      <w:r w:rsidR="007E0395" w:rsidRPr="006430AB">
        <w:rPr>
          <w:color w:val="000000"/>
          <w:lang w:val="sr-Cyrl-CS"/>
        </w:rPr>
        <w:t xml:space="preserve"> 1 (</w:t>
      </w:r>
      <w:r w:rsidRPr="006430AB">
        <w:rPr>
          <w:color w:val="000000"/>
          <w:lang w:val="sr-Cyrl-CS"/>
        </w:rPr>
        <w:t>заједничк</w:t>
      </w:r>
      <w:r w:rsidR="00940A2F">
        <w:rPr>
          <w:color w:val="000000"/>
          <w:lang w:val="sr-Cyrl-CS"/>
        </w:rPr>
        <w:t>о</w:t>
      </w:r>
      <w:r w:rsidR="00F54019" w:rsidRPr="006430AB">
        <w:rPr>
          <w:color w:val="000000"/>
          <w:lang w:val="sr-Cyrl-CS"/>
        </w:rPr>
        <w:t xml:space="preserve"> </w:t>
      </w:r>
      <w:r w:rsidR="0013111C" w:rsidRPr="006430AB">
        <w:rPr>
          <w:color w:val="000000"/>
          <w:lang w:val="sr-Cyrl-CS"/>
        </w:rPr>
        <w:t>обезбеђење</w:t>
      </w:r>
      <w:r w:rsidR="007E0395" w:rsidRPr="006430AB">
        <w:rPr>
          <w:color w:val="000000"/>
          <w:lang w:val="sr-Cyrl-CS"/>
        </w:rPr>
        <w:t xml:space="preserve">), </w:t>
      </w:r>
      <w:r w:rsidRPr="006430AB">
        <w:rPr>
          <w:color w:val="000000"/>
          <w:lang w:val="sr-Cyrl-CS"/>
        </w:rPr>
        <w:t>шифром</w:t>
      </w:r>
      <w:r w:rsidR="007E0395" w:rsidRPr="006430AB">
        <w:rPr>
          <w:color w:val="000000"/>
          <w:lang w:val="sr-Cyrl-CS"/>
        </w:rPr>
        <w:t xml:space="preserve"> 2 (</w:t>
      </w:r>
      <w:r w:rsidRPr="006430AB">
        <w:rPr>
          <w:color w:val="000000"/>
          <w:lang w:val="sr-Cyrl-CS"/>
        </w:rPr>
        <w:t>појединачн</w:t>
      </w:r>
      <w:r w:rsidR="00F54019" w:rsidRPr="006430AB">
        <w:rPr>
          <w:color w:val="000000"/>
          <w:lang w:val="sr-Cyrl-CS"/>
        </w:rPr>
        <w:t>а гаранција</w:t>
      </w:r>
      <w:r w:rsidR="007E0395" w:rsidRPr="006430AB">
        <w:rPr>
          <w:color w:val="000000"/>
          <w:lang w:val="sr-Cyrl-CS"/>
        </w:rPr>
        <w:t xml:space="preserve"> </w:t>
      </w:r>
      <w:r w:rsidRPr="006430AB">
        <w:rPr>
          <w:color w:val="000000"/>
          <w:lang w:val="sr-Cyrl-CS"/>
        </w:rPr>
        <w:t>за</w:t>
      </w:r>
      <w:r w:rsidR="007E0395" w:rsidRPr="006430AB">
        <w:rPr>
          <w:color w:val="000000"/>
          <w:lang w:val="sr-Cyrl-CS"/>
        </w:rPr>
        <w:t xml:space="preserve"> </w:t>
      </w:r>
      <w:r w:rsidRPr="006430AB">
        <w:rPr>
          <w:color w:val="000000"/>
          <w:lang w:val="sr-Cyrl-CS"/>
        </w:rPr>
        <w:t>један</w:t>
      </w:r>
      <w:r w:rsidR="00AE6D66" w:rsidRPr="006430AB">
        <w:rPr>
          <w:color w:val="000000"/>
          <w:lang w:val="sr-Cyrl-CS"/>
        </w:rPr>
        <w:t xml:space="preserve"> </w:t>
      </w:r>
      <w:r w:rsidRPr="006430AB">
        <w:rPr>
          <w:color w:val="000000"/>
          <w:lang w:val="sr-Cyrl-CS"/>
        </w:rPr>
        <w:t>транзитни</w:t>
      </w:r>
      <w:r w:rsidR="00AE6D66" w:rsidRPr="006430AB">
        <w:rPr>
          <w:color w:val="000000"/>
          <w:lang w:val="sr-Cyrl-CS"/>
        </w:rPr>
        <w:t xml:space="preserve"> </w:t>
      </w:r>
      <w:r w:rsidRPr="006430AB">
        <w:rPr>
          <w:color w:val="000000"/>
          <w:lang w:val="sr-Cyrl-CS"/>
        </w:rPr>
        <w:t>поступак</w:t>
      </w:r>
      <w:r w:rsidR="007E0395" w:rsidRPr="006430AB">
        <w:rPr>
          <w:color w:val="000000"/>
          <w:lang w:val="sr-Cyrl-CS"/>
        </w:rPr>
        <w:t xml:space="preserve">), </w:t>
      </w:r>
      <w:r w:rsidRPr="006430AB">
        <w:rPr>
          <w:color w:val="000000"/>
          <w:lang w:val="sr-Cyrl-CS"/>
        </w:rPr>
        <w:t>шифром</w:t>
      </w:r>
      <w:r w:rsidR="007E0395" w:rsidRPr="006430AB">
        <w:rPr>
          <w:color w:val="000000"/>
          <w:lang w:val="sr-Cyrl-CS"/>
        </w:rPr>
        <w:t xml:space="preserve"> 4 (</w:t>
      </w:r>
      <w:r w:rsidRPr="006430AB">
        <w:rPr>
          <w:color w:val="000000"/>
          <w:lang w:val="sr-Cyrl-CS"/>
        </w:rPr>
        <w:t>појединачн</w:t>
      </w:r>
      <w:r w:rsidR="00F54019" w:rsidRPr="006430AB">
        <w:rPr>
          <w:color w:val="000000"/>
          <w:lang w:val="sr-Cyrl-CS"/>
        </w:rPr>
        <w:t>а гаранција</w:t>
      </w:r>
      <w:r w:rsidR="007E0395" w:rsidRPr="006430AB">
        <w:rPr>
          <w:color w:val="000000"/>
          <w:lang w:val="sr-Cyrl-CS"/>
        </w:rPr>
        <w:t xml:space="preserve"> </w:t>
      </w:r>
      <w:r w:rsidRPr="006430AB">
        <w:rPr>
          <w:color w:val="000000"/>
          <w:lang w:val="sr-Cyrl-CS"/>
        </w:rPr>
        <w:t>у</w:t>
      </w:r>
      <w:r w:rsidR="00AE6D66" w:rsidRPr="006430AB">
        <w:rPr>
          <w:color w:val="000000"/>
          <w:lang w:val="sr-Cyrl-CS"/>
        </w:rPr>
        <w:t xml:space="preserve"> </w:t>
      </w:r>
      <w:r w:rsidRPr="006430AB">
        <w:rPr>
          <w:color w:val="000000"/>
          <w:lang w:val="sr-Cyrl-CS"/>
        </w:rPr>
        <w:t>облику</w:t>
      </w:r>
      <w:r w:rsidR="00AE6D66" w:rsidRPr="006430AB">
        <w:rPr>
          <w:color w:val="000000"/>
          <w:lang w:val="sr-Cyrl-CS"/>
        </w:rPr>
        <w:t xml:space="preserve"> </w:t>
      </w:r>
      <w:r w:rsidRPr="006430AB">
        <w:rPr>
          <w:color w:val="000000"/>
          <w:lang w:val="sr-Cyrl-CS"/>
        </w:rPr>
        <w:t>купона</w:t>
      </w:r>
      <w:r w:rsidR="007E0395" w:rsidRPr="006430AB">
        <w:rPr>
          <w:color w:val="000000"/>
          <w:lang w:val="sr-Cyrl-CS"/>
        </w:rPr>
        <w:t xml:space="preserve">) </w:t>
      </w:r>
      <w:r w:rsidRPr="006430AB">
        <w:rPr>
          <w:color w:val="000000"/>
          <w:lang w:val="sr-Cyrl-CS"/>
        </w:rPr>
        <w:t>или</w:t>
      </w:r>
      <w:r w:rsidR="007E0395" w:rsidRPr="006430AB">
        <w:rPr>
          <w:color w:val="000000"/>
          <w:lang w:val="sr-Cyrl-CS"/>
        </w:rPr>
        <w:t xml:space="preserve"> </w:t>
      </w:r>
      <w:r w:rsidRPr="006430AB">
        <w:rPr>
          <w:color w:val="000000"/>
          <w:lang w:val="sr-Cyrl-CS"/>
        </w:rPr>
        <w:t>шифром</w:t>
      </w:r>
      <w:r w:rsidR="007E0395" w:rsidRPr="006430AB">
        <w:rPr>
          <w:color w:val="000000"/>
          <w:lang w:val="sr-Cyrl-CS"/>
        </w:rPr>
        <w:t xml:space="preserve"> 9 (</w:t>
      </w:r>
      <w:r w:rsidRPr="006430AB">
        <w:rPr>
          <w:color w:val="000000"/>
          <w:lang w:val="sr-Cyrl-CS"/>
        </w:rPr>
        <w:t>појединачн</w:t>
      </w:r>
      <w:r w:rsidR="0013111C" w:rsidRPr="006430AB">
        <w:rPr>
          <w:color w:val="000000"/>
          <w:lang w:val="sr-Cyrl-CS"/>
        </w:rPr>
        <w:t>а гаранци</w:t>
      </w:r>
      <w:r w:rsidR="00F54019" w:rsidRPr="006430AB">
        <w:rPr>
          <w:color w:val="000000"/>
          <w:lang w:val="sr-Cyrl-CS"/>
        </w:rPr>
        <w:t>ј</w:t>
      </w:r>
      <w:r w:rsidR="0013111C" w:rsidRPr="006430AB">
        <w:rPr>
          <w:color w:val="000000"/>
          <w:lang w:val="sr-Cyrl-CS"/>
        </w:rPr>
        <w:t>а</w:t>
      </w:r>
      <w:r w:rsidR="007E0395" w:rsidRPr="006430AB">
        <w:rPr>
          <w:color w:val="000000"/>
          <w:lang w:val="sr-Cyrl-CS"/>
        </w:rPr>
        <w:t xml:space="preserve"> </w:t>
      </w:r>
      <w:r w:rsidRPr="006430AB">
        <w:rPr>
          <w:color w:val="000000"/>
          <w:lang w:val="sr-Cyrl-CS"/>
        </w:rPr>
        <w:t>за</w:t>
      </w:r>
      <w:r w:rsidR="007E0395" w:rsidRPr="006430AB">
        <w:rPr>
          <w:color w:val="000000"/>
          <w:lang w:val="sr-Cyrl-CS"/>
        </w:rPr>
        <w:t xml:space="preserve"> </w:t>
      </w:r>
      <w:r w:rsidRPr="006430AB">
        <w:rPr>
          <w:color w:val="000000"/>
          <w:lang w:val="sr-Cyrl-CS"/>
        </w:rPr>
        <w:t>више</w:t>
      </w:r>
      <w:r w:rsidR="007E0395" w:rsidRPr="006430AB">
        <w:rPr>
          <w:color w:val="000000"/>
          <w:lang w:val="sr-Cyrl-CS"/>
        </w:rPr>
        <w:t xml:space="preserve"> </w:t>
      </w:r>
      <w:r w:rsidRPr="006430AB">
        <w:rPr>
          <w:color w:val="000000"/>
          <w:lang w:val="sr-Cyrl-CS"/>
        </w:rPr>
        <w:t>транзитних</w:t>
      </w:r>
      <w:r w:rsidR="00AE6D66" w:rsidRPr="006430AB">
        <w:rPr>
          <w:color w:val="000000"/>
          <w:lang w:val="sr-Cyrl-CS"/>
        </w:rPr>
        <w:t xml:space="preserve"> </w:t>
      </w:r>
      <w:r w:rsidRPr="006430AB">
        <w:rPr>
          <w:color w:val="000000"/>
          <w:lang w:val="sr-Cyrl-CS"/>
        </w:rPr>
        <w:t>поступака</w:t>
      </w:r>
      <w:r w:rsidR="007E0395" w:rsidRPr="006430AB">
        <w:rPr>
          <w:color w:val="000000"/>
          <w:lang w:val="sr-Cyrl-CS"/>
        </w:rPr>
        <w:t xml:space="preserve">), </w:t>
      </w:r>
      <w:r w:rsidR="007926EE">
        <w:rPr>
          <w:lang w:val="sr-Latn-RS"/>
        </w:rPr>
        <w:t xml:space="preserve">NCTS </w:t>
      </w:r>
      <w:r w:rsidRPr="006430AB">
        <w:rPr>
          <w:color w:val="000000"/>
          <w:lang w:val="sr-Cyrl-CS"/>
        </w:rPr>
        <w:t>ће</w:t>
      </w:r>
      <w:r w:rsidR="007E0395" w:rsidRPr="006430AB">
        <w:rPr>
          <w:color w:val="000000"/>
          <w:lang w:val="sr-Cyrl-CS"/>
        </w:rPr>
        <w:t xml:space="preserve"> </w:t>
      </w:r>
      <w:r w:rsidRPr="006430AB">
        <w:rPr>
          <w:color w:val="000000"/>
          <w:lang w:val="sr-Cyrl-CS"/>
        </w:rPr>
        <w:t>извршити</w:t>
      </w:r>
      <w:r w:rsidR="004C10FA" w:rsidRPr="006430AB">
        <w:rPr>
          <w:color w:val="000000"/>
          <w:lang w:val="sr-Cyrl-CS"/>
        </w:rPr>
        <w:t xml:space="preserve"> </w:t>
      </w:r>
      <w:r w:rsidRPr="006430AB">
        <w:rPr>
          <w:color w:val="000000"/>
          <w:lang w:val="sr-Cyrl-CS"/>
        </w:rPr>
        <w:t>размену</w:t>
      </w:r>
      <w:r w:rsidR="004C10FA" w:rsidRPr="006430AB">
        <w:rPr>
          <w:color w:val="000000"/>
          <w:lang w:val="sr-Cyrl-CS"/>
        </w:rPr>
        <w:t xml:space="preserve"> </w:t>
      </w:r>
      <w:r w:rsidRPr="006430AB">
        <w:rPr>
          <w:color w:val="000000"/>
          <w:lang w:val="sr-Cyrl-CS"/>
        </w:rPr>
        <w:t>порука</w:t>
      </w:r>
      <w:r w:rsidR="004C10FA" w:rsidRPr="006430AB">
        <w:rPr>
          <w:color w:val="000000"/>
          <w:lang w:val="sr-Cyrl-CS"/>
        </w:rPr>
        <w:t xml:space="preserve"> </w:t>
      </w:r>
      <w:r w:rsidRPr="006430AB">
        <w:rPr>
          <w:color w:val="000000"/>
          <w:lang w:val="sr-Cyrl-CS"/>
        </w:rPr>
        <w:t>између</w:t>
      </w:r>
      <w:r w:rsidR="004C10FA" w:rsidRPr="006430AB">
        <w:rPr>
          <w:color w:val="000000"/>
          <w:lang w:val="sr-Cyrl-CS"/>
        </w:rPr>
        <w:t xml:space="preserve"> </w:t>
      </w:r>
      <w:r w:rsidRPr="006430AB">
        <w:rPr>
          <w:color w:val="000000"/>
          <w:lang w:val="sr-Cyrl-CS"/>
        </w:rPr>
        <w:t>полазне</w:t>
      </w:r>
      <w:r w:rsidR="000F79E5" w:rsidRPr="006430AB">
        <w:rPr>
          <w:color w:val="000000"/>
          <w:lang w:val="sr-Cyrl-CS"/>
        </w:rPr>
        <w:t xml:space="preserve"> </w:t>
      </w:r>
      <w:r w:rsidRPr="00984E69">
        <w:rPr>
          <w:color w:val="000000"/>
          <w:lang w:val="sr-Cyrl-CS"/>
        </w:rPr>
        <w:t>царинарн</w:t>
      </w:r>
      <w:r w:rsidR="00FF79D7" w:rsidRPr="00984E69">
        <w:rPr>
          <w:color w:val="000000"/>
          <w:lang w:val="sr-Cyrl-CS"/>
        </w:rPr>
        <w:t>ске испоставе</w:t>
      </w:r>
      <w:r w:rsidR="007E0395" w:rsidRPr="00984E69">
        <w:rPr>
          <w:color w:val="000000"/>
          <w:lang w:val="sr-Cyrl-CS"/>
        </w:rPr>
        <w:t xml:space="preserve"> </w:t>
      </w:r>
      <w:r w:rsidRPr="00984E69">
        <w:rPr>
          <w:color w:val="000000"/>
          <w:lang w:val="sr-Cyrl-CS"/>
        </w:rPr>
        <w:t>и</w:t>
      </w:r>
      <w:r w:rsidR="007E0395" w:rsidRPr="00984E69">
        <w:rPr>
          <w:color w:val="000000"/>
          <w:lang w:val="sr-Cyrl-CS"/>
        </w:rPr>
        <w:t xml:space="preserve"> </w:t>
      </w:r>
      <w:r w:rsidR="0013111C" w:rsidRPr="00984E69">
        <w:rPr>
          <w:color w:val="000000"/>
          <w:lang w:val="sr-Cyrl-CS"/>
        </w:rPr>
        <w:t>царинског органа обезбеђења</w:t>
      </w:r>
      <w:r w:rsidR="0083225F" w:rsidRPr="00984E69">
        <w:rPr>
          <w:color w:val="000000"/>
          <w:lang w:val="en-US"/>
        </w:rPr>
        <w:t>.</w:t>
      </w:r>
      <w:r w:rsidR="007E0395" w:rsidRPr="00984E69">
        <w:rPr>
          <w:color w:val="000000"/>
          <w:lang w:val="sr-Cyrl-CS"/>
        </w:rPr>
        <w:t xml:space="preserve"> </w:t>
      </w:r>
      <w:r w:rsidRPr="00984E69">
        <w:rPr>
          <w:color w:val="000000"/>
          <w:lang w:val="sr-Cyrl-CS"/>
        </w:rPr>
        <w:t>Ако</w:t>
      </w:r>
      <w:r w:rsidR="007E0395" w:rsidRPr="00984E69">
        <w:rPr>
          <w:color w:val="000000"/>
          <w:lang w:val="sr-Cyrl-CS"/>
        </w:rPr>
        <w:t xml:space="preserve"> </w:t>
      </w:r>
      <w:r w:rsidRPr="00984E69">
        <w:rPr>
          <w:color w:val="000000"/>
          <w:lang w:val="sr-Cyrl-CS"/>
        </w:rPr>
        <w:t>се</w:t>
      </w:r>
      <w:r w:rsidR="007E0395" w:rsidRPr="00984E69">
        <w:rPr>
          <w:color w:val="000000"/>
          <w:lang w:val="sr-Cyrl-CS"/>
        </w:rPr>
        <w:t xml:space="preserve"> </w:t>
      </w:r>
      <w:r w:rsidRPr="00984E69">
        <w:rPr>
          <w:color w:val="000000"/>
          <w:lang w:val="sr-Cyrl-CS"/>
        </w:rPr>
        <w:t>користи</w:t>
      </w:r>
      <w:r w:rsidR="007E0395" w:rsidRPr="00984E69">
        <w:rPr>
          <w:color w:val="000000"/>
          <w:lang w:val="sr-Cyrl-CS"/>
        </w:rPr>
        <w:t xml:space="preserve"> </w:t>
      </w:r>
      <w:r w:rsidRPr="00984E69">
        <w:rPr>
          <w:color w:val="000000"/>
          <w:lang w:val="sr-Cyrl-CS"/>
        </w:rPr>
        <w:t>неки</w:t>
      </w:r>
      <w:r w:rsidR="007E0395" w:rsidRPr="00984E69">
        <w:rPr>
          <w:color w:val="000000"/>
          <w:lang w:val="sr-Cyrl-CS"/>
        </w:rPr>
        <w:t xml:space="preserve"> </w:t>
      </w:r>
      <w:r w:rsidRPr="00984E69">
        <w:rPr>
          <w:color w:val="000000"/>
          <w:lang w:val="sr-Cyrl-CS"/>
        </w:rPr>
        <w:t>други</w:t>
      </w:r>
      <w:r w:rsidR="007E0395" w:rsidRPr="00984E69">
        <w:rPr>
          <w:color w:val="000000"/>
          <w:lang w:val="sr-Cyrl-CS"/>
        </w:rPr>
        <w:t xml:space="preserve"> </w:t>
      </w:r>
      <w:r w:rsidRPr="00984E69">
        <w:rPr>
          <w:color w:val="000000"/>
          <w:lang w:val="sr-Cyrl-CS"/>
        </w:rPr>
        <w:t>тип</w:t>
      </w:r>
      <w:r w:rsidR="007E0395" w:rsidRPr="00984E69">
        <w:rPr>
          <w:color w:val="000000"/>
          <w:lang w:val="sr-Cyrl-CS"/>
        </w:rPr>
        <w:t xml:space="preserve"> </w:t>
      </w:r>
      <w:r w:rsidR="001E654C" w:rsidRPr="00984E69">
        <w:rPr>
          <w:color w:val="000000"/>
          <w:lang w:val="sr-Cyrl-CS"/>
        </w:rPr>
        <w:t>обезбеђења</w:t>
      </w:r>
      <w:r w:rsidR="007E0395" w:rsidRPr="00984E69">
        <w:rPr>
          <w:color w:val="000000"/>
          <w:lang w:val="sr-Cyrl-CS"/>
        </w:rPr>
        <w:t xml:space="preserve">, </w:t>
      </w:r>
      <w:r w:rsidRPr="00984E69">
        <w:rPr>
          <w:color w:val="000000"/>
          <w:lang w:val="sr-Cyrl-CS"/>
        </w:rPr>
        <w:t>примењују</w:t>
      </w:r>
      <w:r w:rsidR="007E0395" w:rsidRPr="00984E69">
        <w:rPr>
          <w:color w:val="000000"/>
          <w:lang w:val="sr-Cyrl-CS"/>
        </w:rPr>
        <w:t xml:space="preserve"> </w:t>
      </w:r>
      <w:r w:rsidRPr="00984E69">
        <w:rPr>
          <w:color w:val="000000"/>
          <w:lang w:val="sr-Cyrl-CS"/>
        </w:rPr>
        <w:t>се</w:t>
      </w:r>
      <w:r w:rsidR="007E0395" w:rsidRPr="00984E69">
        <w:rPr>
          <w:color w:val="000000"/>
          <w:lang w:val="sr-Cyrl-CS"/>
        </w:rPr>
        <w:t xml:space="preserve"> </w:t>
      </w:r>
      <w:r w:rsidRPr="00984E69">
        <w:rPr>
          <w:color w:val="000000"/>
          <w:lang w:val="sr-Cyrl-CS"/>
        </w:rPr>
        <w:t>правила</w:t>
      </w:r>
      <w:r w:rsidR="007E0395" w:rsidRPr="00984E69">
        <w:rPr>
          <w:color w:val="000000"/>
          <w:lang w:val="sr-Cyrl-CS"/>
        </w:rPr>
        <w:t xml:space="preserve"> </w:t>
      </w:r>
      <w:r w:rsidRPr="00984E69">
        <w:rPr>
          <w:color w:val="000000"/>
          <w:lang w:val="sr-Cyrl-CS"/>
        </w:rPr>
        <w:t>и</w:t>
      </w:r>
      <w:r w:rsidR="007E0395" w:rsidRPr="00984E69">
        <w:rPr>
          <w:color w:val="000000"/>
          <w:lang w:val="sr-Cyrl-CS"/>
        </w:rPr>
        <w:t xml:space="preserve"> </w:t>
      </w:r>
      <w:r w:rsidRPr="00984E69">
        <w:rPr>
          <w:color w:val="000000"/>
          <w:lang w:val="sr-Cyrl-CS"/>
        </w:rPr>
        <w:t>услови</w:t>
      </w:r>
      <w:r w:rsidR="007E0395" w:rsidRPr="00984E69">
        <w:rPr>
          <w:color w:val="000000"/>
          <w:lang w:val="sr-Cyrl-CS"/>
        </w:rPr>
        <w:t xml:space="preserve"> </w:t>
      </w:r>
      <w:r w:rsidRPr="00984E69">
        <w:rPr>
          <w:color w:val="000000"/>
          <w:lang w:val="sr-Cyrl-CS"/>
        </w:rPr>
        <w:t>за</w:t>
      </w:r>
      <w:r w:rsidR="007E0395" w:rsidRPr="00984E69">
        <w:rPr>
          <w:color w:val="000000"/>
          <w:lang w:val="sr-Cyrl-CS"/>
        </w:rPr>
        <w:t xml:space="preserve"> </w:t>
      </w:r>
      <w:r w:rsidRPr="00984E69">
        <w:rPr>
          <w:color w:val="000000"/>
          <w:lang w:val="sr-Cyrl-CS"/>
        </w:rPr>
        <w:t>прихватање</w:t>
      </w:r>
      <w:r w:rsidR="007E0395" w:rsidRPr="00984E69">
        <w:rPr>
          <w:color w:val="000000"/>
          <w:lang w:val="sr-Cyrl-CS"/>
        </w:rPr>
        <w:t xml:space="preserve"> </w:t>
      </w:r>
      <w:r w:rsidRPr="00984E69">
        <w:rPr>
          <w:color w:val="000000"/>
          <w:lang w:val="sr-Cyrl-CS"/>
        </w:rPr>
        <w:t>ових</w:t>
      </w:r>
      <w:r w:rsidR="007E0395" w:rsidRPr="00984E69">
        <w:rPr>
          <w:color w:val="000000"/>
          <w:lang w:val="sr-Cyrl-CS"/>
        </w:rPr>
        <w:t xml:space="preserve"> </w:t>
      </w:r>
      <w:r w:rsidR="001E654C" w:rsidRPr="00984E69">
        <w:rPr>
          <w:color w:val="000000"/>
          <w:lang w:val="sr-Cyrl-CS"/>
        </w:rPr>
        <w:t>обезбеђења</w:t>
      </w:r>
      <w:r w:rsidR="007E0395" w:rsidRPr="00984E69">
        <w:rPr>
          <w:color w:val="000000"/>
          <w:lang w:val="sr-Cyrl-CS"/>
        </w:rPr>
        <w:t xml:space="preserve"> </w:t>
      </w:r>
      <w:r w:rsidRPr="00984E69">
        <w:rPr>
          <w:color w:val="000000"/>
          <w:lang w:val="sr-Cyrl-CS"/>
        </w:rPr>
        <w:t>као</w:t>
      </w:r>
      <w:r w:rsidR="007E0395" w:rsidRPr="00984E69">
        <w:rPr>
          <w:color w:val="000000"/>
          <w:lang w:val="sr-Cyrl-CS"/>
        </w:rPr>
        <w:t xml:space="preserve"> </w:t>
      </w:r>
      <w:r w:rsidRPr="00984E69">
        <w:rPr>
          <w:color w:val="000000"/>
          <w:lang w:val="sr-Cyrl-CS"/>
        </w:rPr>
        <w:t>што</w:t>
      </w:r>
      <w:r w:rsidR="007E0395" w:rsidRPr="00984E69">
        <w:rPr>
          <w:color w:val="000000"/>
          <w:lang w:val="sr-Cyrl-CS"/>
        </w:rPr>
        <w:t xml:space="preserve"> </w:t>
      </w:r>
      <w:r w:rsidRPr="00984E69">
        <w:rPr>
          <w:color w:val="000000"/>
          <w:lang w:val="sr-Cyrl-CS"/>
        </w:rPr>
        <w:t>је</w:t>
      </w:r>
      <w:r w:rsidR="007E0395" w:rsidRPr="00984E69">
        <w:rPr>
          <w:color w:val="000000"/>
          <w:lang w:val="sr-Cyrl-CS"/>
        </w:rPr>
        <w:t xml:space="preserve"> </w:t>
      </w:r>
      <w:r w:rsidRPr="00984E69">
        <w:rPr>
          <w:color w:val="000000"/>
          <w:lang w:val="sr-Cyrl-CS"/>
        </w:rPr>
        <w:t>наведено</w:t>
      </w:r>
      <w:r w:rsidR="00B617FA" w:rsidRPr="00984E69">
        <w:rPr>
          <w:color w:val="000000"/>
          <w:lang w:val="sr-Cyrl-CS"/>
        </w:rPr>
        <w:t xml:space="preserve"> </w:t>
      </w:r>
      <w:r w:rsidR="00E73C33" w:rsidRPr="00984E69">
        <w:rPr>
          <w:color w:val="000000"/>
          <w:lang w:val="sr-Cyrl-CS"/>
        </w:rPr>
        <w:t>у</w:t>
      </w:r>
      <w:r w:rsidR="00AE3DFC" w:rsidRPr="00984E69">
        <w:rPr>
          <w:color w:val="000000"/>
          <w:lang w:val="sr-Cyrl-CS"/>
        </w:rPr>
        <w:t xml:space="preserve"> </w:t>
      </w:r>
      <w:r w:rsidR="007E0395" w:rsidRPr="00984E69">
        <w:rPr>
          <w:color w:val="000000"/>
          <w:lang w:val="sr-Cyrl-CS"/>
        </w:rPr>
        <w:t>„</w:t>
      </w:r>
      <w:r w:rsidRPr="00984E69">
        <w:rPr>
          <w:color w:val="000000"/>
          <w:lang w:val="sr-Cyrl-CS"/>
        </w:rPr>
        <w:t>Објашњењ</w:t>
      </w:r>
      <w:r w:rsidR="00E73C33" w:rsidRPr="00984E69">
        <w:rPr>
          <w:color w:val="000000"/>
          <w:lang w:val="sr-Cyrl-CS"/>
        </w:rPr>
        <w:t>у</w:t>
      </w:r>
      <w:r w:rsidR="00B617FA" w:rsidRPr="00984E69">
        <w:rPr>
          <w:color w:val="000000"/>
          <w:lang w:val="sr-Cyrl-CS"/>
        </w:rPr>
        <w:t xml:space="preserve"> </w:t>
      </w:r>
      <w:r w:rsidRPr="00984E69">
        <w:rPr>
          <w:color w:val="000000"/>
          <w:lang w:val="sr-Cyrl-CS"/>
        </w:rPr>
        <w:t>о</w:t>
      </w:r>
      <w:r w:rsidR="007E0395" w:rsidRPr="00984E69">
        <w:rPr>
          <w:color w:val="000000"/>
          <w:lang w:val="sr-Cyrl-CS"/>
        </w:rPr>
        <w:t xml:space="preserve"> </w:t>
      </w:r>
      <w:r w:rsidR="001E654C" w:rsidRPr="00984E69">
        <w:rPr>
          <w:color w:val="000000"/>
          <w:lang w:val="sr-Cyrl-CS"/>
        </w:rPr>
        <w:t>обезбеђењу</w:t>
      </w:r>
      <w:r w:rsidR="007E0395" w:rsidRPr="00984E69">
        <w:rPr>
          <w:color w:val="000000"/>
          <w:lang w:val="sr-Cyrl-CS"/>
        </w:rPr>
        <w:t xml:space="preserve"> </w:t>
      </w:r>
      <w:r w:rsidRPr="00984E69">
        <w:rPr>
          <w:color w:val="000000"/>
          <w:lang w:val="sr-Cyrl-CS"/>
        </w:rPr>
        <w:t>у</w:t>
      </w:r>
      <w:r w:rsidR="007E0395" w:rsidRPr="00984E69">
        <w:rPr>
          <w:color w:val="000000"/>
          <w:lang w:val="sr-Cyrl-CS"/>
        </w:rPr>
        <w:t xml:space="preserve"> </w:t>
      </w:r>
      <w:r w:rsidRPr="00984E69">
        <w:rPr>
          <w:color w:val="000000"/>
          <w:lang w:val="sr-Cyrl-CS"/>
        </w:rPr>
        <w:t>транзитном</w:t>
      </w:r>
      <w:r w:rsidR="007E0395" w:rsidRPr="00984E69">
        <w:rPr>
          <w:color w:val="000000"/>
          <w:lang w:val="sr-Cyrl-CS"/>
        </w:rPr>
        <w:t xml:space="preserve"> </w:t>
      </w:r>
      <w:r w:rsidRPr="00984E69">
        <w:rPr>
          <w:color w:val="000000"/>
          <w:lang w:val="sr-Cyrl-CS"/>
        </w:rPr>
        <w:t>поступку</w:t>
      </w:r>
      <w:r w:rsidR="007E0395" w:rsidRPr="00984E69">
        <w:rPr>
          <w:color w:val="000000"/>
          <w:lang w:val="sr-Cyrl-CS"/>
        </w:rPr>
        <w:t>”.</w:t>
      </w:r>
    </w:p>
    <w:p w14:paraId="35BED645" w14:textId="2396A61F" w:rsidR="00FA557A" w:rsidRPr="00984E69" w:rsidRDefault="00FA557A" w:rsidP="003E6C7A">
      <w:pPr>
        <w:numPr>
          <w:ilvl w:val="0"/>
          <w:numId w:val="74"/>
        </w:numPr>
        <w:spacing w:before="120"/>
        <w:jc w:val="both"/>
        <w:rPr>
          <w:color w:val="000000"/>
          <w:lang w:val="sr-Cyrl-CS"/>
        </w:rPr>
      </w:pPr>
      <w:r w:rsidRPr="00984E69">
        <w:rPr>
          <w:color w:val="000000"/>
          <w:lang w:val="sr-Cyrl-CS"/>
        </w:rPr>
        <w:t xml:space="preserve">У случајевима када се подноси појединачно обезбеђење износ увозних или извозних дажбина, који одговара царинском дугу који може настати, </w:t>
      </w:r>
      <w:r w:rsidR="008178E5" w:rsidRPr="00984E69">
        <w:rPr>
          <w:color w:val="000000"/>
          <w:lang w:val="sr-Cyrl-CS"/>
        </w:rPr>
        <w:t xml:space="preserve">обрачунава се </w:t>
      </w:r>
      <w:r w:rsidRPr="00984E69">
        <w:rPr>
          <w:color w:val="000000"/>
          <w:lang w:val="sr-Cyrl-CS"/>
        </w:rPr>
        <w:t>на основу највише стопе дажбине која се примењује на робу исте врсте.</w:t>
      </w:r>
    </w:p>
    <w:p w14:paraId="752ED43A" w14:textId="03B8CCE7" w:rsidR="00FA557A" w:rsidRPr="00984E69" w:rsidRDefault="0013111C" w:rsidP="003E6C7A">
      <w:pPr>
        <w:numPr>
          <w:ilvl w:val="0"/>
          <w:numId w:val="74"/>
        </w:numPr>
        <w:spacing w:before="120"/>
        <w:jc w:val="both"/>
        <w:rPr>
          <w:color w:val="000000"/>
          <w:lang w:val="sr-Cyrl-CS"/>
        </w:rPr>
      </w:pPr>
      <w:r w:rsidRPr="00984E69">
        <w:rPr>
          <w:color w:val="000000"/>
          <w:lang w:val="sr-Cyrl-CS"/>
        </w:rPr>
        <w:t>Процењен</w:t>
      </w:r>
      <w:r w:rsidR="00D82C59" w:rsidRPr="00984E69">
        <w:rPr>
          <w:color w:val="000000"/>
          <w:lang w:val="sr-Cyrl-CS"/>
        </w:rPr>
        <w:t>и</w:t>
      </w:r>
      <w:r w:rsidRPr="00984E69">
        <w:rPr>
          <w:color w:val="000000"/>
          <w:lang w:val="sr-Cyrl-CS"/>
        </w:rPr>
        <w:t xml:space="preserve"> и</w:t>
      </w:r>
      <w:r w:rsidR="00E66402" w:rsidRPr="00984E69">
        <w:rPr>
          <w:color w:val="000000"/>
          <w:lang w:val="sr-Cyrl-CS"/>
        </w:rPr>
        <w:t>знос</w:t>
      </w:r>
      <w:r w:rsidR="007E0395" w:rsidRPr="00984E69">
        <w:rPr>
          <w:color w:val="000000"/>
          <w:lang w:val="sr-Cyrl-CS"/>
        </w:rPr>
        <w:t xml:space="preserve"> </w:t>
      </w:r>
      <w:r w:rsidR="00E66402" w:rsidRPr="00984E69">
        <w:rPr>
          <w:color w:val="000000"/>
          <w:lang w:val="sr-Cyrl-CS"/>
        </w:rPr>
        <w:t>царин</w:t>
      </w:r>
      <w:r w:rsidR="00D82C59" w:rsidRPr="00984E69">
        <w:rPr>
          <w:color w:val="000000"/>
          <w:lang w:val="sr-Cyrl-CS"/>
        </w:rPr>
        <w:t>е</w:t>
      </w:r>
      <w:r w:rsidR="007E0395" w:rsidRPr="00984E69">
        <w:rPr>
          <w:color w:val="000000"/>
          <w:lang w:val="sr-Cyrl-CS"/>
        </w:rPr>
        <w:t xml:space="preserve"> </w:t>
      </w:r>
      <w:r w:rsidR="00E66402" w:rsidRPr="00984E69">
        <w:rPr>
          <w:color w:val="000000"/>
          <w:lang w:val="sr-Cyrl-CS"/>
        </w:rPr>
        <w:t>и</w:t>
      </w:r>
      <w:r w:rsidR="007E0395" w:rsidRPr="00984E69">
        <w:rPr>
          <w:color w:val="000000"/>
          <w:lang w:val="sr-Cyrl-CS"/>
        </w:rPr>
        <w:t xml:space="preserve"> </w:t>
      </w:r>
      <w:r w:rsidR="00E66402" w:rsidRPr="00984E69">
        <w:rPr>
          <w:color w:val="000000"/>
          <w:lang w:val="sr-Cyrl-CS"/>
        </w:rPr>
        <w:t>других</w:t>
      </w:r>
      <w:r w:rsidR="00B617FA" w:rsidRPr="00984E69">
        <w:rPr>
          <w:color w:val="000000"/>
          <w:lang w:val="sr-Cyrl-CS"/>
        </w:rPr>
        <w:t xml:space="preserve"> </w:t>
      </w:r>
      <w:r w:rsidR="00E66402" w:rsidRPr="00984E69">
        <w:rPr>
          <w:color w:val="000000"/>
          <w:lang w:val="sr-Cyrl-CS"/>
        </w:rPr>
        <w:t>дажбина</w:t>
      </w:r>
      <w:r w:rsidR="007E0395" w:rsidRPr="00984E69">
        <w:rPr>
          <w:color w:val="000000"/>
          <w:lang w:val="sr-Cyrl-CS"/>
        </w:rPr>
        <w:t xml:space="preserve"> </w:t>
      </w:r>
      <w:r w:rsidR="00E66402" w:rsidRPr="00984E69">
        <w:rPr>
          <w:color w:val="000000"/>
          <w:lang w:val="sr-Cyrl-CS"/>
        </w:rPr>
        <w:t>биће</w:t>
      </w:r>
      <w:r w:rsidR="007E0395" w:rsidRPr="00984E69">
        <w:rPr>
          <w:color w:val="000000"/>
          <w:lang w:val="sr-Cyrl-CS"/>
        </w:rPr>
        <w:t xml:space="preserve"> </w:t>
      </w:r>
      <w:r w:rsidR="00B84D73" w:rsidRPr="00984E69">
        <w:rPr>
          <w:color w:val="000000"/>
          <w:lang w:val="sr-Cyrl-CS"/>
        </w:rPr>
        <w:t>на</w:t>
      </w:r>
      <w:r w:rsidR="00FA557A" w:rsidRPr="00984E69">
        <w:rPr>
          <w:color w:val="000000"/>
          <w:lang w:val="sr-Cyrl-CS"/>
        </w:rPr>
        <w:t>веден</w:t>
      </w:r>
      <w:r w:rsidR="007E0395" w:rsidRPr="00984E69">
        <w:rPr>
          <w:color w:val="000000"/>
          <w:lang w:val="sr-Cyrl-CS"/>
        </w:rPr>
        <w:t xml:space="preserve"> </w:t>
      </w:r>
      <w:r w:rsidR="00E66402" w:rsidRPr="00984E69">
        <w:rPr>
          <w:color w:val="000000"/>
          <w:lang w:val="sr-Cyrl-CS"/>
        </w:rPr>
        <w:t>у</w:t>
      </w:r>
      <w:r w:rsidR="007E0395" w:rsidRPr="00984E69">
        <w:rPr>
          <w:color w:val="000000"/>
          <w:lang w:val="sr-Cyrl-CS"/>
        </w:rPr>
        <w:t xml:space="preserve"> </w:t>
      </w:r>
      <w:r w:rsidR="00E66402" w:rsidRPr="00984E69">
        <w:rPr>
          <w:color w:val="000000"/>
          <w:lang w:val="sr-Cyrl-CS"/>
        </w:rPr>
        <w:t>транзитној</w:t>
      </w:r>
      <w:r w:rsidR="007E0395" w:rsidRPr="00984E69">
        <w:rPr>
          <w:color w:val="000000"/>
          <w:lang w:val="sr-Cyrl-CS"/>
        </w:rPr>
        <w:t xml:space="preserve"> </w:t>
      </w:r>
      <w:r w:rsidR="00E66402" w:rsidRPr="00984E69">
        <w:rPr>
          <w:color w:val="000000"/>
          <w:lang w:val="sr-Cyrl-CS"/>
        </w:rPr>
        <w:t>декларацији</w:t>
      </w:r>
      <w:r w:rsidR="007E0395" w:rsidRPr="00984E69">
        <w:rPr>
          <w:color w:val="000000"/>
          <w:lang w:val="sr-Cyrl-CS"/>
        </w:rPr>
        <w:t xml:space="preserve"> (</w:t>
      </w:r>
      <w:r w:rsidR="00B94484" w:rsidRPr="00984E69">
        <w:rPr>
          <w:lang w:val="sr-Latn-RS"/>
        </w:rPr>
        <w:t>RS</w:t>
      </w:r>
      <w:r w:rsidR="00974145" w:rsidRPr="00984E69">
        <w:rPr>
          <w:lang w:val="sr-Cyrl-CS"/>
        </w:rPr>
        <w:t>015 – подаци из декларације</w:t>
      </w:r>
      <w:r w:rsidR="007E0395" w:rsidRPr="00984E69">
        <w:rPr>
          <w:color w:val="000000"/>
          <w:lang w:val="sr-Cyrl-CS"/>
        </w:rPr>
        <w:t xml:space="preserve">). </w:t>
      </w:r>
    </w:p>
    <w:p w14:paraId="2090B9FF" w14:textId="4E2D01B9" w:rsidR="0063050C" w:rsidRPr="00984E69" w:rsidRDefault="0063050C" w:rsidP="003E6C7A">
      <w:pPr>
        <w:numPr>
          <w:ilvl w:val="0"/>
          <w:numId w:val="74"/>
        </w:numPr>
        <w:spacing w:before="120"/>
        <w:jc w:val="both"/>
        <w:rPr>
          <w:color w:val="000000"/>
          <w:lang w:val="sr-Cyrl-CS"/>
        </w:rPr>
      </w:pPr>
      <w:r w:rsidRPr="00984E69">
        <w:rPr>
          <w:vanish/>
          <w:vertAlign w:val="subscript"/>
          <w:lang w:val="sr-Cyrl-RS" w:eastAsia="zh-CN"/>
        </w:rPr>
        <w:t>{0&gt;</w:t>
      </w:r>
      <w:r w:rsidRPr="00984E69">
        <w:rPr>
          <w:vanish/>
          <w:lang w:val="sr-Cyrl-RS" w:eastAsia="zh-CN"/>
        </w:rPr>
        <w:t>For the purpose of the calculation referred to in Article 148 and in the second subparagraph of Article 155(3)(b) of this Regulation, Union goods carried in accordance with the Convention on a common transit procedure shall be treated as non-Union goods.</w:t>
      </w:r>
      <w:r w:rsidRPr="00984E69">
        <w:rPr>
          <w:vanish/>
          <w:vertAlign w:val="subscript"/>
          <w:lang w:val="sr-Cyrl-RS" w:eastAsia="zh-CN"/>
        </w:rPr>
        <w:t>&lt;}100{&gt;</w:t>
      </w:r>
      <w:r w:rsidRPr="00984E69">
        <w:rPr>
          <w:color w:val="000000"/>
          <w:lang w:val="sr-Cyrl-CS"/>
        </w:rPr>
        <w:t xml:space="preserve">Ради обрачуна процењеног износа </w:t>
      </w:r>
      <w:r w:rsidR="0064349D" w:rsidRPr="00984E69">
        <w:rPr>
          <w:color w:val="000000"/>
          <w:lang w:val="sr-Cyrl-CS"/>
        </w:rPr>
        <w:t xml:space="preserve">царине </w:t>
      </w:r>
      <w:r w:rsidRPr="00984E69">
        <w:rPr>
          <w:color w:val="000000"/>
          <w:lang w:val="sr-Cyrl-CS"/>
        </w:rPr>
        <w:t xml:space="preserve">и других дажбина, </w:t>
      </w:r>
      <w:r w:rsidR="00BE61BE" w:rsidRPr="00984E69">
        <w:rPr>
          <w:color w:val="000000"/>
          <w:lang w:val="sr-Cyrl-CS"/>
        </w:rPr>
        <w:t>у складу са одредбама члана</w:t>
      </w:r>
      <w:r w:rsidRPr="00984E69">
        <w:rPr>
          <w:color w:val="000000"/>
          <w:lang w:val="sr-Cyrl-CS"/>
        </w:rPr>
        <w:t xml:space="preserve"> 160. Уредбе, домаћа роба која се превози у складу са Конвенцијом третира се као страна роба.</w:t>
      </w:r>
    </w:p>
    <w:p w14:paraId="6B3C281A" w14:textId="77777777" w:rsidR="007E0395" w:rsidRPr="00984E69" w:rsidRDefault="00E66402" w:rsidP="003E6C7A">
      <w:pPr>
        <w:numPr>
          <w:ilvl w:val="0"/>
          <w:numId w:val="74"/>
        </w:numPr>
        <w:spacing w:before="120"/>
        <w:jc w:val="both"/>
        <w:rPr>
          <w:color w:val="000000"/>
          <w:lang w:val="sr-Cyrl-CS"/>
        </w:rPr>
      </w:pPr>
      <w:r w:rsidRPr="00984E69">
        <w:rPr>
          <w:color w:val="000000"/>
          <w:lang w:val="sr-Cyrl-CS"/>
        </w:rPr>
        <w:t>Надлежни</w:t>
      </w:r>
      <w:r w:rsidR="007E0395" w:rsidRPr="00984E69">
        <w:rPr>
          <w:color w:val="000000"/>
          <w:lang w:val="sr-Cyrl-CS"/>
        </w:rPr>
        <w:t xml:space="preserve"> </w:t>
      </w:r>
      <w:r w:rsidRPr="00984E69">
        <w:rPr>
          <w:color w:val="000000"/>
          <w:lang w:val="sr-Cyrl-CS"/>
        </w:rPr>
        <w:t>царински</w:t>
      </w:r>
      <w:r w:rsidR="007E0395" w:rsidRPr="00984E69">
        <w:rPr>
          <w:color w:val="000000"/>
          <w:lang w:val="sr-Cyrl-CS"/>
        </w:rPr>
        <w:t xml:space="preserve"> </w:t>
      </w:r>
      <w:r w:rsidRPr="00984E69">
        <w:rPr>
          <w:color w:val="000000"/>
          <w:lang w:val="sr-Cyrl-CS"/>
        </w:rPr>
        <w:t>службеник</w:t>
      </w:r>
      <w:r w:rsidR="007E0395" w:rsidRPr="00984E69">
        <w:rPr>
          <w:color w:val="000000"/>
          <w:lang w:val="sr-Cyrl-CS"/>
        </w:rPr>
        <w:t xml:space="preserve"> </w:t>
      </w:r>
      <w:r w:rsidRPr="00984E69">
        <w:rPr>
          <w:color w:val="000000"/>
          <w:lang w:val="sr-Cyrl-CS"/>
        </w:rPr>
        <w:t>има</w:t>
      </w:r>
      <w:r w:rsidR="007E0395" w:rsidRPr="00984E69">
        <w:rPr>
          <w:color w:val="000000"/>
          <w:lang w:val="sr-Cyrl-CS"/>
        </w:rPr>
        <w:t xml:space="preserve"> </w:t>
      </w:r>
      <w:r w:rsidRPr="00984E69">
        <w:rPr>
          <w:color w:val="000000"/>
          <w:lang w:val="sr-Cyrl-CS"/>
        </w:rPr>
        <w:t>обавезу</w:t>
      </w:r>
      <w:r w:rsidR="007E0395" w:rsidRPr="00984E69">
        <w:rPr>
          <w:color w:val="000000"/>
          <w:lang w:val="sr-Cyrl-CS"/>
        </w:rPr>
        <w:t xml:space="preserve"> </w:t>
      </w:r>
      <w:r w:rsidRPr="00984E69">
        <w:rPr>
          <w:color w:val="000000"/>
          <w:lang w:val="sr-Cyrl-CS"/>
        </w:rPr>
        <w:t>да</w:t>
      </w:r>
      <w:r w:rsidR="007E0395" w:rsidRPr="00984E69">
        <w:rPr>
          <w:color w:val="000000"/>
          <w:lang w:val="sr-Cyrl-CS"/>
        </w:rPr>
        <w:t>:</w:t>
      </w:r>
    </w:p>
    <w:p w14:paraId="7DDB5DAF" w14:textId="5953B678" w:rsidR="007E0395" w:rsidRPr="00984E69" w:rsidRDefault="00940A2F" w:rsidP="003E6C7A">
      <w:pPr>
        <w:numPr>
          <w:ilvl w:val="0"/>
          <w:numId w:val="93"/>
        </w:numPr>
        <w:spacing w:before="60"/>
        <w:jc w:val="both"/>
        <w:rPr>
          <w:lang w:val="sr-Cyrl-CS"/>
        </w:rPr>
      </w:pPr>
      <w:r w:rsidRPr="00984E69">
        <w:rPr>
          <w:lang w:val="sr-Cyrl-CS"/>
        </w:rPr>
        <w:t>п</w:t>
      </w:r>
      <w:r w:rsidR="00E66402" w:rsidRPr="00984E69">
        <w:rPr>
          <w:lang w:val="sr-Cyrl-CS"/>
        </w:rPr>
        <w:t>рихвати</w:t>
      </w:r>
      <w:r w:rsidR="007E0395" w:rsidRPr="00984E69">
        <w:rPr>
          <w:lang w:val="sr-Cyrl-CS"/>
        </w:rPr>
        <w:t xml:space="preserve"> </w:t>
      </w:r>
      <w:r w:rsidR="00E66402" w:rsidRPr="00984E69">
        <w:rPr>
          <w:lang w:val="sr-Cyrl-CS"/>
        </w:rPr>
        <w:t>процењени</w:t>
      </w:r>
      <w:r w:rsidR="00B617FA" w:rsidRPr="00984E69">
        <w:rPr>
          <w:lang w:val="sr-Cyrl-CS"/>
        </w:rPr>
        <w:t xml:space="preserve"> </w:t>
      </w:r>
      <w:r w:rsidR="00E66402" w:rsidRPr="00984E69">
        <w:rPr>
          <w:lang w:val="sr-Cyrl-CS"/>
        </w:rPr>
        <w:t>износ</w:t>
      </w:r>
      <w:r w:rsidR="00B617FA" w:rsidRPr="00984E69">
        <w:rPr>
          <w:lang w:val="sr-Cyrl-CS"/>
        </w:rPr>
        <w:t xml:space="preserve"> </w:t>
      </w:r>
      <w:r w:rsidR="00E66402" w:rsidRPr="00984E69">
        <w:rPr>
          <w:lang w:val="sr-Cyrl-CS"/>
        </w:rPr>
        <w:t>дажбина</w:t>
      </w:r>
      <w:r w:rsidR="007E0395" w:rsidRPr="00984E69">
        <w:rPr>
          <w:lang w:val="sr-Cyrl-CS"/>
        </w:rPr>
        <w:t xml:space="preserve"> </w:t>
      </w:r>
      <w:r w:rsidR="00E66402" w:rsidRPr="00984E69">
        <w:rPr>
          <w:lang w:val="sr-Cyrl-CS"/>
        </w:rPr>
        <w:t>који</w:t>
      </w:r>
      <w:r w:rsidR="007E0395" w:rsidRPr="00984E69">
        <w:rPr>
          <w:lang w:val="sr-Cyrl-CS"/>
        </w:rPr>
        <w:t xml:space="preserve"> </w:t>
      </w:r>
      <w:r w:rsidR="000F77A4" w:rsidRPr="00984E69">
        <w:rPr>
          <w:lang w:val="sr-Cyrl-CS"/>
        </w:rPr>
        <w:t>је носилац поступка унео</w:t>
      </w:r>
      <w:r w:rsidR="000F79E5" w:rsidRPr="00984E69">
        <w:rPr>
          <w:lang w:val="sr-Cyrl-CS"/>
        </w:rPr>
        <w:t xml:space="preserve"> </w:t>
      </w:r>
      <w:r w:rsidR="00E66402" w:rsidRPr="00984E69">
        <w:rPr>
          <w:lang w:val="sr-Cyrl-CS"/>
        </w:rPr>
        <w:t>у</w:t>
      </w:r>
      <w:r w:rsidR="007E0395" w:rsidRPr="00984E69">
        <w:rPr>
          <w:lang w:val="sr-Cyrl-CS"/>
        </w:rPr>
        <w:t xml:space="preserve"> </w:t>
      </w:r>
      <w:r w:rsidR="000F77A4" w:rsidRPr="00984E69">
        <w:rPr>
          <w:lang w:val="sr-Cyrl-CS"/>
        </w:rPr>
        <w:t>т</w:t>
      </w:r>
      <w:r w:rsidR="00E66402" w:rsidRPr="00984E69">
        <w:rPr>
          <w:lang w:val="sr-Cyrl-CS"/>
        </w:rPr>
        <w:t>ранзитн</w:t>
      </w:r>
      <w:r w:rsidR="000F77A4" w:rsidRPr="00984E69">
        <w:rPr>
          <w:lang w:val="sr-Cyrl-CS"/>
        </w:rPr>
        <w:t>у</w:t>
      </w:r>
      <w:r w:rsidR="007E0395" w:rsidRPr="00984E69">
        <w:rPr>
          <w:lang w:val="sr-Cyrl-CS"/>
        </w:rPr>
        <w:t xml:space="preserve"> </w:t>
      </w:r>
      <w:r w:rsidR="00E66402" w:rsidRPr="00984E69">
        <w:rPr>
          <w:lang w:val="sr-Cyrl-CS"/>
        </w:rPr>
        <w:t>декларациј</w:t>
      </w:r>
      <w:r w:rsidR="000F77A4" w:rsidRPr="00984E69">
        <w:rPr>
          <w:lang w:val="sr-Cyrl-CS"/>
        </w:rPr>
        <w:t>у</w:t>
      </w:r>
      <w:r w:rsidR="007E0395" w:rsidRPr="00984E69">
        <w:rPr>
          <w:lang w:val="sr-Cyrl-CS"/>
        </w:rPr>
        <w:t xml:space="preserve">, </w:t>
      </w:r>
      <w:r w:rsidR="00E66402" w:rsidRPr="00984E69">
        <w:rPr>
          <w:lang w:val="sr-Cyrl-CS"/>
        </w:rPr>
        <w:t>или</w:t>
      </w:r>
    </w:p>
    <w:p w14:paraId="63A606AC" w14:textId="4805A704" w:rsidR="007E0395" w:rsidRPr="00984E69" w:rsidRDefault="00940A2F" w:rsidP="003E6C7A">
      <w:pPr>
        <w:numPr>
          <w:ilvl w:val="0"/>
          <w:numId w:val="93"/>
        </w:numPr>
        <w:spacing w:before="60"/>
        <w:jc w:val="both"/>
        <w:rPr>
          <w:lang w:val="sr-Cyrl-CS"/>
        </w:rPr>
      </w:pPr>
      <w:r w:rsidRPr="00984E69">
        <w:rPr>
          <w:lang w:val="sr-Cyrl-CS"/>
        </w:rPr>
        <w:t>и</w:t>
      </w:r>
      <w:r w:rsidR="00E66402" w:rsidRPr="00984E69">
        <w:rPr>
          <w:lang w:val="sr-Cyrl-CS"/>
        </w:rPr>
        <w:t>змени</w:t>
      </w:r>
      <w:r w:rsidR="007E0395" w:rsidRPr="00984E69">
        <w:rPr>
          <w:lang w:val="sr-Cyrl-CS"/>
        </w:rPr>
        <w:t xml:space="preserve"> </w:t>
      </w:r>
      <w:r w:rsidR="00E66402" w:rsidRPr="00984E69">
        <w:rPr>
          <w:lang w:val="sr-Cyrl-CS"/>
        </w:rPr>
        <w:t>процењени</w:t>
      </w:r>
      <w:r w:rsidR="00B617FA" w:rsidRPr="00984E69">
        <w:rPr>
          <w:lang w:val="sr-Cyrl-CS"/>
        </w:rPr>
        <w:t xml:space="preserve"> </w:t>
      </w:r>
      <w:r w:rsidR="00E66402" w:rsidRPr="00984E69">
        <w:rPr>
          <w:lang w:val="sr-Cyrl-CS"/>
        </w:rPr>
        <w:t>износ</w:t>
      </w:r>
      <w:r w:rsidR="007E0395" w:rsidRPr="00984E69">
        <w:rPr>
          <w:lang w:val="sr-Cyrl-CS"/>
        </w:rPr>
        <w:t xml:space="preserve"> </w:t>
      </w:r>
      <w:r w:rsidR="00E66402" w:rsidRPr="00984E69">
        <w:rPr>
          <w:lang w:val="sr-Cyrl-CS"/>
        </w:rPr>
        <w:t>дажбина</w:t>
      </w:r>
      <w:r w:rsidR="007E0395" w:rsidRPr="00984E69">
        <w:rPr>
          <w:lang w:val="sr-Cyrl-CS"/>
        </w:rPr>
        <w:t xml:space="preserve"> </w:t>
      </w:r>
      <w:r w:rsidR="00E66402" w:rsidRPr="00984E69">
        <w:rPr>
          <w:lang w:val="sr-Cyrl-CS"/>
        </w:rPr>
        <w:t>кој</w:t>
      </w:r>
      <w:r w:rsidR="00D82C59" w:rsidRPr="00984E69">
        <w:rPr>
          <w:lang w:val="sr-Cyrl-CS"/>
        </w:rPr>
        <w:t>и</w:t>
      </w:r>
      <w:r w:rsidR="007E0395" w:rsidRPr="00984E69">
        <w:rPr>
          <w:lang w:val="sr-Cyrl-CS"/>
        </w:rPr>
        <w:t xml:space="preserve"> </w:t>
      </w:r>
      <w:r w:rsidR="00E66402" w:rsidRPr="00984E69">
        <w:rPr>
          <w:lang w:val="sr-Cyrl-CS"/>
        </w:rPr>
        <w:t>је</w:t>
      </w:r>
      <w:r w:rsidR="007E0395" w:rsidRPr="00984E69">
        <w:rPr>
          <w:lang w:val="sr-Cyrl-CS"/>
        </w:rPr>
        <w:t xml:space="preserve"> </w:t>
      </w:r>
      <w:r w:rsidR="00E66402" w:rsidRPr="00984E69">
        <w:rPr>
          <w:lang w:val="sr-Cyrl-CS"/>
        </w:rPr>
        <w:t>навео</w:t>
      </w:r>
      <w:r w:rsidR="007E0395" w:rsidRPr="00984E69">
        <w:rPr>
          <w:lang w:val="sr-Cyrl-CS"/>
        </w:rPr>
        <w:t xml:space="preserve"> </w:t>
      </w:r>
      <w:r w:rsidR="000F77A4" w:rsidRPr="00984E69">
        <w:rPr>
          <w:lang w:val="sr-Cyrl-CS"/>
        </w:rPr>
        <w:t>носилац поступка</w:t>
      </w:r>
      <w:r w:rsidR="000F79E5" w:rsidRPr="00984E69">
        <w:rPr>
          <w:lang w:val="sr-Cyrl-CS"/>
        </w:rPr>
        <w:t xml:space="preserve"> </w:t>
      </w:r>
      <w:r w:rsidR="00E66402" w:rsidRPr="00984E69">
        <w:rPr>
          <w:lang w:val="sr-Cyrl-CS"/>
        </w:rPr>
        <w:t>новим</w:t>
      </w:r>
      <w:r w:rsidR="007E0395" w:rsidRPr="00984E69">
        <w:rPr>
          <w:lang w:val="sr-Cyrl-CS"/>
        </w:rPr>
        <w:t xml:space="preserve"> </w:t>
      </w:r>
      <w:r w:rsidR="00E66402" w:rsidRPr="00984E69">
        <w:rPr>
          <w:lang w:val="sr-Cyrl-CS"/>
        </w:rPr>
        <w:t>износом</w:t>
      </w:r>
      <w:r w:rsidR="007E0395" w:rsidRPr="00984E69">
        <w:rPr>
          <w:lang w:val="sr-Cyrl-CS"/>
        </w:rPr>
        <w:t xml:space="preserve"> </w:t>
      </w:r>
      <w:r w:rsidR="00E66402" w:rsidRPr="00984E69">
        <w:rPr>
          <w:lang w:val="sr-Cyrl-CS"/>
        </w:rPr>
        <w:t>који</w:t>
      </w:r>
      <w:r w:rsidR="007E0395" w:rsidRPr="00984E69">
        <w:rPr>
          <w:lang w:val="sr-Cyrl-CS"/>
        </w:rPr>
        <w:t xml:space="preserve"> </w:t>
      </w:r>
      <w:r w:rsidR="00E66402" w:rsidRPr="00984E69">
        <w:rPr>
          <w:lang w:val="sr-Cyrl-CS"/>
        </w:rPr>
        <w:t>обрачунава</w:t>
      </w:r>
      <w:r w:rsidR="007E0395" w:rsidRPr="00984E69">
        <w:rPr>
          <w:lang w:val="sr-Cyrl-CS"/>
        </w:rPr>
        <w:t xml:space="preserve"> </w:t>
      </w:r>
      <w:r w:rsidR="00E66402" w:rsidRPr="00984E69">
        <w:rPr>
          <w:lang w:val="sr-Cyrl-CS"/>
        </w:rPr>
        <w:t>или</w:t>
      </w:r>
      <w:r w:rsidR="007E0395" w:rsidRPr="00984E69">
        <w:rPr>
          <w:lang w:val="sr-Cyrl-CS"/>
        </w:rPr>
        <w:t xml:space="preserve"> </w:t>
      </w:r>
      <w:r w:rsidR="00E66402" w:rsidRPr="00984E69">
        <w:rPr>
          <w:lang w:val="sr-Cyrl-CS"/>
        </w:rPr>
        <w:t>процењује</w:t>
      </w:r>
      <w:r w:rsidR="007E0395" w:rsidRPr="00984E69">
        <w:rPr>
          <w:lang w:val="sr-Cyrl-CS"/>
        </w:rPr>
        <w:t xml:space="preserve"> </w:t>
      </w:r>
      <w:r w:rsidR="00E66402" w:rsidRPr="00984E69">
        <w:rPr>
          <w:lang w:val="sr-Cyrl-CS"/>
        </w:rPr>
        <w:t>царин</w:t>
      </w:r>
      <w:r w:rsidR="0064349D" w:rsidRPr="00984E69">
        <w:rPr>
          <w:lang w:val="sr-Cyrl-CS"/>
        </w:rPr>
        <w:t>ски орган</w:t>
      </w:r>
      <w:r w:rsidR="007E0395" w:rsidRPr="00984E69">
        <w:rPr>
          <w:lang w:val="sr-Cyrl-CS"/>
        </w:rPr>
        <w:t>.</w:t>
      </w:r>
      <w:r w:rsidR="00AE3DFC" w:rsidRPr="00984E69">
        <w:rPr>
          <w:lang w:val="sr-Cyrl-CS"/>
        </w:rPr>
        <w:t xml:space="preserve"> </w:t>
      </w:r>
    </w:p>
    <w:p w14:paraId="735AD750" w14:textId="5DE57CCB" w:rsidR="007E0395" w:rsidRPr="00984E69" w:rsidRDefault="000F77A4" w:rsidP="003E6C7A">
      <w:pPr>
        <w:numPr>
          <w:ilvl w:val="0"/>
          <w:numId w:val="74"/>
        </w:numPr>
        <w:spacing w:before="120"/>
        <w:jc w:val="both"/>
        <w:rPr>
          <w:color w:val="000000"/>
          <w:lang w:val="sr-Cyrl-CS"/>
        </w:rPr>
      </w:pPr>
      <w:r w:rsidRPr="00984E69">
        <w:rPr>
          <w:color w:val="000000"/>
          <w:lang w:val="sr-Cyrl-CS"/>
        </w:rPr>
        <w:t>Прихваћени</w:t>
      </w:r>
      <w:r w:rsidR="007E0395" w:rsidRPr="00984E69">
        <w:rPr>
          <w:color w:val="000000"/>
          <w:lang w:val="sr-Cyrl-CS"/>
        </w:rPr>
        <w:t xml:space="preserve"> </w:t>
      </w:r>
      <w:r w:rsidR="00E66402" w:rsidRPr="00984E69">
        <w:rPr>
          <w:color w:val="000000"/>
          <w:lang w:val="sr-Cyrl-CS"/>
        </w:rPr>
        <w:t>износ</w:t>
      </w:r>
      <w:r w:rsidR="007E0395" w:rsidRPr="00984E69">
        <w:rPr>
          <w:color w:val="000000"/>
          <w:lang w:val="sr-Cyrl-CS"/>
        </w:rPr>
        <w:t xml:space="preserve"> </w:t>
      </w:r>
      <w:r w:rsidR="00E66402" w:rsidRPr="00984E69">
        <w:rPr>
          <w:color w:val="000000"/>
          <w:lang w:val="sr-Cyrl-CS"/>
        </w:rPr>
        <w:t>царина</w:t>
      </w:r>
      <w:r w:rsidR="007E0395" w:rsidRPr="00984E69">
        <w:rPr>
          <w:color w:val="000000"/>
          <w:lang w:val="sr-Cyrl-CS"/>
        </w:rPr>
        <w:t xml:space="preserve"> </w:t>
      </w:r>
      <w:r w:rsidR="00E66402" w:rsidRPr="00984E69">
        <w:rPr>
          <w:color w:val="000000"/>
          <w:lang w:val="sr-Cyrl-CS"/>
        </w:rPr>
        <w:t>и</w:t>
      </w:r>
      <w:r w:rsidR="007E0395" w:rsidRPr="00984E69">
        <w:rPr>
          <w:color w:val="000000"/>
          <w:lang w:val="sr-Cyrl-CS"/>
        </w:rPr>
        <w:t xml:space="preserve"> </w:t>
      </w:r>
      <w:r w:rsidR="00E66402" w:rsidRPr="00984E69">
        <w:rPr>
          <w:color w:val="000000"/>
          <w:lang w:val="sr-Cyrl-CS"/>
        </w:rPr>
        <w:t>других</w:t>
      </w:r>
      <w:r w:rsidR="00B617FA" w:rsidRPr="00984E69">
        <w:rPr>
          <w:color w:val="000000"/>
          <w:lang w:val="sr-Cyrl-CS"/>
        </w:rPr>
        <w:t xml:space="preserve"> </w:t>
      </w:r>
      <w:r w:rsidR="00E66402" w:rsidRPr="00984E69">
        <w:rPr>
          <w:color w:val="000000"/>
          <w:lang w:val="sr-Cyrl-CS"/>
        </w:rPr>
        <w:t>дажбина</w:t>
      </w:r>
      <w:r w:rsidR="007E0395" w:rsidRPr="00984E69">
        <w:rPr>
          <w:color w:val="000000"/>
          <w:lang w:val="sr-Cyrl-CS"/>
        </w:rPr>
        <w:t xml:space="preserve">, </w:t>
      </w:r>
      <w:r w:rsidR="00E66402" w:rsidRPr="00984E69">
        <w:rPr>
          <w:color w:val="000000"/>
          <w:lang w:val="sr-Cyrl-CS"/>
        </w:rPr>
        <w:t>који</w:t>
      </w:r>
      <w:r w:rsidR="007E0395" w:rsidRPr="00984E69">
        <w:rPr>
          <w:color w:val="000000"/>
          <w:lang w:val="sr-Cyrl-CS"/>
        </w:rPr>
        <w:t xml:space="preserve"> </w:t>
      </w:r>
      <w:r w:rsidR="00E66402" w:rsidRPr="00984E69">
        <w:rPr>
          <w:color w:val="000000"/>
          <w:lang w:val="sr-Cyrl-CS"/>
        </w:rPr>
        <w:t>ће</w:t>
      </w:r>
      <w:r w:rsidR="007E0395" w:rsidRPr="00984E69">
        <w:rPr>
          <w:color w:val="000000"/>
          <w:lang w:val="sr-Cyrl-CS"/>
        </w:rPr>
        <w:t xml:space="preserve"> </w:t>
      </w:r>
      <w:r w:rsidR="00E66402" w:rsidRPr="00984E69">
        <w:rPr>
          <w:color w:val="000000"/>
          <w:lang w:val="sr-Cyrl-CS"/>
        </w:rPr>
        <w:t>бити</w:t>
      </w:r>
      <w:r w:rsidR="007E0395" w:rsidRPr="00984E69">
        <w:rPr>
          <w:color w:val="000000"/>
          <w:lang w:val="sr-Cyrl-CS"/>
        </w:rPr>
        <w:t xml:space="preserve"> </w:t>
      </w:r>
      <w:r w:rsidR="00E66402" w:rsidRPr="00984E69">
        <w:rPr>
          <w:color w:val="000000"/>
          <w:lang w:val="sr-Cyrl-CS"/>
        </w:rPr>
        <w:t>гарантован</w:t>
      </w:r>
      <w:r w:rsidR="007E0395" w:rsidRPr="00984E69">
        <w:rPr>
          <w:color w:val="000000"/>
          <w:lang w:val="sr-Cyrl-CS"/>
        </w:rPr>
        <w:t xml:space="preserve"> </w:t>
      </w:r>
      <w:r w:rsidR="00E66402" w:rsidRPr="00984E69">
        <w:rPr>
          <w:color w:val="000000"/>
          <w:lang w:val="sr-Cyrl-CS"/>
        </w:rPr>
        <w:t>за</w:t>
      </w:r>
      <w:r w:rsidR="007E0395" w:rsidRPr="00984E69">
        <w:rPr>
          <w:color w:val="000000"/>
          <w:lang w:val="sr-Cyrl-CS"/>
        </w:rPr>
        <w:t xml:space="preserve"> </w:t>
      </w:r>
      <w:r w:rsidR="00E66402" w:rsidRPr="00984E69">
        <w:rPr>
          <w:color w:val="000000"/>
          <w:lang w:val="sr-Cyrl-CS"/>
        </w:rPr>
        <w:t>транзитни</w:t>
      </w:r>
      <w:r w:rsidR="007E0395" w:rsidRPr="00984E69">
        <w:rPr>
          <w:color w:val="000000"/>
          <w:lang w:val="sr-Cyrl-CS"/>
        </w:rPr>
        <w:t xml:space="preserve"> </w:t>
      </w:r>
      <w:r w:rsidR="00E66402" w:rsidRPr="00984E69">
        <w:rPr>
          <w:color w:val="000000"/>
          <w:lang w:val="sr-Cyrl-CS"/>
        </w:rPr>
        <w:t>поступак</w:t>
      </w:r>
      <w:r w:rsidR="007E0395" w:rsidRPr="00984E69">
        <w:rPr>
          <w:color w:val="000000"/>
          <w:lang w:val="sr-Cyrl-CS"/>
        </w:rPr>
        <w:t xml:space="preserve">, </w:t>
      </w:r>
      <w:r w:rsidR="00E66402" w:rsidRPr="00984E69">
        <w:rPr>
          <w:color w:val="000000"/>
          <w:lang w:val="sr-Cyrl-CS"/>
        </w:rPr>
        <w:t>уноси</w:t>
      </w:r>
      <w:r w:rsidR="007E0395" w:rsidRPr="00984E69">
        <w:rPr>
          <w:color w:val="000000"/>
          <w:lang w:val="sr-Cyrl-CS"/>
        </w:rPr>
        <w:t xml:space="preserve"> </w:t>
      </w:r>
      <w:r w:rsidR="00E66402" w:rsidRPr="00984E69">
        <w:rPr>
          <w:color w:val="000000"/>
          <w:lang w:val="sr-Cyrl-CS"/>
        </w:rPr>
        <w:t>се</w:t>
      </w:r>
      <w:r w:rsidR="007E0395" w:rsidRPr="00984E69">
        <w:rPr>
          <w:color w:val="000000"/>
          <w:lang w:val="sr-Cyrl-CS"/>
        </w:rPr>
        <w:t xml:space="preserve"> </w:t>
      </w:r>
      <w:r w:rsidR="00E66402" w:rsidRPr="00984E69">
        <w:rPr>
          <w:color w:val="000000"/>
          <w:lang w:val="sr-Cyrl-CS"/>
        </w:rPr>
        <w:t>у</w:t>
      </w:r>
      <w:r w:rsidR="007E0395" w:rsidRPr="00984E69">
        <w:rPr>
          <w:color w:val="000000"/>
          <w:lang w:val="sr-Cyrl-CS"/>
        </w:rPr>
        <w:t xml:space="preserve"> </w:t>
      </w:r>
      <w:r w:rsidR="00FF3F54" w:rsidRPr="00984E69">
        <w:rPr>
          <w:lang w:val="sr-Latn-RS"/>
        </w:rPr>
        <w:t xml:space="preserve">NCTS </w:t>
      </w:r>
      <w:r w:rsidR="0030602A" w:rsidRPr="00984E69">
        <w:rPr>
          <w:color w:val="000000"/>
          <w:lang w:val="sr-Cyrl-RS"/>
        </w:rPr>
        <w:t xml:space="preserve">апликацију </w:t>
      </w:r>
      <w:r w:rsidR="0030602A" w:rsidRPr="00984E69">
        <w:rPr>
          <w:color w:val="000000"/>
          <w:lang w:val="en-US"/>
        </w:rPr>
        <w:t>приликом пуштања робе у транзитни поступак</w:t>
      </w:r>
      <w:r w:rsidR="007E0395" w:rsidRPr="00984E69">
        <w:rPr>
          <w:color w:val="000000"/>
          <w:lang w:val="sr-Cyrl-CS"/>
        </w:rPr>
        <w:t>.</w:t>
      </w:r>
    </w:p>
    <w:p w14:paraId="32627613" w14:textId="42388D6C" w:rsidR="007E0395" w:rsidRPr="0030602A" w:rsidRDefault="00E66402" w:rsidP="003E6C7A">
      <w:pPr>
        <w:numPr>
          <w:ilvl w:val="0"/>
          <w:numId w:val="74"/>
        </w:numPr>
        <w:spacing w:before="120"/>
        <w:jc w:val="both"/>
        <w:rPr>
          <w:color w:val="000000"/>
          <w:lang w:val="sr-Cyrl-CS"/>
        </w:rPr>
      </w:pPr>
      <w:r w:rsidRPr="00984E69">
        <w:rPr>
          <w:color w:val="000000"/>
          <w:lang w:val="sr-Cyrl-CS"/>
        </w:rPr>
        <w:t>По</w:t>
      </w:r>
      <w:r w:rsidR="007E0395" w:rsidRPr="00984E69">
        <w:rPr>
          <w:color w:val="000000"/>
          <w:lang w:val="sr-Cyrl-CS"/>
        </w:rPr>
        <w:t xml:space="preserve"> </w:t>
      </w:r>
      <w:r w:rsidRPr="00984E69">
        <w:rPr>
          <w:color w:val="000000"/>
          <w:lang w:val="sr-Cyrl-CS"/>
        </w:rPr>
        <w:t>пријему</w:t>
      </w:r>
      <w:r w:rsidR="007E0395" w:rsidRPr="00984E69">
        <w:rPr>
          <w:color w:val="000000"/>
          <w:lang w:val="sr-Cyrl-CS"/>
        </w:rPr>
        <w:t xml:space="preserve"> </w:t>
      </w:r>
      <w:r w:rsidRPr="00984E69">
        <w:rPr>
          <w:color w:val="000000"/>
          <w:lang w:val="sr-Cyrl-CS"/>
        </w:rPr>
        <w:t>електронске</w:t>
      </w:r>
      <w:r w:rsidR="007E0395" w:rsidRPr="00984E69">
        <w:rPr>
          <w:color w:val="000000"/>
          <w:lang w:val="sr-Cyrl-CS"/>
        </w:rPr>
        <w:t xml:space="preserve"> </w:t>
      </w:r>
      <w:r w:rsidRPr="00984E69">
        <w:rPr>
          <w:color w:val="000000"/>
          <w:lang w:val="sr-Cyrl-CS"/>
        </w:rPr>
        <w:t>декларације</w:t>
      </w:r>
      <w:r w:rsidR="007E0395" w:rsidRPr="00984E69">
        <w:rPr>
          <w:color w:val="000000"/>
          <w:lang w:val="sr-Cyrl-CS"/>
        </w:rPr>
        <w:t xml:space="preserve"> (</w:t>
      </w:r>
      <w:r w:rsidR="00B94484" w:rsidRPr="00984E69">
        <w:rPr>
          <w:color w:val="000000"/>
          <w:lang w:val="sr-Latn-RS"/>
        </w:rPr>
        <w:t>RS</w:t>
      </w:r>
      <w:r w:rsidR="007E0395" w:rsidRPr="00984E69">
        <w:rPr>
          <w:color w:val="000000"/>
          <w:lang w:val="sr-Cyrl-CS"/>
        </w:rPr>
        <w:t>015 –</w:t>
      </w:r>
      <w:r w:rsidR="007E0395" w:rsidRPr="0030602A">
        <w:rPr>
          <w:color w:val="000000"/>
          <w:lang w:val="sr-Cyrl-CS"/>
        </w:rPr>
        <w:t xml:space="preserve"> </w:t>
      </w:r>
      <w:r w:rsidRPr="0030602A">
        <w:rPr>
          <w:color w:val="000000"/>
          <w:lang w:val="sr-Cyrl-CS"/>
        </w:rPr>
        <w:t>Подаци</w:t>
      </w:r>
      <w:r w:rsidR="007E0395" w:rsidRPr="0030602A">
        <w:rPr>
          <w:color w:val="000000"/>
          <w:lang w:val="sr-Cyrl-CS"/>
        </w:rPr>
        <w:t xml:space="preserve"> </w:t>
      </w:r>
      <w:r w:rsidRPr="0030602A">
        <w:rPr>
          <w:color w:val="000000"/>
          <w:lang w:val="sr-Cyrl-CS"/>
        </w:rPr>
        <w:t>из</w:t>
      </w:r>
      <w:r w:rsidR="007E0395" w:rsidRPr="0030602A">
        <w:rPr>
          <w:color w:val="000000"/>
          <w:lang w:val="sr-Cyrl-CS"/>
        </w:rPr>
        <w:t xml:space="preserve"> </w:t>
      </w:r>
      <w:r w:rsidRPr="0030602A">
        <w:rPr>
          <w:color w:val="000000"/>
          <w:lang w:val="sr-Cyrl-CS"/>
        </w:rPr>
        <w:t>декларације</w:t>
      </w:r>
      <w:r w:rsidR="007E0395" w:rsidRPr="0030602A">
        <w:rPr>
          <w:color w:val="000000"/>
          <w:lang w:val="sr-Cyrl-CS"/>
        </w:rPr>
        <w:t xml:space="preserve">) </w:t>
      </w:r>
      <w:r w:rsidR="007926EE">
        <w:rPr>
          <w:lang w:val="sr-Latn-RS"/>
        </w:rPr>
        <w:t xml:space="preserve">NCTS </w:t>
      </w:r>
      <w:r w:rsidRPr="0030602A">
        <w:rPr>
          <w:color w:val="000000"/>
          <w:lang w:val="sr-Cyrl-CS"/>
        </w:rPr>
        <w:t>врши</w:t>
      </w:r>
      <w:r w:rsidR="007E0395" w:rsidRPr="0030602A">
        <w:rPr>
          <w:color w:val="000000"/>
          <w:lang w:val="sr-Cyrl-CS"/>
        </w:rPr>
        <w:t xml:space="preserve"> </w:t>
      </w:r>
      <w:r w:rsidRPr="0030602A">
        <w:rPr>
          <w:color w:val="000000"/>
          <w:lang w:val="sr-Cyrl-CS"/>
        </w:rPr>
        <w:t>проверу</w:t>
      </w:r>
      <w:r w:rsidR="007E0395" w:rsidRPr="0030602A">
        <w:rPr>
          <w:color w:val="000000"/>
          <w:lang w:val="sr-Cyrl-CS"/>
        </w:rPr>
        <w:t xml:space="preserve"> </w:t>
      </w:r>
      <w:r w:rsidR="000F77A4" w:rsidRPr="0030602A">
        <w:rPr>
          <w:color w:val="000000"/>
          <w:lang w:val="sr-Cyrl-CS"/>
        </w:rPr>
        <w:t>валидност</w:t>
      </w:r>
      <w:r w:rsidR="00940A2F" w:rsidRPr="0030602A">
        <w:rPr>
          <w:color w:val="000000"/>
          <w:lang w:val="sr-Cyrl-CS"/>
        </w:rPr>
        <w:t>и</w:t>
      </w:r>
      <w:r w:rsidR="000F77A4" w:rsidRPr="0030602A">
        <w:rPr>
          <w:color w:val="000000"/>
          <w:lang w:val="sr-Cyrl-CS"/>
        </w:rPr>
        <w:t xml:space="preserve"> гаранције</w:t>
      </w:r>
      <w:r w:rsidR="007E0395" w:rsidRPr="0030602A">
        <w:rPr>
          <w:color w:val="000000"/>
          <w:lang w:val="sr-Cyrl-CS"/>
        </w:rPr>
        <w:t xml:space="preserve"> </w:t>
      </w:r>
      <w:r w:rsidRPr="0030602A">
        <w:rPr>
          <w:color w:val="000000"/>
          <w:lang w:val="sr-Cyrl-CS"/>
        </w:rPr>
        <w:t>узимајући</w:t>
      </w:r>
      <w:r w:rsidR="000914AE" w:rsidRPr="0030602A">
        <w:rPr>
          <w:color w:val="000000"/>
          <w:lang w:val="sr-Cyrl-CS"/>
        </w:rPr>
        <w:t xml:space="preserve"> </w:t>
      </w:r>
      <w:r w:rsidRPr="0030602A">
        <w:rPr>
          <w:color w:val="000000"/>
          <w:lang w:val="sr-Cyrl-CS"/>
        </w:rPr>
        <w:t>у</w:t>
      </w:r>
      <w:r w:rsidR="000914AE" w:rsidRPr="0030602A">
        <w:rPr>
          <w:color w:val="000000"/>
          <w:lang w:val="sr-Cyrl-CS"/>
        </w:rPr>
        <w:t xml:space="preserve"> </w:t>
      </w:r>
      <w:r w:rsidRPr="0030602A">
        <w:rPr>
          <w:color w:val="000000"/>
          <w:lang w:val="sr-Cyrl-CS"/>
        </w:rPr>
        <w:t>обзир</w:t>
      </w:r>
      <w:r w:rsidR="000914AE" w:rsidRPr="0030602A">
        <w:rPr>
          <w:color w:val="000000"/>
          <w:lang w:val="sr-Cyrl-CS"/>
        </w:rPr>
        <w:t xml:space="preserve"> </w:t>
      </w:r>
      <w:r w:rsidRPr="0030602A">
        <w:rPr>
          <w:color w:val="000000"/>
          <w:lang w:val="sr-Cyrl-CS"/>
        </w:rPr>
        <w:t>следеће</w:t>
      </w:r>
      <w:r w:rsidR="007E0395" w:rsidRPr="0030602A">
        <w:rPr>
          <w:color w:val="000000"/>
          <w:lang w:val="sr-Cyrl-CS"/>
        </w:rPr>
        <w:t>:</w:t>
      </w:r>
      <w:r w:rsidR="00AE3DFC" w:rsidRPr="0030602A">
        <w:rPr>
          <w:color w:val="000000"/>
          <w:lang w:val="sr-Cyrl-CS"/>
        </w:rPr>
        <w:t xml:space="preserve"> </w:t>
      </w:r>
    </w:p>
    <w:p w14:paraId="06587360" w14:textId="11F231BA" w:rsidR="0063050C" w:rsidRPr="00E07B06" w:rsidRDefault="0063050C" w:rsidP="003E6C7A">
      <w:pPr>
        <w:numPr>
          <w:ilvl w:val="0"/>
          <w:numId w:val="94"/>
        </w:numPr>
        <w:spacing w:before="60"/>
        <w:jc w:val="both"/>
        <w:rPr>
          <w:lang w:val="sr-Cyrl-CS"/>
        </w:rPr>
      </w:pPr>
      <w:r w:rsidRPr="00E07B06">
        <w:rPr>
          <w:lang w:val="sr-Cyrl-CS"/>
        </w:rPr>
        <w:t>д</w:t>
      </w:r>
      <w:r w:rsidR="000F77A4" w:rsidRPr="00E07B06">
        <w:rPr>
          <w:lang w:val="sr-Cyrl-CS"/>
        </w:rPr>
        <w:t>а ли је</w:t>
      </w:r>
      <w:r w:rsidR="007E0395" w:rsidRPr="00E07B06">
        <w:rPr>
          <w:lang w:val="sr-Cyrl-CS"/>
        </w:rPr>
        <w:t xml:space="preserve"> </w:t>
      </w:r>
      <w:r w:rsidR="00E66402" w:rsidRPr="00E07B06">
        <w:rPr>
          <w:lang w:val="sr-Cyrl-CS"/>
        </w:rPr>
        <w:t>износ</w:t>
      </w:r>
      <w:r w:rsidR="000914AE" w:rsidRPr="00E07B06">
        <w:rPr>
          <w:lang w:val="sr-Cyrl-CS"/>
        </w:rPr>
        <w:t xml:space="preserve"> </w:t>
      </w:r>
      <w:r w:rsidR="000F77A4" w:rsidRPr="00E07B06">
        <w:rPr>
          <w:lang w:val="sr-Cyrl-CS"/>
        </w:rPr>
        <w:t>гаранције</w:t>
      </w:r>
      <w:r w:rsidR="00EB3CE8" w:rsidRPr="00E07B06">
        <w:rPr>
          <w:lang w:val="sr-Cyrl-CS"/>
        </w:rPr>
        <w:t xml:space="preserve"> </w:t>
      </w:r>
      <w:r w:rsidR="00E66402" w:rsidRPr="00E07B06">
        <w:rPr>
          <w:lang w:val="sr-Cyrl-CS"/>
        </w:rPr>
        <w:t>довољан</w:t>
      </w:r>
      <w:r w:rsidR="007E0395" w:rsidRPr="00E07B06">
        <w:rPr>
          <w:lang w:val="sr-Cyrl-CS"/>
        </w:rPr>
        <w:t xml:space="preserve">, </w:t>
      </w:r>
    </w:p>
    <w:p w14:paraId="0A4ECD65" w14:textId="5F102F08" w:rsidR="007E0395" w:rsidRPr="00E07B06" w:rsidRDefault="00E66402" w:rsidP="003E6C7A">
      <w:pPr>
        <w:numPr>
          <w:ilvl w:val="0"/>
          <w:numId w:val="94"/>
        </w:numPr>
        <w:spacing w:before="60"/>
        <w:jc w:val="both"/>
        <w:rPr>
          <w:lang w:val="sr-Cyrl-CS"/>
        </w:rPr>
      </w:pPr>
      <w:r w:rsidRPr="00E07B06">
        <w:rPr>
          <w:lang w:val="sr-Cyrl-CS"/>
        </w:rPr>
        <w:t>у</w:t>
      </w:r>
      <w:r w:rsidR="007E0395" w:rsidRPr="00E07B06">
        <w:rPr>
          <w:lang w:val="sr-Cyrl-CS"/>
        </w:rPr>
        <w:t xml:space="preserve"> </w:t>
      </w:r>
      <w:r w:rsidRPr="00E07B06">
        <w:rPr>
          <w:lang w:val="sr-Cyrl-CS"/>
        </w:rPr>
        <w:t>случају</w:t>
      </w:r>
      <w:r w:rsidR="007E0395" w:rsidRPr="00E07B06">
        <w:rPr>
          <w:lang w:val="sr-Cyrl-CS"/>
        </w:rPr>
        <w:t xml:space="preserve"> </w:t>
      </w:r>
      <w:r w:rsidRPr="00E07B06">
        <w:rPr>
          <w:lang w:val="sr-Cyrl-CS"/>
        </w:rPr>
        <w:t>заједничк</w:t>
      </w:r>
      <w:r w:rsidR="000F77A4" w:rsidRPr="00E07B06">
        <w:rPr>
          <w:lang w:val="sr-Cyrl-CS"/>
        </w:rPr>
        <w:t>е гаранције</w:t>
      </w:r>
      <w:r w:rsidR="007E0395" w:rsidRPr="00E07B06">
        <w:rPr>
          <w:lang w:val="sr-Cyrl-CS"/>
        </w:rPr>
        <w:t xml:space="preserve">, </w:t>
      </w:r>
      <w:r w:rsidRPr="00E07B06">
        <w:rPr>
          <w:lang w:val="sr-Cyrl-CS"/>
        </w:rPr>
        <w:t>да</w:t>
      </w:r>
      <w:r w:rsidR="007E0395" w:rsidRPr="00E07B06">
        <w:rPr>
          <w:lang w:val="sr-Cyrl-CS"/>
        </w:rPr>
        <w:t xml:space="preserve"> </w:t>
      </w:r>
      <w:r w:rsidRPr="00E07B06">
        <w:rPr>
          <w:lang w:val="sr-Cyrl-CS"/>
        </w:rPr>
        <w:t>ли</w:t>
      </w:r>
      <w:r w:rsidR="007E0395" w:rsidRPr="00E07B06">
        <w:rPr>
          <w:lang w:val="sr-Cyrl-CS"/>
        </w:rPr>
        <w:t xml:space="preserve"> </w:t>
      </w:r>
      <w:r w:rsidRPr="00E07B06">
        <w:rPr>
          <w:lang w:val="sr-Cyrl-CS"/>
        </w:rPr>
        <w:t>је</w:t>
      </w:r>
      <w:r w:rsidR="00AE3DFC" w:rsidRPr="00E07B06">
        <w:rPr>
          <w:lang w:val="sr-Cyrl-CS"/>
        </w:rPr>
        <w:t xml:space="preserve"> </w:t>
      </w:r>
      <w:r w:rsidRPr="00E07B06">
        <w:rPr>
          <w:lang w:val="sr-Cyrl-CS"/>
        </w:rPr>
        <w:t>референтни</w:t>
      </w:r>
      <w:r w:rsidR="007E0395" w:rsidRPr="00E07B06">
        <w:rPr>
          <w:lang w:val="sr-Cyrl-CS"/>
        </w:rPr>
        <w:t xml:space="preserve"> </w:t>
      </w:r>
      <w:r w:rsidRPr="00E07B06">
        <w:rPr>
          <w:lang w:val="sr-Cyrl-CS"/>
        </w:rPr>
        <w:t>износ</w:t>
      </w:r>
      <w:r w:rsidR="007E0395" w:rsidRPr="00E07B06">
        <w:rPr>
          <w:lang w:val="sr-Cyrl-CS"/>
        </w:rPr>
        <w:t xml:space="preserve"> </w:t>
      </w:r>
      <w:r w:rsidRPr="00E07B06">
        <w:rPr>
          <w:lang w:val="sr-Cyrl-CS"/>
        </w:rPr>
        <w:t>довољан</w:t>
      </w:r>
      <w:r w:rsidR="007E0395" w:rsidRPr="00E07B06">
        <w:rPr>
          <w:lang w:val="sr-Cyrl-CS"/>
        </w:rPr>
        <w:t xml:space="preserve">, </w:t>
      </w:r>
    </w:p>
    <w:p w14:paraId="0C2A52EB" w14:textId="09F4E953" w:rsidR="007E0395" w:rsidRPr="00E07B06" w:rsidRDefault="00E66402" w:rsidP="003E6C7A">
      <w:pPr>
        <w:numPr>
          <w:ilvl w:val="0"/>
          <w:numId w:val="94"/>
        </w:numPr>
        <w:spacing w:before="60"/>
        <w:jc w:val="both"/>
        <w:rPr>
          <w:lang w:val="sr-Cyrl-CS"/>
        </w:rPr>
      </w:pPr>
      <w:r w:rsidRPr="00E07B06">
        <w:rPr>
          <w:lang w:val="sr-Cyrl-CS"/>
        </w:rPr>
        <w:t>ако</w:t>
      </w:r>
      <w:r w:rsidR="007E0395" w:rsidRPr="00E07B06">
        <w:rPr>
          <w:lang w:val="sr-Cyrl-CS"/>
        </w:rPr>
        <w:t xml:space="preserve"> </w:t>
      </w:r>
      <w:r w:rsidRPr="00E07B06">
        <w:rPr>
          <w:lang w:val="sr-Cyrl-CS"/>
        </w:rPr>
        <w:t>је</w:t>
      </w:r>
      <w:r w:rsidR="007E0395" w:rsidRPr="00E07B06">
        <w:rPr>
          <w:lang w:val="sr-Cyrl-CS"/>
        </w:rPr>
        <w:t xml:space="preserve"> </w:t>
      </w:r>
      <w:r w:rsidR="000F77A4" w:rsidRPr="00E07B06">
        <w:rPr>
          <w:lang w:val="sr-Cyrl-CS"/>
        </w:rPr>
        <w:t>гаранција</w:t>
      </w:r>
      <w:r w:rsidR="007E0395" w:rsidRPr="00E07B06">
        <w:rPr>
          <w:lang w:val="sr-Cyrl-CS"/>
        </w:rPr>
        <w:t xml:space="preserve"> </w:t>
      </w:r>
      <w:r w:rsidRPr="00E07B06">
        <w:rPr>
          <w:lang w:val="sr-Cyrl-CS"/>
        </w:rPr>
        <w:t>важећа</w:t>
      </w:r>
      <w:r w:rsidR="007E0395" w:rsidRPr="00E07B06">
        <w:rPr>
          <w:lang w:val="sr-Cyrl-CS"/>
        </w:rPr>
        <w:t xml:space="preserve">, </w:t>
      </w:r>
      <w:r w:rsidRPr="00E07B06">
        <w:rPr>
          <w:lang w:val="sr-Cyrl-CS"/>
        </w:rPr>
        <w:t>у</w:t>
      </w:r>
      <w:r w:rsidR="007E0395" w:rsidRPr="00E07B06">
        <w:rPr>
          <w:lang w:val="sr-Cyrl-CS"/>
        </w:rPr>
        <w:t xml:space="preserve"> </w:t>
      </w:r>
      <w:r w:rsidRPr="00E07B06">
        <w:rPr>
          <w:lang w:val="sr-Cyrl-CS"/>
        </w:rPr>
        <w:t>случају</w:t>
      </w:r>
      <w:r w:rsidR="007E0395" w:rsidRPr="00E07B06">
        <w:rPr>
          <w:lang w:val="sr-Cyrl-CS"/>
        </w:rPr>
        <w:t xml:space="preserve"> </w:t>
      </w:r>
      <w:r w:rsidR="00E85A87" w:rsidRPr="00E07B06">
        <w:rPr>
          <w:lang w:val="sr-Cyrl-CS"/>
        </w:rPr>
        <w:t>ЦТ</w:t>
      </w:r>
      <w:r w:rsidR="007E0395" w:rsidRPr="00E07B06">
        <w:rPr>
          <w:lang w:val="sr-Cyrl-CS"/>
        </w:rPr>
        <w:t xml:space="preserve"> </w:t>
      </w:r>
      <w:r w:rsidRPr="00E07B06">
        <w:rPr>
          <w:lang w:val="sr-Cyrl-CS"/>
        </w:rPr>
        <w:t>поступка</w:t>
      </w:r>
      <w:r w:rsidR="007E0395" w:rsidRPr="00E07B06">
        <w:rPr>
          <w:lang w:val="sr-Cyrl-CS"/>
        </w:rPr>
        <w:t xml:space="preserve">, </w:t>
      </w:r>
      <w:r w:rsidRPr="00E07B06">
        <w:rPr>
          <w:lang w:val="sr-Cyrl-CS"/>
        </w:rPr>
        <w:t>да</w:t>
      </w:r>
      <w:r w:rsidR="007B3EA5" w:rsidRPr="00E07B06">
        <w:rPr>
          <w:lang w:val="sr-Cyrl-CS"/>
        </w:rPr>
        <w:t xml:space="preserve"> </w:t>
      </w:r>
      <w:r w:rsidRPr="00E07B06">
        <w:rPr>
          <w:lang w:val="sr-Cyrl-CS"/>
        </w:rPr>
        <w:t>ли</w:t>
      </w:r>
      <w:r w:rsidR="007B3EA5" w:rsidRPr="00E07B06">
        <w:rPr>
          <w:lang w:val="sr-Cyrl-CS"/>
        </w:rPr>
        <w:t xml:space="preserve"> </w:t>
      </w:r>
      <w:r w:rsidRPr="00E07B06">
        <w:rPr>
          <w:lang w:val="sr-Cyrl-CS"/>
        </w:rPr>
        <w:t>је</w:t>
      </w:r>
      <w:r w:rsidR="007B3EA5" w:rsidRPr="00E07B06">
        <w:rPr>
          <w:lang w:val="sr-Cyrl-CS"/>
        </w:rPr>
        <w:t xml:space="preserve"> </w:t>
      </w:r>
      <w:r w:rsidR="00EB3CE8" w:rsidRPr="00E07B06">
        <w:rPr>
          <w:lang w:val="sr-Cyrl-CS"/>
        </w:rPr>
        <w:t>обезбеђење</w:t>
      </w:r>
      <w:r w:rsidR="007E0395" w:rsidRPr="00E07B06">
        <w:rPr>
          <w:lang w:val="sr-Cyrl-CS"/>
        </w:rPr>
        <w:t xml:space="preserve"> </w:t>
      </w:r>
      <w:r w:rsidRPr="00E07B06">
        <w:rPr>
          <w:lang w:val="sr-Cyrl-CS"/>
        </w:rPr>
        <w:t>важећ</w:t>
      </w:r>
      <w:r w:rsidR="00EB3CE8" w:rsidRPr="00E07B06">
        <w:rPr>
          <w:lang w:val="sr-Cyrl-CS"/>
        </w:rPr>
        <w:t>е</w:t>
      </w:r>
      <w:r w:rsidR="007E0395" w:rsidRPr="00E07B06">
        <w:rPr>
          <w:lang w:val="sr-Cyrl-CS"/>
        </w:rPr>
        <w:t xml:space="preserve"> </w:t>
      </w:r>
      <w:r w:rsidRPr="00E07B06">
        <w:rPr>
          <w:lang w:val="sr-Cyrl-CS"/>
        </w:rPr>
        <w:t>за</w:t>
      </w:r>
      <w:r w:rsidR="007E0395" w:rsidRPr="00E07B06">
        <w:rPr>
          <w:lang w:val="sr-Cyrl-CS"/>
        </w:rPr>
        <w:t xml:space="preserve"> </w:t>
      </w:r>
      <w:r w:rsidRPr="00E07B06">
        <w:rPr>
          <w:lang w:val="sr-Cyrl-CS"/>
        </w:rPr>
        <w:t>све</w:t>
      </w:r>
      <w:r w:rsidR="007E0395" w:rsidRPr="00E07B06">
        <w:rPr>
          <w:lang w:val="sr-Cyrl-CS"/>
        </w:rPr>
        <w:t xml:space="preserve"> </w:t>
      </w:r>
      <w:r w:rsidR="000F77A4" w:rsidRPr="00E07B06">
        <w:rPr>
          <w:lang w:val="sr-Cyrl-CS"/>
        </w:rPr>
        <w:t>земље заједничког транзита за конкретну транзитну операцију</w:t>
      </w:r>
      <w:r w:rsidR="007E0395" w:rsidRPr="00E07B06">
        <w:rPr>
          <w:lang w:val="sr-Cyrl-CS"/>
        </w:rPr>
        <w:t xml:space="preserve">, </w:t>
      </w:r>
    </w:p>
    <w:p w14:paraId="4EBBAFD3" w14:textId="77777777" w:rsidR="007E0395" w:rsidRPr="00E07B06" w:rsidRDefault="00E66402" w:rsidP="003E6C7A">
      <w:pPr>
        <w:numPr>
          <w:ilvl w:val="0"/>
          <w:numId w:val="94"/>
        </w:numPr>
        <w:spacing w:before="60"/>
        <w:jc w:val="both"/>
        <w:rPr>
          <w:lang w:val="sr-Cyrl-CS"/>
        </w:rPr>
      </w:pPr>
      <w:r w:rsidRPr="00E07B06">
        <w:rPr>
          <w:lang w:val="sr-Cyrl-CS"/>
        </w:rPr>
        <w:t>да</w:t>
      </w:r>
      <w:r w:rsidR="007E0395" w:rsidRPr="00E07B06">
        <w:rPr>
          <w:lang w:val="sr-Cyrl-CS"/>
        </w:rPr>
        <w:t xml:space="preserve"> </w:t>
      </w:r>
      <w:r w:rsidRPr="00E07B06">
        <w:rPr>
          <w:lang w:val="sr-Cyrl-CS"/>
        </w:rPr>
        <w:t>ли</w:t>
      </w:r>
      <w:r w:rsidR="007E0395" w:rsidRPr="00E07B06">
        <w:rPr>
          <w:lang w:val="sr-Cyrl-CS"/>
        </w:rPr>
        <w:t xml:space="preserve"> </w:t>
      </w:r>
      <w:r w:rsidR="000F77A4" w:rsidRPr="00E07B06">
        <w:rPr>
          <w:lang w:val="sr-Cyrl-CS"/>
        </w:rPr>
        <w:t>гаранција</w:t>
      </w:r>
      <w:r w:rsidR="00EB3CE8" w:rsidRPr="00E07B06">
        <w:rPr>
          <w:lang w:val="sr-Cyrl-CS"/>
        </w:rPr>
        <w:t xml:space="preserve"> гласи на име </w:t>
      </w:r>
      <w:r w:rsidR="000F77A4" w:rsidRPr="00E07B06">
        <w:rPr>
          <w:lang w:val="sr-Cyrl-CS"/>
        </w:rPr>
        <w:t>носи</w:t>
      </w:r>
      <w:r w:rsidR="00791698" w:rsidRPr="00E07B06">
        <w:rPr>
          <w:lang w:val="sr-Cyrl-CS"/>
        </w:rPr>
        <w:t>оца</w:t>
      </w:r>
      <w:r w:rsidR="000F77A4" w:rsidRPr="00E07B06">
        <w:rPr>
          <w:lang w:val="sr-Cyrl-CS"/>
        </w:rPr>
        <w:t xml:space="preserve"> поступка</w:t>
      </w:r>
      <w:r w:rsidR="007E0395" w:rsidRPr="00E07B06">
        <w:rPr>
          <w:lang w:val="sr-Cyrl-CS"/>
        </w:rPr>
        <w:t>,</w:t>
      </w:r>
    </w:p>
    <w:p w14:paraId="1155232C" w14:textId="6BC08EBB" w:rsidR="007E0395" w:rsidRPr="00E07B06" w:rsidRDefault="00E66402" w:rsidP="003E6C7A">
      <w:pPr>
        <w:numPr>
          <w:ilvl w:val="0"/>
          <w:numId w:val="94"/>
        </w:numPr>
        <w:spacing w:before="60"/>
        <w:jc w:val="both"/>
        <w:rPr>
          <w:lang w:val="sr-Cyrl-CS"/>
        </w:rPr>
      </w:pPr>
      <w:r w:rsidRPr="00E07B06">
        <w:rPr>
          <w:lang w:val="sr-Cyrl-CS"/>
        </w:rPr>
        <w:t>да</w:t>
      </w:r>
      <w:r w:rsidR="007E0395" w:rsidRPr="00E07B06">
        <w:rPr>
          <w:lang w:val="sr-Cyrl-CS"/>
        </w:rPr>
        <w:t xml:space="preserve"> </w:t>
      </w:r>
      <w:r w:rsidRPr="00E07B06">
        <w:rPr>
          <w:lang w:val="sr-Cyrl-CS"/>
        </w:rPr>
        <w:t>ли</w:t>
      </w:r>
      <w:r w:rsidR="007E0395" w:rsidRPr="00E07B06">
        <w:rPr>
          <w:lang w:val="sr-Cyrl-CS"/>
        </w:rPr>
        <w:t xml:space="preserve"> </w:t>
      </w:r>
      <w:r w:rsidRPr="00E07B06">
        <w:rPr>
          <w:lang w:val="sr-Cyrl-CS"/>
        </w:rPr>
        <w:t>је</w:t>
      </w:r>
      <w:r w:rsidR="007E0395" w:rsidRPr="00E07B06">
        <w:rPr>
          <w:lang w:val="sr-Cyrl-CS"/>
        </w:rPr>
        <w:t xml:space="preserve"> </w:t>
      </w:r>
      <w:r w:rsidRPr="00E07B06">
        <w:rPr>
          <w:lang w:val="sr-Cyrl-CS"/>
        </w:rPr>
        <w:t>приступни</w:t>
      </w:r>
      <w:r w:rsidR="007E0395" w:rsidRPr="00E07B06">
        <w:rPr>
          <w:lang w:val="sr-Cyrl-CS"/>
        </w:rPr>
        <w:t xml:space="preserve"> </w:t>
      </w:r>
      <w:r w:rsidRPr="00E07B06">
        <w:rPr>
          <w:lang w:val="sr-Cyrl-CS"/>
        </w:rPr>
        <w:t>код</w:t>
      </w:r>
      <w:r w:rsidR="007E0395" w:rsidRPr="00E07B06">
        <w:rPr>
          <w:lang w:val="sr-Cyrl-CS"/>
        </w:rPr>
        <w:t xml:space="preserve"> </w:t>
      </w:r>
      <w:r w:rsidRPr="00E07B06">
        <w:rPr>
          <w:lang w:val="sr-Cyrl-CS"/>
        </w:rPr>
        <w:t>важећи</w:t>
      </w:r>
      <w:r w:rsidR="007E0395" w:rsidRPr="00E07B06">
        <w:rPr>
          <w:lang w:val="sr-Cyrl-CS"/>
        </w:rPr>
        <w:t xml:space="preserve">. </w:t>
      </w:r>
    </w:p>
    <w:p w14:paraId="4772BD44" w14:textId="21727C2C" w:rsidR="00341820" w:rsidRDefault="00EC4CCD" w:rsidP="003E6C7A">
      <w:pPr>
        <w:numPr>
          <w:ilvl w:val="0"/>
          <w:numId w:val="74"/>
        </w:numPr>
        <w:spacing w:before="120" w:after="240"/>
        <w:jc w:val="both"/>
        <w:rPr>
          <w:color w:val="000000"/>
          <w:lang w:val="sr-Cyrl-CS"/>
        </w:rPr>
      </w:pPr>
      <w:r w:rsidRPr="00E73C33">
        <w:rPr>
          <w:color w:val="000000"/>
          <w:lang w:val="sr-Cyrl-RS"/>
        </w:rPr>
        <w:t xml:space="preserve">У тренутку пуштања робе у транзитни поступак кроз </w:t>
      </w:r>
      <w:r w:rsidR="00FF3F54">
        <w:rPr>
          <w:lang w:val="sr-Latn-RS"/>
        </w:rPr>
        <w:t xml:space="preserve">NCTS </w:t>
      </w:r>
      <w:r w:rsidRPr="00E73C33">
        <w:rPr>
          <w:color w:val="000000"/>
          <w:lang w:val="sr-Cyrl-RS"/>
        </w:rPr>
        <w:t>апликацију</w:t>
      </w:r>
      <w:r w:rsidR="00AF2D7D" w:rsidRPr="00E73C33">
        <w:rPr>
          <w:color w:val="000000"/>
          <w:lang w:val="sr-Cyrl-RS"/>
        </w:rPr>
        <w:t>,</w:t>
      </w:r>
      <w:r w:rsidRPr="00E73C33">
        <w:rPr>
          <w:color w:val="000000"/>
          <w:lang w:val="sr-Cyrl-RS"/>
        </w:rPr>
        <w:t xml:space="preserve"> </w:t>
      </w:r>
      <w:r w:rsidR="00FF3F54">
        <w:rPr>
          <w:lang w:val="sr-Latn-RS"/>
        </w:rPr>
        <w:t xml:space="preserve">NCTS </w:t>
      </w:r>
      <w:r w:rsidR="00E66402" w:rsidRPr="00E73C33">
        <w:rPr>
          <w:color w:val="000000"/>
          <w:lang w:val="sr-Cyrl-CS"/>
        </w:rPr>
        <w:t>од</w:t>
      </w:r>
      <w:r w:rsidR="007E0395" w:rsidRPr="00E73C33">
        <w:rPr>
          <w:color w:val="000000"/>
          <w:lang w:val="sr-Cyrl-CS"/>
        </w:rPr>
        <w:t xml:space="preserve"> </w:t>
      </w:r>
      <w:r w:rsidR="001A1541">
        <w:rPr>
          <w:color w:val="000000"/>
          <w:lang w:val="sr-Latn-RS"/>
        </w:rPr>
        <w:t>GMS</w:t>
      </w:r>
      <w:r w:rsidR="0063050C" w:rsidRPr="00E73C33">
        <w:rPr>
          <w:color w:val="000000"/>
          <w:lang w:val="sr-Cyrl-CS"/>
        </w:rPr>
        <w:t xml:space="preserve"> </w:t>
      </w:r>
      <w:r w:rsidRPr="00E73C33">
        <w:rPr>
          <w:color w:val="000000"/>
          <w:lang w:val="sr-Cyrl-CS"/>
        </w:rPr>
        <w:t xml:space="preserve">тражи </w:t>
      </w:r>
      <w:r w:rsidR="00E66402" w:rsidRPr="00E73C33">
        <w:rPr>
          <w:color w:val="000000"/>
          <w:lang w:val="sr-Cyrl-CS"/>
        </w:rPr>
        <w:t>провер</w:t>
      </w:r>
      <w:r w:rsidR="00791698" w:rsidRPr="00E73C33">
        <w:rPr>
          <w:color w:val="000000"/>
          <w:lang w:val="sr-Cyrl-CS"/>
        </w:rPr>
        <w:t>у</w:t>
      </w:r>
      <w:r w:rsidR="007E0395" w:rsidRPr="00E73C33">
        <w:rPr>
          <w:color w:val="000000"/>
          <w:lang w:val="sr-Cyrl-CS"/>
        </w:rPr>
        <w:t xml:space="preserve"> </w:t>
      </w:r>
      <w:r w:rsidR="00E66402" w:rsidRPr="00E73C33">
        <w:rPr>
          <w:color w:val="000000"/>
          <w:lang w:val="sr-Cyrl-CS"/>
        </w:rPr>
        <w:t>и</w:t>
      </w:r>
      <w:r w:rsidR="007E0395" w:rsidRPr="00E73C33">
        <w:rPr>
          <w:color w:val="000000"/>
          <w:lang w:val="sr-Cyrl-CS"/>
        </w:rPr>
        <w:t xml:space="preserve"> </w:t>
      </w:r>
      <w:r w:rsidR="00E66402" w:rsidRPr="00E73C33">
        <w:rPr>
          <w:color w:val="000000"/>
          <w:lang w:val="sr-Cyrl-CS"/>
        </w:rPr>
        <w:t>регистр</w:t>
      </w:r>
      <w:r w:rsidRPr="00E73C33">
        <w:rPr>
          <w:color w:val="000000"/>
          <w:lang w:val="sr-Cyrl-CS"/>
        </w:rPr>
        <w:t>ацију</w:t>
      </w:r>
      <w:r w:rsidR="007E0395" w:rsidRPr="00E73C33">
        <w:rPr>
          <w:color w:val="000000"/>
          <w:lang w:val="sr-Cyrl-CS"/>
        </w:rPr>
        <w:t xml:space="preserve"> </w:t>
      </w:r>
      <w:r w:rsidR="00E66402" w:rsidRPr="00E73C33">
        <w:rPr>
          <w:color w:val="000000"/>
          <w:lang w:val="sr-Cyrl-CS"/>
        </w:rPr>
        <w:t>употреб</w:t>
      </w:r>
      <w:r w:rsidRPr="00E73C33">
        <w:rPr>
          <w:color w:val="000000"/>
          <w:lang w:val="sr-Cyrl-CS"/>
        </w:rPr>
        <w:t>е</w:t>
      </w:r>
      <w:r w:rsidR="007E0395" w:rsidRPr="00E73C33">
        <w:rPr>
          <w:color w:val="000000"/>
          <w:lang w:val="sr-Cyrl-CS"/>
        </w:rPr>
        <w:t xml:space="preserve"> </w:t>
      </w:r>
      <w:r w:rsidR="00791698" w:rsidRPr="00E73C33">
        <w:rPr>
          <w:color w:val="000000"/>
          <w:lang w:val="sr-Cyrl-CS"/>
        </w:rPr>
        <w:t>гаранције</w:t>
      </w:r>
      <w:r w:rsidR="00CC0C52" w:rsidRPr="00E73C33">
        <w:rPr>
          <w:color w:val="000000"/>
          <w:lang w:val="sr-Cyrl-CS"/>
        </w:rPr>
        <w:t>.</w:t>
      </w:r>
      <w:r w:rsidR="007E0395" w:rsidRPr="00E73C33">
        <w:rPr>
          <w:color w:val="000000"/>
          <w:lang w:val="sr-Cyrl-CS"/>
        </w:rPr>
        <w:t xml:space="preserve"> </w:t>
      </w:r>
      <w:r w:rsidR="001A1541">
        <w:rPr>
          <w:color w:val="000000"/>
          <w:lang w:val="sr-Latn-RS"/>
        </w:rPr>
        <w:t>GMS</w:t>
      </w:r>
      <w:r w:rsidR="0063050C" w:rsidRPr="00E73C33">
        <w:rPr>
          <w:color w:val="000000"/>
          <w:lang w:val="sr-Cyrl-CS"/>
        </w:rPr>
        <w:t xml:space="preserve"> </w:t>
      </w:r>
      <w:r w:rsidR="00227F54" w:rsidRPr="00E73C33">
        <w:rPr>
          <w:color w:val="000000"/>
          <w:lang w:val="sr-Cyrl-RS"/>
        </w:rPr>
        <w:t xml:space="preserve">после провере </w:t>
      </w:r>
      <w:r w:rsidR="00E66402" w:rsidRPr="00E73C33">
        <w:rPr>
          <w:color w:val="000000"/>
          <w:lang w:val="sr-Cyrl-CS"/>
        </w:rPr>
        <w:t>региструје</w:t>
      </w:r>
      <w:r w:rsidR="007E0395" w:rsidRPr="00E73C33">
        <w:rPr>
          <w:color w:val="000000"/>
          <w:lang w:val="sr-Cyrl-CS"/>
        </w:rPr>
        <w:t xml:space="preserve"> </w:t>
      </w:r>
      <w:r w:rsidR="00E66402" w:rsidRPr="00E73C33">
        <w:rPr>
          <w:color w:val="000000"/>
          <w:lang w:val="sr-Cyrl-CS"/>
        </w:rPr>
        <w:t>употребу</w:t>
      </w:r>
      <w:r w:rsidR="007E0395" w:rsidRPr="00E73C33">
        <w:rPr>
          <w:color w:val="000000"/>
          <w:lang w:val="sr-Cyrl-CS"/>
        </w:rPr>
        <w:t xml:space="preserve"> </w:t>
      </w:r>
      <w:r w:rsidRPr="00E73C33">
        <w:rPr>
          <w:color w:val="000000"/>
          <w:lang w:val="sr-Cyrl-CS"/>
        </w:rPr>
        <w:t xml:space="preserve">гаранције </w:t>
      </w:r>
      <w:r w:rsidR="00E66402" w:rsidRPr="00E73C33">
        <w:rPr>
          <w:color w:val="000000"/>
          <w:lang w:val="sr-Cyrl-CS"/>
        </w:rPr>
        <w:t>и</w:t>
      </w:r>
      <w:r w:rsidR="007E0395" w:rsidRPr="00E73C33">
        <w:rPr>
          <w:color w:val="000000"/>
          <w:lang w:val="sr-Cyrl-CS"/>
        </w:rPr>
        <w:t xml:space="preserve"> </w:t>
      </w:r>
      <w:r w:rsidR="00EF27C1" w:rsidRPr="00E73C33">
        <w:rPr>
          <w:color w:val="000000"/>
          <w:lang w:val="sr-Cyrl-CS"/>
        </w:rPr>
        <w:t xml:space="preserve">о томе </w:t>
      </w:r>
      <w:r w:rsidR="00CC0C52" w:rsidRPr="00E73C33">
        <w:rPr>
          <w:color w:val="000000"/>
          <w:lang w:val="sr-Cyrl-CS"/>
        </w:rPr>
        <w:t>обавештава</w:t>
      </w:r>
      <w:r w:rsidR="00FF3F54" w:rsidRPr="00FF3F54">
        <w:rPr>
          <w:lang w:val="sr-Latn-RS"/>
        </w:rPr>
        <w:t xml:space="preserve"> </w:t>
      </w:r>
      <w:r w:rsidR="00FF3F54">
        <w:rPr>
          <w:lang w:val="sr-Latn-RS"/>
        </w:rPr>
        <w:t>NCTS</w:t>
      </w:r>
      <w:r w:rsidR="00CC0C52" w:rsidRPr="00E73C33">
        <w:rPr>
          <w:color w:val="000000"/>
          <w:lang w:val="sr-Cyrl-CS"/>
        </w:rPr>
        <w:t>.</w:t>
      </w:r>
      <w:r w:rsidR="007E0395" w:rsidRPr="00E73C33">
        <w:rPr>
          <w:color w:val="000000"/>
          <w:lang w:val="sr-Cyrl-CS"/>
        </w:rPr>
        <w:t xml:space="preserve"> </w:t>
      </w:r>
    </w:p>
    <w:p w14:paraId="638E2F74" w14:textId="4F4E3859" w:rsidR="00341820" w:rsidRPr="00984E69" w:rsidRDefault="004965BD" w:rsidP="003E6C7A">
      <w:pPr>
        <w:numPr>
          <w:ilvl w:val="0"/>
          <w:numId w:val="74"/>
        </w:numPr>
        <w:spacing w:before="100" w:beforeAutospacing="1" w:after="240"/>
        <w:jc w:val="both"/>
        <w:rPr>
          <w:lang w:val="en-US" w:eastAsia="en-US"/>
        </w:rPr>
      </w:pPr>
      <w:r w:rsidRPr="00E0578F">
        <w:rPr>
          <w:lang w:val="sr-Cyrl-CS"/>
        </w:rPr>
        <w:t>У случају да полазна царин</w:t>
      </w:r>
      <w:r w:rsidR="00B94484" w:rsidRPr="00E0578F">
        <w:rPr>
          <w:lang w:val="sr-Cyrl-RS"/>
        </w:rPr>
        <w:t>ска испостава</w:t>
      </w:r>
      <w:r w:rsidRPr="00E0578F">
        <w:rPr>
          <w:lang w:val="sr-Cyrl-CS"/>
        </w:rPr>
        <w:t xml:space="preserve"> </w:t>
      </w:r>
      <w:r w:rsidR="00491808" w:rsidRPr="00E0578F">
        <w:rPr>
          <w:lang w:val="sr-Cyrl-CS"/>
        </w:rPr>
        <w:t>о</w:t>
      </w:r>
      <w:r w:rsidRPr="00E0578F">
        <w:rPr>
          <w:lang w:val="sr-Cyrl-CS"/>
        </w:rPr>
        <w:t xml:space="preserve">д царинског органа обезбеђења </w:t>
      </w:r>
      <w:r w:rsidR="00491808" w:rsidRPr="00E0578F">
        <w:rPr>
          <w:lang w:val="sr-Cyrl-CS"/>
        </w:rPr>
        <w:t xml:space="preserve">у </w:t>
      </w:r>
      <w:r w:rsidRPr="00E0578F">
        <w:rPr>
          <w:lang w:val="sr-Cyrl-CS"/>
        </w:rPr>
        <w:t>пору</w:t>
      </w:r>
      <w:r w:rsidR="00491808" w:rsidRPr="00E0578F">
        <w:rPr>
          <w:lang w:val="sr-Cyrl-CS"/>
        </w:rPr>
        <w:t>ци</w:t>
      </w:r>
      <w:r w:rsidRPr="00E0578F">
        <w:rPr>
          <w:lang w:val="sr-Cyrl-CS"/>
        </w:rPr>
        <w:t xml:space="preserve"> IE205 </w:t>
      </w:r>
      <w:r w:rsidR="00491808" w:rsidRPr="00E0578F">
        <w:rPr>
          <w:lang w:val="sr-Cyrl-CS"/>
        </w:rPr>
        <w:t>(</w:t>
      </w:r>
      <w:r w:rsidRPr="00E0578F">
        <w:rPr>
          <w:lang w:val="sr-Cyrl-CS"/>
        </w:rPr>
        <w:t xml:space="preserve">Резултат употребе </w:t>
      </w:r>
      <w:r w:rsidRPr="00E0578F">
        <w:rPr>
          <w:lang w:val="sr-Cyrl-RS"/>
        </w:rPr>
        <w:t>обезбеђења</w:t>
      </w:r>
      <w:r w:rsidRPr="00E0578F">
        <w:rPr>
          <w:lang w:val="sr-Cyrl-CS"/>
        </w:rPr>
        <w:t xml:space="preserve">) </w:t>
      </w:r>
      <w:r w:rsidR="00491808" w:rsidRPr="00E0578F">
        <w:rPr>
          <w:lang w:val="sr-Cyrl-CS"/>
        </w:rPr>
        <w:t xml:space="preserve">добије </w:t>
      </w:r>
      <w:r w:rsidR="00A4106E" w:rsidRPr="00E0578F">
        <w:rPr>
          <w:lang w:val="sr-Cyrl-CS"/>
        </w:rPr>
        <w:t>и</w:t>
      </w:r>
      <w:r w:rsidR="00491808" w:rsidRPr="00E0578F">
        <w:rPr>
          <w:lang w:val="sr-Cyrl-CS"/>
        </w:rPr>
        <w:t xml:space="preserve">нформацију </w:t>
      </w:r>
      <w:r w:rsidRPr="00E0578F">
        <w:rPr>
          <w:lang w:val="sr-Cyrl-CS"/>
        </w:rPr>
        <w:t>да се гаранција не може користити,</w:t>
      </w:r>
      <w:r w:rsidR="00491808" w:rsidRPr="00E0578F">
        <w:rPr>
          <w:lang w:val="sr-Cyrl-RS"/>
        </w:rPr>
        <w:t xml:space="preserve"> </w:t>
      </w:r>
      <w:r w:rsidR="00FF3F54" w:rsidRPr="00E0578F">
        <w:rPr>
          <w:lang w:val="sr-Latn-RS"/>
        </w:rPr>
        <w:t xml:space="preserve">NCTS </w:t>
      </w:r>
      <w:r w:rsidR="00491808" w:rsidRPr="00E0578F">
        <w:rPr>
          <w:lang w:val="sr-Cyrl-RS"/>
        </w:rPr>
        <w:t>неће дозволити царинском службенику да пусти робу</w:t>
      </w:r>
      <w:r w:rsidR="00404C0A">
        <w:rPr>
          <w:lang w:val="sr-Cyrl-RS"/>
        </w:rPr>
        <w:t xml:space="preserve"> у</w:t>
      </w:r>
      <w:r w:rsidR="00491808" w:rsidRPr="00E0578F">
        <w:rPr>
          <w:lang w:val="sr-Cyrl-RS"/>
        </w:rPr>
        <w:t xml:space="preserve"> транзит</w:t>
      </w:r>
      <w:r w:rsidR="00341820" w:rsidRPr="00E0578F">
        <w:rPr>
          <w:lang w:val="sr-Cyrl-CS"/>
        </w:rPr>
        <w:t xml:space="preserve">, </w:t>
      </w:r>
      <w:r w:rsidR="00341820" w:rsidRPr="00984E69">
        <w:rPr>
          <w:lang w:val="sr-Cyrl-CS"/>
        </w:rPr>
        <w:t>а н</w:t>
      </w:r>
      <w:r w:rsidR="00341820" w:rsidRPr="00984E69">
        <w:rPr>
          <w:lang w:val="bs-Latn-BA"/>
        </w:rPr>
        <w:t>осилац поступка/заступник добија обавештење о негативној валидацији гаранције п</w:t>
      </w:r>
      <w:r w:rsidR="00404C0A">
        <w:rPr>
          <w:lang w:val="sr-Cyrl-RS"/>
        </w:rPr>
        <w:t>утем</w:t>
      </w:r>
      <w:r w:rsidR="00341820" w:rsidRPr="00984E69">
        <w:rPr>
          <w:lang w:val="bs-Latn-BA"/>
        </w:rPr>
        <w:t xml:space="preserve"> електронске поруке </w:t>
      </w:r>
      <w:r w:rsidR="00341820" w:rsidRPr="00984E69">
        <w:rPr>
          <w:lang w:val="sr-Cyrl-RS"/>
        </w:rPr>
        <w:t>(</w:t>
      </w:r>
      <w:r w:rsidR="00341820" w:rsidRPr="00984E69">
        <w:rPr>
          <w:lang w:val="bs-Latn-BA"/>
        </w:rPr>
        <w:t>RS055</w:t>
      </w:r>
      <w:r w:rsidR="00341820" w:rsidRPr="00984E69">
        <w:rPr>
          <w:lang w:val="sr-Cyrl-RS"/>
        </w:rPr>
        <w:t>)</w:t>
      </w:r>
      <w:r w:rsidR="00341820" w:rsidRPr="00984E69">
        <w:rPr>
          <w:lang w:val="bs-Latn-BA"/>
        </w:rPr>
        <w:t>. Тајмер за измену је покренут.</w:t>
      </w:r>
      <w:r w:rsidR="00E46C4C" w:rsidRPr="00984E69">
        <w:rPr>
          <w:lang w:val="bs-Latn-BA"/>
        </w:rPr>
        <w:t xml:space="preserve"> </w:t>
      </w:r>
      <w:r w:rsidR="00341820" w:rsidRPr="00984E69">
        <w:rPr>
          <w:lang w:val="bs-Latn-BA" w:eastAsia="en-US"/>
        </w:rPr>
        <w:t>Т</w:t>
      </w:r>
      <w:r w:rsidR="00E46C4C" w:rsidRPr="00984E69">
        <w:rPr>
          <w:lang w:val="sr-Cyrl-RS" w:eastAsia="en-US"/>
        </w:rPr>
        <w:t>ранзитна декларација</w:t>
      </w:r>
      <w:r w:rsidR="00341820" w:rsidRPr="00984E69">
        <w:rPr>
          <w:lang w:val="bs-Latn-BA" w:eastAsia="en-US"/>
        </w:rPr>
        <w:t xml:space="preserve"> може бити измењена од стране носиоца поступка (порука RS013 са само измењеним гарантним подацима) или од стране царинског службеника</w:t>
      </w:r>
      <w:r w:rsidR="00404C0A">
        <w:rPr>
          <w:lang w:val="sr-Cyrl-RS" w:eastAsia="en-US"/>
        </w:rPr>
        <w:t xml:space="preserve"> у року од 2 часа</w:t>
      </w:r>
      <w:r w:rsidR="00341820" w:rsidRPr="00984E69">
        <w:rPr>
          <w:lang w:val="bs-Latn-BA" w:eastAsia="en-US"/>
        </w:rPr>
        <w:t xml:space="preserve">. Након истека </w:t>
      </w:r>
      <w:r w:rsidR="00404C0A">
        <w:rPr>
          <w:lang w:val="sr-Cyrl-RS" w:eastAsia="en-US"/>
        </w:rPr>
        <w:t>рока од 2 часа</w:t>
      </w:r>
      <w:r w:rsidR="00341820" w:rsidRPr="00984E69">
        <w:rPr>
          <w:lang w:val="bs-Latn-BA" w:eastAsia="en-US"/>
        </w:rPr>
        <w:t>,</w:t>
      </w:r>
      <w:r w:rsidR="00E46C4C" w:rsidRPr="00984E69">
        <w:rPr>
          <w:lang w:val="sr-Cyrl-RS" w:eastAsia="en-US"/>
        </w:rPr>
        <w:t xml:space="preserve"> транзитна декларација</w:t>
      </w:r>
      <w:r w:rsidR="00341820" w:rsidRPr="00984E69">
        <w:rPr>
          <w:lang w:val="bs-Latn-BA" w:eastAsia="en-US"/>
        </w:rPr>
        <w:t xml:space="preserve"> се не пушта </w:t>
      </w:r>
      <w:r w:rsidR="00B94484" w:rsidRPr="00984E69">
        <w:rPr>
          <w:lang w:val="sr-Cyrl-RS" w:eastAsia="en-US"/>
        </w:rPr>
        <w:t>у</w:t>
      </w:r>
      <w:r w:rsidR="00B94484" w:rsidRPr="00984E69">
        <w:rPr>
          <w:lang w:val="bs-Latn-BA" w:eastAsia="en-US"/>
        </w:rPr>
        <w:t xml:space="preserve"> </w:t>
      </w:r>
      <w:r w:rsidR="00341820" w:rsidRPr="00984E69">
        <w:rPr>
          <w:lang w:val="bs-Latn-BA" w:eastAsia="en-US"/>
        </w:rPr>
        <w:t xml:space="preserve">транзит и пребацује се у фолдер "Поништено/Није пуштено". Порука </w:t>
      </w:r>
      <w:r w:rsidR="00E46C4C" w:rsidRPr="00984E69">
        <w:rPr>
          <w:lang w:val="bs-Latn-BA" w:eastAsia="en-US"/>
        </w:rPr>
        <w:t>RS</w:t>
      </w:r>
      <w:r w:rsidR="00341820" w:rsidRPr="00984E69">
        <w:rPr>
          <w:lang w:val="bs-Latn-BA" w:eastAsia="en-US"/>
        </w:rPr>
        <w:t>051 шаље се носиоцу поступка/заступнику.</w:t>
      </w:r>
    </w:p>
    <w:p w14:paraId="448AB85C" w14:textId="2EAE9EA7" w:rsidR="007E0395" w:rsidRPr="00DB3DFF" w:rsidRDefault="00E73C33" w:rsidP="00FA3A37">
      <w:pPr>
        <w:jc w:val="both"/>
        <w:rPr>
          <w:lang w:val="sr-Cyrl-CS"/>
        </w:rPr>
      </w:pPr>
      <w:r w:rsidRPr="00CA340E">
        <w:rPr>
          <w:rStyle w:val="CommentReference"/>
          <w:strike/>
          <w:sz w:val="24"/>
          <w:szCs w:val="24"/>
          <w:lang w:val="sr-Cyrl-RS"/>
        </w:rPr>
        <w:t xml:space="preserve"> </w:t>
      </w:r>
    </w:p>
    <w:p w14:paraId="18CF7472" w14:textId="34C35B9A" w:rsidR="007E0395" w:rsidRPr="00DB3DFF" w:rsidRDefault="00E66402" w:rsidP="007E0395">
      <w:pPr>
        <w:numPr>
          <w:ilvl w:val="1"/>
          <w:numId w:val="1"/>
        </w:numPr>
        <w:outlineLvl w:val="1"/>
        <w:rPr>
          <w:b/>
          <w:u w:val="single"/>
          <w:lang w:val="sr-Cyrl-CS"/>
        </w:rPr>
      </w:pPr>
      <w:bookmarkStart w:id="24" w:name="_Toc394662386"/>
      <w:bookmarkStart w:id="25" w:name="_Toc407623863"/>
      <w:r w:rsidRPr="00DB3DFF">
        <w:rPr>
          <w:b/>
          <w:u w:val="single"/>
          <w:lang w:val="sr-Cyrl-CS"/>
        </w:rPr>
        <w:t>Поништавање</w:t>
      </w:r>
      <w:r w:rsidR="007E0395" w:rsidRPr="00DB3DFF">
        <w:rPr>
          <w:b/>
          <w:u w:val="single"/>
          <w:lang w:val="sr-Cyrl-CS"/>
        </w:rPr>
        <w:t xml:space="preserve"> </w:t>
      </w:r>
      <w:r w:rsidRPr="00DB3DFF">
        <w:rPr>
          <w:b/>
          <w:u w:val="single"/>
          <w:lang w:val="sr-Cyrl-CS"/>
        </w:rPr>
        <w:t>транзитне</w:t>
      </w:r>
      <w:r w:rsidR="007E0395" w:rsidRPr="00DB3DFF">
        <w:rPr>
          <w:b/>
          <w:u w:val="single"/>
          <w:lang w:val="sr-Cyrl-CS"/>
        </w:rPr>
        <w:t xml:space="preserve"> </w:t>
      </w:r>
      <w:r w:rsidRPr="00DB3DFF">
        <w:rPr>
          <w:b/>
          <w:u w:val="single"/>
          <w:lang w:val="sr-Cyrl-CS"/>
        </w:rPr>
        <w:t>декларације</w:t>
      </w:r>
      <w:bookmarkEnd w:id="24"/>
      <w:bookmarkEnd w:id="25"/>
    </w:p>
    <w:p w14:paraId="04E4CAEB" w14:textId="0308B538" w:rsidR="00494416" w:rsidRPr="00984E69" w:rsidRDefault="009067B8" w:rsidP="003E6C7A">
      <w:pPr>
        <w:numPr>
          <w:ilvl w:val="0"/>
          <w:numId w:val="134"/>
        </w:numPr>
        <w:spacing w:before="120"/>
        <w:jc w:val="both"/>
        <w:rPr>
          <w:lang w:val="sr-Cyrl-CS"/>
        </w:rPr>
      </w:pPr>
      <w:r>
        <w:rPr>
          <w:lang w:val="sr-Cyrl-CS"/>
        </w:rPr>
        <w:t xml:space="preserve">Евидентирану </w:t>
      </w:r>
      <w:r w:rsidR="00E9610C" w:rsidRPr="00BD04E8">
        <w:rPr>
          <w:lang w:val="sr-Cyrl-CS"/>
        </w:rPr>
        <w:t xml:space="preserve">декларацију </w:t>
      </w:r>
      <w:r>
        <w:rPr>
          <w:lang w:val="sr-Cyrl-CS"/>
        </w:rPr>
        <w:t>п</w:t>
      </w:r>
      <w:r w:rsidRPr="00BD04E8">
        <w:rPr>
          <w:lang w:val="sr-Cyrl-CS"/>
        </w:rPr>
        <w:t xml:space="preserve">ре прихватања </w:t>
      </w:r>
      <w:r w:rsidR="00E66402" w:rsidRPr="00BD04E8">
        <w:rPr>
          <w:lang w:val="sr-Cyrl-CS"/>
        </w:rPr>
        <w:t>може</w:t>
      </w:r>
      <w:r w:rsidR="007E0395" w:rsidRPr="00BD04E8">
        <w:rPr>
          <w:lang w:val="sr-Cyrl-CS"/>
        </w:rPr>
        <w:t xml:space="preserve"> </w:t>
      </w:r>
      <w:r w:rsidR="00E66402" w:rsidRPr="00BD04E8">
        <w:rPr>
          <w:lang w:val="sr-Cyrl-CS"/>
        </w:rPr>
        <w:t>поништити</w:t>
      </w:r>
      <w:r w:rsidR="0058412F">
        <w:rPr>
          <w:lang w:val="sr-Cyrl-CS"/>
        </w:rPr>
        <w:t xml:space="preserve"> носилац поступка или његов заступник</w:t>
      </w:r>
      <w:r w:rsidR="00E9610C" w:rsidRPr="00BD04E8">
        <w:rPr>
          <w:lang w:val="sr-Cyrl-CS"/>
        </w:rPr>
        <w:t xml:space="preserve"> слањем поруке </w:t>
      </w:r>
      <w:r w:rsidR="00B94484" w:rsidRPr="00984E69">
        <w:rPr>
          <w:lang w:val="sr-Latn-RS"/>
        </w:rPr>
        <w:t>RS</w:t>
      </w:r>
      <w:r w:rsidR="003D2F07" w:rsidRPr="00984E69">
        <w:rPr>
          <w:lang w:val="sr-Cyrl-CS"/>
        </w:rPr>
        <w:t>014</w:t>
      </w:r>
      <w:r w:rsidR="003D2F07" w:rsidRPr="00BD04E8">
        <w:rPr>
          <w:lang w:val="sr-Cyrl-CS"/>
        </w:rPr>
        <w:t xml:space="preserve"> (</w:t>
      </w:r>
      <w:r w:rsidR="00E9610C" w:rsidRPr="00BD04E8">
        <w:rPr>
          <w:lang w:val="sr-Cyrl-CS"/>
        </w:rPr>
        <w:t>Захтев за поништавање декларације</w:t>
      </w:r>
      <w:r w:rsidR="003D2F07" w:rsidRPr="00BD04E8">
        <w:rPr>
          <w:lang w:val="sr-Cyrl-CS"/>
        </w:rPr>
        <w:t>)</w:t>
      </w:r>
      <w:r w:rsidR="00E9610C" w:rsidRPr="00BD04E8">
        <w:rPr>
          <w:lang w:val="sr-Cyrl-CS"/>
        </w:rPr>
        <w:t xml:space="preserve">, на коју </w:t>
      </w:r>
      <w:r w:rsidR="00FF3F54">
        <w:rPr>
          <w:lang w:val="sr-Latn-RS"/>
        </w:rPr>
        <w:t xml:space="preserve">NCTS </w:t>
      </w:r>
      <w:r w:rsidR="00E9610C" w:rsidRPr="00BD04E8">
        <w:rPr>
          <w:lang w:val="sr-Cyrl-CS"/>
        </w:rPr>
        <w:t xml:space="preserve">одговора </w:t>
      </w:r>
      <w:r w:rsidR="00E66402" w:rsidRPr="00BD04E8">
        <w:rPr>
          <w:lang w:val="sr-Cyrl-CS"/>
        </w:rPr>
        <w:t>поруком</w:t>
      </w:r>
      <w:r w:rsidR="007E0395" w:rsidRPr="00BD04E8">
        <w:rPr>
          <w:lang w:val="sr-Cyrl-CS"/>
        </w:rPr>
        <w:t xml:space="preserve"> </w:t>
      </w:r>
      <w:r w:rsidR="00B94484" w:rsidRPr="00984E69">
        <w:rPr>
          <w:lang w:val="sr-Latn-RS"/>
        </w:rPr>
        <w:t>RS</w:t>
      </w:r>
      <w:r w:rsidR="007E0395" w:rsidRPr="00984E69">
        <w:rPr>
          <w:lang w:val="sr-Cyrl-CS"/>
        </w:rPr>
        <w:t xml:space="preserve">009 </w:t>
      </w:r>
      <w:r w:rsidR="003D2F07" w:rsidRPr="00984E69">
        <w:rPr>
          <w:lang w:val="sr-Cyrl-CS"/>
        </w:rPr>
        <w:t>(</w:t>
      </w:r>
      <w:r w:rsidR="00E66402" w:rsidRPr="00984E69">
        <w:rPr>
          <w:lang w:val="sr-Cyrl-CS"/>
        </w:rPr>
        <w:t>Одлука</w:t>
      </w:r>
      <w:r w:rsidR="007E0395" w:rsidRPr="00984E69">
        <w:rPr>
          <w:lang w:val="sr-Cyrl-CS"/>
        </w:rPr>
        <w:t xml:space="preserve"> </w:t>
      </w:r>
      <w:r w:rsidR="00E66402" w:rsidRPr="00984E69">
        <w:rPr>
          <w:lang w:val="sr-Cyrl-CS"/>
        </w:rPr>
        <w:t>о</w:t>
      </w:r>
      <w:r w:rsidR="007E0395" w:rsidRPr="00984E69">
        <w:rPr>
          <w:lang w:val="sr-Cyrl-CS"/>
        </w:rPr>
        <w:t xml:space="preserve"> </w:t>
      </w:r>
      <w:r w:rsidR="00E66402" w:rsidRPr="00984E69">
        <w:rPr>
          <w:lang w:val="sr-Cyrl-CS"/>
        </w:rPr>
        <w:t>поништавању</w:t>
      </w:r>
      <w:r w:rsidR="003D2F07" w:rsidRPr="00984E69">
        <w:rPr>
          <w:lang w:val="sr-Cyrl-CS"/>
        </w:rPr>
        <w:t>)</w:t>
      </w:r>
      <w:r w:rsidR="007E0395" w:rsidRPr="00984E69">
        <w:rPr>
          <w:lang w:val="sr-Cyrl-CS"/>
        </w:rPr>
        <w:t>.</w:t>
      </w:r>
    </w:p>
    <w:p w14:paraId="7BA54359" w14:textId="07FD207F" w:rsidR="00494416" w:rsidRDefault="002E63FE" w:rsidP="003E6C7A">
      <w:pPr>
        <w:numPr>
          <w:ilvl w:val="0"/>
          <w:numId w:val="134"/>
        </w:numPr>
        <w:spacing w:before="120"/>
        <w:jc w:val="both"/>
        <w:rPr>
          <w:lang w:val="sr-Cyrl-CS"/>
        </w:rPr>
      </w:pPr>
      <w:r w:rsidRPr="00984E69">
        <w:rPr>
          <w:lang w:val="sr-Cyrl-CS"/>
        </w:rPr>
        <w:t>Захтев за п</w:t>
      </w:r>
      <w:r w:rsidR="00E66402" w:rsidRPr="00984E69">
        <w:rPr>
          <w:lang w:val="sr-Cyrl-CS"/>
        </w:rPr>
        <w:t>оништавање</w:t>
      </w:r>
      <w:r w:rsidR="007E0395" w:rsidRPr="00984E69">
        <w:rPr>
          <w:lang w:val="sr-Cyrl-CS"/>
        </w:rPr>
        <w:t xml:space="preserve"> </w:t>
      </w:r>
      <w:r w:rsidR="00BD04E8" w:rsidRPr="00984E69">
        <w:rPr>
          <w:lang w:val="sr-Cyrl-CS"/>
        </w:rPr>
        <w:t xml:space="preserve">прихваћене </w:t>
      </w:r>
      <w:r w:rsidR="00E9610C" w:rsidRPr="00984E69">
        <w:rPr>
          <w:lang w:val="sr-Cyrl-CS"/>
        </w:rPr>
        <w:t>декларације</w:t>
      </w:r>
      <w:r w:rsidRPr="00984E69">
        <w:rPr>
          <w:lang w:val="sr-Cyrl-CS"/>
        </w:rPr>
        <w:t xml:space="preserve"> носилац поступка или његов заступник подноси електронски, поруком </w:t>
      </w:r>
      <w:r w:rsidRPr="00984E69">
        <w:rPr>
          <w:lang w:val="sr-Latn-RS"/>
        </w:rPr>
        <w:t>RS014</w:t>
      </w:r>
      <w:r w:rsidRPr="00984E69">
        <w:rPr>
          <w:lang w:val="sr-Cyrl-CS"/>
        </w:rPr>
        <w:t xml:space="preserve"> или </w:t>
      </w:r>
      <w:r w:rsidR="00E9610C" w:rsidRPr="00984E69">
        <w:rPr>
          <w:lang w:val="sr-Cyrl-CS"/>
        </w:rPr>
        <w:t xml:space="preserve"> </w:t>
      </w:r>
      <w:r w:rsidR="00E66402" w:rsidRPr="00984E69">
        <w:rPr>
          <w:lang w:val="sr-Cyrl-CS"/>
        </w:rPr>
        <w:t>на</w:t>
      </w:r>
      <w:r w:rsidR="007E0395" w:rsidRPr="00984E69">
        <w:rPr>
          <w:lang w:val="sr-Cyrl-CS"/>
        </w:rPr>
        <w:t xml:space="preserve"> </w:t>
      </w:r>
      <w:r w:rsidR="00E66402" w:rsidRPr="00984E69">
        <w:rPr>
          <w:lang w:val="sr-Cyrl-CS"/>
        </w:rPr>
        <w:t>основу</w:t>
      </w:r>
      <w:r w:rsidR="007E0395" w:rsidRPr="00984E69">
        <w:rPr>
          <w:lang w:val="sr-Cyrl-CS"/>
        </w:rPr>
        <w:t xml:space="preserve"> </w:t>
      </w:r>
      <w:r w:rsidR="00E9610C" w:rsidRPr="00984E69">
        <w:rPr>
          <w:lang w:val="sr-Cyrl-CS"/>
        </w:rPr>
        <w:t xml:space="preserve">писаног </w:t>
      </w:r>
      <w:r w:rsidR="00E66402" w:rsidRPr="00984E69">
        <w:rPr>
          <w:lang w:val="sr-Cyrl-CS"/>
        </w:rPr>
        <w:t>захтева</w:t>
      </w:r>
      <w:r w:rsidR="007E0395" w:rsidRPr="00984E69">
        <w:rPr>
          <w:lang w:val="sr-Cyrl-CS"/>
        </w:rPr>
        <w:t xml:space="preserve"> </w:t>
      </w:r>
      <w:r w:rsidR="009067B8" w:rsidRPr="00984E69">
        <w:rPr>
          <w:lang w:val="sr-Cyrl-CS"/>
        </w:rPr>
        <w:t>.</w:t>
      </w:r>
      <w:r w:rsidR="007E0395" w:rsidRPr="00984E69">
        <w:rPr>
          <w:lang w:val="sr-Cyrl-CS"/>
        </w:rPr>
        <w:t xml:space="preserve"> </w:t>
      </w:r>
      <w:r w:rsidRPr="00984E69">
        <w:rPr>
          <w:lang w:val="sr-Cyrl-CS"/>
        </w:rPr>
        <w:t>Писани з</w:t>
      </w:r>
      <w:r w:rsidR="00B15F7F" w:rsidRPr="00984E69">
        <w:rPr>
          <w:lang w:val="sr-Cyrl-CS"/>
        </w:rPr>
        <w:t>ахтев</w:t>
      </w:r>
      <w:r w:rsidR="00B15F7F" w:rsidRPr="00494416">
        <w:rPr>
          <w:lang w:val="sr-Cyrl-CS"/>
        </w:rPr>
        <w:t xml:space="preserve"> </w:t>
      </w:r>
      <w:r w:rsidR="008F376C" w:rsidRPr="00494416">
        <w:rPr>
          <w:lang w:val="sr-Cyrl-CS"/>
        </w:rPr>
        <w:t>за</w:t>
      </w:r>
      <w:r w:rsidR="00B15F7F" w:rsidRPr="00494416">
        <w:rPr>
          <w:lang w:val="sr-Cyrl-CS"/>
        </w:rPr>
        <w:t xml:space="preserve"> поништавањ</w:t>
      </w:r>
      <w:r w:rsidR="008F376C" w:rsidRPr="00494416">
        <w:rPr>
          <w:lang w:val="sr-Cyrl-CS"/>
        </w:rPr>
        <w:t>е</w:t>
      </w:r>
      <w:r w:rsidR="00B15F7F" w:rsidRPr="00494416">
        <w:rPr>
          <w:lang w:val="sr-Cyrl-CS"/>
        </w:rPr>
        <w:t xml:space="preserve"> транзитне декларације</w:t>
      </w:r>
      <w:r w:rsidR="00B15F7F" w:rsidRPr="00494416">
        <w:rPr>
          <w:lang w:val="en-US"/>
        </w:rPr>
        <w:t xml:space="preserve"> </w:t>
      </w:r>
      <w:r w:rsidR="00B15F7F" w:rsidRPr="00494416">
        <w:rPr>
          <w:lang w:val="sr-Cyrl-RS"/>
        </w:rPr>
        <w:t xml:space="preserve">подноси се </w:t>
      </w:r>
      <w:r w:rsidR="00432979" w:rsidRPr="00494416">
        <w:rPr>
          <w:lang w:val="sr-Cyrl-RS"/>
        </w:rPr>
        <w:t xml:space="preserve">полазној </w:t>
      </w:r>
      <w:r w:rsidR="00432979" w:rsidRPr="0083458D">
        <w:rPr>
          <w:lang w:val="sr-Cyrl-RS"/>
        </w:rPr>
        <w:t>царинској испостави</w:t>
      </w:r>
      <w:r w:rsidR="00432979" w:rsidRPr="00494416">
        <w:rPr>
          <w:lang w:val="sr-Cyrl-RS"/>
        </w:rPr>
        <w:t xml:space="preserve"> </w:t>
      </w:r>
      <w:r w:rsidR="00B15F7F" w:rsidRPr="00494416">
        <w:rPr>
          <w:lang w:val="sr-Cyrl-RS"/>
        </w:rPr>
        <w:t xml:space="preserve">на обрасцу </w:t>
      </w:r>
      <w:r w:rsidR="00B15F7F" w:rsidRPr="00494416">
        <w:rPr>
          <w:rFonts w:ascii="Times-Roman" w:hAnsi="Times-Roman" w:cs="Times-Roman"/>
          <w:color w:val="000000"/>
          <w:lang w:val="sr-Cyrl-CS"/>
        </w:rPr>
        <w:t xml:space="preserve">из </w:t>
      </w:r>
      <w:r w:rsidR="00B15F7F" w:rsidRPr="00494416">
        <w:rPr>
          <w:rFonts w:ascii="Times-Roman" w:hAnsi="Times-Roman" w:cs="Times-Roman"/>
          <w:b/>
          <w:color w:val="000000"/>
          <w:lang w:val="sr-Cyrl-CS"/>
        </w:rPr>
        <w:t>Прилога 8</w:t>
      </w:r>
      <w:r w:rsidR="00B15F7F" w:rsidRPr="00494416">
        <w:rPr>
          <w:rFonts w:ascii="Times-Roman" w:hAnsi="Times-Roman" w:cs="Times-Roman"/>
          <w:color w:val="000000"/>
          <w:lang w:val="sr-Cyrl-CS"/>
        </w:rPr>
        <w:t xml:space="preserve"> овог </w:t>
      </w:r>
      <w:r w:rsidR="001A1541">
        <w:rPr>
          <w:rFonts w:ascii="Times-Roman" w:hAnsi="Times-Roman" w:cs="Times-Roman"/>
          <w:color w:val="000000"/>
          <w:lang w:val="sr-Latn-RS"/>
        </w:rPr>
        <w:t>o</w:t>
      </w:r>
      <w:r w:rsidR="00B15F7F" w:rsidRPr="00494416">
        <w:rPr>
          <w:rFonts w:ascii="Times-Roman" w:hAnsi="Times-Roman" w:cs="Times-Roman"/>
          <w:color w:val="000000"/>
          <w:lang w:val="sr-Cyrl-CS"/>
        </w:rPr>
        <w:t>бјашњења.</w:t>
      </w:r>
      <w:r w:rsidR="00B15F7F" w:rsidRPr="00494416">
        <w:rPr>
          <w:lang w:val="sr-Cyrl-RS"/>
        </w:rPr>
        <w:t xml:space="preserve"> </w:t>
      </w:r>
      <w:r w:rsidR="00E66402" w:rsidRPr="00494416">
        <w:rPr>
          <w:lang w:val="sr-Cyrl-CS"/>
        </w:rPr>
        <w:t>Надлежни</w:t>
      </w:r>
      <w:r w:rsidR="007E0395" w:rsidRPr="00494416">
        <w:rPr>
          <w:lang w:val="sr-Cyrl-CS"/>
        </w:rPr>
        <w:t xml:space="preserve"> </w:t>
      </w:r>
      <w:r w:rsidR="00E66402" w:rsidRPr="00494416">
        <w:rPr>
          <w:lang w:val="sr-Cyrl-CS"/>
        </w:rPr>
        <w:t>царински</w:t>
      </w:r>
      <w:r w:rsidR="007E0395" w:rsidRPr="00494416">
        <w:rPr>
          <w:lang w:val="sr-Cyrl-CS"/>
        </w:rPr>
        <w:t xml:space="preserve"> </w:t>
      </w:r>
      <w:r w:rsidR="00E66402" w:rsidRPr="00494416">
        <w:rPr>
          <w:lang w:val="sr-Cyrl-CS"/>
        </w:rPr>
        <w:t>службеник</w:t>
      </w:r>
      <w:r w:rsidR="007E0395" w:rsidRPr="00494416">
        <w:rPr>
          <w:lang w:val="sr-Cyrl-CS"/>
        </w:rPr>
        <w:t xml:space="preserve"> </w:t>
      </w:r>
      <w:r w:rsidR="00E66402" w:rsidRPr="00494416">
        <w:rPr>
          <w:lang w:val="sr-Cyrl-CS"/>
        </w:rPr>
        <w:t>ће</w:t>
      </w:r>
      <w:r w:rsidR="007E0395" w:rsidRPr="00494416">
        <w:rPr>
          <w:lang w:val="sr-Cyrl-CS"/>
        </w:rPr>
        <w:t xml:space="preserve"> </w:t>
      </w:r>
      <w:r w:rsidR="00E66402" w:rsidRPr="00494416">
        <w:rPr>
          <w:lang w:val="sr-Cyrl-CS"/>
        </w:rPr>
        <w:t>без</w:t>
      </w:r>
      <w:r w:rsidR="007E0395" w:rsidRPr="00494416">
        <w:rPr>
          <w:lang w:val="sr-Cyrl-CS"/>
        </w:rPr>
        <w:t xml:space="preserve"> </w:t>
      </w:r>
      <w:r w:rsidR="00E66402" w:rsidRPr="00494416">
        <w:rPr>
          <w:lang w:val="sr-Cyrl-CS"/>
        </w:rPr>
        <w:t>одлагања</w:t>
      </w:r>
      <w:r w:rsidR="007E0395" w:rsidRPr="00494416">
        <w:rPr>
          <w:lang w:val="sr-Cyrl-CS"/>
        </w:rPr>
        <w:t xml:space="preserve"> </w:t>
      </w:r>
      <w:r w:rsidR="00E66402" w:rsidRPr="00494416">
        <w:rPr>
          <w:lang w:val="sr-Cyrl-CS"/>
        </w:rPr>
        <w:t>проверити</w:t>
      </w:r>
      <w:r w:rsidR="007E0395" w:rsidRPr="00494416">
        <w:rPr>
          <w:lang w:val="sr-Cyrl-CS"/>
        </w:rPr>
        <w:t xml:space="preserve"> </w:t>
      </w:r>
      <w:r w:rsidR="00E66402" w:rsidRPr="00494416">
        <w:rPr>
          <w:lang w:val="sr-Cyrl-CS"/>
        </w:rPr>
        <w:t>да</w:t>
      </w:r>
      <w:r w:rsidR="007E0395" w:rsidRPr="00494416">
        <w:rPr>
          <w:lang w:val="sr-Cyrl-CS"/>
        </w:rPr>
        <w:t xml:space="preserve"> </w:t>
      </w:r>
      <w:r w:rsidR="00E66402" w:rsidRPr="00494416">
        <w:rPr>
          <w:lang w:val="sr-Cyrl-CS"/>
        </w:rPr>
        <w:t>ли</w:t>
      </w:r>
      <w:r w:rsidR="007E0395" w:rsidRPr="00494416">
        <w:rPr>
          <w:lang w:val="sr-Cyrl-CS"/>
        </w:rPr>
        <w:t xml:space="preserve"> </w:t>
      </w:r>
      <w:r w:rsidR="00E66402" w:rsidRPr="00494416">
        <w:rPr>
          <w:lang w:val="sr-Cyrl-CS"/>
        </w:rPr>
        <w:t>су</w:t>
      </w:r>
      <w:r w:rsidR="007E0395" w:rsidRPr="00494416">
        <w:rPr>
          <w:lang w:val="sr-Cyrl-CS"/>
        </w:rPr>
        <w:t xml:space="preserve"> </w:t>
      </w:r>
      <w:r w:rsidR="00E66402" w:rsidRPr="00494416">
        <w:rPr>
          <w:lang w:val="sr-Cyrl-CS"/>
        </w:rPr>
        <w:t>услови</w:t>
      </w:r>
      <w:r w:rsidR="007E0395" w:rsidRPr="00494416">
        <w:rPr>
          <w:lang w:val="sr-Cyrl-CS"/>
        </w:rPr>
        <w:t xml:space="preserve"> </w:t>
      </w:r>
      <w:r w:rsidR="00E66402" w:rsidRPr="00494416">
        <w:rPr>
          <w:lang w:val="sr-Cyrl-CS"/>
        </w:rPr>
        <w:t>за</w:t>
      </w:r>
      <w:r w:rsidR="007E0395" w:rsidRPr="00494416">
        <w:rPr>
          <w:lang w:val="sr-Cyrl-CS"/>
        </w:rPr>
        <w:t xml:space="preserve"> </w:t>
      </w:r>
      <w:r w:rsidR="00E66402" w:rsidRPr="00494416">
        <w:rPr>
          <w:lang w:val="sr-Cyrl-CS"/>
        </w:rPr>
        <w:t>поништавање</w:t>
      </w:r>
      <w:r w:rsidR="007E0395" w:rsidRPr="00494416">
        <w:rPr>
          <w:lang w:val="sr-Cyrl-CS"/>
        </w:rPr>
        <w:t xml:space="preserve"> </w:t>
      </w:r>
      <w:r w:rsidR="00E66402" w:rsidRPr="00494416">
        <w:rPr>
          <w:lang w:val="sr-Cyrl-CS"/>
        </w:rPr>
        <w:t>декларације</w:t>
      </w:r>
      <w:r w:rsidR="007E0395" w:rsidRPr="00494416">
        <w:rPr>
          <w:lang w:val="sr-Cyrl-CS"/>
        </w:rPr>
        <w:t xml:space="preserve"> </w:t>
      </w:r>
      <w:r w:rsidR="00E66402" w:rsidRPr="00494416">
        <w:rPr>
          <w:lang w:val="sr-Cyrl-CS"/>
        </w:rPr>
        <w:t>испуњени</w:t>
      </w:r>
      <w:r w:rsidR="007E0395" w:rsidRPr="00494416">
        <w:rPr>
          <w:lang w:val="sr-Cyrl-CS"/>
        </w:rPr>
        <w:t xml:space="preserve"> </w:t>
      </w:r>
      <w:r w:rsidR="00E66402" w:rsidRPr="00494416">
        <w:rPr>
          <w:lang w:val="sr-Cyrl-CS"/>
        </w:rPr>
        <w:t>или</w:t>
      </w:r>
      <w:r w:rsidR="007E0395" w:rsidRPr="00494416">
        <w:rPr>
          <w:lang w:val="sr-Cyrl-CS"/>
        </w:rPr>
        <w:t xml:space="preserve"> </w:t>
      </w:r>
      <w:r w:rsidR="00E66402" w:rsidRPr="00494416">
        <w:rPr>
          <w:lang w:val="sr-Cyrl-CS"/>
        </w:rPr>
        <w:t>не</w:t>
      </w:r>
      <w:r w:rsidR="007E0395" w:rsidRPr="00494416">
        <w:rPr>
          <w:lang w:val="sr-Cyrl-CS"/>
        </w:rPr>
        <w:t xml:space="preserve"> </w:t>
      </w:r>
      <w:r w:rsidR="00E66402" w:rsidRPr="00494416">
        <w:rPr>
          <w:lang w:val="sr-Cyrl-CS"/>
        </w:rPr>
        <w:t>и</w:t>
      </w:r>
      <w:r w:rsidR="007E0395" w:rsidRPr="00494416">
        <w:rPr>
          <w:lang w:val="sr-Cyrl-CS"/>
        </w:rPr>
        <w:t xml:space="preserve"> </w:t>
      </w:r>
      <w:r w:rsidR="00E66402" w:rsidRPr="00494416">
        <w:rPr>
          <w:lang w:val="sr-Cyrl-CS"/>
        </w:rPr>
        <w:t>донети</w:t>
      </w:r>
      <w:r w:rsidR="007E0395" w:rsidRPr="00494416">
        <w:rPr>
          <w:lang w:val="sr-Cyrl-CS"/>
        </w:rPr>
        <w:t xml:space="preserve"> </w:t>
      </w:r>
      <w:r w:rsidR="00E66402" w:rsidRPr="00494416">
        <w:rPr>
          <w:lang w:val="sr-Cyrl-CS"/>
        </w:rPr>
        <w:t>одлуку</w:t>
      </w:r>
      <w:r w:rsidR="007E0395" w:rsidRPr="00494416">
        <w:rPr>
          <w:lang w:val="sr-Cyrl-CS"/>
        </w:rPr>
        <w:t xml:space="preserve"> </w:t>
      </w:r>
      <w:r w:rsidR="00E66402" w:rsidRPr="00494416">
        <w:rPr>
          <w:lang w:val="sr-Cyrl-CS"/>
        </w:rPr>
        <w:t>о</w:t>
      </w:r>
      <w:r w:rsidR="007E0395" w:rsidRPr="00494416">
        <w:rPr>
          <w:lang w:val="sr-Cyrl-CS"/>
        </w:rPr>
        <w:t xml:space="preserve"> </w:t>
      </w:r>
      <w:r w:rsidR="00E66402" w:rsidRPr="00494416">
        <w:rPr>
          <w:lang w:val="sr-Cyrl-CS"/>
        </w:rPr>
        <w:t>прихватању</w:t>
      </w:r>
      <w:r w:rsidR="007E0395" w:rsidRPr="00494416">
        <w:rPr>
          <w:lang w:val="sr-Cyrl-CS"/>
        </w:rPr>
        <w:t xml:space="preserve"> </w:t>
      </w:r>
      <w:r w:rsidR="00E66402" w:rsidRPr="00494416">
        <w:rPr>
          <w:lang w:val="sr-Cyrl-CS"/>
        </w:rPr>
        <w:t>или</w:t>
      </w:r>
      <w:r w:rsidR="007E0395" w:rsidRPr="00494416">
        <w:rPr>
          <w:lang w:val="sr-Cyrl-CS"/>
        </w:rPr>
        <w:t xml:space="preserve"> </w:t>
      </w:r>
      <w:r w:rsidR="00E66402" w:rsidRPr="00494416">
        <w:rPr>
          <w:lang w:val="sr-Cyrl-CS"/>
        </w:rPr>
        <w:t>одбијању</w:t>
      </w:r>
      <w:r w:rsidR="007E0395" w:rsidRPr="00494416">
        <w:rPr>
          <w:lang w:val="sr-Cyrl-CS"/>
        </w:rPr>
        <w:t xml:space="preserve"> </w:t>
      </w:r>
      <w:r w:rsidR="00E66402" w:rsidRPr="00494416">
        <w:rPr>
          <w:lang w:val="sr-Cyrl-CS"/>
        </w:rPr>
        <w:t>овог</w:t>
      </w:r>
      <w:r w:rsidR="007E0395" w:rsidRPr="00494416">
        <w:rPr>
          <w:lang w:val="sr-Cyrl-CS"/>
        </w:rPr>
        <w:t xml:space="preserve"> </w:t>
      </w:r>
      <w:r w:rsidR="00E66402" w:rsidRPr="00494416">
        <w:rPr>
          <w:lang w:val="sr-Cyrl-CS"/>
        </w:rPr>
        <w:t>захтева</w:t>
      </w:r>
      <w:r w:rsidR="007E0395" w:rsidRPr="00494416">
        <w:rPr>
          <w:strike/>
          <w:lang w:val="sr-Cyrl-CS"/>
        </w:rPr>
        <w:t>.</w:t>
      </w:r>
      <w:r w:rsidR="00B15F7F" w:rsidRPr="00494416">
        <w:rPr>
          <w:strike/>
          <w:lang w:val="sr-Cyrl-CS"/>
        </w:rPr>
        <w:t xml:space="preserve"> </w:t>
      </w:r>
    </w:p>
    <w:p w14:paraId="14AE4DBB" w14:textId="5C046AE3" w:rsidR="00494416" w:rsidRPr="00984E69" w:rsidRDefault="00494416" w:rsidP="003E6C7A">
      <w:pPr>
        <w:numPr>
          <w:ilvl w:val="0"/>
          <w:numId w:val="134"/>
        </w:numPr>
        <w:spacing w:before="120"/>
        <w:jc w:val="both"/>
        <w:rPr>
          <w:lang w:val="sr-Cyrl-CS"/>
        </w:rPr>
      </w:pPr>
      <w:r w:rsidRPr="00984E69">
        <w:rPr>
          <w:lang w:val="sr-Cyrl-CS"/>
        </w:rPr>
        <w:t>После прихватања декларације поништење декларације се неће одобрити ако је:</w:t>
      </w:r>
    </w:p>
    <w:p w14:paraId="7DE8CD9B" w14:textId="38A4E7E5" w:rsidR="00494416" w:rsidRPr="00984E69" w:rsidRDefault="00494416" w:rsidP="003E6C7A">
      <w:pPr>
        <w:numPr>
          <w:ilvl w:val="0"/>
          <w:numId w:val="175"/>
        </w:numPr>
        <w:spacing w:before="60"/>
        <w:jc w:val="both"/>
        <w:rPr>
          <w:lang w:val="sr-Cyrl-CS"/>
        </w:rPr>
      </w:pPr>
      <w:r w:rsidRPr="00984E69">
        <w:rPr>
          <w:lang w:val="sr-Cyrl-CS"/>
        </w:rPr>
        <w:t>цар</w:t>
      </w:r>
      <w:r w:rsidR="00004DE1">
        <w:rPr>
          <w:lang w:val="sr-Cyrl-CS"/>
        </w:rPr>
        <w:t>ински орган обавестио носиоца поступка или његовог заступника</w:t>
      </w:r>
      <w:r w:rsidRPr="00984E69">
        <w:rPr>
          <w:lang w:val="sr-Cyrl-CS"/>
        </w:rPr>
        <w:t xml:space="preserve"> да намерава да изврши </w:t>
      </w:r>
      <w:r w:rsidR="00CE578C">
        <w:rPr>
          <w:lang w:val="sr-Cyrl-CS"/>
        </w:rPr>
        <w:t>преглед робе</w:t>
      </w:r>
      <w:r w:rsidRPr="00984E69">
        <w:rPr>
          <w:lang w:val="sr-Cyrl-CS"/>
        </w:rPr>
        <w:t xml:space="preserve">; </w:t>
      </w:r>
    </w:p>
    <w:p w14:paraId="6724A8DE" w14:textId="4AF2FE31" w:rsidR="00494416" w:rsidRPr="00984E69" w:rsidRDefault="00494416" w:rsidP="003E6C7A">
      <w:pPr>
        <w:numPr>
          <w:ilvl w:val="0"/>
          <w:numId w:val="175"/>
        </w:numPr>
        <w:spacing w:before="60"/>
        <w:jc w:val="both"/>
        <w:rPr>
          <w:lang w:val="sr-Cyrl-CS"/>
        </w:rPr>
      </w:pPr>
      <w:r w:rsidRPr="00984E69">
        <w:rPr>
          <w:lang w:val="sr-Cyrl-CS"/>
        </w:rPr>
        <w:t xml:space="preserve">. </w:t>
      </w:r>
    </w:p>
    <w:p w14:paraId="7A845092" w14:textId="77777777" w:rsidR="00494416" w:rsidRPr="00984E69" w:rsidRDefault="00494416" w:rsidP="003E6C7A">
      <w:pPr>
        <w:pStyle w:val="ListParagraph"/>
        <w:numPr>
          <w:ilvl w:val="0"/>
          <w:numId w:val="134"/>
        </w:numPr>
        <w:spacing w:before="60"/>
        <w:jc w:val="both"/>
        <w:rPr>
          <w:lang w:val="sr-Cyrl-CS"/>
        </w:rPr>
      </w:pPr>
      <w:r w:rsidRPr="00984E69">
        <w:rPr>
          <w:lang w:val="sr-Cyrl-CS"/>
        </w:rPr>
        <w:t>Након пуштања робе у транзитни поступак није могуће поништити транзитну декларацију осим у следећим случајевима:</w:t>
      </w:r>
    </w:p>
    <w:p w14:paraId="7077EA4F" w14:textId="44354229" w:rsidR="00494416" w:rsidRPr="00984E69" w:rsidRDefault="00494416" w:rsidP="003E6C7A">
      <w:pPr>
        <w:pStyle w:val="ListParagraph"/>
        <w:numPr>
          <w:ilvl w:val="0"/>
          <w:numId w:val="176"/>
        </w:numPr>
        <w:spacing w:before="60"/>
        <w:jc w:val="both"/>
        <w:rPr>
          <w:lang w:val="sr-Cyrl-CS"/>
        </w:rPr>
      </w:pPr>
      <w:r w:rsidRPr="00984E69">
        <w:rPr>
          <w:lang w:val="sr-Cyrl-CS"/>
        </w:rPr>
        <w:t>домаћа роба је грешком декларисана за транзитни поступак који се примењује само на страну робу; или</w:t>
      </w:r>
    </w:p>
    <w:p w14:paraId="6FA6BE69" w14:textId="75D466C8" w:rsidR="00494416" w:rsidRPr="00984E69" w:rsidRDefault="00494416" w:rsidP="003E6C7A">
      <w:pPr>
        <w:pStyle w:val="ListParagraph"/>
        <w:numPr>
          <w:ilvl w:val="0"/>
          <w:numId w:val="176"/>
        </w:numPr>
        <w:spacing w:before="60"/>
        <w:jc w:val="both"/>
        <w:rPr>
          <w:lang w:val="sr-Cyrl-CS"/>
        </w:rPr>
      </w:pPr>
      <w:r w:rsidRPr="00984E69">
        <w:rPr>
          <w:lang w:val="sr-Cyrl-CS"/>
        </w:rPr>
        <w:t>роба је погрешно декларисана у више транзитних декларација.</w:t>
      </w:r>
    </w:p>
    <w:p w14:paraId="6B70ECB1" w14:textId="63745553" w:rsidR="00494416" w:rsidRPr="00984E69" w:rsidRDefault="00494416" w:rsidP="003E6C7A">
      <w:pPr>
        <w:pStyle w:val="ListParagraph"/>
        <w:numPr>
          <w:ilvl w:val="0"/>
          <w:numId w:val="134"/>
        </w:numPr>
        <w:spacing w:before="120"/>
        <w:jc w:val="both"/>
        <w:rPr>
          <w:lang w:val="sr-Cyrl-CS"/>
        </w:rPr>
      </w:pPr>
      <w:r w:rsidRPr="00984E69">
        <w:rPr>
          <w:lang w:val="sr-Cyrl-CS"/>
        </w:rPr>
        <w:t>Декларација се</w:t>
      </w:r>
      <w:r w:rsidR="009B445F" w:rsidRPr="00984E69">
        <w:rPr>
          <w:lang w:val="sr-Cyrl-CS"/>
        </w:rPr>
        <w:t xml:space="preserve"> не</w:t>
      </w:r>
      <w:r w:rsidRPr="00984E69">
        <w:rPr>
          <w:lang w:val="sr-Cyrl-CS"/>
        </w:rPr>
        <w:t xml:space="preserve"> може поништити у случајевима </w:t>
      </w:r>
      <w:r w:rsidR="009B445F" w:rsidRPr="00984E69">
        <w:rPr>
          <w:lang w:val="sr-Cyrl-CS"/>
        </w:rPr>
        <w:t>када је</w:t>
      </w:r>
      <w:r w:rsidR="009B445F" w:rsidRPr="00984E69">
        <w:rPr>
          <w:lang w:val="sr-Latn-RS"/>
        </w:rPr>
        <w:t xml:space="preserve"> </w:t>
      </w:r>
      <w:r w:rsidR="009B445F" w:rsidRPr="00984E69">
        <w:rPr>
          <w:lang w:val="sr-Cyrl-RS"/>
        </w:rPr>
        <w:t>примљена порука</w:t>
      </w:r>
      <w:r w:rsidRPr="00984E69">
        <w:rPr>
          <w:lang w:val="sr-Cyrl-CS"/>
        </w:rPr>
        <w:t>:</w:t>
      </w:r>
    </w:p>
    <w:p w14:paraId="66354606" w14:textId="73CC60EB" w:rsidR="00494416" w:rsidRPr="00984E69" w:rsidRDefault="00494416" w:rsidP="003E6C7A">
      <w:pPr>
        <w:pStyle w:val="ListParagraph"/>
        <w:numPr>
          <w:ilvl w:val="0"/>
          <w:numId w:val="177"/>
        </w:numPr>
        <w:spacing w:before="120"/>
        <w:jc w:val="both"/>
        <w:rPr>
          <w:lang w:val="sr-Latn-RS"/>
        </w:rPr>
      </w:pPr>
      <w:r w:rsidRPr="00984E69">
        <w:rPr>
          <w:lang w:val="sr-Cyrl-CS"/>
        </w:rPr>
        <w:t>"Обавештење о напуштању сигурносног подручја" (</w:t>
      </w:r>
      <w:r w:rsidR="002E63FE" w:rsidRPr="00984E69">
        <w:rPr>
          <w:lang w:val="sr-Latn-RS"/>
        </w:rPr>
        <w:t>IE</w:t>
      </w:r>
      <w:r w:rsidRPr="00984E69">
        <w:rPr>
          <w:lang w:val="sr-Cyrl-CS"/>
        </w:rPr>
        <w:t>168) (од излазне ЦИ за транзит);</w:t>
      </w:r>
      <w:r w:rsidR="009B445F" w:rsidRPr="00984E69">
        <w:rPr>
          <w:lang w:val="sr-Cyrl-CS"/>
        </w:rPr>
        <w:t>или</w:t>
      </w:r>
    </w:p>
    <w:p w14:paraId="24CC3A9C" w14:textId="7C600515" w:rsidR="00494416" w:rsidRPr="00984E69" w:rsidRDefault="00494416" w:rsidP="003E6C7A">
      <w:pPr>
        <w:pStyle w:val="ListParagraph"/>
        <w:numPr>
          <w:ilvl w:val="0"/>
          <w:numId w:val="177"/>
        </w:numPr>
        <w:spacing w:before="120"/>
        <w:jc w:val="both"/>
        <w:rPr>
          <w:lang w:val="sr-Cyrl-CS"/>
        </w:rPr>
      </w:pPr>
      <w:r w:rsidRPr="00984E69">
        <w:rPr>
          <w:lang w:val="sr-Cyrl-CS"/>
        </w:rPr>
        <w:t>"Обавештење о преласку границе" (</w:t>
      </w:r>
      <w:r w:rsidR="002E63FE" w:rsidRPr="00984E69">
        <w:rPr>
          <w:lang w:val="sr-Latn-RS"/>
        </w:rPr>
        <w:t>IE</w:t>
      </w:r>
      <w:r w:rsidRPr="00984E69">
        <w:rPr>
          <w:lang w:val="sr-Cyrl-CS"/>
        </w:rPr>
        <w:t>118) од транзитне ЦИ;</w:t>
      </w:r>
      <w:r w:rsidR="009B445F" w:rsidRPr="00984E69">
        <w:rPr>
          <w:lang w:val="sr-Cyrl-CS"/>
        </w:rPr>
        <w:t xml:space="preserve"> или</w:t>
      </w:r>
    </w:p>
    <w:p w14:paraId="49F131C3" w14:textId="4E01D076" w:rsidR="00494416" w:rsidRPr="00984E69" w:rsidRDefault="00494416" w:rsidP="003E6C7A">
      <w:pPr>
        <w:pStyle w:val="ListParagraph"/>
        <w:numPr>
          <w:ilvl w:val="0"/>
          <w:numId w:val="177"/>
        </w:numPr>
        <w:spacing w:before="120"/>
        <w:jc w:val="both"/>
        <w:rPr>
          <w:lang w:val="sr-Cyrl-CS"/>
        </w:rPr>
      </w:pPr>
      <w:r w:rsidRPr="00984E69">
        <w:rPr>
          <w:lang w:val="sr-Cyrl-CS"/>
        </w:rPr>
        <w:t>"Обавештење о доласку" (</w:t>
      </w:r>
      <w:r w:rsidR="002E63FE" w:rsidRPr="00984E69">
        <w:rPr>
          <w:lang w:val="sr-Latn-RS"/>
        </w:rPr>
        <w:t>IE</w:t>
      </w:r>
      <w:r w:rsidRPr="00984E69">
        <w:rPr>
          <w:lang w:val="sr-Cyrl-CS"/>
        </w:rPr>
        <w:t>006) од одредишне ЦИ.</w:t>
      </w:r>
    </w:p>
    <w:p w14:paraId="450EDD6E" w14:textId="68E9392F" w:rsidR="00494416" w:rsidRPr="00984E69" w:rsidRDefault="00494416" w:rsidP="003E6C7A">
      <w:pPr>
        <w:numPr>
          <w:ilvl w:val="0"/>
          <w:numId w:val="134"/>
        </w:numPr>
        <w:spacing w:before="120"/>
        <w:jc w:val="both"/>
        <w:rPr>
          <w:lang w:val="sr-Cyrl-CS"/>
        </w:rPr>
      </w:pPr>
      <w:r w:rsidRPr="00984E69">
        <w:rPr>
          <w:lang w:val="sr-Cyrl-CS"/>
        </w:rPr>
        <w:t>Међутим, захтев за поништавање који је примљен након пуштања робе путем поруке "Захтев за поништавање декларације" (</w:t>
      </w:r>
      <w:r w:rsidR="009B445F" w:rsidRPr="00984E69">
        <w:rPr>
          <w:lang w:val="sr-Latn-RS"/>
        </w:rPr>
        <w:t>RS</w:t>
      </w:r>
      <w:r w:rsidRPr="00984E69">
        <w:rPr>
          <w:lang w:val="sr-Cyrl-CS"/>
        </w:rPr>
        <w:t xml:space="preserve">014 порука), не може се аутоматски прихватити, већ </w:t>
      </w:r>
      <w:r w:rsidR="009B445F" w:rsidRPr="00984E69">
        <w:rPr>
          <w:lang w:val="sr-Cyrl-CS"/>
        </w:rPr>
        <w:t>само</w:t>
      </w:r>
      <w:r w:rsidRPr="00984E69">
        <w:rPr>
          <w:lang w:val="sr-Cyrl-CS"/>
        </w:rPr>
        <w:t xml:space="preserve"> на основу одлуке царинског службеника.</w:t>
      </w:r>
    </w:p>
    <w:p w14:paraId="4FE4AA2F" w14:textId="77777777" w:rsidR="007E0395" w:rsidRPr="00DB3DFF" w:rsidRDefault="007E0395" w:rsidP="007E0395">
      <w:pPr>
        <w:rPr>
          <w:lang w:val="sr-Cyrl-CS"/>
        </w:rPr>
      </w:pPr>
    </w:p>
    <w:p w14:paraId="1261A352" w14:textId="77777777" w:rsidR="007E0395" w:rsidRPr="00DB3DFF" w:rsidRDefault="003D3DD0" w:rsidP="007E0395">
      <w:pPr>
        <w:numPr>
          <w:ilvl w:val="1"/>
          <w:numId w:val="1"/>
        </w:numPr>
        <w:outlineLvl w:val="1"/>
        <w:rPr>
          <w:b/>
          <w:u w:val="single"/>
          <w:lang w:val="sr-Cyrl-CS"/>
        </w:rPr>
      </w:pPr>
      <w:bookmarkStart w:id="26" w:name="_Toc394662387"/>
      <w:bookmarkStart w:id="27" w:name="_Toc407623864"/>
      <w:r>
        <w:rPr>
          <w:b/>
          <w:u w:val="single"/>
          <w:lang w:val="sr-Cyrl-CS"/>
        </w:rPr>
        <w:t>Итинерер</w:t>
      </w:r>
      <w:bookmarkEnd w:id="26"/>
      <w:bookmarkEnd w:id="27"/>
    </w:p>
    <w:p w14:paraId="46C336E3" w14:textId="259565AD" w:rsidR="007E0395" w:rsidRPr="00984E69" w:rsidRDefault="00E66402" w:rsidP="00461F69">
      <w:pPr>
        <w:widowControl w:val="0"/>
        <w:numPr>
          <w:ilvl w:val="0"/>
          <w:numId w:val="11"/>
        </w:numPr>
        <w:tabs>
          <w:tab w:val="num" w:pos="843"/>
        </w:tabs>
        <w:overflowPunct w:val="0"/>
        <w:autoSpaceDE w:val="0"/>
        <w:autoSpaceDN w:val="0"/>
        <w:adjustRightInd w:val="0"/>
        <w:spacing w:before="120"/>
        <w:jc w:val="both"/>
        <w:rPr>
          <w:lang w:val="sr-Cyrl-CS"/>
        </w:rPr>
      </w:pPr>
      <w:r w:rsidRPr="007F4D7B">
        <w:rPr>
          <w:lang w:val="sr-Cyrl-CS"/>
        </w:rPr>
        <w:t>Опште</w:t>
      </w:r>
      <w:r w:rsidR="007E0395" w:rsidRPr="007F4D7B">
        <w:rPr>
          <w:lang w:val="sr-Cyrl-CS"/>
        </w:rPr>
        <w:t xml:space="preserve"> </w:t>
      </w:r>
      <w:r w:rsidRPr="007F4D7B">
        <w:rPr>
          <w:lang w:val="sr-Cyrl-CS"/>
        </w:rPr>
        <w:t>правило</w:t>
      </w:r>
      <w:r w:rsidR="007E0395" w:rsidRPr="007F4D7B">
        <w:rPr>
          <w:lang w:val="sr-Cyrl-CS"/>
        </w:rPr>
        <w:t xml:space="preserve"> </w:t>
      </w:r>
      <w:r w:rsidRPr="007F4D7B">
        <w:rPr>
          <w:lang w:val="sr-Cyrl-CS"/>
        </w:rPr>
        <w:t>је</w:t>
      </w:r>
      <w:r w:rsidR="007E0395" w:rsidRPr="007F4D7B">
        <w:rPr>
          <w:lang w:val="sr-Cyrl-CS"/>
        </w:rPr>
        <w:t xml:space="preserve"> </w:t>
      </w:r>
      <w:r w:rsidRPr="007F4D7B">
        <w:rPr>
          <w:lang w:val="sr-Cyrl-CS"/>
        </w:rPr>
        <w:t>да</w:t>
      </w:r>
      <w:r w:rsidR="007E0395" w:rsidRPr="007F4D7B">
        <w:rPr>
          <w:lang w:val="sr-Cyrl-CS"/>
        </w:rPr>
        <w:t xml:space="preserve"> </w:t>
      </w:r>
      <w:r w:rsidRPr="007F4D7B">
        <w:rPr>
          <w:lang w:val="sr-Cyrl-CS"/>
        </w:rPr>
        <w:t>роба</w:t>
      </w:r>
      <w:r w:rsidR="007E0395" w:rsidRPr="007F4D7B">
        <w:rPr>
          <w:lang w:val="sr-Cyrl-CS"/>
        </w:rPr>
        <w:t xml:space="preserve"> </w:t>
      </w:r>
      <w:r w:rsidRPr="007F4D7B">
        <w:rPr>
          <w:lang w:val="sr-Cyrl-CS"/>
        </w:rPr>
        <w:t>пуштена</w:t>
      </w:r>
      <w:r w:rsidR="007E0395" w:rsidRPr="007F4D7B">
        <w:rPr>
          <w:lang w:val="sr-Cyrl-CS"/>
        </w:rPr>
        <w:t xml:space="preserve"> </w:t>
      </w:r>
      <w:r w:rsidRPr="007F4D7B">
        <w:rPr>
          <w:lang w:val="sr-Cyrl-CS"/>
        </w:rPr>
        <w:t>у</w:t>
      </w:r>
      <w:r w:rsidR="007E0395" w:rsidRPr="007F4D7B">
        <w:rPr>
          <w:lang w:val="sr-Cyrl-CS"/>
        </w:rPr>
        <w:t xml:space="preserve"> </w:t>
      </w:r>
      <w:r w:rsidR="005B64F3" w:rsidRPr="007F4D7B">
        <w:rPr>
          <w:lang w:val="sr-Cyrl-CS"/>
        </w:rPr>
        <w:t xml:space="preserve">транзитни </w:t>
      </w:r>
      <w:r w:rsidRPr="007F4D7B">
        <w:rPr>
          <w:lang w:val="sr-Cyrl-CS"/>
        </w:rPr>
        <w:t>поступак</w:t>
      </w:r>
      <w:r w:rsidR="007E0395" w:rsidRPr="007F4D7B">
        <w:rPr>
          <w:lang w:val="sr-Cyrl-CS"/>
        </w:rPr>
        <w:t xml:space="preserve"> </w:t>
      </w:r>
      <w:r w:rsidRPr="007F4D7B">
        <w:rPr>
          <w:lang w:val="sr-Cyrl-CS"/>
        </w:rPr>
        <w:t>мора</w:t>
      </w:r>
      <w:r w:rsidR="007E0395" w:rsidRPr="007F4D7B">
        <w:rPr>
          <w:lang w:val="sr-Cyrl-CS"/>
        </w:rPr>
        <w:t xml:space="preserve"> </w:t>
      </w:r>
      <w:r w:rsidRPr="007F4D7B">
        <w:rPr>
          <w:lang w:val="sr-Cyrl-CS"/>
        </w:rPr>
        <w:t>бити</w:t>
      </w:r>
      <w:r w:rsidR="007E0395" w:rsidRPr="007F4D7B">
        <w:rPr>
          <w:lang w:val="sr-Cyrl-CS"/>
        </w:rPr>
        <w:t xml:space="preserve"> </w:t>
      </w:r>
      <w:r w:rsidRPr="007F4D7B">
        <w:rPr>
          <w:lang w:val="sr-Cyrl-CS"/>
        </w:rPr>
        <w:t>допремљена</w:t>
      </w:r>
      <w:r w:rsidR="007E0395" w:rsidRPr="007F4D7B">
        <w:rPr>
          <w:lang w:val="sr-Cyrl-CS"/>
        </w:rPr>
        <w:t xml:space="preserve"> </w:t>
      </w:r>
      <w:r w:rsidRPr="00150D60">
        <w:rPr>
          <w:lang w:val="sr-Cyrl-CS"/>
        </w:rPr>
        <w:t>одредишној</w:t>
      </w:r>
      <w:r w:rsidR="007E0395" w:rsidRPr="00150D60">
        <w:rPr>
          <w:lang w:val="sr-Cyrl-CS"/>
        </w:rPr>
        <w:t xml:space="preserve"> </w:t>
      </w:r>
      <w:r w:rsidRPr="00984E69">
        <w:rPr>
          <w:lang w:val="sr-Cyrl-CS"/>
        </w:rPr>
        <w:t>царин</w:t>
      </w:r>
      <w:r w:rsidR="008B1428" w:rsidRPr="00984E69">
        <w:rPr>
          <w:lang w:val="sr-Cyrl-CS"/>
        </w:rPr>
        <w:t xml:space="preserve">ској </w:t>
      </w:r>
      <w:r w:rsidR="008B1428" w:rsidRPr="00984E69">
        <w:rPr>
          <w:lang w:val="sr-Cyrl-RS"/>
        </w:rPr>
        <w:t>испостави</w:t>
      </w:r>
      <w:r w:rsidR="007E0395" w:rsidRPr="00984E69">
        <w:rPr>
          <w:lang w:val="sr-Cyrl-CS"/>
        </w:rPr>
        <w:t xml:space="preserve"> </w:t>
      </w:r>
      <w:r w:rsidRPr="00984E69">
        <w:rPr>
          <w:lang w:val="sr-Cyrl-CS"/>
        </w:rPr>
        <w:t>економски</w:t>
      </w:r>
      <w:r w:rsidR="007E0395" w:rsidRPr="00984E69">
        <w:rPr>
          <w:lang w:val="sr-Cyrl-CS"/>
        </w:rPr>
        <w:t xml:space="preserve"> </w:t>
      </w:r>
      <w:r w:rsidRPr="00984E69">
        <w:rPr>
          <w:lang w:val="sr-Cyrl-CS"/>
        </w:rPr>
        <w:t>оправдан</w:t>
      </w:r>
      <w:r w:rsidR="00D561EB" w:rsidRPr="00984E69">
        <w:rPr>
          <w:lang w:val="sr-Cyrl-CS"/>
        </w:rPr>
        <w:t>им путем</w:t>
      </w:r>
      <w:r w:rsidR="007E0395" w:rsidRPr="00984E69">
        <w:rPr>
          <w:lang w:val="sr-Cyrl-CS"/>
        </w:rPr>
        <w:t xml:space="preserve">. </w:t>
      </w:r>
      <w:r w:rsidRPr="00984E69">
        <w:rPr>
          <w:lang w:val="sr-Cyrl-CS"/>
        </w:rPr>
        <w:t>Ово</w:t>
      </w:r>
      <w:r w:rsidR="007E0395" w:rsidRPr="00984E69">
        <w:rPr>
          <w:lang w:val="sr-Cyrl-CS"/>
        </w:rPr>
        <w:t xml:space="preserve"> </w:t>
      </w:r>
      <w:r w:rsidRPr="00984E69">
        <w:rPr>
          <w:lang w:val="sr-Cyrl-CS"/>
        </w:rPr>
        <w:t>правило</w:t>
      </w:r>
      <w:r w:rsidR="007E0395" w:rsidRPr="00984E69">
        <w:rPr>
          <w:lang w:val="sr-Cyrl-CS"/>
        </w:rPr>
        <w:t xml:space="preserve"> </w:t>
      </w:r>
      <w:r w:rsidRPr="00984E69">
        <w:rPr>
          <w:lang w:val="sr-Cyrl-CS"/>
        </w:rPr>
        <w:t>је</w:t>
      </w:r>
      <w:r w:rsidR="007E0395" w:rsidRPr="00984E69">
        <w:rPr>
          <w:lang w:val="sr-Cyrl-CS"/>
        </w:rPr>
        <w:t xml:space="preserve"> </w:t>
      </w:r>
      <w:r w:rsidRPr="00984E69">
        <w:rPr>
          <w:lang w:val="sr-Cyrl-CS"/>
        </w:rPr>
        <w:t>од</w:t>
      </w:r>
      <w:r w:rsidR="007E0395" w:rsidRPr="00984E69">
        <w:rPr>
          <w:lang w:val="sr-Cyrl-CS"/>
        </w:rPr>
        <w:t xml:space="preserve"> </w:t>
      </w:r>
      <w:r w:rsidRPr="00984E69">
        <w:rPr>
          <w:lang w:val="sr-Cyrl-CS"/>
        </w:rPr>
        <w:t>посебне</w:t>
      </w:r>
      <w:r w:rsidR="007E0395" w:rsidRPr="00984E69">
        <w:rPr>
          <w:lang w:val="sr-Cyrl-CS"/>
        </w:rPr>
        <w:t xml:space="preserve"> </w:t>
      </w:r>
      <w:r w:rsidRPr="00984E69">
        <w:rPr>
          <w:lang w:val="sr-Cyrl-CS"/>
        </w:rPr>
        <w:t>важности</w:t>
      </w:r>
      <w:r w:rsidR="007E0395" w:rsidRPr="00984E69">
        <w:rPr>
          <w:lang w:val="sr-Cyrl-CS"/>
        </w:rPr>
        <w:t xml:space="preserve"> </w:t>
      </w:r>
      <w:r w:rsidRPr="00984E69">
        <w:rPr>
          <w:lang w:val="sr-Cyrl-CS"/>
        </w:rPr>
        <w:t>за</w:t>
      </w:r>
      <w:r w:rsidR="007E0395" w:rsidRPr="00984E69">
        <w:rPr>
          <w:lang w:val="sr-Cyrl-CS"/>
        </w:rPr>
        <w:t xml:space="preserve"> </w:t>
      </w:r>
      <w:r w:rsidR="009E0D21" w:rsidRPr="00984E69">
        <w:rPr>
          <w:lang w:val="sr-Cyrl-CS"/>
        </w:rPr>
        <w:t>ЦТ</w:t>
      </w:r>
      <w:r w:rsidR="007E0395" w:rsidRPr="00984E69">
        <w:rPr>
          <w:lang w:val="sr-Cyrl-CS"/>
        </w:rPr>
        <w:t xml:space="preserve"> </w:t>
      </w:r>
      <w:r w:rsidRPr="00984E69">
        <w:rPr>
          <w:lang w:val="sr-Cyrl-CS"/>
        </w:rPr>
        <w:t>поступак</w:t>
      </w:r>
      <w:r w:rsidR="007E0395" w:rsidRPr="00984E69">
        <w:rPr>
          <w:lang w:val="sr-Cyrl-CS"/>
        </w:rPr>
        <w:t xml:space="preserve">. </w:t>
      </w:r>
      <w:r w:rsidR="00D561EB" w:rsidRPr="00984E69">
        <w:rPr>
          <w:noProof/>
          <w:lang w:val="sr-Cyrl-RS"/>
        </w:rPr>
        <w:t>Ако полазна царин</w:t>
      </w:r>
      <w:r w:rsidR="008B1428" w:rsidRPr="00984E69">
        <w:rPr>
          <w:noProof/>
          <w:lang w:val="sr-Cyrl-RS"/>
        </w:rPr>
        <w:t>ска испостава</w:t>
      </w:r>
      <w:r w:rsidR="00D561EB" w:rsidRPr="00984E69">
        <w:rPr>
          <w:noProof/>
          <w:lang w:val="sr-Cyrl-RS"/>
        </w:rPr>
        <w:t xml:space="preserve">а или </w:t>
      </w:r>
      <w:r w:rsidR="003D3DD0" w:rsidRPr="00984E69">
        <w:rPr>
          <w:noProof/>
          <w:lang w:val="sr-Cyrl-RS"/>
        </w:rPr>
        <w:t>носилац поступка</w:t>
      </w:r>
      <w:r w:rsidR="00D561EB" w:rsidRPr="00984E69">
        <w:rPr>
          <w:noProof/>
          <w:lang w:val="sr-Cyrl-RS"/>
        </w:rPr>
        <w:t xml:space="preserve"> сматрају </w:t>
      </w:r>
      <w:r w:rsidR="00FB494E" w:rsidRPr="00984E69">
        <w:rPr>
          <w:noProof/>
          <w:lang w:val="sr-Cyrl-RS"/>
        </w:rPr>
        <w:t xml:space="preserve">то </w:t>
      </w:r>
      <w:r w:rsidR="00D561EB" w:rsidRPr="00984E69">
        <w:rPr>
          <w:noProof/>
          <w:lang w:val="sr-Cyrl-RS"/>
        </w:rPr>
        <w:t>потребним,</w:t>
      </w:r>
      <w:r w:rsidR="00FB494E" w:rsidRPr="00984E69">
        <w:rPr>
          <w:noProof/>
          <w:lang w:val="sr-Cyrl-RS"/>
        </w:rPr>
        <w:t xml:space="preserve"> </w:t>
      </w:r>
      <w:r w:rsidR="001A1E63" w:rsidRPr="00984E69">
        <w:rPr>
          <w:noProof/>
          <w:lang w:val="sr-Cyrl-RS"/>
        </w:rPr>
        <w:t>полазн</w:t>
      </w:r>
      <w:r w:rsidR="00FB494E" w:rsidRPr="00984E69">
        <w:rPr>
          <w:noProof/>
          <w:lang w:val="sr-Cyrl-RS"/>
        </w:rPr>
        <w:t>а</w:t>
      </w:r>
      <w:r w:rsidR="001A1E63" w:rsidRPr="00984E69">
        <w:rPr>
          <w:noProof/>
          <w:lang w:val="sr-Cyrl-RS"/>
        </w:rPr>
        <w:t xml:space="preserve"> царин</w:t>
      </w:r>
      <w:r w:rsidR="008B1428" w:rsidRPr="00984E69">
        <w:rPr>
          <w:noProof/>
          <w:lang w:val="sr-Cyrl-RS"/>
        </w:rPr>
        <w:t>ска испостава</w:t>
      </w:r>
      <w:r w:rsidR="00FB494E" w:rsidRPr="00984E69">
        <w:rPr>
          <w:noProof/>
          <w:lang w:val="sr-Cyrl-RS"/>
        </w:rPr>
        <w:t>а</w:t>
      </w:r>
      <w:r w:rsidR="001A1E63" w:rsidRPr="00984E69">
        <w:rPr>
          <w:noProof/>
          <w:lang w:val="sr-Cyrl-RS"/>
        </w:rPr>
        <w:t xml:space="preserve"> </w:t>
      </w:r>
      <w:r w:rsidR="005B64F3" w:rsidRPr="00984E69">
        <w:rPr>
          <w:noProof/>
          <w:lang w:val="sr-Cyrl-RS"/>
        </w:rPr>
        <w:t xml:space="preserve">може </w:t>
      </w:r>
      <w:r w:rsidR="00D46E13" w:rsidRPr="00984E69">
        <w:rPr>
          <w:noProof/>
          <w:lang w:val="sr-Cyrl-RS"/>
        </w:rPr>
        <w:t xml:space="preserve">одредити </w:t>
      </w:r>
      <w:r w:rsidR="00CC2994" w:rsidRPr="00984E69">
        <w:rPr>
          <w:noProof/>
          <w:lang w:val="sr-Cyrl-RS"/>
        </w:rPr>
        <w:t>итинерер</w:t>
      </w:r>
      <w:r w:rsidR="00D561EB" w:rsidRPr="00984E69">
        <w:rPr>
          <w:noProof/>
          <w:lang w:val="sr-Cyrl-RS"/>
        </w:rPr>
        <w:t xml:space="preserve"> </w:t>
      </w:r>
      <w:r w:rsidR="00FB494E" w:rsidRPr="00984E69">
        <w:rPr>
          <w:noProof/>
          <w:lang w:val="sr-Cyrl-RS"/>
        </w:rPr>
        <w:t xml:space="preserve">за </w:t>
      </w:r>
      <w:r w:rsidR="00D46E13" w:rsidRPr="00984E69">
        <w:rPr>
          <w:noProof/>
          <w:lang w:val="sr-Cyrl-RS"/>
        </w:rPr>
        <w:t>кретањ</w:t>
      </w:r>
      <w:r w:rsidR="00FB494E" w:rsidRPr="00984E69">
        <w:rPr>
          <w:noProof/>
          <w:lang w:val="sr-Cyrl-RS"/>
        </w:rPr>
        <w:t>е</w:t>
      </w:r>
      <w:r w:rsidR="00D46E13" w:rsidRPr="00984E69">
        <w:rPr>
          <w:noProof/>
          <w:lang w:val="sr-Cyrl-RS"/>
        </w:rPr>
        <w:t xml:space="preserve"> </w:t>
      </w:r>
      <w:r w:rsidR="00D561EB" w:rsidRPr="00984E69">
        <w:rPr>
          <w:noProof/>
          <w:lang w:val="sr-Cyrl-RS"/>
        </w:rPr>
        <w:t xml:space="preserve">робе у </w:t>
      </w:r>
      <w:r w:rsidR="004B03D4" w:rsidRPr="00984E69">
        <w:rPr>
          <w:noProof/>
          <w:lang w:val="sr-Cyrl-RS"/>
        </w:rPr>
        <w:t>ЦТ</w:t>
      </w:r>
      <w:r w:rsidR="00D561EB" w:rsidRPr="00984E69">
        <w:rPr>
          <w:noProof/>
          <w:lang w:val="sr-Cyrl-RS"/>
        </w:rPr>
        <w:t xml:space="preserve"> поступку, узимајући </w:t>
      </w:r>
      <w:r w:rsidR="00693BE5" w:rsidRPr="00984E69">
        <w:rPr>
          <w:noProof/>
          <w:lang w:val="sr-Cyrl-RS"/>
        </w:rPr>
        <w:t xml:space="preserve">при том </w:t>
      </w:r>
      <w:r w:rsidR="00D561EB" w:rsidRPr="00984E69">
        <w:rPr>
          <w:noProof/>
          <w:lang w:val="sr-Cyrl-RS"/>
        </w:rPr>
        <w:t xml:space="preserve">у обзир све релевантне </w:t>
      </w:r>
      <w:r w:rsidR="00FB494E" w:rsidRPr="00984E69">
        <w:rPr>
          <w:noProof/>
          <w:lang w:val="sr-Cyrl-RS"/>
        </w:rPr>
        <w:t xml:space="preserve">информације </w:t>
      </w:r>
      <w:r w:rsidR="00D561EB" w:rsidRPr="00984E69">
        <w:rPr>
          <w:noProof/>
          <w:lang w:val="sr-Cyrl-RS"/>
        </w:rPr>
        <w:t xml:space="preserve">које </w:t>
      </w:r>
      <w:r w:rsidR="00FB494E" w:rsidRPr="00984E69">
        <w:rPr>
          <w:noProof/>
          <w:lang w:val="sr-Cyrl-RS"/>
        </w:rPr>
        <w:t xml:space="preserve">достави </w:t>
      </w:r>
      <w:r w:rsidR="00CC2994" w:rsidRPr="00984E69">
        <w:rPr>
          <w:noProof/>
          <w:lang w:val="sr-Cyrl-RS"/>
        </w:rPr>
        <w:t>носилац поступка</w:t>
      </w:r>
      <w:r w:rsidR="00D561EB" w:rsidRPr="00984E69">
        <w:rPr>
          <w:noProof/>
          <w:lang w:val="sr-Cyrl-RS"/>
        </w:rPr>
        <w:t xml:space="preserve">. </w:t>
      </w:r>
      <w:r w:rsidR="007F4D7B" w:rsidRPr="00984E69">
        <w:rPr>
          <w:noProof/>
          <w:lang w:val="sr-Cyrl-RS"/>
        </w:rPr>
        <w:t>Царински службеник</w:t>
      </w:r>
      <w:r w:rsidR="005B6BD0" w:rsidRPr="00984E69">
        <w:rPr>
          <w:noProof/>
          <w:lang w:val="sr-Cyrl-RS"/>
        </w:rPr>
        <w:t xml:space="preserve"> </w:t>
      </w:r>
      <w:r w:rsidR="007F4D7B" w:rsidRPr="00984E69">
        <w:rPr>
          <w:noProof/>
          <w:lang w:val="sr-Cyrl-RS"/>
        </w:rPr>
        <w:t xml:space="preserve">приликом </w:t>
      </w:r>
      <w:r w:rsidR="00B14660" w:rsidRPr="00984E69">
        <w:rPr>
          <w:noProof/>
          <w:lang w:val="sr-Cyrl-RS"/>
        </w:rPr>
        <w:t xml:space="preserve">регистрације </w:t>
      </w:r>
      <w:r w:rsidR="007F4D7B" w:rsidRPr="00984E69">
        <w:rPr>
          <w:noProof/>
          <w:lang w:val="sr-Cyrl-RS"/>
        </w:rPr>
        <w:t xml:space="preserve">пуштања робе у транзитни поступак у </w:t>
      </w:r>
      <w:r w:rsidR="00FF3F54" w:rsidRPr="00984E69">
        <w:rPr>
          <w:lang w:val="sr-Latn-RS"/>
        </w:rPr>
        <w:t xml:space="preserve">NCTS </w:t>
      </w:r>
      <w:r w:rsidR="007F4D7B" w:rsidRPr="00984E69">
        <w:rPr>
          <w:noProof/>
          <w:lang w:val="sr-Cyrl-RS"/>
        </w:rPr>
        <w:t xml:space="preserve">апликацији </w:t>
      </w:r>
      <w:r w:rsidR="005B6BD0" w:rsidRPr="00984E69">
        <w:rPr>
          <w:noProof/>
          <w:lang w:val="sr-Cyrl-RS"/>
        </w:rPr>
        <w:t xml:space="preserve">одређује </w:t>
      </w:r>
      <w:r w:rsidR="007F4D7B" w:rsidRPr="00984E69">
        <w:rPr>
          <w:noProof/>
          <w:lang w:val="sr-Cyrl-RS"/>
        </w:rPr>
        <w:t xml:space="preserve">итинерер </w:t>
      </w:r>
      <w:r w:rsidR="005B6BD0" w:rsidRPr="00984E69">
        <w:rPr>
          <w:noProof/>
          <w:lang w:val="sr-Cyrl-RS"/>
        </w:rPr>
        <w:t xml:space="preserve">уносом шифри </w:t>
      </w:r>
      <w:r w:rsidR="00D561EB" w:rsidRPr="00984E69">
        <w:rPr>
          <w:noProof/>
          <w:lang w:val="sr-Cyrl-RS"/>
        </w:rPr>
        <w:t>земаља преко којих</w:t>
      </w:r>
      <w:r w:rsidR="00D46E13" w:rsidRPr="00984E69">
        <w:rPr>
          <w:noProof/>
          <w:lang w:val="sr-Cyrl-RS"/>
        </w:rPr>
        <w:t xml:space="preserve"> би</w:t>
      </w:r>
      <w:r w:rsidR="00D561EB" w:rsidRPr="00984E69">
        <w:rPr>
          <w:noProof/>
          <w:lang w:val="sr-Cyrl-RS"/>
        </w:rPr>
        <w:t xml:space="preserve"> </w:t>
      </w:r>
      <w:r w:rsidR="00D46E13" w:rsidRPr="00984E69">
        <w:rPr>
          <w:noProof/>
          <w:lang w:val="sr-Cyrl-RS"/>
        </w:rPr>
        <w:t xml:space="preserve">роба у </w:t>
      </w:r>
      <w:r w:rsidR="00D561EB" w:rsidRPr="00984E69">
        <w:rPr>
          <w:noProof/>
          <w:lang w:val="sr-Cyrl-RS"/>
        </w:rPr>
        <w:t>транзит</w:t>
      </w:r>
      <w:r w:rsidR="00D46E13" w:rsidRPr="00984E69">
        <w:rPr>
          <w:noProof/>
          <w:lang w:val="sr-Cyrl-RS"/>
        </w:rPr>
        <w:t>у</w:t>
      </w:r>
      <w:r w:rsidR="00D561EB" w:rsidRPr="00984E69">
        <w:rPr>
          <w:noProof/>
          <w:lang w:val="sr-Cyrl-RS"/>
        </w:rPr>
        <w:t xml:space="preserve"> треба</w:t>
      </w:r>
      <w:r w:rsidR="00D46E13" w:rsidRPr="00984E69">
        <w:rPr>
          <w:noProof/>
          <w:lang w:val="sr-Cyrl-RS"/>
        </w:rPr>
        <w:t>ло</w:t>
      </w:r>
      <w:r w:rsidR="00D561EB" w:rsidRPr="00984E69">
        <w:rPr>
          <w:noProof/>
          <w:lang w:val="sr-Cyrl-RS"/>
        </w:rPr>
        <w:t xml:space="preserve"> да </w:t>
      </w:r>
      <w:r w:rsidR="00FB494E" w:rsidRPr="00984E69">
        <w:rPr>
          <w:noProof/>
          <w:lang w:val="sr-Cyrl-RS"/>
        </w:rPr>
        <w:t xml:space="preserve">се </w:t>
      </w:r>
      <w:r w:rsidR="007F4D7B" w:rsidRPr="00984E69">
        <w:rPr>
          <w:noProof/>
          <w:lang w:val="sr-Cyrl-RS"/>
        </w:rPr>
        <w:t>превезе</w:t>
      </w:r>
      <w:r w:rsidR="007E0395" w:rsidRPr="00984E69">
        <w:rPr>
          <w:lang w:val="sr-Cyrl-CS"/>
        </w:rPr>
        <w:t xml:space="preserve">. </w:t>
      </w:r>
    </w:p>
    <w:p w14:paraId="6236C820" w14:textId="4B80178B" w:rsidR="007E0395" w:rsidRPr="00984E69" w:rsidRDefault="00E66402" w:rsidP="009A0CC8">
      <w:pPr>
        <w:widowControl w:val="0"/>
        <w:numPr>
          <w:ilvl w:val="0"/>
          <w:numId w:val="11"/>
        </w:numPr>
        <w:tabs>
          <w:tab w:val="num" w:pos="843"/>
        </w:tabs>
        <w:overflowPunct w:val="0"/>
        <w:autoSpaceDE w:val="0"/>
        <w:autoSpaceDN w:val="0"/>
        <w:adjustRightInd w:val="0"/>
        <w:spacing w:before="120"/>
        <w:jc w:val="both"/>
        <w:rPr>
          <w:lang w:val="sr-Cyrl-CS"/>
        </w:rPr>
      </w:pPr>
      <w:r w:rsidRPr="00984E69">
        <w:rPr>
          <w:lang w:val="sr-Cyrl-CS"/>
        </w:rPr>
        <w:t>Прописани</w:t>
      </w:r>
      <w:r w:rsidR="00CC2994" w:rsidRPr="00984E69">
        <w:rPr>
          <w:lang w:val="sr-Cyrl-CS"/>
        </w:rPr>
        <w:t xml:space="preserve"> итинерер</w:t>
      </w:r>
      <w:r w:rsidR="007E0395" w:rsidRPr="00984E69">
        <w:rPr>
          <w:lang w:val="sr-Cyrl-CS"/>
        </w:rPr>
        <w:t xml:space="preserve"> </w:t>
      </w:r>
      <w:r w:rsidR="00BF2035" w:rsidRPr="00984E69">
        <w:rPr>
          <w:lang w:val="sr-Cyrl-CS"/>
        </w:rPr>
        <w:t>се</w:t>
      </w:r>
      <w:r w:rsidR="007E0395" w:rsidRPr="00984E69">
        <w:rPr>
          <w:lang w:val="sr-Cyrl-CS"/>
        </w:rPr>
        <w:t xml:space="preserve"> </w:t>
      </w:r>
      <w:r w:rsidR="005B6BD0" w:rsidRPr="00984E69">
        <w:rPr>
          <w:lang w:val="sr-Cyrl-CS"/>
        </w:rPr>
        <w:t xml:space="preserve">може </w:t>
      </w:r>
      <w:r w:rsidRPr="00984E69">
        <w:rPr>
          <w:lang w:val="sr-Cyrl-CS"/>
        </w:rPr>
        <w:t>мењати</w:t>
      </w:r>
      <w:r w:rsidR="00BF2035" w:rsidRPr="00984E69">
        <w:rPr>
          <w:lang w:val="sr-Cyrl-CS"/>
        </w:rPr>
        <w:t xml:space="preserve"> </w:t>
      </w:r>
      <w:r w:rsidR="005B6BD0" w:rsidRPr="00984E69">
        <w:rPr>
          <w:lang w:val="sr-Cyrl-CS"/>
        </w:rPr>
        <w:t>током</w:t>
      </w:r>
      <w:r w:rsidR="00BF2035" w:rsidRPr="00984E69">
        <w:rPr>
          <w:lang w:val="sr-Cyrl-CS"/>
        </w:rPr>
        <w:t xml:space="preserve"> </w:t>
      </w:r>
      <w:r w:rsidR="00FB494E" w:rsidRPr="00984E69">
        <w:rPr>
          <w:lang w:val="sr-Cyrl-CS"/>
        </w:rPr>
        <w:t>превоза</w:t>
      </w:r>
      <w:r w:rsidR="007E0395" w:rsidRPr="00984E69">
        <w:rPr>
          <w:lang w:val="sr-Cyrl-CS"/>
        </w:rPr>
        <w:t xml:space="preserve"> </w:t>
      </w:r>
      <w:r w:rsidR="005B6BD0" w:rsidRPr="00984E69">
        <w:rPr>
          <w:lang w:val="sr-Cyrl-CS"/>
        </w:rPr>
        <w:t>ако је превозник приморан да одступи од њега услед околности ван његове контроле.</w:t>
      </w:r>
      <w:r w:rsidR="00FA61A4" w:rsidRPr="00984E69">
        <w:rPr>
          <w:lang w:val="en-US"/>
        </w:rPr>
        <w:t xml:space="preserve"> </w:t>
      </w:r>
      <w:r w:rsidR="00FA61A4" w:rsidRPr="00984E69">
        <w:rPr>
          <w:lang w:val="sr-Cyrl-RS"/>
        </w:rPr>
        <w:t>У том случају превозник је дужан да</w:t>
      </w:r>
      <w:r w:rsidR="00D6087F" w:rsidRPr="00984E69">
        <w:rPr>
          <w:lang w:val="sr-Cyrl-RS"/>
        </w:rPr>
        <w:t xml:space="preserve"> </w:t>
      </w:r>
      <w:r w:rsidR="00D6087F" w:rsidRPr="00984E69">
        <w:rPr>
          <w:color w:val="FF0000"/>
          <w:lang w:val="sr-Cyrl-RS"/>
        </w:rPr>
        <w:t xml:space="preserve">се </w:t>
      </w:r>
      <w:r w:rsidR="00D6087F" w:rsidRPr="00984E69">
        <w:rPr>
          <w:lang w:val="sr-Cyrl-RS"/>
        </w:rPr>
        <w:t>обрати најближој царинској испостави и достави образложени захтев</w:t>
      </w:r>
      <w:r w:rsidR="00D6087F" w:rsidRPr="0045218D">
        <w:rPr>
          <w:strike/>
          <w:color w:val="FF0000"/>
          <w:lang w:val="sr-Cyrl-RS"/>
        </w:rPr>
        <w:t>а</w:t>
      </w:r>
      <w:r w:rsidR="00D6087F" w:rsidRPr="00984E69">
        <w:rPr>
          <w:lang w:val="sr-Cyrl-RS"/>
        </w:rPr>
        <w:t xml:space="preserve"> за промену итинерера. У случају да надлежни царински службеник усвоји разлоге за одступање од прописаног итинерера, уноси измене у </w:t>
      </w:r>
      <w:r w:rsidR="00FF3F54" w:rsidRPr="00984E69">
        <w:rPr>
          <w:lang w:val="sr-Latn-RS"/>
        </w:rPr>
        <w:t xml:space="preserve">NCTS </w:t>
      </w:r>
      <w:r w:rsidR="00D6087F" w:rsidRPr="00984E69">
        <w:rPr>
          <w:lang w:val="sr-Cyrl-RS"/>
        </w:rPr>
        <w:t xml:space="preserve">систему. У том случају царинска испостава има улогу царинске испоставе за регистрацију инцидента и позивајући достављени </w:t>
      </w:r>
      <w:r w:rsidR="00A879B5" w:rsidRPr="00984E69">
        <w:rPr>
          <w:lang w:val="sr-Latn-RS"/>
        </w:rPr>
        <w:t>MRN</w:t>
      </w:r>
      <w:r w:rsidR="00D6087F" w:rsidRPr="00984E69">
        <w:rPr>
          <w:lang w:val="sr-Cyrl-RS"/>
        </w:rPr>
        <w:t xml:space="preserve"> број транзитне операције врши измену у систему. Напомињемо да је прелазни период за имплементацију ове функционалности до 1.12.2024. када је обавеза за све уговорне</w:t>
      </w:r>
      <w:r w:rsidR="005F6FB4" w:rsidRPr="00984E69">
        <w:rPr>
          <w:lang w:val="sr-Cyrl-RS"/>
        </w:rPr>
        <w:t xml:space="preserve"> стране конвенције да имплементирају ову функционалност.</w:t>
      </w:r>
      <w:r w:rsidR="00D6087F" w:rsidRPr="00984E69">
        <w:rPr>
          <w:lang w:val="sr-Cyrl-RS"/>
        </w:rPr>
        <w:t xml:space="preserve"> </w:t>
      </w:r>
      <w:r w:rsidR="00FA61A4" w:rsidRPr="00984E69">
        <w:rPr>
          <w:lang w:val="sr-Cyrl-RS"/>
        </w:rPr>
        <w:t xml:space="preserve"> </w:t>
      </w:r>
    </w:p>
    <w:p w14:paraId="0C13FA94" w14:textId="77777777" w:rsidR="006F53CD" w:rsidRPr="00E0578F" w:rsidRDefault="006F53CD" w:rsidP="006F53CD">
      <w:pPr>
        <w:widowControl w:val="0"/>
        <w:tabs>
          <w:tab w:val="num" w:pos="843"/>
        </w:tabs>
        <w:overflowPunct w:val="0"/>
        <w:autoSpaceDE w:val="0"/>
        <w:autoSpaceDN w:val="0"/>
        <w:adjustRightInd w:val="0"/>
        <w:spacing w:before="120"/>
        <w:ind w:left="360"/>
        <w:jc w:val="both"/>
        <w:rPr>
          <w:lang w:val="sr-Cyrl-CS"/>
        </w:rPr>
      </w:pPr>
    </w:p>
    <w:p w14:paraId="6AA86DD5" w14:textId="77777777" w:rsidR="007E0395" w:rsidRPr="00DB3DFF" w:rsidRDefault="00E66402" w:rsidP="007E0395">
      <w:pPr>
        <w:numPr>
          <w:ilvl w:val="1"/>
          <w:numId w:val="1"/>
        </w:numPr>
        <w:outlineLvl w:val="1"/>
        <w:rPr>
          <w:b/>
          <w:u w:val="single"/>
          <w:lang w:val="sr-Cyrl-CS"/>
        </w:rPr>
      </w:pPr>
      <w:bookmarkStart w:id="28" w:name="_Toc394662388"/>
      <w:bookmarkStart w:id="29" w:name="_Toc407623865"/>
      <w:r w:rsidRPr="00DB3DFF">
        <w:rPr>
          <w:b/>
          <w:u w:val="single"/>
          <w:lang w:val="sr-Cyrl-CS"/>
        </w:rPr>
        <w:t>Одређивање</w:t>
      </w:r>
      <w:r w:rsidR="007E0395" w:rsidRPr="00DB3DFF">
        <w:rPr>
          <w:b/>
          <w:u w:val="single"/>
          <w:lang w:val="sr-Cyrl-CS"/>
        </w:rPr>
        <w:t xml:space="preserve"> </w:t>
      </w:r>
      <w:r w:rsidRPr="00DB3DFF">
        <w:rPr>
          <w:b/>
          <w:u w:val="single"/>
          <w:lang w:val="sr-Cyrl-CS"/>
        </w:rPr>
        <w:t>рока</w:t>
      </w:r>
      <w:bookmarkEnd w:id="28"/>
      <w:bookmarkEnd w:id="29"/>
      <w:r w:rsidR="00CC2994">
        <w:rPr>
          <w:b/>
          <w:u w:val="single"/>
          <w:lang w:val="sr-Cyrl-CS"/>
        </w:rPr>
        <w:t xml:space="preserve"> предаје робе</w:t>
      </w:r>
    </w:p>
    <w:p w14:paraId="3BD9BF3E" w14:textId="341C590D" w:rsidR="008F0DC4" w:rsidRPr="00984E69" w:rsidRDefault="00FB494E" w:rsidP="00461F69">
      <w:pPr>
        <w:numPr>
          <w:ilvl w:val="0"/>
          <w:numId w:val="12"/>
        </w:numPr>
        <w:spacing w:before="120"/>
        <w:jc w:val="both"/>
        <w:rPr>
          <w:lang w:val="sr-Cyrl-CS"/>
        </w:rPr>
      </w:pPr>
      <w:r>
        <w:rPr>
          <w:lang w:val="sr-Cyrl-CS"/>
        </w:rPr>
        <w:t>Ц</w:t>
      </w:r>
      <w:r w:rsidR="00E66402" w:rsidRPr="00DB3DFF">
        <w:rPr>
          <w:lang w:val="sr-Cyrl-CS"/>
        </w:rPr>
        <w:t>арински</w:t>
      </w:r>
      <w:r w:rsidR="007E0395" w:rsidRPr="00DB3DFF">
        <w:rPr>
          <w:lang w:val="sr-Cyrl-CS"/>
        </w:rPr>
        <w:t xml:space="preserve"> </w:t>
      </w:r>
      <w:r w:rsidR="00E66402" w:rsidRPr="00DB3DFF">
        <w:rPr>
          <w:lang w:val="sr-Cyrl-CS"/>
        </w:rPr>
        <w:t>службеник</w:t>
      </w:r>
      <w:r w:rsidR="007E0395" w:rsidRPr="00DB3DFF">
        <w:rPr>
          <w:lang w:val="sr-Cyrl-CS"/>
        </w:rPr>
        <w:t xml:space="preserve"> </w:t>
      </w:r>
      <w:r w:rsidR="00E66402" w:rsidRPr="00DB3DFF">
        <w:rPr>
          <w:lang w:val="sr-Cyrl-CS"/>
        </w:rPr>
        <w:t>у</w:t>
      </w:r>
      <w:r w:rsidR="004C10FA" w:rsidRPr="00DB3DFF">
        <w:rPr>
          <w:lang w:val="sr-Cyrl-CS"/>
        </w:rPr>
        <w:t xml:space="preserve"> </w:t>
      </w:r>
      <w:r w:rsidR="00E66402" w:rsidRPr="00DB3DFF">
        <w:rPr>
          <w:lang w:val="sr-Cyrl-CS"/>
        </w:rPr>
        <w:t>полазној</w:t>
      </w:r>
      <w:r w:rsidR="007E0395" w:rsidRPr="00DB3DFF">
        <w:rPr>
          <w:lang w:val="sr-Cyrl-CS"/>
        </w:rPr>
        <w:t xml:space="preserve"> </w:t>
      </w:r>
      <w:r w:rsidR="00E66402" w:rsidRPr="00984E69">
        <w:rPr>
          <w:lang w:val="sr-Cyrl-CS"/>
        </w:rPr>
        <w:t>царин</w:t>
      </w:r>
      <w:r w:rsidR="008B1428" w:rsidRPr="00984E69">
        <w:rPr>
          <w:lang w:val="sr-Cyrl-CS"/>
        </w:rPr>
        <w:t>ској испостави</w:t>
      </w:r>
      <w:r w:rsidR="007E0395" w:rsidRPr="00984E69">
        <w:rPr>
          <w:lang w:val="sr-Cyrl-CS"/>
        </w:rPr>
        <w:t xml:space="preserve"> </w:t>
      </w:r>
      <w:r w:rsidR="00E66402" w:rsidRPr="00984E69">
        <w:rPr>
          <w:lang w:val="sr-Cyrl-CS"/>
        </w:rPr>
        <w:t>одре</w:t>
      </w:r>
      <w:r w:rsidR="00FB4472" w:rsidRPr="00984E69">
        <w:rPr>
          <w:lang w:val="sr-Cyrl-RS"/>
        </w:rPr>
        <w:t>ђује</w:t>
      </w:r>
      <w:r w:rsidR="007E0395" w:rsidRPr="00984E69">
        <w:rPr>
          <w:lang w:val="sr-Cyrl-CS"/>
        </w:rPr>
        <w:t xml:space="preserve"> </w:t>
      </w:r>
      <w:r w:rsidR="00E66402" w:rsidRPr="00984E69">
        <w:rPr>
          <w:lang w:val="sr-Cyrl-CS"/>
        </w:rPr>
        <w:t>рок</w:t>
      </w:r>
      <w:r w:rsidR="007E0395" w:rsidRPr="00984E69">
        <w:rPr>
          <w:lang w:val="sr-Cyrl-CS"/>
        </w:rPr>
        <w:t xml:space="preserve"> </w:t>
      </w:r>
      <w:r w:rsidR="008F0DC4" w:rsidRPr="00984E69">
        <w:rPr>
          <w:lang w:val="sr-Cyrl-RS"/>
        </w:rPr>
        <w:t>у коме се</w:t>
      </w:r>
      <w:r w:rsidR="007E0395" w:rsidRPr="00984E69">
        <w:rPr>
          <w:lang w:val="sr-Cyrl-CS"/>
        </w:rPr>
        <w:t xml:space="preserve"> </w:t>
      </w:r>
      <w:r w:rsidR="00E66402" w:rsidRPr="00984E69">
        <w:rPr>
          <w:lang w:val="sr-Cyrl-CS"/>
        </w:rPr>
        <w:t>роба</w:t>
      </w:r>
      <w:r w:rsidR="007E0395" w:rsidRPr="00984E69">
        <w:rPr>
          <w:lang w:val="sr-Cyrl-CS"/>
        </w:rPr>
        <w:t xml:space="preserve"> </w:t>
      </w:r>
      <w:r w:rsidR="00E66402" w:rsidRPr="00984E69">
        <w:rPr>
          <w:lang w:val="sr-Cyrl-CS"/>
        </w:rPr>
        <w:t>мора</w:t>
      </w:r>
      <w:r w:rsidR="007E0395" w:rsidRPr="00984E69">
        <w:rPr>
          <w:lang w:val="sr-Cyrl-CS"/>
        </w:rPr>
        <w:t xml:space="preserve"> </w:t>
      </w:r>
      <w:r w:rsidR="00E66402" w:rsidRPr="00984E69">
        <w:rPr>
          <w:lang w:val="sr-Cyrl-CS"/>
        </w:rPr>
        <w:t>допремити</w:t>
      </w:r>
      <w:r w:rsidR="007E0395" w:rsidRPr="00984E69">
        <w:rPr>
          <w:lang w:val="sr-Cyrl-CS"/>
        </w:rPr>
        <w:t xml:space="preserve"> </w:t>
      </w:r>
      <w:r w:rsidR="00E66402" w:rsidRPr="00984E69">
        <w:rPr>
          <w:lang w:val="sr-Cyrl-CS"/>
        </w:rPr>
        <w:t>одредишној</w:t>
      </w:r>
      <w:r w:rsidR="007E0395" w:rsidRPr="00984E69">
        <w:rPr>
          <w:lang w:val="sr-Cyrl-CS"/>
        </w:rPr>
        <w:t xml:space="preserve"> </w:t>
      </w:r>
      <w:r w:rsidR="00E66402" w:rsidRPr="00984E69">
        <w:rPr>
          <w:lang w:val="sr-Cyrl-CS"/>
        </w:rPr>
        <w:t>царин</w:t>
      </w:r>
      <w:r w:rsidR="008B1428" w:rsidRPr="00984E69">
        <w:rPr>
          <w:lang w:val="sr-Cyrl-CS"/>
        </w:rPr>
        <w:t>ској испостави</w:t>
      </w:r>
      <w:r w:rsidR="007E0395" w:rsidRPr="00984E69">
        <w:rPr>
          <w:lang w:val="sr-Cyrl-CS"/>
        </w:rPr>
        <w:t>.</w:t>
      </w:r>
      <w:r w:rsidR="009465B9" w:rsidRPr="00984E69">
        <w:rPr>
          <w:lang w:val="sr-Cyrl-CS"/>
        </w:rPr>
        <w:t xml:space="preserve"> </w:t>
      </w:r>
    </w:p>
    <w:p w14:paraId="5A8A6808" w14:textId="75D92C59" w:rsidR="009A42BF" w:rsidRPr="00984E69" w:rsidRDefault="000556E2" w:rsidP="00461F69">
      <w:pPr>
        <w:numPr>
          <w:ilvl w:val="0"/>
          <w:numId w:val="12"/>
        </w:numPr>
        <w:spacing w:before="120"/>
        <w:jc w:val="both"/>
        <w:rPr>
          <w:lang w:val="sr-Cyrl-CS"/>
        </w:rPr>
      </w:pPr>
      <w:r w:rsidRPr="00984E69">
        <w:rPr>
          <w:rFonts w:ascii="StobiSerif Regular" w:hAnsi="StobiSerif Regular" w:cs="Arial"/>
          <w:lang w:val="sr-Cyrl-CS"/>
        </w:rPr>
        <w:t xml:space="preserve">Препоручују се </w:t>
      </w:r>
      <w:r w:rsidR="009A42BF" w:rsidRPr="00984E69">
        <w:rPr>
          <w:rFonts w:ascii="StobiSerif Regular" w:hAnsi="StobiSerif Regular" w:cs="Arial"/>
          <w:lang w:val="sr-Cyrl-CS"/>
        </w:rPr>
        <w:t xml:space="preserve">следећи рокови </w:t>
      </w:r>
      <w:r w:rsidR="008F0DC4" w:rsidRPr="00984E69">
        <w:rPr>
          <w:rFonts w:ascii="StobiSerif Regular" w:hAnsi="StobiSerif Regular" w:cs="Arial"/>
          <w:lang w:val="sr-Cyrl-CS"/>
        </w:rPr>
        <w:t xml:space="preserve">за </w:t>
      </w:r>
      <w:r w:rsidR="00150D60" w:rsidRPr="00984E69">
        <w:rPr>
          <w:rFonts w:ascii="StobiSerif Regular" w:hAnsi="StobiSerif Regular" w:cs="Arial"/>
          <w:lang w:val="sr-Cyrl-CS"/>
        </w:rPr>
        <w:t xml:space="preserve">допрему </w:t>
      </w:r>
      <w:r w:rsidR="009A42BF" w:rsidRPr="00984E69">
        <w:rPr>
          <w:rFonts w:ascii="StobiSerif Regular" w:hAnsi="StobiSerif Regular" w:cs="Arial"/>
          <w:lang w:val="sr-Cyrl-CS"/>
        </w:rPr>
        <w:t>робе:</w:t>
      </w:r>
    </w:p>
    <w:p w14:paraId="0AC5EB14" w14:textId="1701A5F2" w:rsidR="009A42BF" w:rsidRPr="00984E69" w:rsidRDefault="000556E2" w:rsidP="00461F69">
      <w:pPr>
        <w:numPr>
          <w:ilvl w:val="0"/>
          <w:numId w:val="26"/>
        </w:numPr>
        <w:spacing w:before="60"/>
        <w:jc w:val="both"/>
        <w:rPr>
          <w:lang w:val="sr-Cyrl-CS"/>
        </w:rPr>
      </w:pPr>
      <w:r w:rsidRPr="00984E69">
        <w:rPr>
          <w:lang w:val="sr-Cyrl-CS"/>
        </w:rPr>
        <w:t xml:space="preserve">у </w:t>
      </w:r>
      <w:r w:rsidR="004B03D4" w:rsidRPr="00984E69">
        <w:rPr>
          <w:lang w:val="sr-Cyrl-CS"/>
        </w:rPr>
        <w:t>ЦТ</w:t>
      </w:r>
      <w:r w:rsidRPr="00984E69">
        <w:rPr>
          <w:lang w:val="sr-Cyrl-CS"/>
        </w:rPr>
        <w:t xml:space="preserve"> поступку </w:t>
      </w:r>
      <w:r w:rsidR="009A42BF" w:rsidRPr="00984E69">
        <w:rPr>
          <w:lang w:val="sr-Cyrl-CS"/>
        </w:rPr>
        <w:t xml:space="preserve">за друмски </w:t>
      </w:r>
      <w:r w:rsidR="008F0DC4" w:rsidRPr="00984E69">
        <w:rPr>
          <w:lang w:val="sr-Cyrl-CS"/>
        </w:rPr>
        <w:t xml:space="preserve">транспорт </w:t>
      </w:r>
      <w:r w:rsidRPr="00984E69">
        <w:rPr>
          <w:lang w:val="sr-Cyrl-CS"/>
        </w:rPr>
        <w:t>не треба одређивати краћи рок од 7 дана</w:t>
      </w:r>
      <w:r w:rsidR="00D46E13" w:rsidRPr="00984E69">
        <w:rPr>
          <w:lang w:val="sr-Cyrl-CS"/>
        </w:rPr>
        <w:t xml:space="preserve">, нити </w:t>
      </w:r>
      <w:r w:rsidR="00E66402" w:rsidRPr="00984E69">
        <w:rPr>
          <w:lang w:val="sr-Cyrl-CS"/>
        </w:rPr>
        <w:t>дуж</w:t>
      </w:r>
      <w:r w:rsidR="00A45A72" w:rsidRPr="00984E69">
        <w:rPr>
          <w:lang w:val="sr-Cyrl-CS"/>
        </w:rPr>
        <w:t>и</w:t>
      </w:r>
      <w:r w:rsidR="007E0395" w:rsidRPr="00984E69">
        <w:rPr>
          <w:lang w:val="sr-Cyrl-CS"/>
        </w:rPr>
        <w:t xml:space="preserve"> </w:t>
      </w:r>
      <w:r w:rsidR="00E66402" w:rsidRPr="00984E69">
        <w:rPr>
          <w:lang w:val="sr-Cyrl-CS"/>
        </w:rPr>
        <w:t>од</w:t>
      </w:r>
      <w:r w:rsidR="007E0395" w:rsidRPr="00984E69">
        <w:rPr>
          <w:lang w:val="sr-Cyrl-CS"/>
        </w:rPr>
        <w:t xml:space="preserve"> 14 </w:t>
      </w:r>
      <w:r w:rsidR="00E66402" w:rsidRPr="00984E69">
        <w:rPr>
          <w:lang w:val="sr-Cyrl-CS"/>
        </w:rPr>
        <w:t>дана</w:t>
      </w:r>
      <w:r w:rsidR="007E0395" w:rsidRPr="00984E69">
        <w:rPr>
          <w:lang w:val="sr-Cyrl-CS"/>
        </w:rPr>
        <w:t xml:space="preserve">, </w:t>
      </w:r>
      <w:r w:rsidR="00035B75" w:rsidRPr="00984E69">
        <w:rPr>
          <w:lang w:val="sr-Cyrl-CS"/>
        </w:rPr>
        <w:t xml:space="preserve">а </w:t>
      </w:r>
      <w:r w:rsidR="00E66402" w:rsidRPr="00984E69">
        <w:rPr>
          <w:lang w:val="sr-Cyrl-CS"/>
        </w:rPr>
        <w:t>за</w:t>
      </w:r>
      <w:r w:rsidR="007E0395" w:rsidRPr="00984E69">
        <w:rPr>
          <w:lang w:val="sr-Cyrl-CS"/>
        </w:rPr>
        <w:t xml:space="preserve"> </w:t>
      </w:r>
      <w:r w:rsidR="00E66402" w:rsidRPr="00984E69">
        <w:rPr>
          <w:lang w:val="sr-Cyrl-CS"/>
        </w:rPr>
        <w:t>речни</w:t>
      </w:r>
      <w:r w:rsidR="007E0395" w:rsidRPr="00984E69">
        <w:rPr>
          <w:lang w:val="sr-Cyrl-CS"/>
        </w:rPr>
        <w:t xml:space="preserve"> </w:t>
      </w:r>
      <w:r w:rsidR="00035B75" w:rsidRPr="00984E69">
        <w:rPr>
          <w:lang w:val="sr-Cyrl-CS"/>
        </w:rPr>
        <w:t xml:space="preserve">и железнички транспорт </w:t>
      </w:r>
      <w:r w:rsidR="00E66402" w:rsidRPr="00984E69">
        <w:rPr>
          <w:lang w:val="sr-Cyrl-CS"/>
        </w:rPr>
        <w:t>ови</w:t>
      </w:r>
      <w:r w:rsidR="007E0395" w:rsidRPr="00984E69">
        <w:rPr>
          <w:lang w:val="sr-Cyrl-CS"/>
        </w:rPr>
        <w:t xml:space="preserve"> </w:t>
      </w:r>
      <w:r w:rsidR="00E66402" w:rsidRPr="00984E69">
        <w:rPr>
          <w:lang w:val="sr-Cyrl-CS"/>
        </w:rPr>
        <w:t>рокови</w:t>
      </w:r>
      <w:r w:rsidR="007E0395" w:rsidRPr="00984E69">
        <w:rPr>
          <w:lang w:val="sr-Cyrl-CS"/>
        </w:rPr>
        <w:t xml:space="preserve"> </w:t>
      </w:r>
      <w:r w:rsidR="00035B75" w:rsidRPr="00984E69">
        <w:rPr>
          <w:lang w:val="sr-Cyrl-CS"/>
        </w:rPr>
        <w:t>могу</w:t>
      </w:r>
      <w:r w:rsidR="007E0395" w:rsidRPr="00984E69">
        <w:rPr>
          <w:lang w:val="sr-Cyrl-CS"/>
        </w:rPr>
        <w:t xml:space="preserve"> </w:t>
      </w:r>
      <w:r w:rsidR="00E66402" w:rsidRPr="00984E69">
        <w:rPr>
          <w:lang w:val="sr-Cyrl-CS"/>
        </w:rPr>
        <w:t>бити</w:t>
      </w:r>
      <w:r w:rsidR="007E0395" w:rsidRPr="00984E69">
        <w:rPr>
          <w:lang w:val="sr-Cyrl-CS"/>
        </w:rPr>
        <w:t xml:space="preserve"> </w:t>
      </w:r>
      <w:r w:rsidR="00E66402" w:rsidRPr="00984E69">
        <w:rPr>
          <w:lang w:val="sr-Cyrl-CS"/>
        </w:rPr>
        <w:t>дуплира</w:t>
      </w:r>
      <w:r w:rsidR="00035B75" w:rsidRPr="00984E69">
        <w:rPr>
          <w:lang w:val="sr-Cyrl-CS"/>
        </w:rPr>
        <w:t xml:space="preserve">ни </w:t>
      </w:r>
      <w:r w:rsidR="00D46E13" w:rsidRPr="00984E69">
        <w:rPr>
          <w:lang w:val="sr-Cyrl-CS"/>
        </w:rPr>
        <w:t>(14, односно</w:t>
      </w:r>
      <w:r w:rsidR="00035B75" w:rsidRPr="00984E69">
        <w:rPr>
          <w:lang w:val="sr-Cyrl-CS"/>
        </w:rPr>
        <w:t xml:space="preserve"> 28 дана</w:t>
      </w:r>
      <w:r w:rsidR="00D46E13" w:rsidRPr="00984E69">
        <w:rPr>
          <w:lang w:val="sr-Cyrl-CS"/>
        </w:rPr>
        <w:t>)</w:t>
      </w:r>
      <w:r w:rsidR="00072344" w:rsidRPr="00984E69">
        <w:rPr>
          <w:lang w:val="sr-Cyrl-CS"/>
        </w:rPr>
        <w:t>;</w:t>
      </w:r>
    </w:p>
    <w:p w14:paraId="65D80E84" w14:textId="41BDB420" w:rsidR="009A42BF" w:rsidRPr="00984E69" w:rsidRDefault="009A42BF" w:rsidP="00461F69">
      <w:pPr>
        <w:numPr>
          <w:ilvl w:val="0"/>
          <w:numId w:val="26"/>
        </w:numPr>
        <w:spacing w:before="60"/>
        <w:jc w:val="both"/>
        <w:rPr>
          <w:lang w:val="sr-Cyrl-CS"/>
        </w:rPr>
      </w:pPr>
      <w:r w:rsidRPr="00984E69">
        <w:rPr>
          <w:lang w:val="sr-Cyrl-CS"/>
        </w:rPr>
        <w:t>у</w:t>
      </w:r>
      <w:r w:rsidR="00CC2994" w:rsidRPr="00984E69">
        <w:rPr>
          <w:lang w:val="sr-Cyrl-CS"/>
        </w:rPr>
        <w:t xml:space="preserve"> </w:t>
      </w:r>
      <w:r w:rsidR="004B03D4" w:rsidRPr="00984E69">
        <w:rPr>
          <w:lang w:val="sr-Cyrl-CS"/>
        </w:rPr>
        <w:t xml:space="preserve">НТ </w:t>
      </w:r>
      <w:r w:rsidR="00CC2994" w:rsidRPr="00984E69">
        <w:rPr>
          <w:lang w:val="sr-Cyrl-CS"/>
        </w:rPr>
        <w:t xml:space="preserve">поступку за друмски </w:t>
      </w:r>
      <w:r w:rsidR="008F0DC4" w:rsidRPr="00984E69">
        <w:rPr>
          <w:lang w:val="sr-Cyrl-CS"/>
        </w:rPr>
        <w:t xml:space="preserve">транспорт </w:t>
      </w:r>
      <w:r w:rsidR="00CC2994" w:rsidRPr="00984E69">
        <w:rPr>
          <w:lang w:val="sr-Cyrl-CS"/>
        </w:rPr>
        <w:t xml:space="preserve">рок </w:t>
      </w:r>
      <w:r w:rsidR="008F0DC4" w:rsidRPr="00984E69">
        <w:rPr>
          <w:lang w:val="sr-Cyrl-CS"/>
        </w:rPr>
        <w:t xml:space="preserve">за </w:t>
      </w:r>
      <w:r w:rsidR="00150D60" w:rsidRPr="00984E69">
        <w:rPr>
          <w:lang w:val="sr-Cyrl-CS"/>
        </w:rPr>
        <w:t xml:space="preserve">допрему </w:t>
      </w:r>
      <w:r w:rsidR="00CC2994" w:rsidRPr="00984E69">
        <w:rPr>
          <w:lang w:val="sr-Cyrl-CS"/>
        </w:rPr>
        <w:t>робе је 5 дана</w:t>
      </w:r>
      <w:r w:rsidRPr="00984E69">
        <w:rPr>
          <w:lang w:val="sr-Cyrl-CS"/>
        </w:rPr>
        <w:t xml:space="preserve">, док за железнички и речни </w:t>
      </w:r>
      <w:r w:rsidR="00072344" w:rsidRPr="00984E69">
        <w:rPr>
          <w:lang w:val="sr-Cyrl-CS"/>
        </w:rPr>
        <w:t>транспорт</w:t>
      </w:r>
      <w:r w:rsidRPr="00984E69">
        <w:rPr>
          <w:lang w:val="sr-Cyrl-CS"/>
        </w:rPr>
        <w:t xml:space="preserve"> не би </w:t>
      </w:r>
      <w:r w:rsidR="00072344" w:rsidRPr="00984E69">
        <w:rPr>
          <w:lang w:val="sr-Cyrl-CS"/>
        </w:rPr>
        <w:t>требало да буде</w:t>
      </w:r>
      <w:r w:rsidRPr="00984E69">
        <w:rPr>
          <w:lang w:val="sr-Cyrl-CS"/>
        </w:rPr>
        <w:t xml:space="preserve"> краћи од 10 дана</w:t>
      </w:r>
      <w:r w:rsidR="00CC2994" w:rsidRPr="00984E69">
        <w:rPr>
          <w:lang w:val="sr-Cyrl-CS"/>
        </w:rPr>
        <w:t>.</w:t>
      </w:r>
    </w:p>
    <w:p w14:paraId="2CB1DD42" w14:textId="6CF81425" w:rsidR="007E0395" w:rsidRPr="00984E69" w:rsidRDefault="008F0DC4" w:rsidP="00461F69">
      <w:pPr>
        <w:numPr>
          <w:ilvl w:val="0"/>
          <w:numId w:val="12"/>
        </w:numPr>
        <w:spacing w:before="120"/>
        <w:jc w:val="both"/>
        <w:rPr>
          <w:lang w:val="sr-Cyrl-CS"/>
        </w:rPr>
      </w:pPr>
      <w:r w:rsidRPr="00984E69">
        <w:rPr>
          <w:lang w:val="sr-Cyrl-CS"/>
        </w:rPr>
        <w:t>Ца</w:t>
      </w:r>
      <w:r w:rsidR="00E66402" w:rsidRPr="00984E69">
        <w:rPr>
          <w:lang w:val="sr-Cyrl-CS"/>
        </w:rPr>
        <w:t>рински</w:t>
      </w:r>
      <w:r w:rsidR="007E0395" w:rsidRPr="00984E69">
        <w:rPr>
          <w:lang w:val="sr-Cyrl-CS"/>
        </w:rPr>
        <w:t xml:space="preserve"> </w:t>
      </w:r>
      <w:r w:rsidR="00E66402" w:rsidRPr="00984E69">
        <w:rPr>
          <w:lang w:val="sr-Cyrl-CS"/>
        </w:rPr>
        <w:t>службеник</w:t>
      </w:r>
      <w:r w:rsidR="007E0395" w:rsidRPr="00984E69">
        <w:rPr>
          <w:lang w:val="sr-Cyrl-CS"/>
        </w:rPr>
        <w:t xml:space="preserve"> </w:t>
      </w:r>
      <w:r w:rsidRPr="00984E69">
        <w:rPr>
          <w:lang w:val="sr-Cyrl-CS"/>
        </w:rPr>
        <w:t xml:space="preserve">одређује овај рок </w:t>
      </w:r>
      <w:r w:rsidR="00E66402" w:rsidRPr="00984E69">
        <w:rPr>
          <w:lang w:val="sr-Cyrl-CS"/>
        </w:rPr>
        <w:t>уз</w:t>
      </w:r>
      <w:r w:rsidRPr="00984E69">
        <w:rPr>
          <w:lang w:val="sr-Cyrl-CS"/>
        </w:rPr>
        <w:t>имајући у</w:t>
      </w:r>
      <w:r w:rsidR="007E0395" w:rsidRPr="00984E69">
        <w:rPr>
          <w:lang w:val="sr-Cyrl-CS"/>
        </w:rPr>
        <w:t xml:space="preserve"> </w:t>
      </w:r>
      <w:r w:rsidR="00E66402" w:rsidRPr="00984E69">
        <w:rPr>
          <w:lang w:val="sr-Cyrl-CS"/>
        </w:rPr>
        <w:t>обзир</w:t>
      </w:r>
      <w:r w:rsidR="007E0395" w:rsidRPr="00984E69">
        <w:rPr>
          <w:lang w:val="sr-Cyrl-CS"/>
        </w:rPr>
        <w:t xml:space="preserve">: </w:t>
      </w:r>
    </w:p>
    <w:p w14:paraId="4969BE89" w14:textId="77777777" w:rsidR="008F0DC4" w:rsidRPr="00984E69" w:rsidRDefault="008F0DC4" w:rsidP="003E6C7A">
      <w:pPr>
        <w:numPr>
          <w:ilvl w:val="0"/>
          <w:numId w:val="95"/>
        </w:numPr>
        <w:spacing w:before="60"/>
        <w:jc w:val="both"/>
        <w:rPr>
          <w:lang w:val="sr-Cyrl-CS"/>
        </w:rPr>
      </w:pPr>
      <w:r w:rsidRPr="00984E69">
        <w:rPr>
          <w:lang w:val="sr-Cyrl-CS"/>
        </w:rPr>
        <w:t>итинерер;</w:t>
      </w:r>
    </w:p>
    <w:p w14:paraId="3E81F7C1" w14:textId="01749253" w:rsidR="007E0395" w:rsidRPr="00984E69" w:rsidRDefault="00E04836" w:rsidP="003E6C7A">
      <w:pPr>
        <w:numPr>
          <w:ilvl w:val="0"/>
          <w:numId w:val="95"/>
        </w:numPr>
        <w:spacing w:before="60"/>
        <w:jc w:val="both"/>
        <w:rPr>
          <w:lang w:val="sr-Cyrl-CS"/>
        </w:rPr>
      </w:pPr>
      <w:r w:rsidRPr="00984E69">
        <w:rPr>
          <w:lang w:val="sr-Cyrl-CS"/>
        </w:rPr>
        <w:t xml:space="preserve">вид </w:t>
      </w:r>
      <w:r w:rsidR="00586A6B" w:rsidRPr="00984E69">
        <w:rPr>
          <w:lang w:val="sr-Cyrl-CS"/>
        </w:rPr>
        <w:t>превозн</w:t>
      </w:r>
      <w:r w:rsidR="00691E9E" w:rsidRPr="00984E69">
        <w:rPr>
          <w:lang w:val="sr-Cyrl-CS"/>
        </w:rPr>
        <w:t>ог</w:t>
      </w:r>
      <w:r w:rsidR="007E0395" w:rsidRPr="00984E69">
        <w:rPr>
          <w:lang w:val="sr-Cyrl-CS"/>
        </w:rPr>
        <w:t xml:space="preserve"> </w:t>
      </w:r>
      <w:r w:rsidR="00E66402" w:rsidRPr="00984E69">
        <w:rPr>
          <w:lang w:val="sr-Cyrl-CS"/>
        </w:rPr>
        <w:t>средства</w:t>
      </w:r>
      <w:r w:rsidR="00072344" w:rsidRPr="00984E69">
        <w:rPr>
          <w:lang w:val="sr-Cyrl-CS"/>
        </w:rPr>
        <w:t>;</w:t>
      </w:r>
    </w:p>
    <w:p w14:paraId="7E9A0FF2" w14:textId="0091BCFD" w:rsidR="007E0395" w:rsidRPr="00984E69" w:rsidRDefault="00D415BB" w:rsidP="003E6C7A">
      <w:pPr>
        <w:numPr>
          <w:ilvl w:val="0"/>
          <w:numId w:val="95"/>
        </w:numPr>
        <w:spacing w:before="60"/>
        <w:jc w:val="both"/>
        <w:rPr>
          <w:lang w:val="sr-Cyrl-CS"/>
        </w:rPr>
      </w:pPr>
      <w:r w:rsidRPr="00984E69">
        <w:rPr>
          <w:lang w:val="sr-Cyrl-CS"/>
        </w:rPr>
        <w:t xml:space="preserve">законодавство у области саобраћаја или друго законодавство које би могло имати утицај на одређивање рока </w:t>
      </w:r>
      <w:r w:rsidR="007E0395" w:rsidRPr="00984E69">
        <w:rPr>
          <w:lang w:val="sr-Cyrl-CS"/>
        </w:rPr>
        <w:t>(</w:t>
      </w:r>
      <w:r w:rsidR="001F1E57" w:rsidRPr="00984E69">
        <w:rPr>
          <w:lang w:val="sr-Cyrl-CS"/>
        </w:rPr>
        <w:t>нпр</w:t>
      </w:r>
      <w:r w:rsidR="00691E9E" w:rsidRPr="00984E69">
        <w:rPr>
          <w:lang w:val="sr-Cyrl-CS"/>
        </w:rPr>
        <w:t>:</w:t>
      </w:r>
      <w:r w:rsidR="007E0395" w:rsidRPr="00984E69">
        <w:rPr>
          <w:lang w:val="sr-Cyrl-CS"/>
        </w:rPr>
        <w:t xml:space="preserve"> </w:t>
      </w:r>
      <w:r w:rsidR="00E66402" w:rsidRPr="00984E69">
        <w:rPr>
          <w:lang w:val="sr-Cyrl-CS"/>
        </w:rPr>
        <w:t>саобраћајни</w:t>
      </w:r>
      <w:r w:rsidR="006120EE" w:rsidRPr="00984E69">
        <w:rPr>
          <w:lang w:val="sr-Cyrl-CS"/>
        </w:rPr>
        <w:t xml:space="preserve"> </w:t>
      </w:r>
      <w:r w:rsidR="00E66402" w:rsidRPr="00984E69">
        <w:rPr>
          <w:lang w:val="sr-Cyrl-CS"/>
        </w:rPr>
        <w:t>прописи</w:t>
      </w:r>
      <w:r w:rsidR="007E0395" w:rsidRPr="00984E69">
        <w:rPr>
          <w:lang w:val="sr-Cyrl-CS"/>
        </w:rPr>
        <w:t xml:space="preserve"> </w:t>
      </w:r>
      <w:r w:rsidR="00E66402" w:rsidRPr="00984E69">
        <w:rPr>
          <w:lang w:val="sr-Cyrl-CS"/>
        </w:rPr>
        <w:t>који</w:t>
      </w:r>
      <w:r w:rsidR="007E0395" w:rsidRPr="00984E69">
        <w:rPr>
          <w:lang w:val="sr-Cyrl-CS"/>
        </w:rPr>
        <w:t xml:space="preserve"> </w:t>
      </w:r>
      <w:r w:rsidR="00691E9E" w:rsidRPr="00984E69">
        <w:rPr>
          <w:lang w:val="sr-Cyrl-CS"/>
        </w:rPr>
        <w:t xml:space="preserve">важе за одређену врсту </w:t>
      </w:r>
      <w:r w:rsidR="00E66402" w:rsidRPr="00984E69">
        <w:rPr>
          <w:lang w:val="sr-Cyrl-CS"/>
        </w:rPr>
        <w:t>превоза</w:t>
      </w:r>
      <w:r w:rsidR="007E0395" w:rsidRPr="00984E69">
        <w:rPr>
          <w:lang w:val="sr-Cyrl-CS"/>
        </w:rPr>
        <w:t>)</w:t>
      </w:r>
      <w:r w:rsidR="00691E9E" w:rsidRPr="00984E69">
        <w:rPr>
          <w:lang w:val="sr-Cyrl-CS"/>
        </w:rPr>
        <w:t>;</w:t>
      </w:r>
    </w:p>
    <w:p w14:paraId="7762ACEC" w14:textId="0FDB419C" w:rsidR="007E0395" w:rsidRPr="00984E69" w:rsidRDefault="00E04836" w:rsidP="003E6C7A">
      <w:pPr>
        <w:numPr>
          <w:ilvl w:val="0"/>
          <w:numId w:val="95"/>
        </w:numPr>
        <w:spacing w:before="60"/>
        <w:jc w:val="both"/>
        <w:rPr>
          <w:lang w:val="sr-Cyrl-CS"/>
        </w:rPr>
      </w:pPr>
      <w:r w:rsidRPr="00984E69">
        <w:rPr>
          <w:lang w:val="sr-Cyrl-CS"/>
        </w:rPr>
        <w:t xml:space="preserve">све релевантне </w:t>
      </w:r>
      <w:r w:rsidR="00691E9E" w:rsidRPr="00984E69">
        <w:rPr>
          <w:lang w:val="sr-Cyrl-CS"/>
        </w:rPr>
        <w:t>информације које достави</w:t>
      </w:r>
      <w:r w:rsidR="007E0395" w:rsidRPr="00984E69">
        <w:rPr>
          <w:lang w:val="sr-Cyrl-CS"/>
        </w:rPr>
        <w:t xml:space="preserve"> </w:t>
      </w:r>
      <w:r w:rsidR="000F77A4" w:rsidRPr="00984E69">
        <w:rPr>
          <w:lang w:val="sr-Cyrl-CS"/>
        </w:rPr>
        <w:t>носилац поступка</w:t>
      </w:r>
      <w:r w:rsidR="007E0395" w:rsidRPr="00984E69">
        <w:rPr>
          <w:lang w:val="sr-Cyrl-CS"/>
        </w:rPr>
        <w:t xml:space="preserve">. </w:t>
      </w:r>
    </w:p>
    <w:p w14:paraId="1384183F" w14:textId="7ADE6125" w:rsidR="007E0395" w:rsidRPr="00984E69" w:rsidRDefault="00E66402" w:rsidP="00461F69">
      <w:pPr>
        <w:numPr>
          <w:ilvl w:val="0"/>
          <w:numId w:val="12"/>
        </w:numPr>
        <w:spacing w:before="120"/>
        <w:jc w:val="both"/>
        <w:rPr>
          <w:lang w:val="sr-Cyrl-CS"/>
        </w:rPr>
      </w:pPr>
      <w:r w:rsidRPr="00984E69">
        <w:rPr>
          <w:lang w:val="sr-Cyrl-CS"/>
        </w:rPr>
        <w:t>Рок</w:t>
      </w:r>
      <w:r w:rsidR="007E0395" w:rsidRPr="00984E69">
        <w:rPr>
          <w:lang w:val="sr-Cyrl-CS"/>
        </w:rPr>
        <w:t xml:space="preserve"> </w:t>
      </w:r>
      <w:r w:rsidR="00150D60" w:rsidRPr="00984E69">
        <w:rPr>
          <w:lang w:val="sr-Cyrl-CS"/>
        </w:rPr>
        <w:t xml:space="preserve">за допрему робе </w:t>
      </w:r>
      <w:r w:rsidRPr="00984E69">
        <w:rPr>
          <w:lang w:val="sr-Cyrl-CS"/>
        </w:rPr>
        <w:t>који</w:t>
      </w:r>
      <w:r w:rsidR="007E0395" w:rsidRPr="00984E69">
        <w:rPr>
          <w:lang w:val="sr-Cyrl-CS"/>
        </w:rPr>
        <w:t xml:space="preserve"> </w:t>
      </w:r>
      <w:r w:rsidR="00197136" w:rsidRPr="00984E69">
        <w:rPr>
          <w:lang w:val="sr-Cyrl-CS"/>
        </w:rPr>
        <w:t xml:space="preserve">одреди </w:t>
      </w:r>
      <w:r w:rsidR="005C31C9" w:rsidRPr="00984E69">
        <w:rPr>
          <w:lang w:val="sr-Cyrl-CS"/>
        </w:rPr>
        <w:t>п</w:t>
      </w:r>
      <w:r w:rsidRPr="00984E69">
        <w:rPr>
          <w:lang w:val="sr-Cyrl-CS"/>
        </w:rPr>
        <w:t>олазна</w:t>
      </w:r>
      <w:r w:rsidR="007E0395" w:rsidRPr="00984E69">
        <w:rPr>
          <w:lang w:val="sr-Cyrl-CS"/>
        </w:rPr>
        <w:t xml:space="preserve"> </w:t>
      </w:r>
      <w:r w:rsidRPr="00984E69">
        <w:rPr>
          <w:lang w:val="sr-Cyrl-CS"/>
        </w:rPr>
        <w:t>царин</w:t>
      </w:r>
      <w:r w:rsidR="008B1428" w:rsidRPr="00984E69">
        <w:rPr>
          <w:lang w:val="sr-Cyrl-CS"/>
        </w:rPr>
        <w:t>ска испостав</w:t>
      </w:r>
      <w:r w:rsidR="0045218D" w:rsidRPr="0045218D">
        <w:rPr>
          <w:color w:val="FF0000"/>
          <w:lang w:val="sr-Cyrl-CS"/>
        </w:rPr>
        <w:t>а</w:t>
      </w:r>
      <w:r w:rsidR="007E0395" w:rsidRPr="00984E69">
        <w:rPr>
          <w:lang w:val="sr-Cyrl-CS"/>
        </w:rPr>
        <w:t xml:space="preserve"> </w:t>
      </w:r>
      <w:r w:rsidRPr="00984E69">
        <w:rPr>
          <w:lang w:val="sr-Cyrl-CS"/>
        </w:rPr>
        <w:t>је</w:t>
      </w:r>
      <w:r w:rsidR="007E0395" w:rsidRPr="00984E69">
        <w:rPr>
          <w:lang w:val="sr-Cyrl-CS"/>
        </w:rPr>
        <w:t xml:space="preserve"> </w:t>
      </w:r>
      <w:r w:rsidRPr="00984E69">
        <w:rPr>
          <w:lang w:val="sr-Cyrl-CS"/>
        </w:rPr>
        <w:t>обавезујући</w:t>
      </w:r>
      <w:r w:rsidR="007E0395" w:rsidRPr="00984E69">
        <w:rPr>
          <w:lang w:val="sr-Cyrl-CS"/>
        </w:rPr>
        <w:t xml:space="preserve"> </w:t>
      </w:r>
      <w:r w:rsidRPr="00984E69">
        <w:rPr>
          <w:lang w:val="sr-Cyrl-CS"/>
        </w:rPr>
        <w:t>за</w:t>
      </w:r>
      <w:r w:rsidR="007E0395" w:rsidRPr="00984E69">
        <w:rPr>
          <w:lang w:val="sr-Cyrl-CS"/>
        </w:rPr>
        <w:t xml:space="preserve"> </w:t>
      </w:r>
      <w:r w:rsidRPr="00984E69">
        <w:rPr>
          <w:lang w:val="sr-Cyrl-CS"/>
        </w:rPr>
        <w:t>царинске</w:t>
      </w:r>
      <w:r w:rsidR="007E0395" w:rsidRPr="00984E69">
        <w:rPr>
          <w:lang w:val="sr-Cyrl-CS"/>
        </w:rPr>
        <w:t xml:space="preserve"> </w:t>
      </w:r>
      <w:r w:rsidRPr="00984E69">
        <w:rPr>
          <w:lang w:val="sr-Cyrl-CS"/>
        </w:rPr>
        <w:t>органе</w:t>
      </w:r>
      <w:r w:rsidR="007E0395" w:rsidRPr="00984E69">
        <w:rPr>
          <w:lang w:val="sr-Cyrl-CS"/>
        </w:rPr>
        <w:t xml:space="preserve"> </w:t>
      </w:r>
      <w:r w:rsidR="00197136" w:rsidRPr="00984E69">
        <w:rPr>
          <w:lang w:val="sr-Cyrl-CS"/>
        </w:rPr>
        <w:t xml:space="preserve">свих </w:t>
      </w:r>
      <w:r w:rsidRPr="00984E69">
        <w:rPr>
          <w:lang w:val="sr-Cyrl-CS"/>
        </w:rPr>
        <w:t>земаља</w:t>
      </w:r>
      <w:r w:rsidR="007E0395" w:rsidRPr="00984E69">
        <w:rPr>
          <w:lang w:val="sr-Cyrl-CS"/>
        </w:rPr>
        <w:t xml:space="preserve"> </w:t>
      </w:r>
      <w:r w:rsidRPr="00984E69">
        <w:rPr>
          <w:lang w:val="sr-Cyrl-CS"/>
        </w:rPr>
        <w:t>кроз</w:t>
      </w:r>
      <w:r w:rsidR="007E0395" w:rsidRPr="00984E69">
        <w:rPr>
          <w:lang w:val="sr-Cyrl-CS"/>
        </w:rPr>
        <w:t xml:space="preserve"> </w:t>
      </w:r>
      <w:r w:rsidRPr="00984E69">
        <w:rPr>
          <w:lang w:val="sr-Cyrl-CS"/>
        </w:rPr>
        <w:t>које</w:t>
      </w:r>
      <w:r w:rsidR="007E0395" w:rsidRPr="00984E69">
        <w:rPr>
          <w:lang w:val="sr-Cyrl-CS"/>
        </w:rPr>
        <w:t xml:space="preserve"> </w:t>
      </w:r>
      <w:r w:rsidRPr="00984E69">
        <w:rPr>
          <w:lang w:val="sr-Cyrl-CS"/>
        </w:rPr>
        <w:t>се</w:t>
      </w:r>
      <w:r w:rsidR="007E0395" w:rsidRPr="00984E69">
        <w:rPr>
          <w:lang w:val="sr-Cyrl-CS"/>
        </w:rPr>
        <w:t xml:space="preserve"> </w:t>
      </w:r>
      <w:r w:rsidR="00197136" w:rsidRPr="00984E69">
        <w:rPr>
          <w:lang w:val="sr-Cyrl-CS"/>
        </w:rPr>
        <w:t>превози роба</w:t>
      </w:r>
      <w:r w:rsidR="00A45A72" w:rsidRPr="00984E69">
        <w:rPr>
          <w:lang w:val="sr-Cyrl-CS"/>
        </w:rPr>
        <w:t xml:space="preserve"> у току</w:t>
      </w:r>
      <w:r w:rsidR="00AE3DFC" w:rsidRPr="00984E69">
        <w:rPr>
          <w:lang w:val="sr-Cyrl-CS"/>
        </w:rPr>
        <w:t xml:space="preserve"> </w:t>
      </w:r>
      <w:r w:rsidR="004B03D4" w:rsidRPr="00984E69">
        <w:rPr>
          <w:lang w:val="sr-Cyrl-CS"/>
        </w:rPr>
        <w:t>ЦТ</w:t>
      </w:r>
      <w:r w:rsidR="00A45A72" w:rsidRPr="00984E69">
        <w:rPr>
          <w:lang w:val="sr-Cyrl-CS"/>
        </w:rPr>
        <w:t xml:space="preserve"> поступка</w:t>
      </w:r>
      <w:r w:rsidR="007E0395" w:rsidRPr="00984E69">
        <w:rPr>
          <w:lang w:val="sr-Cyrl-CS"/>
        </w:rPr>
        <w:t xml:space="preserve"> </w:t>
      </w:r>
      <w:r w:rsidRPr="00984E69">
        <w:rPr>
          <w:lang w:val="sr-Cyrl-CS"/>
        </w:rPr>
        <w:t>и</w:t>
      </w:r>
      <w:r w:rsidR="007E0395" w:rsidRPr="00984E69">
        <w:rPr>
          <w:lang w:val="sr-Cyrl-CS"/>
        </w:rPr>
        <w:t xml:space="preserve"> </w:t>
      </w:r>
      <w:r w:rsidRPr="00984E69">
        <w:rPr>
          <w:lang w:val="sr-Cyrl-CS"/>
        </w:rPr>
        <w:t>они</w:t>
      </w:r>
      <w:r w:rsidR="007E0395" w:rsidRPr="00984E69">
        <w:rPr>
          <w:lang w:val="sr-Cyrl-CS"/>
        </w:rPr>
        <w:t xml:space="preserve"> </w:t>
      </w:r>
      <w:r w:rsidR="00197136" w:rsidRPr="00984E69">
        <w:rPr>
          <w:lang w:val="sr-Cyrl-CS"/>
        </w:rPr>
        <w:t>га</w:t>
      </w:r>
      <w:r w:rsidR="007E0395" w:rsidRPr="00984E69">
        <w:rPr>
          <w:lang w:val="sr-Cyrl-CS"/>
        </w:rPr>
        <w:t xml:space="preserve"> </w:t>
      </w:r>
      <w:r w:rsidRPr="00984E69">
        <w:rPr>
          <w:lang w:val="sr-Cyrl-CS"/>
        </w:rPr>
        <w:t>не</w:t>
      </w:r>
      <w:r w:rsidR="007E0395" w:rsidRPr="00984E69">
        <w:rPr>
          <w:lang w:val="sr-Cyrl-CS"/>
        </w:rPr>
        <w:t xml:space="preserve"> </w:t>
      </w:r>
      <w:r w:rsidRPr="00984E69">
        <w:rPr>
          <w:lang w:val="sr-Cyrl-CS"/>
        </w:rPr>
        <w:t>могу</w:t>
      </w:r>
      <w:r w:rsidR="007E0395" w:rsidRPr="00984E69">
        <w:rPr>
          <w:lang w:val="sr-Cyrl-CS"/>
        </w:rPr>
        <w:t xml:space="preserve"> </w:t>
      </w:r>
      <w:r w:rsidRPr="00984E69">
        <w:rPr>
          <w:lang w:val="sr-Cyrl-CS"/>
        </w:rPr>
        <w:t>изменити</w:t>
      </w:r>
      <w:r w:rsidR="009553F9" w:rsidRPr="00984E69">
        <w:rPr>
          <w:lang w:val="sr-Cyrl-CS"/>
        </w:rPr>
        <w:t>, што важи и за одредишну царин</w:t>
      </w:r>
      <w:r w:rsidR="008B1428" w:rsidRPr="00984E69">
        <w:rPr>
          <w:lang w:val="sr-Cyrl-CS"/>
        </w:rPr>
        <w:t>ску испоставу</w:t>
      </w:r>
      <w:r w:rsidR="009553F9" w:rsidRPr="00984E69">
        <w:rPr>
          <w:lang w:val="sr-Cyrl-CS"/>
        </w:rPr>
        <w:t xml:space="preserve"> у случају НТ поступка</w:t>
      </w:r>
      <w:r w:rsidR="007E0395" w:rsidRPr="00984E69">
        <w:rPr>
          <w:lang w:val="sr-Cyrl-CS"/>
        </w:rPr>
        <w:t xml:space="preserve">. </w:t>
      </w:r>
    </w:p>
    <w:p w14:paraId="1AB63158" w14:textId="3BD9A358" w:rsidR="002561A7" w:rsidRDefault="002561A7" w:rsidP="00461F69">
      <w:pPr>
        <w:numPr>
          <w:ilvl w:val="0"/>
          <w:numId w:val="12"/>
        </w:numPr>
        <w:spacing w:before="120"/>
        <w:jc w:val="both"/>
        <w:rPr>
          <w:lang w:val="sr-Cyrl-CS"/>
        </w:rPr>
      </w:pPr>
      <w:r w:rsidRPr="00984E69">
        <w:rPr>
          <w:lang w:val="sr-Cyrl-CS"/>
        </w:rPr>
        <w:t xml:space="preserve">Царински службеник уноси у </w:t>
      </w:r>
      <w:r w:rsidR="00FF3F54" w:rsidRPr="00984E69">
        <w:rPr>
          <w:lang w:val="sr-Latn-RS"/>
        </w:rPr>
        <w:t xml:space="preserve">NCTS </w:t>
      </w:r>
      <w:r w:rsidRPr="00984E69">
        <w:rPr>
          <w:lang w:val="sr-Cyrl-CS"/>
        </w:rPr>
        <w:t>апликацију р</w:t>
      </w:r>
      <w:r w:rsidR="00150D60" w:rsidRPr="00984E69">
        <w:rPr>
          <w:lang w:val="sr-Cyrl-CS"/>
        </w:rPr>
        <w:t>ок за</w:t>
      </w:r>
      <w:r w:rsidR="00150D60">
        <w:rPr>
          <w:lang w:val="sr-Cyrl-CS"/>
        </w:rPr>
        <w:t xml:space="preserve"> допрему робе приликом </w:t>
      </w:r>
      <w:r w:rsidR="00B14660">
        <w:rPr>
          <w:lang w:val="sr-Cyrl-CS"/>
        </w:rPr>
        <w:t xml:space="preserve">регистрације </w:t>
      </w:r>
      <w:r w:rsidR="00150D60">
        <w:rPr>
          <w:lang w:val="sr-Cyrl-CS"/>
        </w:rPr>
        <w:t>пуштања робе у транзитни поступак. У</w:t>
      </w:r>
      <w:r w:rsidR="009D7EF0">
        <w:rPr>
          <w:lang w:val="sr-Cyrl-CS"/>
        </w:rPr>
        <w:t xml:space="preserve"> </w:t>
      </w:r>
      <w:r w:rsidR="00150D60">
        <w:rPr>
          <w:lang w:val="sr-Cyrl-CS"/>
        </w:rPr>
        <w:t xml:space="preserve">случају поједностављеног поступка рок за допрему робе уноси </w:t>
      </w:r>
      <w:r>
        <w:rPr>
          <w:lang w:val="sr-Cyrl-CS"/>
        </w:rPr>
        <w:t>у транзи</w:t>
      </w:r>
      <w:r w:rsidR="00150D60">
        <w:rPr>
          <w:lang w:val="sr-Cyrl-CS"/>
        </w:rPr>
        <w:t xml:space="preserve">тну декларацију овлашћени пошиљалац </w:t>
      </w:r>
      <w:r w:rsidR="00392FBE">
        <w:rPr>
          <w:lang w:val="sr-Cyrl-CS"/>
        </w:rPr>
        <w:t xml:space="preserve">робе </w:t>
      </w:r>
      <w:r w:rsidR="00150D60">
        <w:rPr>
          <w:lang w:val="sr-Cyrl-CS"/>
        </w:rPr>
        <w:t xml:space="preserve">и </w:t>
      </w:r>
      <w:r w:rsidR="0019465D">
        <w:rPr>
          <w:lang w:val="sr-Cyrl-CS"/>
        </w:rPr>
        <w:t>тада рок</w:t>
      </w:r>
      <w:r w:rsidR="00150D60">
        <w:rPr>
          <w:lang w:val="sr-Cyrl-CS"/>
        </w:rPr>
        <w:t xml:space="preserve"> не може бити дужи од рока који је наведен у Одобрењу за поједностављени поступак.</w:t>
      </w:r>
      <w:r>
        <w:rPr>
          <w:lang w:val="sr-Cyrl-CS"/>
        </w:rPr>
        <w:t xml:space="preserve"> Унети р</w:t>
      </w:r>
      <w:r w:rsidRPr="00DB3DFF">
        <w:rPr>
          <w:lang w:val="sr-Cyrl-CS"/>
        </w:rPr>
        <w:t xml:space="preserve">ок </w:t>
      </w:r>
      <w:r>
        <w:rPr>
          <w:lang w:val="sr-Cyrl-CS"/>
        </w:rPr>
        <w:t>за допрему робе одредишној царин</w:t>
      </w:r>
      <w:r w:rsidR="008B1428">
        <w:rPr>
          <w:lang w:val="sr-Cyrl-CS"/>
        </w:rPr>
        <w:t>ској испостави</w:t>
      </w:r>
      <w:r>
        <w:rPr>
          <w:lang w:val="sr-Cyrl-CS"/>
        </w:rPr>
        <w:t xml:space="preserve"> штампа се </w:t>
      </w:r>
      <w:r w:rsidRPr="00DB3DFF">
        <w:rPr>
          <w:lang w:val="sr-Cyrl-CS"/>
        </w:rPr>
        <w:t>у рубри</w:t>
      </w:r>
      <w:r>
        <w:rPr>
          <w:lang w:val="sr-Cyrl-CS"/>
        </w:rPr>
        <w:t>ци</w:t>
      </w:r>
      <w:r w:rsidR="008B4480">
        <w:rPr>
          <w:lang w:val="sr-Cyrl-CS"/>
        </w:rPr>
        <w:t xml:space="preserve"> D Т</w:t>
      </w:r>
      <w:r w:rsidRPr="00DB3DFF">
        <w:rPr>
          <w:lang w:val="sr-Cyrl-CS"/>
        </w:rPr>
        <w:t>SАD.</w:t>
      </w:r>
    </w:p>
    <w:p w14:paraId="7E793019" w14:textId="7707E43B" w:rsidR="007E0395" w:rsidRPr="00DB3DFF" w:rsidRDefault="007E0395" w:rsidP="007E0395">
      <w:pPr>
        <w:rPr>
          <w:lang w:val="sr-Cyrl-CS"/>
        </w:rPr>
      </w:pPr>
    </w:p>
    <w:p w14:paraId="7FD64F71" w14:textId="08FDCC96" w:rsidR="007E0395" w:rsidRPr="00DB3DFF" w:rsidRDefault="00CC2994" w:rsidP="007E0395">
      <w:pPr>
        <w:numPr>
          <w:ilvl w:val="1"/>
          <w:numId w:val="1"/>
        </w:numPr>
        <w:outlineLvl w:val="1"/>
        <w:rPr>
          <w:b/>
          <w:u w:val="single"/>
          <w:lang w:val="sr-Cyrl-CS"/>
        </w:rPr>
      </w:pPr>
      <w:bookmarkStart w:id="30" w:name="_Toc394662389"/>
      <w:bookmarkStart w:id="31" w:name="_Toc407623866"/>
      <w:r>
        <w:rPr>
          <w:b/>
          <w:u w:val="single"/>
          <w:lang w:val="sr-Cyrl-CS"/>
        </w:rPr>
        <w:t>Пломбирање као мера идентификације</w:t>
      </w:r>
      <w:bookmarkEnd w:id="30"/>
      <w:bookmarkEnd w:id="31"/>
      <w:r w:rsidR="00970E0A">
        <w:rPr>
          <w:b/>
          <w:u w:val="single"/>
          <w:lang w:val="sr-Cyrl-CS"/>
        </w:rPr>
        <w:t xml:space="preserve"> робе</w:t>
      </w:r>
    </w:p>
    <w:p w14:paraId="5BB29A62" w14:textId="2F002C42" w:rsidR="007E0395" w:rsidRPr="00DB3DFF" w:rsidRDefault="00E66402" w:rsidP="00461F69">
      <w:pPr>
        <w:numPr>
          <w:ilvl w:val="0"/>
          <w:numId w:val="13"/>
        </w:numPr>
        <w:spacing w:before="120"/>
        <w:jc w:val="both"/>
        <w:rPr>
          <w:lang w:val="sr-Cyrl-CS"/>
        </w:rPr>
      </w:pPr>
      <w:r w:rsidRPr="00DB3DFF">
        <w:rPr>
          <w:lang w:val="sr-Cyrl-CS"/>
        </w:rPr>
        <w:t>По</w:t>
      </w:r>
      <w:r w:rsidR="007E0395" w:rsidRPr="00DB3DFF">
        <w:rPr>
          <w:lang w:val="sr-Cyrl-CS"/>
        </w:rPr>
        <w:t xml:space="preserve"> </w:t>
      </w:r>
      <w:r w:rsidRPr="00DB3DFF">
        <w:rPr>
          <w:lang w:val="sr-Cyrl-CS"/>
        </w:rPr>
        <w:t>правилу</w:t>
      </w:r>
      <w:r w:rsidR="007E0395" w:rsidRPr="00DB3DFF">
        <w:rPr>
          <w:lang w:val="sr-Cyrl-CS"/>
        </w:rPr>
        <w:t xml:space="preserve">, </w:t>
      </w:r>
      <w:r w:rsidR="001368EE">
        <w:rPr>
          <w:lang w:val="sr-Cyrl-CS"/>
        </w:rPr>
        <w:t xml:space="preserve">идентификација робе </w:t>
      </w:r>
      <w:r w:rsidRPr="00DB3DFF">
        <w:rPr>
          <w:lang w:val="sr-Cyrl-CS"/>
        </w:rPr>
        <w:t>у</w:t>
      </w:r>
      <w:r w:rsidR="007E0395" w:rsidRPr="00DB3DFF">
        <w:rPr>
          <w:lang w:val="sr-Cyrl-CS"/>
        </w:rPr>
        <w:t xml:space="preserve"> </w:t>
      </w:r>
      <w:r w:rsidRPr="00DB3DFF">
        <w:rPr>
          <w:lang w:val="sr-Cyrl-CS"/>
        </w:rPr>
        <w:t>транзитном</w:t>
      </w:r>
      <w:r w:rsidR="007E0395" w:rsidRPr="00DB3DFF">
        <w:rPr>
          <w:lang w:val="sr-Cyrl-CS"/>
        </w:rPr>
        <w:t xml:space="preserve"> </w:t>
      </w:r>
      <w:r w:rsidRPr="00DB3DFF">
        <w:rPr>
          <w:lang w:val="sr-Cyrl-CS"/>
        </w:rPr>
        <w:t>поступку</w:t>
      </w:r>
      <w:r w:rsidR="007E0395" w:rsidRPr="00DB3DFF">
        <w:rPr>
          <w:lang w:val="sr-Cyrl-CS"/>
        </w:rPr>
        <w:t xml:space="preserve"> </w:t>
      </w:r>
      <w:r w:rsidRPr="00DB3DFF">
        <w:rPr>
          <w:lang w:val="sr-Cyrl-CS"/>
        </w:rPr>
        <w:t>осигурава</w:t>
      </w:r>
      <w:r w:rsidR="007E0395" w:rsidRPr="00DB3DFF">
        <w:rPr>
          <w:lang w:val="sr-Cyrl-CS"/>
        </w:rPr>
        <w:t xml:space="preserve"> </w:t>
      </w:r>
      <w:r w:rsidRPr="00DB3DFF">
        <w:rPr>
          <w:lang w:val="sr-Cyrl-CS"/>
        </w:rPr>
        <w:t>се</w:t>
      </w:r>
      <w:r w:rsidR="007E0395" w:rsidRPr="00DB3DFF">
        <w:rPr>
          <w:lang w:val="sr-Cyrl-CS"/>
        </w:rPr>
        <w:t xml:space="preserve"> </w:t>
      </w:r>
      <w:r w:rsidRPr="00DB3DFF">
        <w:rPr>
          <w:lang w:val="sr-Cyrl-CS"/>
        </w:rPr>
        <w:t>стављањем</w:t>
      </w:r>
      <w:r w:rsidR="00F17662" w:rsidRPr="00DB3DFF">
        <w:rPr>
          <w:lang w:val="sr-Cyrl-CS"/>
        </w:rPr>
        <w:t xml:space="preserve"> </w:t>
      </w:r>
      <w:r w:rsidRPr="00DB3DFF">
        <w:rPr>
          <w:lang w:val="sr-Cyrl-CS"/>
        </w:rPr>
        <w:t>пломбе</w:t>
      </w:r>
      <w:r w:rsidR="007E0395" w:rsidRPr="00DB3DFF">
        <w:rPr>
          <w:lang w:val="sr-Cyrl-CS"/>
        </w:rPr>
        <w:t xml:space="preserve"> </w:t>
      </w:r>
      <w:r w:rsidR="00BE61BE">
        <w:rPr>
          <w:lang w:val="sr-Cyrl-CS"/>
        </w:rPr>
        <w:t>у складу са одредбама члана</w:t>
      </w:r>
      <w:r w:rsidR="007E0395" w:rsidRPr="00DB3DFF">
        <w:rPr>
          <w:lang w:val="sr-Cyrl-CS"/>
        </w:rPr>
        <w:t xml:space="preserve"> </w:t>
      </w:r>
      <w:r w:rsidR="000556E2">
        <w:rPr>
          <w:lang w:val="sr-Cyrl-CS"/>
        </w:rPr>
        <w:t>36</w:t>
      </w:r>
      <w:r w:rsidR="007407F1" w:rsidRPr="00DB3DFF">
        <w:rPr>
          <w:lang w:val="sr-Cyrl-CS"/>
        </w:rPr>
        <w:t>.</w:t>
      </w:r>
      <w:r w:rsidR="00AE3DFC">
        <w:rPr>
          <w:lang w:val="sr-Cyrl-CS"/>
        </w:rPr>
        <w:t xml:space="preserve"> </w:t>
      </w:r>
      <w:r w:rsidR="00DF4AE3">
        <w:rPr>
          <w:lang w:val="sr-Cyrl-CS"/>
        </w:rPr>
        <w:t xml:space="preserve">Додатка </w:t>
      </w:r>
      <w:r w:rsidR="000556E2">
        <w:rPr>
          <w:lang w:val="sr-Latn-RS"/>
        </w:rPr>
        <w:t xml:space="preserve">I </w:t>
      </w:r>
      <w:r w:rsidR="00DF4AE3">
        <w:rPr>
          <w:lang w:val="sr-Cyrl-CS"/>
        </w:rPr>
        <w:t>ЦТ</w:t>
      </w:r>
      <w:r w:rsidR="00DF4AE3" w:rsidRPr="00DB3DFF">
        <w:rPr>
          <w:lang w:val="sr-Cyrl-CS"/>
        </w:rPr>
        <w:t xml:space="preserve"> </w:t>
      </w:r>
      <w:r w:rsidRPr="00DB3DFF">
        <w:rPr>
          <w:lang w:val="sr-Cyrl-CS"/>
        </w:rPr>
        <w:t>Конвенције</w:t>
      </w:r>
      <w:r w:rsidR="001368EE">
        <w:rPr>
          <w:lang w:val="sr-Cyrl-CS"/>
        </w:rPr>
        <w:t xml:space="preserve">, односно </w:t>
      </w:r>
      <w:r w:rsidR="00BE61BE">
        <w:rPr>
          <w:lang w:val="sr-Cyrl-CS"/>
        </w:rPr>
        <w:t>члана</w:t>
      </w:r>
      <w:r w:rsidR="001368EE">
        <w:rPr>
          <w:lang w:val="sr-Cyrl-CS"/>
        </w:rPr>
        <w:t xml:space="preserve"> 166. </w:t>
      </w:r>
      <w:r w:rsidR="00970E0A">
        <w:rPr>
          <w:lang w:val="sr-Cyrl-CS"/>
        </w:rPr>
        <w:t>З</w:t>
      </w:r>
      <w:r w:rsidR="001368EE">
        <w:rPr>
          <w:lang w:val="sr-Cyrl-CS"/>
        </w:rPr>
        <w:t>акона и 322. Уредбе.</w:t>
      </w:r>
      <w:r w:rsidR="00AE3DFC">
        <w:rPr>
          <w:lang w:val="sr-Cyrl-CS"/>
        </w:rPr>
        <w:t xml:space="preserve"> </w:t>
      </w:r>
      <w:r w:rsidR="00501A65" w:rsidRPr="00DB3DFF">
        <w:rPr>
          <w:lang w:val="sr-Cyrl-CS"/>
        </w:rPr>
        <w:t>Могу</w:t>
      </w:r>
      <w:r w:rsidR="00FB1973" w:rsidRPr="00DB3DFF">
        <w:rPr>
          <w:lang w:val="sr-Cyrl-CS"/>
        </w:rPr>
        <w:t>ћ</w:t>
      </w:r>
      <w:r w:rsidR="00501A65" w:rsidRPr="00DB3DFF">
        <w:rPr>
          <w:lang w:val="sr-Cyrl-CS"/>
        </w:rPr>
        <w:t xml:space="preserve">е је </w:t>
      </w:r>
      <w:r w:rsidR="00970E0A" w:rsidRPr="00DB3DFF">
        <w:rPr>
          <w:lang w:val="sr-Cyrl-CS"/>
        </w:rPr>
        <w:t>пломбира</w:t>
      </w:r>
      <w:r w:rsidR="00970E0A">
        <w:rPr>
          <w:lang w:val="sr-Cyrl-CS"/>
        </w:rPr>
        <w:t>ти</w:t>
      </w:r>
      <w:r w:rsidR="00970E0A" w:rsidRPr="00DB3DFF">
        <w:rPr>
          <w:lang w:val="sr-Cyrl-CS"/>
        </w:rPr>
        <w:t xml:space="preserve"> </w:t>
      </w:r>
      <w:r w:rsidR="00A77FB9">
        <w:rPr>
          <w:lang w:val="sr-Cyrl-CS"/>
        </w:rPr>
        <w:t>товарн</w:t>
      </w:r>
      <w:r w:rsidR="00970E0A">
        <w:rPr>
          <w:lang w:val="sr-Cyrl-CS"/>
        </w:rPr>
        <w:t>и</w:t>
      </w:r>
      <w:r w:rsidR="00A77FB9">
        <w:rPr>
          <w:lang w:val="sr-Cyrl-CS"/>
        </w:rPr>
        <w:t xml:space="preserve"> </w:t>
      </w:r>
      <w:r w:rsidRPr="00DB3DFF">
        <w:rPr>
          <w:lang w:val="sr-Cyrl-CS"/>
        </w:rPr>
        <w:t>простор</w:t>
      </w:r>
      <w:r w:rsidR="007E0395" w:rsidRPr="00DB3DFF">
        <w:rPr>
          <w:lang w:val="sr-Cyrl-CS"/>
        </w:rPr>
        <w:t xml:space="preserve"> </w:t>
      </w:r>
      <w:r w:rsidR="00DF4AE3">
        <w:rPr>
          <w:lang w:val="sr-Cyrl-CS"/>
        </w:rPr>
        <w:t xml:space="preserve">у </w:t>
      </w:r>
      <w:r w:rsidR="00970E0A">
        <w:rPr>
          <w:lang w:val="sr-Cyrl-CS"/>
        </w:rPr>
        <w:t>ко</w:t>
      </w:r>
      <w:r w:rsidR="00970E0A">
        <w:rPr>
          <w:lang w:val="sr-Cyrl-RS"/>
        </w:rPr>
        <w:t>ме</w:t>
      </w:r>
      <w:r w:rsidR="00970E0A">
        <w:rPr>
          <w:lang w:val="sr-Cyrl-CS"/>
        </w:rPr>
        <w:t xml:space="preserve"> </w:t>
      </w:r>
      <w:r w:rsidR="00DF4AE3">
        <w:rPr>
          <w:lang w:val="sr-Cyrl-CS"/>
        </w:rPr>
        <w:t>се</w:t>
      </w:r>
      <w:r w:rsidR="007E0395" w:rsidRPr="00DB3DFF">
        <w:rPr>
          <w:lang w:val="sr-Cyrl-CS"/>
        </w:rPr>
        <w:t xml:space="preserve"> </w:t>
      </w:r>
      <w:r w:rsidR="00DF4AE3" w:rsidRPr="00DB3DFF">
        <w:rPr>
          <w:lang w:val="sr-Cyrl-CS"/>
        </w:rPr>
        <w:t xml:space="preserve">роба </w:t>
      </w:r>
      <w:r w:rsidRPr="00DB3DFF">
        <w:rPr>
          <w:lang w:val="sr-Cyrl-CS"/>
        </w:rPr>
        <w:t>налази</w:t>
      </w:r>
      <w:r w:rsidR="007E0395" w:rsidRPr="00DB3DFF">
        <w:rPr>
          <w:lang w:val="sr-Cyrl-CS"/>
        </w:rPr>
        <w:t xml:space="preserve"> </w:t>
      </w:r>
      <w:r w:rsidRPr="00DB3DFF">
        <w:rPr>
          <w:lang w:val="sr-Cyrl-CS"/>
        </w:rPr>
        <w:t>или</w:t>
      </w:r>
      <w:r w:rsidR="007E0395" w:rsidRPr="00DB3DFF">
        <w:rPr>
          <w:lang w:val="sr-Cyrl-CS"/>
        </w:rPr>
        <w:t xml:space="preserve"> </w:t>
      </w:r>
      <w:r w:rsidR="00970E0A">
        <w:rPr>
          <w:lang w:val="sr-Cyrl-CS"/>
        </w:rPr>
        <w:t xml:space="preserve">свако </w:t>
      </w:r>
      <w:r w:rsidR="00970E0A" w:rsidRPr="00DB3DFF">
        <w:rPr>
          <w:lang w:val="sr-Cyrl-CS"/>
        </w:rPr>
        <w:t>појединачн</w:t>
      </w:r>
      <w:r w:rsidR="00970E0A">
        <w:rPr>
          <w:lang w:val="sr-Cyrl-CS"/>
        </w:rPr>
        <w:t>о</w:t>
      </w:r>
      <w:r w:rsidR="00970E0A" w:rsidRPr="00DB3DFF">
        <w:rPr>
          <w:lang w:val="sr-Cyrl-CS"/>
        </w:rPr>
        <w:t xml:space="preserve"> паковањ</w:t>
      </w:r>
      <w:r w:rsidR="00970E0A">
        <w:rPr>
          <w:lang w:val="sr-Cyrl-CS"/>
        </w:rPr>
        <w:t>е</w:t>
      </w:r>
      <w:r w:rsidR="00DB454D">
        <w:rPr>
          <w:lang w:val="sr-Cyrl-CS"/>
        </w:rPr>
        <w:t>, у осталим случајевима</w:t>
      </w:r>
      <w:r w:rsidR="007E0395" w:rsidRPr="00DB3DFF">
        <w:rPr>
          <w:lang w:val="sr-Cyrl-CS"/>
        </w:rPr>
        <w:t>.</w:t>
      </w:r>
    </w:p>
    <w:p w14:paraId="6DD99703" w14:textId="4BAE5475" w:rsidR="007E0395" w:rsidRPr="00DB3DFF" w:rsidRDefault="00970E0A" w:rsidP="00461F69">
      <w:pPr>
        <w:numPr>
          <w:ilvl w:val="0"/>
          <w:numId w:val="13"/>
        </w:numPr>
        <w:spacing w:before="120"/>
        <w:jc w:val="both"/>
        <w:rPr>
          <w:lang w:val="sr-Cyrl-CS"/>
        </w:rPr>
      </w:pPr>
      <w:r>
        <w:rPr>
          <w:lang w:val="sr-Cyrl-CS"/>
        </w:rPr>
        <w:t>Ц</w:t>
      </w:r>
      <w:r w:rsidR="00E66402" w:rsidRPr="00DB3DFF">
        <w:rPr>
          <w:lang w:val="sr-Cyrl-CS"/>
        </w:rPr>
        <w:t>арински</w:t>
      </w:r>
      <w:r w:rsidR="007E0395" w:rsidRPr="00DB3DFF">
        <w:rPr>
          <w:lang w:val="sr-Cyrl-CS"/>
        </w:rPr>
        <w:t xml:space="preserve"> </w:t>
      </w:r>
      <w:r w:rsidR="00E66402" w:rsidRPr="00DB3DFF">
        <w:rPr>
          <w:lang w:val="sr-Cyrl-CS"/>
        </w:rPr>
        <w:t>службеник</w:t>
      </w:r>
      <w:r w:rsidR="007E0395" w:rsidRPr="00DB3DFF">
        <w:rPr>
          <w:lang w:val="sr-Cyrl-CS"/>
        </w:rPr>
        <w:t xml:space="preserve"> </w:t>
      </w:r>
      <w:r w:rsidR="00E66402" w:rsidRPr="00DB3DFF">
        <w:rPr>
          <w:lang w:val="sr-Cyrl-CS"/>
        </w:rPr>
        <w:t>предузе</w:t>
      </w:r>
      <w:r>
        <w:rPr>
          <w:lang w:val="sr-Cyrl-CS"/>
        </w:rPr>
        <w:t>ће</w:t>
      </w:r>
      <w:r w:rsidR="007E0395" w:rsidRPr="00DB3DFF">
        <w:rPr>
          <w:lang w:val="sr-Cyrl-CS"/>
        </w:rPr>
        <w:t xml:space="preserve"> </w:t>
      </w:r>
      <w:r w:rsidR="00E66402" w:rsidRPr="00DB3DFF">
        <w:rPr>
          <w:lang w:val="sr-Cyrl-CS"/>
        </w:rPr>
        <w:t>мере</w:t>
      </w:r>
      <w:r w:rsidR="007E0395" w:rsidRPr="00DB3DFF">
        <w:rPr>
          <w:lang w:val="sr-Cyrl-CS"/>
        </w:rPr>
        <w:t xml:space="preserve"> </w:t>
      </w:r>
      <w:r w:rsidR="00E66402" w:rsidRPr="00DB3DFF">
        <w:rPr>
          <w:lang w:val="sr-Cyrl-CS"/>
        </w:rPr>
        <w:t>за</w:t>
      </w:r>
      <w:r w:rsidR="001368EE">
        <w:rPr>
          <w:lang w:val="sr-Cyrl-CS"/>
        </w:rPr>
        <w:t xml:space="preserve"> идентификацију </w:t>
      </w:r>
      <w:r w:rsidR="00E66402" w:rsidRPr="00DB3DFF">
        <w:rPr>
          <w:lang w:val="sr-Cyrl-CS"/>
        </w:rPr>
        <w:t>робе</w:t>
      </w:r>
      <w:r w:rsidR="007E0395" w:rsidRPr="00DB3DFF">
        <w:rPr>
          <w:lang w:val="sr-Cyrl-CS"/>
        </w:rPr>
        <w:t xml:space="preserve"> </w:t>
      </w:r>
      <w:r w:rsidR="00E66402" w:rsidRPr="00DB3DFF">
        <w:rPr>
          <w:lang w:val="sr-Cyrl-CS"/>
        </w:rPr>
        <w:t>које</w:t>
      </w:r>
      <w:r w:rsidR="007E0395" w:rsidRPr="00DB3DFF">
        <w:rPr>
          <w:lang w:val="sr-Cyrl-CS"/>
        </w:rPr>
        <w:t xml:space="preserve"> </w:t>
      </w:r>
      <w:r>
        <w:rPr>
          <w:lang w:val="sr-Cyrl-CS"/>
        </w:rPr>
        <w:t xml:space="preserve">буде </w:t>
      </w:r>
      <w:r w:rsidR="00E66402" w:rsidRPr="00DB3DFF">
        <w:rPr>
          <w:lang w:val="sr-Cyrl-CS"/>
        </w:rPr>
        <w:t>сматра</w:t>
      </w:r>
      <w:r>
        <w:rPr>
          <w:lang w:val="sr-Cyrl-CS"/>
        </w:rPr>
        <w:t>о</w:t>
      </w:r>
      <w:r w:rsidR="007E0395" w:rsidRPr="00DB3DFF">
        <w:rPr>
          <w:lang w:val="sr-Cyrl-CS"/>
        </w:rPr>
        <w:t xml:space="preserve"> </w:t>
      </w:r>
      <w:r w:rsidR="00E66402" w:rsidRPr="00DB3DFF">
        <w:rPr>
          <w:lang w:val="sr-Cyrl-CS"/>
        </w:rPr>
        <w:t>неопходним</w:t>
      </w:r>
      <w:r w:rsidR="007E0395" w:rsidRPr="00DB3DFF">
        <w:rPr>
          <w:lang w:val="sr-Cyrl-CS"/>
        </w:rPr>
        <w:t xml:space="preserve">, </w:t>
      </w:r>
      <w:r w:rsidR="00DF4AE3">
        <w:rPr>
          <w:lang w:val="sr-Cyrl-CS"/>
        </w:rPr>
        <w:t xml:space="preserve">а </w:t>
      </w:r>
      <w:r w:rsidR="00E66402" w:rsidRPr="00DB3DFF">
        <w:rPr>
          <w:lang w:val="sr-Cyrl-CS"/>
        </w:rPr>
        <w:t>посебно</w:t>
      </w:r>
      <w:r w:rsidR="007E0395" w:rsidRPr="00DB3DFF">
        <w:rPr>
          <w:lang w:val="sr-Cyrl-CS"/>
        </w:rPr>
        <w:t xml:space="preserve"> </w:t>
      </w:r>
      <w:r w:rsidR="00E66402" w:rsidRPr="00DB3DFF">
        <w:rPr>
          <w:lang w:val="sr-Cyrl-CS"/>
        </w:rPr>
        <w:t>ће</w:t>
      </w:r>
      <w:r w:rsidR="007E0395" w:rsidRPr="00DB3DFF">
        <w:rPr>
          <w:lang w:val="sr-Cyrl-CS"/>
        </w:rPr>
        <w:t xml:space="preserve"> </w:t>
      </w:r>
      <w:r w:rsidR="00E66402" w:rsidRPr="00DB3DFF">
        <w:rPr>
          <w:lang w:val="sr-Cyrl-CS"/>
        </w:rPr>
        <w:t>размотрити</w:t>
      </w:r>
      <w:r w:rsidR="007E0395" w:rsidRPr="00DB3DFF">
        <w:rPr>
          <w:lang w:val="sr-Cyrl-CS"/>
        </w:rPr>
        <w:t xml:space="preserve"> </w:t>
      </w:r>
      <w:r w:rsidR="00E66402" w:rsidRPr="00DB3DFF">
        <w:rPr>
          <w:lang w:val="sr-Cyrl-CS"/>
        </w:rPr>
        <w:t>да</w:t>
      </w:r>
      <w:r w:rsidR="007E0395" w:rsidRPr="00DB3DFF">
        <w:rPr>
          <w:lang w:val="sr-Cyrl-CS"/>
        </w:rPr>
        <w:t xml:space="preserve"> </w:t>
      </w:r>
      <w:r w:rsidR="00E66402" w:rsidRPr="00DB3DFF">
        <w:rPr>
          <w:lang w:val="sr-Cyrl-CS"/>
        </w:rPr>
        <w:t>ли</w:t>
      </w:r>
      <w:r w:rsidR="007E0395" w:rsidRPr="00DB3DFF">
        <w:rPr>
          <w:lang w:val="sr-Cyrl-CS"/>
        </w:rPr>
        <w:t xml:space="preserve"> </w:t>
      </w:r>
      <w:r w:rsidR="00E66402" w:rsidRPr="00DB3DFF">
        <w:rPr>
          <w:lang w:val="sr-Cyrl-CS"/>
        </w:rPr>
        <w:t>се</w:t>
      </w:r>
      <w:r w:rsidR="00F17662" w:rsidRPr="00DB3DFF">
        <w:rPr>
          <w:lang w:val="sr-Cyrl-CS"/>
        </w:rPr>
        <w:t xml:space="preserve"> </w:t>
      </w:r>
      <w:r w:rsidR="00A77FB9">
        <w:rPr>
          <w:lang w:val="sr-Cyrl-CS"/>
        </w:rPr>
        <w:t xml:space="preserve">товарни </w:t>
      </w:r>
      <w:r w:rsidR="00E66402" w:rsidRPr="00DB3DFF">
        <w:rPr>
          <w:lang w:val="sr-Cyrl-CS"/>
        </w:rPr>
        <w:t>простор</w:t>
      </w:r>
      <w:r w:rsidR="007E0395" w:rsidRPr="00DB3DFF">
        <w:rPr>
          <w:lang w:val="sr-Cyrl-CS"/>
        </w:rPr>
        <w:t xml:space="preserve"> </w:t>
      </w:r>
      <w:r w:rsidR="00D20AE0" w:rsidRPr="00DB3DFF">
        <w:rPr>
          <w:lang w:val="sr-Cyrl-CS"/>
        </w:rPr>
        <w:t>у коме се налази</w:t>
      </w:r>
      <w:r w:rsidR="00F17662" w:rsidRPr="00DB3DFF">
        <w:rPr>
          <w:lang w:val="sr-Cyrl-CS"/>
        </w:rPr>
        <w:t xml:space="preserve"> </w:t>
      </w:r>
      <w:r w:rsidR="00E66402" w:rsidRPr="00DB3DFF">
        <w:rPr>
          <w:lang w:val="sr-Cyrl-CS"/>
        </w:rPr>
        <w:t>роба</w:t>
      </w:r>
      <w:r w:rsidR="007E0395" w:rsidRPr="00DB3DFF">
        <w:rPr>
          <w:lang w:val="sr-Cyrl-CS"/>
        </w:rPr>
        <w:t xml:space="preserve"> </w:t>
      </w:r>
      <w:r w:rsidR="00E66402" w:rsidRPr="00DB3DFF">
        <w:rPr>
          <w:lang w:val="sr-Cyrl-CS"/>
        </w:rPr>
        <w:t>може</w:t>
      </w:r>
      <w:r w:rsidR="007E0395" w:rsidRPr="00DB3DFF">
        <w:rPr>
          <w:lang w:val="sr-Cyrl-CS"/>
        </w:rPr>
        <w:t xml:space="preserve"> </w:t>
      </w:r>
      <w:r w:rsidR="00E66402" w:rsidRPr="00DB3DFF">
        <w:rPr>
          <w:lang w:val="sr-Cyrl-CS"/>
        </w:rPr>
        <w:t>пломбирати</w:t>
      </w:r>
      <w:r w:rsidR="007E0395" w:rsidRPr="00DB3DFF">
        <w:rPr>
          <w:lang w:val="sr-Cyrl-CS"/>
        </w:rPr>
        <w:t xml:space="preserve">, </w:t>
      </w:r>
      <w:r>
        <w:rPr>
          <w:lang w:val="sr-Cyrl-CS"/>
        </w:rPr>
        <w:t xml:space="preserve">односно </w:t>
      </w:r>
      <w:r w:rsidR="00D20AE0" w:rsidRPr="00DB3DFF">
        <w:rPr>
          <w:lang w:val="sr-Cyrl-CS"/>
        </w:rPr>
        <w:t>да ли</w:t>
      </w:r>
      <w:r w:rsidR="007E0395" w:rsidRPr="00DB3DFF">
        <w:rPr>
          <w:lang w:val="sr-Cyrl-CS"/>
        </w:rPr>
        <w:t xml:space="preserve"> </w:t>
      </w:r>
      <w:r w:rsidR="00DF4AE3" w:rsidRPr="00DB3DFF">
        <w:rPr>
          <w:lang w:val="sr-Cyrl-CS"/>
        </w:rPr>
        <w:t>превозн</w:t>
      </w:r>
      <w:r w:rsidR="00DF4AE3">
        <w:rPr>
          <w:lang w:val="sr-Cyrl-CS"/>
        </w:rPr>
        <w:t>о</w:t>
      </w:r>
      <w:r w:rsidR="00DF4AE3" w:rsidRPr="00DB3DFF">
        <w:rPr>
          <w:lang w:val="sr-Cyrl-CS"/>
        </w:rPr>
        <w:t xml:space="preserve"> средств</w:t>
      </w:r>
      <w:r w:rsidR="00DF4AE3">
        <w:rPr>
          <w:lang w:val="sr-Cyrl-CS"/>
        </w:rPr>
        <w:t>о</w:t>
      </w:r>
      <w:r w:rsidR="00DF4AE3" w:rsidRPr="00DB3DFF">
        <w:rPr>
          <w:lang w:val="sr-Cyrl-CS"/>
        </w:rPr>
        <w:t xml:space="preserve"> </w:t>
      </w:r>
      <w:r w:rsidR="00DF4AE3">
        <w:rPr>
          <w:lang w:val="sr-Cyrl-CS"/>
        </w:rPr>
        <w:t xml:space="preserve">поседује </w:t>
      </w:r>
      <w:r w:rsidR="00E66402" w:rsidRPr="00DB3DFF">
        <w:rPr>
          <w:lang w:val="sr-Cyrl-CS"/>
        </w:rPr>
        <w:t>одобрењ</w:t>
      </w:r>
      <w:r w:rsidR="00DF4AE3">
        <w:rPr>
          <w:lang w:val="sr-Cyrl-CS"/>
        </w:rPr>
        <w:t xml:space="preserve">е </w:t>
      </w:r>
      <w:r w:rsidR="00A77FB9">
        <w:rPr>
          <w:lang w:val="sr-Cyrl-CS"/>
        </w:rPr>
        <w:t xml:space="preserve">за </w:t>
      </w:r>
      <w:r w:rsidR="00A77FB9">
        <w:rPr>
          <w:rFonts w:ascii="TimesNewRoman" w:hAnsi="TimesNewRoman" w:cs="TimesNewRoman"/>
          <w:lang w:val="sr-Cyrl-CS"/>
        </w:rPr>
        <w:t>превоз робе у транз</w:t>
      </w:r>
      <w:r>
        <w:rPr>
          <w:rFonts w:ascii="TimesNewRoman" w:hAnsi="TimesNewRoman" w:cs="TimesNewRoman"/>
          <w:lang w:val="sr-Cyrl-CS"/>
        </w:rPr>
        <w:t>и</w:t>
      </w:r>
      <w:r w:rsidR="00A77FB9">
        <w:rPr>
          <w:rFonts w:ascii="TimesNewRoman" w:hAnsi="TimesNewRoman" w:cs="TimesNewRoman"/>
          <w:lang w:val="sr-Cyrl-CS"/>
        </w:rPr>
        <w:t>ту</w:t>
      </w:r>
      <w:r>
        <w:rPr>
          <w:rFonts w:ascii="TimesNewRoman" w:hAnsi="TimesNewRoman" w:cs="TimesNewRoman"/>
          <w:lang w:val="sr-Cyrl-CS"/>
        </w:rPr>
        <w:t xml:space="preserve"> </w:t>
      </w:r>
      <w:r>
        <w:rPr>
          <w:lang w:val="sr-Cyrl-CS"/>
        </w:rPr>
        <w:t xml:space="preserve">издато </w:t>
      </w:r>
      <w:r w:rsidR="00E66402" w:rsidRPr="00DB3DFF">
        <w:rPr>
          <w:lang w:val="sr-Cyrl-CS"/>
        </w:rPr>
        <w:t>у</w:t>
      </w:r>
      <w:r w:rsidR="007E0395" w:rsidRPr="00DB3DFF">
        <w:rPr>
          <w:lang w:val="sr-Cyrl-CS"/>
        </w:rPr>
        <w:t xml:space="preserve"> </w:t>
      </w:r>
      <w:r w:rsidR="00E66402" w:rsidRPr="00DB3DFF">
        <w:rPr>
          <w:lang w:val="sr-Cyrl-CS"/>
        </w:rPr>
        <w:t>складу</w:t>
      </w:r>
      <w:r w:rsidR="007E0395" w:rsidRPr="00DB3DFF">
        <w:rPr>
          <w:lang w:val="sr-Cyrl-CS"/>
        </w:rPr>
        <w:t xml:space="preserve"> </w:t>
      </w:r>
      <w:r w:rsidR="00E66402" w:rsidRPr="00DB3DFF">
        <w:rPr>
          <w:lang w:val="sr-Cyrl-CS"/>
        </w:rPr>
        <w:t>са</w:t>
      </w:r>
      <w:r w:rsidR="007E0395" w:rsidRPr="00DB3DFF">
        <w:rPr>
          <w:lang w:val="sr-Cyrl-CS"/>
        </w:rPr>
        <w:t xml:space="preserve"> </w:t>
      </w:r>
      <w:r w:rsidR="00E66402" w:rsidRPr="00DB3DFF">
        <w:rPr>
          <w:lang w:val="sr-Cyrl-CS"/>
        </w:rPr>
        <w:t>прописима</w:t>
      </w:r>
      <w:r w:rsidR="007E0395" w:rsidRPr="00DB3DFF">
        <w:rPr>
          <w:lang w:val="sr-Cyrl-CS"/>
        </w:rPr>
        <w:t xml:space="preserve"> </w:t>
      </w:r>
      <w:r w:rsidR="00E66402" w:rsidRPr="00DB3DFF">
        <w:rPr>
          <w:lang w:val="sr-Cyrl-CS"/>
        </w:rPr>
        <w:t>кој</w:t>
      </w:r>
      <w:r>
        <w:rPr>
          <w:lang w:val="sr-Cyrl-CS"/>
        </w:rPr>
        <w:t>и се признају у земљи поласка</w:t>
      </w:r>
      <w:r w:rsidR="007E0395" w:rsidRPr="00DB3DFF">
        <w:rPr>
          <w:lang w:val="sr-Cyrl-CS"/>
        </w:rPr>
        <w:t xml:space="preserve">. </w:t>
      </w:r>
    </w:p>
    <w:p w14:paraId="4F834021" w14:textId="68F1B2B2" w:rsidR="007E0395" w:rsidRPr="00DB3DFF" w:rsidRDefault="00E66402" w:rsidP="00461F69">
      <w:pPr>
        <w:numPr>
          <w:ilvl w:val="0"/>
          <w:numId w:val="13"/>
        </w:numPr>
        <w:spacing w:before="120"/>
        <w:jc w:val="both"/>
        <w:rPr>
          <w:lang w:val="sr-Cyrl-CS"/>
        </w:rPr>
      </w:pPr>
      <w:r w:rsidRPr="00DB3DFF">
        <w:rPr>
          <w:rFonts w:ascii="TimesNewRoman" w:hAnsi="TimesNewRoman" w:cs="TimesNewRoman"/>
          <w:lang w:val="sr-Cyrl-CS"/>
        </w:rPr>
        <w:t>Возила</w:t>
      </w:r>
      <w:r w:rsidR="007E0395" w:rsidRPr="00DB3DFF">
        <w:rPr>
          <w:rFonts w:ascii="TimesNewRoman" w:hAnsi="TimesNewRoman" w:cs="TimesNewRoman"/>
          <w:lang w:val="sr-Cyrl-CS"/>
        </w:rPr>
        <w:t xml:space="preserve"> </w:t>
      </w:r>
      <w:r w:rsidRPr="00DB3DFF">
        <w:rPr>
          <w:rFonts w:ascii="TimesNewRoman" w:hAnsi="TimesNewRoman" w:cs="TimesNewRoman"/>
          <w:lang w:val="sr-Cyrl-CS"/>
        </w:rPr>
        <w:t>и</w:t>
      </w:r>
      <w:r w:rsidR="007E0395" w:rsidRPr="00DB3DFF">
        <w:rPr>
          <w:rFonts w:ascii="TimesNewRoman" w:hAnsi="TimesNewRoman" w:cs="TimesNewRoman"/>
          <w:lang w:val="sr-Cyrl-CS"/>
        </w:rPr>
        <w:t xml:space="preserve"> </w:t>
      </w:r>
      <w:r w:rsidRPr="00DB3DFF">
        <w:rPr>
          <w:rFonts w:ascii="TimesNewRoman" w:hAnsi="TimesNewRoman" w:cs="TimesNewRoman"/>
          <w:lang w:val="sr-Cyrl-CS"/>
        </w:rPr>
        <w:t>контејнери</w:t>
      </w:r>
      <w:r w:rsidR="007E0395" w:rsidRPr="00DB3DFF">
        <w:rPr>
          <w:rFonts w:ascii="TimesNewRoman" w:hAnsi="TimesNewRoman" w:cs="TimesNewRoman"/>
          <w:lang w:val="sr-Cyrl-CS"/>
        </w:rPr>
        <w:t xml:space="preserve"> </w:t>
      </w:r>
      <w:r w:rsidRPr="00DB3DFF">
        <w:rPr>
          <w:rFonts w:ascii="TimesNewRoman" w:hAnsi="TimesNewRoman" w:cs="TimesNewRoman"/>
          <w:lang w:val="sr-Cyrl-CS"/>
        </w:rPr>
        <w:t>која</w:t>
      </w:r>
      <w:r w:rsidR="007E0395" w:rsidRPr="00DB3DFF">
        <w:rPr>
          <w:rFonts w:ascii="TimesNewRoman" w:hAnsi="TimesNewRoman" w:cs="TimesNewRoman"/>
          <w:lang w:val="sr-Cyrl-CS"/>
        </w:rPr>
        <w:t xml:space="preserve"> </w:t>
      </w:r>
      <w:r w:rsidRPr="00DB3DFF">
        <w:rPr>
          <w:rFonts w:ascii="TimesNewRoman" w:hAnsi="TimesNewRoman" w:cs="TimesNewRoman"/>
          <w:lang w:val="sr-Cyrl-CS"/>
        </w:rPr>
        <w:t>се</w:t>
      </w:r>
      <w:r w:rsidR="007E0395" w:rsidRPr="00DB3DFF">
        <w:rPr>
          <w:rFonts w:ascii="TimesNewRoman" w:hAnsi="TimesNewRoman" w:cs="TimesNewRoman"/>
          <w:lang w:val="sr-Cyrl-CS"/>
        </w:rPr>
        <w:t xml:space="preserve"> </w:t>
      </w:r>
      <w:r w:rsidRPr="00DB3DFF">
        <w:rPr>
          <w:rFonts w:ascii="TimesNewRoman" w:hAnsi="TimesNewRoman" w:cs="TimesNewRoman"/>
          <w:lang w:val="sr-Cyrl-CS"/>
        </w:rPr>
        <w:t>сматрају</w:t>
      </w:r>
      <w:r w:rsidR="007E0395" w:rsidRPr="00DB3DFF">
        <w:rPr>
          <w:rFonts w:ascii="TimesNewRoman" w:hAnsi="TimesNewRoman" w:cs="TimesNewRoman"/>
          <w:lang w:val="sr-Cyrl-CS"/>
        </w:rPr>
        <w:t xml:space="preserve"> </w:t>
      </w:r>
      <w:r w:rsidRPr="00DB3DFF">
        <w:rPr>
          <w:rFonts w:ascii="TimesNewRoman" w:hAnsi="TimesNewRoman" w:cs="TimesNewRoman"/>
          <w:lang w:val="sr-Cyrl-CS"/>
        </w:rPr>
        <w:t>одговарајућим</w:t>
      </w:r>
      <w:r w:rsidR="007E0395" w:rsidRPr="00DB3DFF">
        <w:rPr>
          <w:rFonts w:ascii="TimesNewRoman" w:hAnsi="TimesNewRoman" w:cs="TimesNewRoman"/>
          <w:lang w:val="sr-Cyrl-CS"/>
        </w:rPr>
        <w:t xml:space="preserve"> </w:t>
      </w:r>
      <w:r w:rsidRPr="00DB3DFF">
        <w:rPr>
          <w:rFonts w:ascii="TimesNewRoman" w:hAnsi="TimesNewRoman" w:cs="TimesNewRoman"/>
          <w:lang w:val="sr-Cyrl-CS"/>
        </w:rPr>
        <w:t>за</w:t>
      </w:r>
      <w:r w:rsidR="007E0395" w:rsidRPr="00DB3DFF">
        <w:rPr>
          <w:rFonts w:ascii="TimesNewRoman" w:hAnsi="TimesNewRoman" w:cs="TimesNewRoman"/>
          <w:lang w:val="sr-Cyrl-CS"/>
        </w:rPr>
        <w:t xml:space="preserve"> </w:t>
      </w:r>
      <w:r w:rsidRPr="00DB3DFF">
        <w:rPr>
          <w:rFonts w:ascii="TimesNewRoman" w:hAnsi="TimesNewRoman" w:cs="TimesNewRoman"/>
          <w:lang w:val="sr-Cyrl-CS"/>
        </w:rPr>
        <w:t>пломбирање</w:t>
      </w:r>
      <w:r w:rsidR="007E0395" w:rsidRPr="00DB3DFF">
        <w:rPr>
          <w:rFonts w:ascii="TimesNewRoman" w:hAnsi="TimesNewRoman" w:cs="TimesNewRoman"/>
          <w:lang w:val="sr-Cyrl-CS"/>
        </w:rPr>
        <w:t xml:space="preserve"> </w:t>
      </w:r>
      <w:r w:rsidRPr="00DB3DFF">
        <w:rPr>
          <w:rFonts w:ascii="TimesNewRoman" w:hAnsi="TimesNewRoman" w:cs="TimesNewRoman"/>
          <w:lang w:val="sr-Cyrl-CS"/>
        </w:rPr>
        <w:t>у</w:t>
      </w:r>
      <w:r w:rsidR="007E0395" w:rsidRPr="00DB3DFF">
        <w:rPr>
          <w:rFonts w:ascii="TimesNewRoman" w:hAnsi="TimesNewRoman" w:cs="TimesNewRoman"/>
          <w:lang w:val="sr-Cyrl-CS"/>
        </w:rPr>
        <w:t xml:space="preserve"> </w:t>
      </w:r>
      <w:r w:rsidRPr="00DB3DFF">
        <w:rPr>
          <w:rFonts w:ascii="TimesNewRoman" w:hAnsi="TimesNewRoman" w:cs="TimesNewRoman"/>
          <w:lang w:val="sr-Cyrl-CS"/>
        </w:rPr>
        <w:t>складу</w:t>
      </w:r>
      <w:r w:rsidR="007E0395" w:rsidRPr="00DB3DFF">
        <w:rPr>
          <w:rFonts w:ascii="TimesNewRoman" w:hAnsi="TimesNewRoman" w:cs="TimesNewRoman"/>
          <w:lang w:val="sr-Cyrl-CS"/>
        </w:rPr>
        <w:t xml:space="preserve"> </w:t>
      </w:r>
      <w:r w:rsidRPr="00DB3DFF">
        <w:rPr>
          <w:rFonts w:ascii="TimesNewRoman" w:hAnsi="TimesNewRoman" w:cs="TimesNewRoman"/>
          <w:lang w:val="sr-Cyrl-CS"/>
        </w:rPr>
        <w:t>са</w:t>
      </w:r>
      <w:r w:rsidR="007E0395" w:rsidRPr="00DB3DFF">
        <w:rPr>
          <w:rFonts w:ascii="TimesNewRoman" w:hAnsi="TimesNewRoman" w:cs="TimesNewRoman"/>
          <w:lang w:val="sr-Cyrl-CS"/>
        </w:rPr>
        <w:t xml:space="preserve"> </w:t>
      </w:r>
      <w:r w:rsidRPr="00DB3DFF">
        <w:rPr>
          <w:rFonts w:ascii="TimesNewRoman" w:hAnsi="TimesNewRoman" w:cs="TimesNewRoman"/>
          <w:lang w:val="sr-Cyrl-CS"/>
        </w:rPr>
        <w:t>осталим</w:t>
      </w:r>
      <w:r w:rsidR="007E0395" w:rsidRPr="00DB3DFF">
        <w:rPr>
          <w:rFonts w:ascii="TimesNewRoman" w:hAnsi="TimesNewRoman" w:cs="TimesNewRoman"/>
          <w:lang w:val="sr-Cyrl-CS"/>
        </w:rPr>
        <w:t xml:space="preserve"> </w:t>
      </w:r>
      <w:r w:rsidRPr="00DB3DFF">
        <w:rPr>
          <w:rFonts w:ascii="TimesNewRoman" w:hAnsi="TimesNewRoman" w:cs="TimesNewRoman"/>
          <w:lang w:val="sr-Cyrl-CS"/>
        </w:rPr>
        <w:t>међународним</w:t>
      </w:r>
      <w:r w:rsidR="007E0395" w:rsidRPr="00DB3DFF">
        <w:rPr>
          <w:rFonts w:ascii="TimesNewRoman" w:hAnsi="TimesNewRoman" w:cs="TimesNewRoman"/>
          <w:lang w:val="sr-Cyrl-CS"/>
        </w:rPr>
        <w:t xml:space="preserve"> </w:t>
      </w:r>
      <w:r w:rsidRPr="00DB3DFF">
        <w:rPr>
          <w:rFonts w:ascii="TimesNewRoman" w:hAnsi="TimesNewRoman" w:cs="TimesNewRoman"/>
          <w:lang w:val="sr-Cyrl-CS"/>
        </w:rPr>
        <w:t>Конвенцијама</w:t>
      </w:r>
      <w:r w:rsidR="007E0395" w:rsidRPr="00DB3DFF">
        <w:rPr>
          <w:rFonts w:ascii="TimesNewRoman" w:hAnsi="TimesNewRoman" w:cs="TimesNewRoman"/>
          <w:lang w:val="sr-Cyrl-CS"/>
        </w:rPr>
        <w:t xml:space="preserve">, </w:t>
      </w:r>
      <w:r w:rsidRPr="00DB3DFF">
        <w:rPr>
          <w:rFonts w:ascii="TimesNewRoman" w:hAnsi="TimesNewRoman" w:cs="TimesNewRoman"/>
          <w:lang w:val="sr-Cyrl-CS"/>
        </w:rPr>
        <w:t>на</w:t>
      </w:r>
      <w:r w:rsidR="007E0395" w:rsidRPr="00DB3DFF">
        <w:rPr>
          <w:rFonts w:ascii="TimesNewRoman" w:hAnsi="TimesNewRoman" w:cs="TimesNewRoman"/>
          <w:lang w:val="sr-Cyrl-CS"/>
        </w:rPr>
        <w:t xml:space="preserve"> </w:t>
      </w:r>
      <w:r w:rsidRPr="00DB3DFF">
        <w:rPr>
          <w:rFonts w:ascii="TimesNewRoman" w:hAnsi="TimesNewRoman" w:cs="TimesNewRoman"/>
          <w:lang w:val="sr-Cyrl-CS"/>
        </w:rPr>
        <w:t>пример</w:t>
      </w:r>
      <w:r w:rsidR="007E0395" w:rsidRPr="00DB3DFF">
        <w:rPr>
          <w:rFonts w:ascii="TimesNewRoman" w:hAnsi="TimesNewRoman" w:cs="TimesNewRoman"/>
          <w:lang w:val="sr-Cyrl-CS"/>
        </w:rPr>
        <w:t xml:space="preserve">, </w:t>
      </w:r>
      <w:r w:rsidRPr="00DB3DFF">
        <w:rPr>
          <w:rFonts w:ascii="TimesNewRoman" w:hAnsi="TimesNewRoman" w:cs="TimesNewRoman"/>
          <w:lang w:val="sr-Cyrl-CS"/>
        </w:rPr>
        <w:t>Царинска</w:t>
      </w:r>
      <w:r w:rsidR="007E0395" w:rsidRPr="00DB3DFF">
        <w:rPr>
          <w:rFonts w:ascii="TimesNewRoman" w:hAnsi="TimesNewRoman" w:cs="TimesNewRoman"/>
          <w:lang w:val="sr-Cyrl-CS"/>
        </w:rPr>
        <w:t xml:space="preserve"> </w:t>
      </w:r>
      <w:r w:rsidRPr="00DB3DFF">
        <w:rPr>
          <w:rFonts w:ascii="TimesNewRoman" w:hAnsi="TimesNewRoman" w:cs="TimesNewRoman"/>
          <w:lang w:val="sr-Cyrl-CS"/>
        </w:rPr>
        <w:t>конвенција</w:t>
      </w:r>
      <w:r w:rsidR="007E0395" w:rsidRPr="00DB3DFF">
        <w:rPr>
          <w:rFonts w:ascii="TimesNewRoman" w:hAnsi="TimesNewRoman" w:cs="TimesNewRoman"/>
          <w:lang w:val="sr-Cyrl-CS"/>
        </w:rPr>
        <w:t xml:space="preserve"> </w:t>
      </w:r>
      <w:r w:rsidRPr="00DB3DFF">
        <w:rPr>
          <w:rFonts w:ascii="TimesNewRoman" w:hAnsi="TimesNewRoman" w:cs="TimesNewRoman"/>
          <w:lang w:val="sr-Cyrl-CS"/>
        </w:rPr>
        <w:t>о</w:t>
      </w:r>
      <w:r w:rsidR="007E0395" w:rsidRPr="00DB3DFF">
        <w:rPr>
          <w:rFonts w:ascii="TimesNewRoman" w:hAnsi="TimesNewRoman" w:cs="TimesNewRoman"/>
          <w:lang w:val="sr-Cyrl-CS"/>
        </w:rPr>
        <w:t xml:space="preserve"> </w:t>
      </w:r>
      <w:r w:rsidRPr="00DB3DFF">
        <w:rPr>
          <w:rFonts w:ascii="TimesNewRoman" w:hAnsi="TimesNewRoman" w:cs="TimesNewRoman"/>
          <w:lang w:val="sr-Cyrl-CS"/>
        </w:rPr>
        <w:t>међународном</w:t>
      </w:r>
      <w:r w:rsidR="007E0395" w:rsidRPr="00DB3DFF">
        <w:rPr>
          <w:rFonts w:ascii="TimesNewRoman" w:hAnsi="TimesNewRoman" w:cs="TimesNewRoman"/>
          <w:lang w:val="sr-Cyrl-CS"/>
        </w:rPr>
        <w:t xml:space="preserve"> </w:t>
      </w:r>
      <w:r w:rsidRPr="00DB3DFF">
        <w:rPr>
          <w:rFonts w:ascii="TimesNewRoman" w:hAnsi="TimesNewRoman" w:cs="TimesNewRoman"/>
          <w:lang w:val="sr-Cyrl-CS"/>
        </w:rPr>
        <w:t>транспорту</w:t>
      </w:r>
      <w:r w:rsidR="007E0395" w:rsidRPr="00DB3DFF">
        <w:rPr>
          <w:rFonts w:ascii="TimesNewRoman" w:hAnsi="TimesNewRoman" w:cs="TimesNewRoman"/>
          <w:lang w:val="sr-Cyrl-CS"/>
        </w:rPr>
        <w:t xml:space="preserve"> </w:t>
      </w:r>
      <w:r w:rsidRPr="00DB3DFF">
        <w:rPr>
          <w:rFonts w:ascii="TimesNewRoman" w:hAnsi="TimesNewRoman" w:cs="TimesNewRoman"/>
          <w:lang w:val="sr-Cyrl-CS"/>
        </w:rPr>
        <w:t>робе</w:t>
      </w:r>
      <w:r w:rsidR="007E0395" w:rsidRPr="00DB3DFF">
        <w:rPr>
          <w:rFonts w:ascii="TimesNewRoman" w:hAnsi="TimesNewRoman" w:cs="TimesNewRoman"/>
          <w:lang w:val="sr-Cyrl-CS"/>
        </w:rPr>
        <w:t xml:space="preserve"> </w:t>
      </w:r>
      <w:r w:rsidR="008B1428">
        <w:rPr>
          <w:rFonts w:ascii="TimesNewRoman" w:hAnsi="TimesNewRoman" w:cs="TimesNewRoman"/>
          <w:lang w:val="sr-Cyrl-CS"/>
        </w:rPr>
        <w:t>на основу карнета</w:t>
      </w:r>
      <w:r w:rsidR="008B1428" w:rsidRPr="00DB3DFF">
        <w:rPr>
          <w:rFonts w:ascii="TimesNewRoman" w:hAnsi="TimesNewRoman" w:cs="TimesNewRoman"/>
          <w:lang w:val="sr-Cyrl-CS"/>
        </w:rPr>
        <w:t xml:space="preserve"> </w:t>
      </w:r>
      <w:r w:rsidR="001A1541" w:rsidRPr="00456730">
        <w:rPr>
          <w:lang w:val="sr-Latn-RS"/>
        </w:rPr>
        <w:t>TIR</w:t>
      </w:r>
      <w:r w:rsidR="007E0395" w:rsidRPr="00DB3DFF">
        <w:rPr>
          <w:rFonts w:ascii="TimesNewRoman" w:hAnsi="TimesNewRoman" w:cs="TimesNewRoman"/>
          <w:lang w:val="sr-Cyrl-CS"/>
        </w:rPr>
        <w:t xml:space="preserve"> , 1975 (</w:t>
      </w:r>
      <w:r w:rsidRPr="00DB3DFF">
        <w:rPr>
          <w:rFonts w:ascii="TimesNewRoman" w:hAnsi="TimesNewRoman" w:cs="TimesNewRoman"/>
          <w:lang w:val="sr-Cyrl-CS"/>
        </w:rPr>
        <w:t>Анекси</w:t>
      </w:r>
      <w:r w:rsidR="007E0395" w:rsidRPr="00DB3DFF">
        <w:rPr>
          <w:rFonts w:ascii="TimesNewRoman" w:hAnsi="TimesNewRoman" w:cs="TimesNewRoman"/>
          <w:lang w:val="sr-Cyrl-CS"/>
        </w:rPr>
        <w:t xml:space="preserve"> 2 </w:t>
      </w:r>
      <w:r w:rsidRPr="00DB3DFF">
        <w:rPr>
          <w:rFonts w:ascii="TimesNewRoman" w:hAnsi="TimesNewRoman" w:cs="TimesNewRoman"/>
          <w:lang w:val="sr-Cyrl-CS"/>
        </w:rPr>
        <w:t>или</w:t>
      </w:r>
      <w:r w:rsidR="007E0395" w:rsidRPr="00DB3DFF">
        <w:rPr>
          <w:rFonts w:ascii="TimesNewRoman" w:hAnsi="TimesNewRoman" w:cs="TimesNewRoman"/>
          <w:lang w:val="sr-Cyrl-CS"/>
        </w:rPr>
        <w:t xml:space="preserve"> 7) </w:t>
      </w:r>
      <w:r w:rsidRPr="00DB3DFF">
        <w:rPr>
          <w:rFonts w:ascii="TimesNewRoman" w:hAnsi="TimesNewRoman" w:cs="TimesNewRoman"/>
          <w:lang w:val="sr-Cyrl-CS"/>
        </w:rPr>
        <w:t>или</w:t>
      </w:r>
      <w:r w:rsidR="007E0395" w:rsidRPr="00DB3DFF">
        <w:rPr>
          <w:rFonts w:ascii="TimesNewRoman" w:hAnsi="TimesNewRoman" w:cs="TimesNewRoman"/>
          <w:lang w:val="sr-Cyrl-CS"/>
        </w:rPr>
        <w:t xml:space="preserve"> </w:t>
      </w:r>
      <w:r w:rsidRPr="00DB3DFF">
        <w:rPr>
          <w:rFonts w:ascii="TimesNewRoman" w:hAnsi="TimesNewRoman" w:cs="TimesNewRoman"/>
          <w:lang w:val="sr-Cyrl-CS"/>
        </w:rPr>
        <w:t>Царинском</w:t>
      </w:r>
      <w:r w:rsidR="007E0395" w:rsidRPr="00DB3DFF">
        <w:rPr>
          <w:rFonts w:ascii="TimesNewRoman" w:hAnsi="TimesNewRoman" w:cs="TimesNewRoman"/>
          <w:lang w:val="sr-Cyrl-CS"/>
        </w:rPr>
        <w:t xml:space="preserve"> </w:t>
      </w:r>
      <w:r w:rsidRPr="00DB3DFF">
        <w:rPr>
          <w:rFonts w:ascii="TimesNewRoman" w:hAnsi="TimesNewRoman" w:cs="TimesNewRoman"/>
          <w:lang w:val="sr-Cyrl-CS"/>
        </w:rPr>
        <w:t>конвенцијом</w:t>
      </w:r>
      <w:r w:rsidR="007E0395" w:rsidRPr="00DB3DFF">
        <w:rPr>
          <w:rFonts w:ascii="TimesNewRoman" w:hAnsi="TimesNewRoman" w:cs="TimesNewRoman"/>
          <w:lang w:val="sr-Cyrl-CS"/>
        </w:rPr>
        <w:t xml:space="preserve"> </w:t>
      </w:r>
      <w:r w:rsidRPr="00DB3DFF">
        <w:rPr>
          <w:rFonts w:ascii="TimesNewRoman" w:hAnsi="TimesNewRoman" w:cs="TimesNewRoman"/>
          <w:lang w:val="sr-Cyrl-CS"/>
        </w:rPr>
        <w:t>о</w:t>
      </w:r>
      <w:r w:rsidR="007E0395" w:rsidRPr="00DB3DFF">
        <w:rPr>
          <w:rFonts w:ascii="TimesNewRoman" w:hAnsi="TimesNewRoman" w:cs="TimesNewRoman"/>
          <w:lang w:val="sr-Cyrl-CS"/>
        </w:rPr>
        <w:t xml:space="preserve"> </w:t>
      </w:r>
      <w:r w:rsidRPr="00DB3DFF">
        <w:rPr>
          <w:rFonts w:ascii="TimesNewRoman" w:hAnsi="TimesNewRoman" w:cs="TimesNewRoman"/>
          <w:lang w:val="sr-Cyrl-CS"/>
        </w:rPr>
        <w:t>контејнерима</w:t>
      </w:r>
      <w:r w:rsidR="007E0395" w:rsidRPr="00DB3DFF">
        <w:rPr>
          <w:rFonts w:ascii="TimesNewRoman" w:hAnsi="TimesNewRoman" w:cs="TimesNewRoman"/>
          <w:lang w:val="sr-Cyrl-CS"/>
        </w:rPr>
        <w:t xml:space="preserve">, 1972, </w:t>
      </w:r>
      <w:r w:rsidRPr="00DB3DFF">
        <w:rPr>
          <w:rFonts w:ascii="TimesNewRoman" w:hAnsi="TimesNewRoman" w:cs="TimesNewRoman"/>
          <w:lang w:val="sr-Cyrl-CS"/>
        </w:rPr>
        <w:t>сматрају</w:t>
      </w:r>
      <w:r w:rsidR="007E0395" w:rsidRPr="00DB3DFF">
        <w:rPr>
          <w:rFonts w:ascii="TimesNewRoman" w:hAnsi="TimesNewRoman" w:cs="TimesNewRoman"/>
          <w:lang w:val="sr-Cyrl-CS"/>
        </w:rPr>
        <w:t xml:space="preserve"> </w:t>
      </w:r>
      <w:r w:rsidRPr="00DB3DFF">
        <w:rPr>
          <w:rFonts w:ascii="TimesNewRoman" w:hAnsi="TimesNewRoman" w:cs="TimesNewRoman"/>
          <w:lang w:val="sr-Cyrl-CS"/>
        </w:rPr>
        <w:t>се</w:t>
      </w:r>
      <w:r w:rsidR="007E0395" w:rsidRPr="00DB3DFF">
        <w:rPr>
          <w:rFonts w:ascii="TimesNewRoman" w:hAnsi="TimesNewRoman" w:cs="TimesNewRoman"/>
          <w:lang w:val="sr-Cyrl-CS"/>
        </w:rPr>
        <w:t xml:space="preserve"> </w:t>
      </w:r>
      <w:r w:rsidRPr="00DB3DFF">
        <w:rPr>
          <w:rFonts w:ascii="TimesNewRoman" w:hAnsi="TimesNewRoman" w:cs="TimesNewRoman"/>
          <w:lang w:val="sr-Cyrl-CS"/>
        </w:rPr>
        <w:t>одговарајућим</w:t>
      </w:r>
      <w:r w:rsidR="007E0395" w:rsidRPr="00DB3DFF">
        <w:rPr>
          <w:rFonts w:ascii="TimesNewRoman" w:hAnsi="TimesNewRoman" w:cs="TimesNewRoman"/>
          <w:lang w:val="sr-Cyrl-CS"/>
        </w:rPr>
        <w:t xml:space="preserve"> </w:t>
      </w:r>
      <w:r w:rsidRPr="00DB3DFF">
        <w:rPr>
          <w:rFonts w:ascii="TimesNewRoman" w:hAnsi="TimesNewRoman" w:cs="TimesNewRoman"/>
          <w:lang w:val="sr-Cyrl-CS"/>
        </w:rPr>
        <w:t>за</w:t>
      </w:r>
      <w:r w:rsidR="007E0395" w:rsidRPr="00DB3DFF">
        <w:rPr>
          <w:rFonts w:ascii="TimesNewRoman" w:hAnsi="TimesNewRoman" w:cs="TimesNewRoman"/>
          <w:lang w:val="sr-Cyrl-CS"/>
        </w:rPr>
        <w:t xml:space="preserve"> </w:t>
      </w:r>
      <w:r w:rsidRPr="00DB3DFF">
        <w:rPr>
          <w:rFonts w:ascii="TimesNewRoman" w:hAnsi="TimesNewRoman" w:cs="TimesNewRoman"/>
          <w:lang w:val="sr-Cyrl-CS"/>
        </w:rPr>
        <w:t>пломбирање</w:t>
      </w:r>
      <w:r w:rsidR="007E0395" w:rsidRPr="00DB3DFF">
        <w:rPr>
          <w:rFonts w:ascii="TimesNewRoman" w:hAnsi="TimesNewRoman" w:cs="TimesNewRoman"/>
          <w:lang w:val="sr-Cyrl-CS"/>
        </w:rPr>
        <w:t>.</w:t>
      </w:r>
    </w:p>
    <w:p w14:paraId="79401D82" w14:textId="7425D0B5" w:rsidR="00937271" w:rsidRDefault="00DB454D" w:rsidP="00461F69">
      <w:pPr>
        <w:numPr>
          <w:ilvl w:val="0"/>
          <w:numId w:val="13"/>
        </w:numPr>
        <w:spacing w:before="120"/>
        <w:jc w:val="both"/>
        <w:rPr>
          <w:lang w:val="sr-Cyrl-CS"/>
        </w:rPr>
      </w:pPr>
      <w:r>
        <w:rPr>
          <w:lang w:val="sr-Cyrl-CS"/>
        </w:rPr>
        <w:t>Ц</w:t>
      </w:r>
      <w:r w:rsidR="00E66402" w:rsidRPr="00937271">
        <w:rPr>
          <w:lang w:val="sr-Cyrl-CS"/>
        </w:rPr>
        <w:t>арински</w:t>
      </w:r>
      <w:r w:rsidR="007E0395" w:rsidRPr="00937271">
        <w:rPr>
          <w:lang w:val="sr-Cyrl-CS"/>
        </w:rPr>
        <w:t xml:space="preserve"> </w:t>
      </w:r>
      <w:r w:rsidR="00E66402" w:rsidRPr="00937271">
        <w:rPr>
          <w:lang w:val="sr-Cyrl-CS"/>
        </w:rPr>
        <w:t>службеник</w:t>
      </w:r>
      <w:r w:rsidR="007E0395" w:rsidRPr="00937271">
        <w:rPr>
          <w:lang w:val="sr-Cyrl-CS"/>
        </w:rPr>
        <w:t xml:space="preserve"> </w:t>
      </w:r>
      <w:r w:rsidR="00E66402" w:rsidRPr="00937271">
        <w:rPr>
          <w:lang w:val="sr-Cyrl-CS"/>
        </w:rPr>
        <w:t>може</w:t>
      </w:r>
      <w:r w:rsidR="007E0395" w:rsidRPr="00937271">
        <w:rPr>
          <w:lang w:val="sr-Cyrl-CS"/>
        </w:rPr>
        <w:t xml:space="preserve"> </w:t>
      </w:r>
      <w:r>
        <w:rPr>
          <w:lang w:val="sr-Cyrl-CS"/>
        </w:rPr>
        <w:t xml:space="preserve">донети одлуку </w:t>
      </w:r>
      <w:r w:rsidR="001368EE">
        <w:rPr>
          <w:lang w:val="sr-Cyrl-CS"/>
        </w:rPr>
        <w:t xml:space="preserve">да не пломбира превозно средство или паковање </w:t>
      </w:r>
      <w:r w:rsidR="009230DE">
        <w:rPr>
          <w:lang w:val="sr-Cyrl-CS"/>
        </w:rPr>
        <w:t>ако</w:t>
      </w:r>
      <w:r w:rsidR="007E0395" w:rsidRPr="00937271">
        <w:rPr>
          <w:lang w:val="sr-Cyrl-CS"/>
        </w:rPr>
        <w:t xml:space="preserve"> </w:t>
      </w:r>
      <w:r w:rsidR="00E66402" w:rsidRPr="00937271">
        <w:rPr>
          <w:lang w:val="sr-Cyrl-CS"/>
        </w:rPr>
        <w:t>је</w:t>
      </w:r>
      <w:r w:rsidR="007E0395" w:rsidRPr="00937271">
        <w:rPr>
          <w:lang w:val="sr-Cyrl-CS"/>
        </w:rPr>
        <w:t xml:space="preserve"> </w:t>
      </w:r>
      <w:r w:rsidR="00E66402" w:rsidRPr="00937271">
        <w:rPr>
          <w:lang w:val="sr-Cyrl-CS"/>
        </w:rPr>
        <w:t>опис</w:t>
      </w:r>
      <w:r w:rsidR="007E0395" w:rsidRPr="00937271">
        <w:rPr>
          <w:lang w:val="sr-Cyrl-CS"/>
        </w:rPr>
        <w:t xml:space="preserve"> </w:t>
      </w:r>
      <w:r w:rsidR="00E66402" w:rsidRPr="00937271">
        <w:rPr>
          <w:lang w:val="sr-Cyrl-CS"/>
        </w:rPr>
        <w:t>робе</w:t>
      </w:r>
      <w:r w:rsidR="007E0395" w:rsidRPr="00937271">
        <w:rPr>
          <w:lang w:val="sr-Cyrl-CS"/>
        </w:rPr>
        <w:t xml:space="preserve"> </w:t>
      </w:r>
      <w:r w:rsidR="00E66402" w:rsidRPr="00937271">
        <w:rPr>
          <w:lang w:val="sr-Cyrl-CS"/>
        </w:rPr>
        <w:t>у</w:t>
      </w:r>
      <w:r w:rsidR="007E0395" w:rsidRPr="00937271">
        <w:rPr>
          <w:lang w:val="sr-Cyrl-CS"/>
        </w:rPr>
        <w:t xml:space="preserve"> </w:t>
      </w:r>
      <w:r w:rsidR="00E66402" w:rsidRPr="00937271">
        <w:rPr>
          <w:lang w:val="sr-Cyrl-CS"/>
        </w:rPr>
        <w:t>декларацији</w:t>
      </w:r>
      <w:r w:rsidR="007E0395" w:rsidRPr="00937271">
        <w:rPr>
          <w:lang w:val="sr-Cyrl-CS"/>
        </w:rPr>
        <w:t xml:space="preserve"> </w:t>
      </w:r>
      <w:r w:rsidR="00E66402" w:rsidRPr="00937271">
        <w:rPr>
          <w:lang w:val="sr-Cyrl-CS"/>
        </w:rPr>
        <w:t>довољно</w:t>
      </w:r>
      <w:r w:rsidR="007E0395" w:rsidRPr="00937271">
        <w:rPr>
          <w:lang w:val="sr-Cyrl-CS"/>
        </w:rPr>
        <w:t xml:space="preserve"> </w:t>
      </w:r>
      <w:r w:rsidR="00E66402" w:rsidRPr="00937271">
        <w:rPr>
          <w:lang w:val="sr-Cyrl-CS"/>
        </w:rPr>
        <w:t>прецизан</w:t>
      </w:r>
      <w:r w:rsidR="007E0395" w:rsidRPr="00937271">
        <w:rPr>
          <w:lang w:val="sr-Cyrl-CS"/>
        </w:rPr>
        <w:t xml:space="preserve"> </w:t>
      </w:r>
      <w:r w:rsidR="00E66402" w:rsidRPr="00937271">
        <w:rPr>
          <w:lang w:val="sr-Cyrl-CS"/>
        </w:rPr>
        <w:t>да</w:t>
      </w:r>
      <w:r w:rsidR="007E0395" w:rsidRPr="00937271">
        <w:rPr>
          <w:lang w:val="sr-Cyrl-CS"/>
        </w:rPr>
        <w:t xml:space="preserve"> </w:t>
      </w:r>
      <w:r w:rsidR="00E66402" w:rsidRPr="00937271">
        <w:rPr>
          <w:lang w:val="sr-Cyrl-CS"/>
        </w:rPr>
        <w:t>омогући</w:t>
      </w:r>
      <w:r w:rsidR="007E0395" w:rsidRPr="00937271">
        <w:rPr>
          <w:lang w:val="sr-Cyrl-CS"/>
        </w:rPr>
        <w:t xml:space="preserve"> </w:t>
      </w:r>
      <w:r w:rsidR="00E66402" w:rsidRPr="00937271">
        <w:rPr>
          <w:lang w:val="sr-Cyrl-CS"/>
        </w:rPr>
        <w:t>лаку</w:t>
      </w:r>
      <w:r w:rsidR="007E0395" w:rsidRPr="00937271">
        <w:rPr>
          <w:lang w:val="sr-Cyrl-CS"/>
        </w:rPr>
        <w:t xml:space="preserve"> </w:t>
      </w:r>
      <w:r w:rsidR="00E66402" w:rsidRPr="00937271">
        <w:rPr>
          <w:lang w:val="sr-Cyrl-CS"/>
        </w:rPr>
        <w:t>идентификацију</w:t>
      </w:r>
      <w:r w:rsidR="007E0395" w:rsidRPr="00937271">
        <w:rPr>
          <w:lang w:val="sr-Cyrl-CS"/>
        </w:rPr>
        <w:t xml:space="preserve"> </w:t>
      </w:r>
      <w:r w:rsidR="00E66402" w:rsidRPr="00937271">
        <w:rPr>
          <w:lang w:val="sr-Cyrl-CS"/>
        </w:rPr>
        <w:t>робе</w:t>
      </w:r>
      <w:r w:rsidR="007E0395" w:rsidRPr="00937271">
        <w:rPr>
          <w:lang w:val="sr-Cyrl-CS"/>
        </w:rPr>
        <w:t xml:space="preserve"> (</w:t>
      </w:r>
      <w:r w:rsidR="001F1E57">
        <w:rPr>
          <w:lang w:val="sr-Cyrl-CS"/>
        </w:rPr>
        <w:t>на пример</w:t>
      </w:r>
      <w:r w:rsidR="00E42279">
        <w:rPr>
          <w:lang w:val="sr-Cyrl-CS"/>
        </w:rPr>
        <w:t>:</w:t>
      </w:r>
      <w:r w:rsidR="007E0395" w:rsidRPr="00937271">
        <w:rPr>
          <w:lang w:val="sr-Cyrl-CS"/>
        </w:rPr>
        <w:t xml:space="preserve"> </w:t>
      </w:r>
      <w:r>
        <w:rPr>
          <w:lang w:val="sr-Cyrl-CS"/>
        </w:rPr>
        <w:t>ако је унет</w:t>
      </w:r>
      <w:r w:rsidRPr="00937271">
        <w:rPr>
          <w:lang w:val="sr-Cyrl-CS"/>
        </w:rPr>
        <w:t xml:space="preserve"> </w:t>
      </w:r>
      <w:r w:rsidR="00E66402" w:rsidRPr="00937271">
        <w:rPr>
          <w:lang w:val="sr-Cyrl-CS"/>
        </w:rPr>
        <w:t>број</w:t>
      </w:r>
      <w:r w:rsidR="007E0395" w:rsidRPr="00937271">
        <w:rPr>
          <w:lang w:val="sr-Cyrl-CS"/>
        </w:rPr>
        <w:t xml:space="preserve"> </w:t>
      </w:r>
      <w:r w:rsidR="00E66402" w:rsidRPr="00937271">
        <w:rPr>
          <w:lang w:val="sr-Cyrl-CS"/>
        </w:rPr>
        <w:t>мотора</w:t>
      </w:r>
      <w:r w:rsidR="007E0395" w:rsidRPr="00937271">
        <w:rPr>
          <w:lang w:val="sr-Cyrl-CS"/>
        </w:rPr>
        <w:t xml:space="preserve"> </w:t>
      </w:r>
      <w:r w:rsidR="00E66402" w:rsidRPr="00937271">
        <w:rPr>
          <w:lang w:val="sr-Cyrl-CS"/>
        </w:rPr>
        <w:t>и</w:t>
      </w:r>
      <w:r w:rsidR="007E0395" w:rsidRPr="00937271">
        <w:rPr>
          <w:lang w:val="sr-Cyrl-CS"/>
        </w:rPr>
        <w:t xml:space="preserve"> </w:t>
      </w:r>
      <w:r w:rsidR="00E66402" w:rsidRPr="00937271">
        <w:rPr>
          <w:lang w:val="sr-Cyrl-CS"/>
        </w:rPr>
        <w:t>шасије</w:t>
      </w:r>
      <w:r w:rsidR="007E0395" w:rsidRPr="00937271">
        <w:rPr>
          <w:lang w:val="sr-Cyrl-CS"/>
        </w:rPr>
        <w:t xml:space="preserve"> </w:t>
      </w:r>
      <w:r w:rsidR="00E42279">
        <w:rPr>
          <w:lang w:val="sr-Cyrl-CS"/>
        </w:rPr>
        <w:t>када</w:t>
      </w:r>
      <w:r w:rsidR="00E42279" w:rsidRPr="00937271">
        <w:rPr>
          <w:lang w:val="sr-Cyrl-CS"/>
        </w:rPr>
        <w:t xml:space="preserve"> </w:t>
      </w:r>
      <w:r w:rsidR="00E66402" w:rsidRPr="00937271">
        <w:rPr>
          <w:lang w:val="sr-Cyrl-CS"/>
        </w:rPr>
        <w:t>се</w:t>
      </w:r>
      <w:r w:rsidR="007E0395" w:rsidRPr="00937271">
        <w:rPr>
          <w:lang w:val="sr-Cyrl-CS"/>
        </w:rPr>
        <w:t xml:space="preserve"> </w:t>
      </w:r>
      <w:r w:rsidRPr="00937271">
        <w:rPr>
          <w:lang w:val="sr-Cyrl-CS"/>
        </w:rPr>
        <w:t xml:space="preserve">у оквиру транзитног поступка </w:t>
      </w:r>
      <w:r w:rsidR="00E66402" w:rsidRPr="00937271">
        <w:rPr>
          <w:lang w:val="sr-Cyrl-CS"/>
        </w:rPr>
        <w:t>превоз</w:t>
      </w:r>
      <w:r>
        <w:rPr>
          <w:lang w:val="sr-Cyrl-CS"/>
        </w:rPr>
        <w:t>е</w:t>
      </w:r>
      <w:r w:rsidR="007E0395" w:rsidRPr="00937271">
        <w:rPr>
          <w:lang w:val="sr-Cyrl-CS"/>
        </w:rPr>
        <w:t xml:space="preserve"> </w:t>
      </w:r>
      <w:r w:rsidR="00E66402" w:rsidRPr="00937271">
        <w:rPr>
          <w:lang w:val="sr-Cyrl-CS"/>
        </w:rPr>
        <w:t>аутомобил</w:t>
      </w:r>
      <w:r>
        <w:rPr>
          <w:lang w:val="sr-Cyrl-CS"/>
        </w:rPr>
        <w:t>и</w:t>
      </w:r>
      <w:r w:rsidR="001368EE">
        <w:rPr>
          <w:lang w:val="sr-Cyrl-CS"/>
        </w:rPr>
        <w:t xml:space="preserve">, </w:t>
      </w:r>
      <w:r w:rsidR="00DF4AE3">
        <w:rPr>
          <w:lang w:val="sr-Cyrl-CS"/>
        </w:rPr>
        <w:t>машин</w:t>
      </w:r>
      <w:r>
        <w:rPr>
          <w:lang w:val="sr-Cyrl-CS"/>
        </w:rPr>
        <w:t>е</w:t>
      </w:r>
      <w:r w:rsidR="00DF4AE3">
        <w:rPr>
          <w:lang w:val="sr-Cyrl-CS"/>
        </w:rPr>
        <w:t xml:space="preserve"> </w:t>
      </w:r>
      <w:r w:rsidR="001368EE">
        <w:rPr>
          <w:lang w:val="sr-Cyrl-CS"/>
        </w:rPr>
        <w:t>и слично</w:t>
      </w:r>
      <w:r w:rsidR="007E0395" w:rsidRPr="00937271">
        <w:rPr>
          <w:lang w:val="sr-Cyrl-CS"/>
        </w:rPr>
        <w:t xml:space="preserve">). </w:t>
      </w:r>
    </w:p>
    <w:p w14:paraId="2BB8F72B" w14:textId="5334B4CD" w:rsidR="007E0395" w:rsidRPr="00937271" w:rsidRDefault="00DB454D" w:rsidP="00461F69">
      <w:pPr>
        <w:numPr>
          <w:ilvl w:val="0"/>
          <w:numId w:val="13"/>
        </w:numPr>
        <w:spacing w:before="120"/>
        <w:jc w:val="both"/>
        <w:rPr>
          <w:lang w:val="sr-Cyrl-CS"/>
        </w:rPr>
      </w:pPr>
      <w:r>
        <w:rPr>
          <w:lang w:val="sr-Cyrl-CS"/>
        </w:rPr>
        <w:t>Ц</w:t>
      </w:r>
      <w:r w:rsidR="00E66402" w:rsidRPr="00937271">
        <w:rPr>
          <w:lang w:val="sr-Cyrl-CS"/>
        </w:rPr>
        <w:t>арински</w:t>
      </w:r>
      <w:r w:rsidR="007E0395" w:rsidRPr="00937271">
        <w:rPr>
          <w:lang w:val="sr-Cyrl-CS"/>
        </w:rPr>
        <w:t xml:space="preserve"> </w:t>
      </w:r>
      <w:r w:rsidR="00E66402" w:rsidRPr="00937271">
        <w:rPr>
          <w:lang w:val="sr-Cyrl-CS"/>
        </w:rPr>
        <w:t>службеник</w:t>
      </w:r>
      <w:r w:rsidR="007E0395" w:rsidRPr="00937271">
        <w:rPr>
          <w:lang w:val="sr-Cyrl-CS"/>
        </w:rPr>
        <w:t xml:space="preserve"> </w:t>
      </w:r>
      <w:r w:rsidR="002561A7">
        <w:rPr>
          <w:lang w:val="sr-Cyrl-CS"/>
        </w:rPr>
        <w:t>приликом регистр</w:t>
      </w:r>
      <w:r w:rsidR="00B14660">
        <w:rPr>
          <w:lang w:val="sr-Cyrl-CS"/>
        </w:rPr>
        <w:t>ације</w:t>
      </w:r>
      <w:r w:rsidR="002561A7">
        <w:rPr>
          <w:lang w:val="sr-Cyrl-CS"/>
        </w:rPr>
        <w:t xml:space="preserve"> пуштања робе у транзитни поступак </w:t>
      </w:r>
      <w:r w:rsidR="00DF4AE3">
        <w:rPr>
          <w:lang w:val="sr-Cyrl-CS"/>
        </w:rPr>
        <w:t xml:space="preserve">уноси </w:t>
      </w:r>
      <w:r w:rsidR="002561A7">
        <w:rPr>
          <w:lang w:val="sr-Cyrl-CS"/>
        </w:rPr>
        <w:t xml:space="preserve">у </w:t>
      </w:r>
      <w:r w:rsidR="00FF3F54">
        <w:rPr>
          <w:lang w:val="sr-Latn-RS"/>
        </w:rPr>
        <w:t xml:space="preserve">NCTS </w:t>
      </w:r>
      <w:r w:rsidR="002561A7">
        <w:rPr>
          <w:lang w:val="sr-Cyrl-CS"/>
        </w:rPr>
        <w:t xml:space="preserve">апликацију </w:t>
      </w:r>
      <w:r w:rsidR="00DF4AE3">
        <w:rPr>
          <w:lang w:val="sr-Cyrl-CS"/>
        </w:rPr>
        <w:t xml:space="preserve">укупан број стављених пломби и њихове </w:t>
      </w:r>
      <w:r w:rsidR="00E66402" w:rsidRPr="00937271">
        <w:rPr>
          <w:lang w:val="sr-Cyrl-CS"/>
        </w:rPr>
        <w:t>идентификационе</w:t>
      </w:r>
      <w:r w:rsidR="007E0395" w:rsidRPr="00937271">
        <w:rPr>
          <w:lang w:val="sr-Cyrl-CS"/>
        </w:rPr>
        <w:t xml:space="preserve"> </w:t>
      </w:r>
      <w:r w:rsidR="00E66402" w:rsidRPr="00937271">
        <w:rPr>
          <w:lang w:val="sr-Cyrl-CS"/>
        </w:rPr>
        <w:t>ознаке</w:t>
      </w:r>
      <w:r w:rsidR="007E0395" w:rsidRPr="00937271">
        <w:rPr>
          <w:lang w:val="sr-Cyrl-CS"/>
        </w:rPr>
        <w:t xml:space="preserve">. </w:t>
      </w:r>
      <w:r w:rsidR="00D20AE0" w:rsidRPr="00937271">
        <w:rPr>
          <w:lang w:val="sr-Cyrl-CS"/>
        </w:rPr>
        <w:t xml:space="preserve">У </w:t>
      </w:r>
      <w:r w:rsidR="00432979" w:rsidRPr="00937271">
        <w:rPr>
          <w:lang w:val="sr-Cyrl-CS"/>
        </w:rPr>
        <w:t>случај</w:t>
      </w:r>
      <w:r w:rsidR="00432979">
        <w:rPr>
          <w:lang w:val="sr-Cyrl-CS"/>
        </w:rPr>
        <w:t>у</w:t>
      </w:r>
      <w:r w:rsidR="00432979" w:rsidRPr="00937271">
        <w:rPr>
          <w:lang w:val="sr-Cyrl-CS"/>
        </w:rPr>
        <w:t xml:space="preserve"> </w:t>
      </w:r>
      <w:r w:rsidR="00432979">
        <w:rPr>
          <w:lang w:val="sr-Cyrl-CS"/>
        </w:rPr>
        <w:t>да</w:t>
      </w:r>
      <w:r w:rsidR="00432979" w:rsidRPr="00937271">
        <w:rPr>
          <w:lang w:val="sr-Cyrl-CS"/>
        </w:rPr>
        <w:t xml:space="preserve"> </w:t>
      </w:r>
      <w:r w:rsidR="00DF4AE3">
        <w:rPr>
          <w:lang w:val="sr-Cyrl-CS"/>
        </w:rPr>
        <w:t xml:space="preserve">није било потребе да се </w:t>
      </w:r>
      <w:r>
        <w:rPr>
          <w:lang w:val="sr-Cyrl-CS"/>
        </w:rPr>
        <w:t xml:space="preserve">ставе </w:t>
      </w:r>
      <w:r w:rsidR="00DF4AE3">
        <w:rPr>
          <w:lang w:val="sr-Cyrl-CS"/>
        </w:rPr>
        <w:t>пломбе</w:t>
      </w:r>
      <w:r w:rsidR="007E0395" w:rsidRPr="00937271">
        <w:rPr>
          <w:lang w:val="sr-Cyrl-CS"/>
        </w:rPr>
        <w:t xml:space="preserve">, </w:t>
      </w:r>
      <w:r w:rsidR="00DF4AE3">
        <w:rPr>
          <w:lang w:val="sr-Cyrl-CS"/>
        </w:rPr>
        <w:t xml:space="preserve">царински </w:t>
      </w:r>
      <w:r>
        <w:rPr>
          <w:lang w:val="sr-Cyrl-CS"/>
        </w:rPr>
        <w:t>сл</w:t>
      </w:r>
      <w:r w:rsidR="00DF4AE3">
        <w:rPr>
          <w:lang w:val="sr-Cyrl-CS"/>
        </w:rPr>
        <w:t xml:space="preserve">ужбеник </w:t>
      </w:r>
      <w:r w:rsidR="009230DE">
        <w:rPr>
          <w:lang w:val="sr-Cyrl-CS"/>
        </w:rPr>
        <w:t xml:space="preserve">ће </w:t>
      </w:r>
      <w:r w:rsidR="00D20AE0" w:rsidRPr="00937271">
        <w:rPr>
          <w:lang w:val="sr-Cyrl-CS"/>
        </w:rPr>
        <w:t>рубрике</w:t>
      </w:r>
      <w:r w:rsidR="007E0395" w:rsidRPr="00937271">
        <w:rPr>
          <w:lang w:val="sr-Cyrl-CS"/>
        </w:rPr>
        <w:t xml:space="preserve"> </w:t>
      </w:r>
      <w:r>
        <w:rPr>
          <w:lang w:val="sr-Cyrl-CS"/>
        </w:rPr>
        <w:t>резервисане за унос података о пломбама</w:t>
      </w:r>
      <w:r w:rsidR="00740122" w:rsidRPr="00740122">
        <w:rPr>
          <w:lang w:val="sr-Cyrl-CS"/>
        </w:rPr>
        <w:t xml:space="preserve"> </w:t>
      </w:r>
      <w:r w:rsidR="009230DE">
        <w:rPr>
          <w:lang w:val="sr-Cyrl-CS"/>
        </w:rPr>
        <w:t xml:space="preserve">оставити </w:t>
      </w:r>
      <w:r w:rsidR="00740122">
        <w:rPr>
          <w:lang w:val="sr-Cyrl-CS"/>
        </w:rPr>
        <w:t>празне</w:t>
      </w:r>
      <w:r>
        <w:rPr>
          <w:lang w:val="sr-Cyrl-CS"/>
        </w:rPr>
        <w:t>.</w:t>
      </w:r>
      <w:r w:rsidR="007E0395" w:rsidRPr="00937271">
        <w:rPr>
          <w:lang w:val="sr-Cyrl-CS"/>
        </w:rPr>
        <w:t xml:space="preserve"> </w:t>
      </w:r>
      <w:r w:rsidR="009230DE">
        <w:rPr>
          <w:lang w:val="sr-Cyrl-CS"/>
        </w:rPr>
        <w:t>Подаци</w:t>
      </w:r>
      <w:r>
        <w:rPr>
          <w:lang w:val="sr-Cyrl-CS"/>
        </w:rPr>
        <w:t xml:space="preserve"> о</w:t>
      </w:r>
      <w:r w:rsidR="00DF4AE3">
        <w:rPr>
          <w:lang w:val="sr-Cyrl-CS"/>
        </w:rPr>
        <w:t xml:space="preserve"> укупн</w:t>
      </w:r>
      <w:r>
        <w:rPr>
          <w:lang w:val="sr-Cyrl-CS"/>
        </w:rPr>
        <w:t>ом</w:t>
      </w:r>
      <w:r w:rsidR="00DF4AE3">
        <w:rPr>
          <w:lang w:val="sr-Cyrl-CS"/>
        </w:rPr>
        <w:t xml:space="preserve"> број</w:t>
      </w:r>
      <w:r>
        <w:rPr>
          <w:lang w:val="sr-Cyrl-CS"/>
        </w:rPr>
        <w:t>у</w:t>
      </w:r>
      <w:r w:rsidR="00DF4AE3">
        <w:rPr>
          <w:lang w:val="sr-Cyrl-CS"/>
        </w:rPr>
        <w:t xml:space="preserve"> стављених пломби и њихове </w:t>
      </w:r>
      <w:r w:rsidR="00DF4AE3" w:rsidRPr="00937271">
        <w:rPr>
          <w:lang w:val="sr-Cyrl-CS"/>
        </w:rPr>
        <w:t>идентификационе ознаке</w:t>
      </w:r>
      <w:r w:rsidR="007E0395" w:rsidRPr="00937271">
        <w:rPr>
          <w:lang w:val="sr-Cyrl-CS"/>
        </w:rPr>
        <w:t xml:space="preserve"> </w:t>
      </w:r>
      <w:r w:rsidR="009230DE">
        <w:rPr>
          <w:lang w:val="sr-Cyrl-CS"/>
        </w:rPr>
        <w:t xml:space="preserve">штампају се </w:t>
      </w:r>
      <w:r w:rsidR="00E66402" w:rsidRPr="00937271">
        <w:rPr>
          <w:lang w:val="sr-Cyrl-CS"/>
        </w:rPr>
        <w:t>у</w:t>
      </w:r>
      <w:r w:rsidR="007E0395" w:rsidRPr="00937271">
        <w:rPr>
          <w:lang w:val="sr-Cyrl-CS"/>
        </w:rPr>
        <w:t xml:space="preserve"> </w:t>
      </w:r>
      <w:r w:rsidR="00E66402" w:rsidRPr="00937271">
        <w:rPr>
          <w:lang w:val="sr-Cyrl-CS"/>
        </w:rPr>
        <w:t>рубрици</w:t>
      </w:r>
      <w:r w:rsidR="007E0395" w:rsidRPr="00937271">
        <w:rPr>
          <w:lang w:val="sr-Cyrl-CS"/>
        </w:rPr>
        <w:t xml:space="preserve"> </w:t>
      </w:r>
      <w:r w:rsidR="00CD2FC1" w:rsidRPr="00937271">
        <w:rPr>
          <w:lang w:val="sr-Cyrl-CS"/>
        </w:rPr>
        <w:t>D</w:t>
      </w:r>
      <w:r w:rsidR="00AE3DFC">
        <w:rPr>
          <w:lang w:val="sr-Cyrl-CS"/>
        </w:rPr>
        <w:t xml:space="preserve"> </w:t>
      </w:r>
      <w:r w:rsidR="008B4480">
        <w:rPr>
          <w:lang w:val="sr-Cyrl-CS"/>
        </w:rPr>
        <w:t>Т</w:t>
      </w:r>
      <w:r w:rsidR="00586A6B" w:rsidRPr="00DB3DFF">
        <w:rPr>
          <w:lang w:val="sr-Cyrl-CS"/>
        </w:rPr>
        <w:t>SАD</w:t>
      </w:r>
      <w:r w:rsidR="00D20AE0" w:rsidRPr="00937271">
        <w:rPr>
          <w:lang w:val="sr-Cyrl-CS"/>
        </w:rPr>
        <w:t>.</w:t>
      </w:r>
      <w:r w:rsidR="007E0395" w:rsidRPr="00937271">
        <w:rPr>
          <w:lang w:val="sr-Cyrl-CS"/>
        </w:rPr>
        <w:t xml:space="preserve"> </w:t>
      </w:r>
    </w:p>
    <w:p w14:paraId="71EEF8AC" w14:textId="36CB7EA6" w:rsidR="007E0395" w:rsidRPr="00DB3DFF" w:rsidRDefault="00BE61BE" w:rsidP="00461F69">
      <w:pPr>
        <w:numPr>
          <w:ilvl w:val="0"/>
          <w:numId w:val="13"/>
        </w:numPr>
        <w:spacing w:before="120"/>
        <w:jc w:val="both"/>
        <w:rPr>
          <w:lang w:val="sr-Cyrl-CS"/>
        </w:rPr>
      </w:pPr>
      <w:r w:rsidRPr="00E42279">
        <w:rPr>
          <w:rFonts w:cs="TimesNewRoman,Italic"/>
          <w:iCs/>
          <w:szCs w:val="20"/>
          <w:lang w:val="sr-Cyrl-CS"/>
        </w:rPr>
        <w:t>У складу са одредбама члана</w:t>
      </w:r>
      <w:r w:rsidR="007E0395" w:rsidRPr="00E42279">
        <w:rPr>
          <w:rFonts w:cs="TimesNewRoman,Italic"/>
          <w:iCs/>
          <w:szCs w:val="20"/>
          <w:lang w:val="sr-Cyrl-CS"/>
        </w:rPr>
        <w:t xml:space="preserve"> 3</w:t>
      </w:r>
      <w:r w:rsidR="009E0D21" w:rsidRPr="00E42279">
        <w:rPr>
          <w:rFonts w:cs="TimesNewRoman,Italic"/>
          <w:iCs/>
          <w:szCs w:val="20"/>
          <w:lang w:val="sr-Cyrl-CS"/>
        </w:rPr>
        <w:t>7</w:t>
      </w:r>
      <w:r w:rsidR="007407F1" w:rsidRPr="00E42279">
        <w:rPr>
          <w:rFonts w:cs="TimesNewRoman,Italic"/>
          <w:iCs/>
          <w:szCs w:val="20"/>
          <w:lang w:val="sr-Cyrl-CS"/>
        </w:rPr>
        <w:t>.</w:t>
      </w:r>
      <w:r w:rsidR="007E0395" w:rsidRPr="00E42279">
        <w:rPr>
          <w:rFonts w:cs="TimesNewRoman,Italic"/>
          <w:iCs/>
          <w:szCs w:val="20"/>
          <w:lang w:val="sr-Cyrl-CS"/>
        </w:rPr>
        <w:t xml:space="preserve"> </w:t>
      </w:r>
      <w:r w:rsidR="00E66402" w:rsidRPr="00E42279">
        <w:rPr>
          <w:rFonts w:cs="TimesNewRoman,Italic"/>
          <w:iCs/>
          <w:szCs w:val="20"/>
          <w:lang w:val="sr-Cyrl-CS"/>
        </w:rPr>
        <w:t>Додатка</w:t>
      </w:r>
      <w:r w:rsidR="007E0395" w:rsidRPr="00E42279">
        <w:rPr>
          <w:rFonts w:cs="TimesNewRoman,Italic"/>
          <w:iCs/>
          <w:szCs w:val="20"/>
          <w:lang w:val="sr-Cyrl-CS"/>
        </w:rPr>
        <w:t xml:space="preserve"> </w:t>
      </w:r>
      <w:r w:rsidR="00CD2FC1" w:rsidRPr="00E42279">
        <w:rPr>
          <w:rFonts w:cs="TimesNewRoman,Italic"/>
          <w:iCs/>
          <w:szCs w:val="20"/>
          <w:lang w:val="sr-Cyrl-CS"/>
        </w:rPr>
        <w:t>I</w:t>
      </w:r>
      <w:r w:rsidR="007E0395" w:rsidRPr="00E42279">
        <w:rPr>
          <w:rFonts w:cs="TimesNewRoman,Italic"/>
          <w:iCs/>
          <w:szCs w:val="20"/>
          <w:lang w:val="sr-Cyrl-CS"/>
        </w:rPr>
        <w:t xml:space="preserve"> </w:t>
      </w:r>
      <w:r w:rsidR="00D972DA" w:rsidRPr="00E42279">
        <w:rPr>
          <w:rFonts w:cs="TimesNewRoman,Italic"/>
          <w:iCs/>
          <w:szCs w:val="20"/>
          <w:lang w:val="sr-Cyrl-CS"/>
        </w:rPr>
        <w:t>Ц</w:t>
      </w:r>
      <w:r w:rsidR="00E66402" w:rsidRPr="00E42279">
        <w:rPr>
          <w:rFonts w:cs="TimesNewRoman,Italic"/>
          <w:iCs/>
          <w:szCs w:val="20"/>
          <w:lang w:val="sr-Cyrl-CS"/>
        </w:rPr>
        <w:t>Т</w:t>
      </w:r>
      <w:r w:rsidR="007E0395" w:rsidRPr="00E42279">
        <w:rPr>
          <w:rFonts w:cs="TimesNewRoman,Italic"/>
          <w:iCs/>
          <w:szCs w:val="20"/>
          <w:lang w:val="sr-Cyrl-CS"/>
        </w:rPr>
        <w:t xml:space="preserve"> </w:t>
      </w:r>
      <w:r w:rsidR="00E66402" w:rsidRPr="00E42279">
        <w:rPr>
          <w:rFonts w:cs="TimesNewRoman,Italic"/>
          <w:iCs/>
          <w:szCs w:val="20"/>
          <w:lang w:val="sr-Cyrl-CS"/>
        </w:rPr>
        <w:t>Конвенције</w:t>
      </w:r>
      <w:r w:rsidR="001368EE" w:rsidRPr="00E42279">
        <w:rPr>
          <w:rFonts w:cs="TimesNewRoman,Italic"/>
          <w:iCs/>
          <w:szCs w:val="20"/>
          <w:lang w:val="sr-Cyrl-CS"/>
        </w:rPr>
        <w:t>, односно члана 323. Уредбе,</w:t>
      </w:r>
      <w:r w:rsidR="001368EE">
        <w:rPr>
          <w:rFonts w:cs="TimesNewRoman,Italic"/>
          <w:iCs/>
          <w:szCs w:val="20"/>
          <w:lang w:val="sr-Cyrl-CS"/>
        </w:rPr>
        <w:t xml:space="preserve"> </w:t>
      </w:r>
      <w:r w:rsidR="00E66402" w:rsidRPr="00DB3DFF">
        <w:rPr>
          <w:rFonts w:cs="TimesNewRoman,Italic"/>
          <w:iCs/>
          <w:szCs w:val="20"/>
          <w:lang w:val="sr-Cyrl-CS"/>
        </w:rPr>
        <w:t>царински</w:t>
      </w:r>
      <w:r w:rsidR="007E0395" w:rsidRPr="00DB3DFF">
        <w:rPr>
          <w:rFonts w:cs="TimesNewRoman,Italic"/>
          <w:iCs/>
          <w:szCs w:val="20"/>
          <w:lang w:val="sr-Cyrl-CS"/>
        </w:rPr>
        <w:t xml:space="preserve"> </w:t>
      </w:r>
      <w:r w:rsidR="00E66402" w:rsidRPr="00DB3DFF">
        <w:rPr>
          <w:rFonts w:cs="TimesNewRoman,Italic"/>
          <w:iCs/>
          <w:szCs w:val="20"/>
          <w:lang w:val="sr-Cyrl-CS"/>
        </w:rPr>
        <w:t>службеник</w:t>
      </w:r>
      <w:r w:rsidR="007E0395" w:rsidRPr="00DB3DFF">
        <w:rPr>
          <w:rFonts w:cs="TimesNewRoman,Italic"/>
          <w:iCs/>
          <w:szCs w:val="20"/>
          <w:lang w:val="sr-Cyrl-CS"/>
        </w:rPr>
        <w:t xml:space="preserve"> </w:t>
      </w:r>
      <w:r w:rsidR="00E66402" w:rsidRPr="00DB3DFF">
        <w:rPr>
          <w:rFonts w:cs="TimesNewRoman,Italic"/>
          <w:iCs/>
          <w:szCs w:val="20"/>
          <w:lang w:val="sr-Cyrl-CS"/>
        </w:rPr>
        <w:t>у</w:t>
      </w:r>
      <w:r w:rsidR="007E0395" w:rsidRPr="00DB3DFF">
        <w:rPr>
          <w:rFonts w:cs="TimesNewRoman,Italic"/>
          <w:iCs/>
          <w:szCs w:val="20"/>
          <w:lang w:val="sr-Cyrl-CS"/>
        </w:rPr>
        <w:t xml:space="preserve"> </w:t>
      </w:r>
      <w:r w:rsidR="00E66402" w:rsidRPr="00DB3DFF">
        <w:rPr>
          <w:rFonts w:cs="TimesNewRoman,Italic"/>
          <w:iCs/>
          <w:szCs w:val="20"/>
          <w:lang w:val="sr-Cyrl-CS"/>
        </w:rPr>
        <w:t>полазној</w:t>
      </w:r>
      <w:r w:rsidR="007E0395" w:rsidRPr="00DB3DFF">
        <w:rPr>
          <w:rFonts w:cs="TimesNewRoman,Italic"/>
          <w:iCs/>
          <w:szCs w:val="20"/>
          <w:lang w:val="sr-Cyrl-CS"/>
        </w:rPr>
        <w:t xml:space="preserve"> </w:t>
      </w:r>
      <w:r w:rsidR="00432979">
        <w:rPr>
          <w:rFonts w:cs="TimesNewRoman,Italic"/>
          <w:iCs/>
          <w:szCs w:val="20"/>
          <w:lang w:val="sr-Cyrl-CS"/>
        </w:rPr>
        <w:t>царинској испостави</w:t>
      </w:r>
      <w:r w:rsidR="00432979" w:rsidRPr="00DB3DFF">
        <w:rPr>
          <w:rFonts w:cs="TimesNewRoman,Italic"/>
          <w:iCs/>
          <w:szCs w:val="20"/>
          <w:lang w:val="sr-Cyrl-CS"/>
        </w:rPr>
        <w:t xml:space="preserve"> </w:t>
      </w:r>
      <w:r w:rsidR="00A77FB9">
        <w:rPr>
          <w:rFonts w:cs="TimesNewRoman,Italic"/>
          <w:iCs/>
          <w:szCs w:val="20"/>
          <w:lang w:val="sr-Cyrl-CS"/>
        </w:rPr>
        <w:t xml:space="preserve">је дужан </w:t>
      </w:r>
      <w:r w:rsidR="00E66402" w:rsidRPr="00DB3DFF">
        <w:rPr>
          <w:rFonts w:cs="TimesNewRoman,Italic"/>
          <w:iCs/>
          <w:szCs w:val="20"/>
          <w:lang w:val="sr-Cyrl-CS"/>
        </w:rPr>
        <w:t>да</w:t>
      </w:r>
      <w:r w:rsidR="007E0395" w:rsidRPr="00DB3DFF">
        <w:rPr>
          <w:rFonts w:cs="TimesNewRoman,Italic"/>
          <w:iCs/>
          <w:szCs w:val="20"/>
          <w:lang w:val="sr-Cyrl-CS"/>
        </w:rPr>
        <w:t xml:space="preserve"> </w:t>
      </w:r>
      <w:r w:rsidR="00D20AE0" w:rsidRPr="00DB3DFF">
        <w:rPr>
          <w:rFonts w:cs="TimesNewRoman,Italic"/>
          <w:iCs/>
          <w:szCs w:val="20"/>
          <w:lang w:val="sr-Cyrl-CS"/>
        </w:rPr>
        <w:t>утврди</w:t>
      </w:r>
      <w:r w:rsidR="007E0395" w:rsidRPr="00DB3DFF">
        <w:rPr>
          <w:rFonts w:cs="TimesNewRoman,Italic"/>
          <w:iCs/>
          <w:szCs w:val="20"/>
          <w:lang w:val="sr-Cyrl-CS"/>
        </w:rPr>
        <w:t xml:space="preserve"> </w:t>
      </w:r>
      <w:r w:rsidR="00E66402" w:rsidRPr="00DB3DFF">
        <w:rPr>
          <w:rFonts w:cs="TimesNewRoman,Italic"/>
          <w:iCs/>
          <w:szCs w:val="20"/>
          <w:lang w:val="sr-Cyrl-CS"/>
        </w:rPr>
        <w:t>да</w:t>
      </w:r>
      <w:r w:rsidR="007E0395" w:rsidRPr="00DB3DFF">
        <w:rPr>
          <w:rFonts w:cs="TimesNewRoman,Italic"/>
          <w:iCs/>
          <w:szCs w:val="20"/>
          <w:lang w:val="sr-Cyrl-CS"/>
        </w:rPr>
        <w:t xml:space="preserve"> </w:t>
      </w:r>
      <w:r w:rsidR="00E66402" w:rsidRPr="00DB3DFF">
        <w:rPr>
          <w:rFonts w:cs="TimesNewRoman,Italic"/>
          <w:iCs/>
          <w:szCs w:val="20"/>
          <w:lang w:val="sr-Cyrl-CS"/>
        </w:rPr>
        <w:t>ли</w:t>
      </w:r>
      <w:r w:rsidR="007E0395" w:rsidRPr="00DB3DFF">
        <w:rPr>
          <w:rFonts w:cs="TimesNewRoman,Italic"/>
          <w:iCs/>
          <w:szCs w:val="20"/>
          <w:lang w:val="sr-Cyrl-CS"/>
        </w:rPr>
        <w:t xml:space="preserve"> </w:t>
      </w:r>
      <w:r w:rsidR="00E66402" w:rsidRPr="00DB3DFF">
        <w:rPr>
          <w:rFonts w:cs="TimesNewRoman,Italic"/>
          <w:iCs/>
          <w:szCs w:val="20"/>
          <w:lang w:val="sr-Cyrl-CS"/>
        </w:rPr>
        <w:t>је</w:t>
      </w:r>
      <w:r w:rsidR="007E0395" w:rsidRPr="00DB3DFF">
        <w:rPr>
          <w:rFonts w:cs="TimesNewRoman,Italic"/>
          <w:iCs/>
          <w:szCs w:val="20"/>
          <w:lang w:val="sr-Cyrl-CS"/>
        </w:rPr>
        <w:t xml:space="preserve"> </w:t>
      </w:r>
      <w:r w:rsidR="00A77FB9">
        <w:rPr>
          <w:rFonts w:cs="TimesNewRoman,Italic"/>
          <w:iCs/>
          <w:szCs w:val="20"/>
          <w:lang w:val="sr-Cyrl-CS"/>
        </w:rPr>
        <w:t xml:space="preserve">товарни </w:t>
      </w:r>
      <w:r w:rsidR="00E66402" w:rsidRPr="00DB3DFF">
        <w:rPr>
          <w:rFonts w:cs="TimesNewRoman,Italic"/>
          <w:iCs/>
          <w:szCs w:val="20"/>
          <w:lang w:val="sr-Cyrl-CS"/>
        </w:rPr>
        <w:t>простор</w:t>
      </w:r>
      <w:r w:rsidR="007E0395" w:rsidRPr="00DB3DFF">
        <w:rPr>
          <w:rFonts w:cs="TimesNewRoman,Italic"/>
          <w:iCs/>
          <w:szCs w:val="20"/>
          <w:lang w:val="sr-Cyrl-CS"/>
        </w:rPr>
        <w:t xml:space="preserve"> </w:t>
      </w:r>
      <w:r w:rsidR="001368EE">
        <w:rPr>
          <w:rFonts w:cs="TimesNewRoman,Italic"/>
          <w:iCs/>
          <w:szCs w:val="20"/>
          <w:lang w:val="sr-Cyrl-CS"/>
        </w:rPr>
        <w:t>погодан</w:t>
      </w:r>
      <w:r w:rsidR="007E0395" w:rsidRPr="00DB3DFF">
        <w:rPr>
          <w:rFonts w:cs="TimesNewRoman,Italic"/>
          <w:iCs/>
          <w:szCs w:val="20"/>
          <w:lang w:val="sr-Cyrl-CS"/>
        </w:rPr>
        <w:t xml:space="preserve"> </w:t>
      </w:r>
      <w:r w:rsidR="00E66402" w:rsidRPr="00DB3DFF">
        <w:rPr>
          <w:rFonts w:cs="TimesNewRoman,Italic"/>
          <w:iCs/>
          <w:szCs w:val="20"/>
          <w:lang w:val="sr-Cyrl-CS"/>
        </w:rPr>
        <w:t>за</w:t>
      </w:r>
      <w:r w:rsidR="007E0395" w:rsidRPr="00DB3DFF">
        <w:rPr>
          <w:rFonts w:cs="TimesNewRoman,Italic"/>
          <w:iCs/>
          <w:szCs w:val="20"/>
          <w:lang w:val="sr-Cyrl-CS"/>
        </w:rPr>
        <w:t xml:space="preserve"> </w:t>
      </w:r>
      <w:r w:rsidR="00E66402" w:rsidRPr="00DB3DFF">
        <w:rPr>
          <w:rFonts w:cs="TimesNewRoman,Italic"/>
          <w:iCs/>
          <w:szCs w:val="20"/>
          <w:lang w:val="sr-Cyrl-CS"/>
        </w:rPr>
        <w:t>пломбирање</w:t>
      </w:r>
      <w:r w:rsidR="00A77FB9">
        <w:rPr>
          <w:rFonts w:cs="TimesNewRoman,Italic"/>
          <w:iCs/>
          <w:szCs w:val="20"/>
          <w:lang w:val="sr-Cyrl-CS"/>
        </w:rPr>
        <w:t xml:space="preserve"> тако што ће проверити</w:t>
      </w:r>
      <w:r w:rsidR="00952122">
        <w:rPr>
          <w:rFonts w:cs="TimesNewRoman,Italic"/>
          <w:iCs/>
          <w:szCs w:val="20"/>
          <w:lang w:val="sr-Cyrl-CS"/>
        </w:rPr>
        <w:t xml:space="preserve"> да ли</w:t>
      </w:r>
      <w:r w:rsidR="007E0395" w:rsidRPr="00DB3DFF">
        <w:rPr>
          <w:rFonts w:cs="TimesNewRoman"/>
          <w:lang w:val="sr-Cyrl-CS"/>
        </w:rPr>
        <w:t>:</w:t>
      </w:r>
    </w:p>
    <w:p w14:paraId="77C6C655" w14:textId="73A6653B" w:rsidR="007E0395" w:rsidRPr="00E07B06" w:rsidRDefault="00A77FB9" w:rsidP="003E6C7A">
      <w:pPr>
        <w:numPr>
          <w:ilvl w:val="0"/>
          <w:numId w:val="96"/>
        </w:numPr>
        <w:spacing w:before="60"/>
        <w:jc w:val="both"/>
        <w:rPr>
          <w:lang w:val="sr-Cyrl-CS"/>
        </w:rPr>
      </w:pPr>
      <w:r w:rsidRPr="00E07B06">
        <w:rPr>
          <w:lang w:val="sr-Cyrl-CS"/>
        </w:rPr>
        <w:t xml:space="preserve">се </w:t>
      </w:r>
      <w:r w:rsidR="00E66402" w:rsidRPr="00E07B06">
        <w:rPr>
          <w:lang w:val="sr-Cyrl-CS"/>
        </w:rPr>
        <w:t>пломбе</w:t>
      </w:r>
      <w:r w:rsidR="007E0395" w:rsidRPr="00E07B06">
        <w:rPr>
          <w:lang w:val="sr-Cyrl-CS"/>
        </w:rPr>
        <w:t xml:space="preserve"> </w:t>
      </w:r>
      <w:r w:rsidR="00E66402" w:rsidRPr="00E07B06">
        <w:rPr>
          <w:lang w:val="sr-Cyrl-CS"/>
        </w:rPr>
        <w:t>могу</w:t>
      </w:r>
      <w:r w:rsidR="007E0395" w:rsidRPr="00E07B06">
        <w:rPr>
          <w:lang w:val="sr-Cyrl-CS"/>
        </w:rPr>
        <w:t xml:space="preserve"> </w:t>
      </w:r>
      <w:r w:rsidR="00E66402" w:rsidRPr="00E07B06">
        <w:rPr>
          <w:lang w:val="sr-Cyrl-CS"/>
        </w:rPr>
        <w:t>једноставно</w:t>
      </w:r>
      <w:r w:rsidR="007E0395" w:rsidRPr="00E07B06">
        <w:rPr>
          <w:lang w:val="sr-Cyrl-CS"/>
        </w:rPr>
        <w:t xml:space="preserve"> </w:t>
      </w:r>
      <w:r w:rsidR="00E66402" w:rsidRPr="00E07B06">
        <w:rPr>
          <w:lang w:val="sr-Cyrl-CS"/>
        </w:rPr>
        <w:t>и</w:t>
      </w:r>
      <w:r w:rsidR="007E0395" w:rsidRPr="00E07B06">
        <w:rPr>
          <w:lang w:val="sr-Cyrl-CS"/>
        </w:rPr>
        <w:t xml:space="preserve"> </w:t>
      </w:r>
      <w:r w:rsidRPr="00E07B06">
        <w:rPr>
          <w:lang w:val="sr-Cyrl-CS"/>
        </w:rPr>
        <w:t xml:space="preserve">ефикасно </w:t>
      </w:r>
      <w:r w:rsidR="00E66402" w:rsidRPr="00E07B06">
        <w:rPr>
          <w:lang w:val="sr-Cyrl-CS"/>
        </w:rPr>
        <w:t>ставити</w:t>
      </w:r>
      <w:r w:rsidR="007E0395" w:rsidRPr="00E07B06">
        <w:rPr>
          <w:lang w:val="sr-Cyrl-CS"/>
        </w:rPr>
        <w:t>;</w:t>
      </w:r>
    </w:p>
    <w:p w14:paraId="4F210F28" w14:textId="40B0E7D2" w:rsidR="00740122" w:rsidRPr="00740122" w:rsidRDefault="00A77FB9" w:rsidP="003E6C7A">
      <w:pPr>
        <w:numPr>
          <w:ilvl w:val="0"/>
          <w:numId w:val="96"/>
        </w:numPr>
        <w:spacing w:before="60"/>
        <w:jc w:val="both"/>
        <w:rPr>
          <w:lang w:val="sr-Cyrl-CS"/>
        </w:rPr>
      </w:pPr>
      <w:r w:rsidRPr="00E07B06">
        <w:rPr>
          <w:lang w:val="sr-Cyrl-CS"/>
        </w:rPr>
        <w:t xml:space="preserve">је простор тако </w:t>
      </w:r>
      <w:r w:rsidR="00E66402" w:rsidRPr="00E07B06">
        <w:rPr>
          <w:lang w:val="sr-Cyrl-CS"/>
        </w:rPr>
        <w:t>конструисан</w:t>
      </w:r>
      <w:r w:rsidR="007E0395" w:rsidRPr="00E07B06">
        <w:rPr>
          <w:lang w:val="sr-Cyrl-CS"/>
        </w:rPr>
        <w:t xml:space="preserve"> </w:t>
      </w:r>
      <w:r w:rsidR="00E66402" w:rsidRPr="00E07B06">
        <w:rPr>
          <w:lang w:val="sr-Cyrl-CS"/>
        </w:rPr>
        <w:t>да</w:t>
      </w:r>
      <w:r w:rsidR="007E0395" w:rsidRPr="00E07B06">
        <w:rPr>
          <w:lang w:val="sr-Cyrl-CS"/>
        </w:rPr>
        <w:t xml:space="preserve"> </w:t>
      </w:r>
      <w:r w:rsidR="00740122" w:rsidRPr="00740122">
        <w:rPr>
          <w:lang w:val="sr-Cyrl-CS"/>
        </w:rPr>
        <w:t>када се роба износи или уноси, изношење или уношење оставља видљиве трагове, пломба се ломи или има знаке недозвољеног мењања</w:t>
      </w:r>
      <w:r w:rsidR="00740122">
        <w:rPr>
          <w:lang w:val="sr-Cyrl-CS"/>
        </w:rPr>
        <w:t>;</w:t>
      </w:r>
    </w:p>
    <w:p w14:paraId="4952A669" w14:textId="764E90AB" w:rsidR="007E0395" w:rsidRPr="00E07B06" w:rsidRDefault="00740122" w:rsidP="003E6C7A">
      <w:pPr>
        <w:numPr>
          <w:ilvl w:val="0"/>
          <w:numId w:val="96"/>
        </w:numPr>
        <w:spacing w:before="60"/>
        <w:jc w:val="both"/>
        <w:rPr>
          <w:lang w:val="sr-Cyrl-CS"/>
        </w:rPr>
      </w:pPr>
      <w:r>
        <w:rPr>
          <w:lang w:val="sr-Cyrl-CS"/>
        </w:rPr>
        <w:t>нема</w:t>
      </w:r>
      <w:r w:rsidR="007E0395" w:rsidRPr="00E07B06">
        <w:rPr>
          <w:lang w:val="sr-Cyrl-CS"/>
        </w:rPr>
        <w:t xml:space="preserve"> </w:t>
      </w:r>
      <w:r w:rsidR="00E66402" w:rsidRPr="00E07B06">
        <w:rPr>
          <w:lang w:val="sr-Cyrl-CS"/>
        </w:rPr>
        <w:t>скривен</w:t>
      </w:r>
      <w:r w:rsidR="00A77FB9" w:rsidRPr="00E07B06">
        <w:rPr>
          <w:lang w:val="sr-Cyrl-CS"/>
        </w:rPr>
        <w:t>е</w:t>
      </w:r>
      <w:r w:rsidR="007E0395" w:rsidRPr="00E07B06">
        <w:rPr>
          <w:lang w:val="sr-Cyrl-CS"/>
        </w:rPr>
        <w:t xml:space="preserve"> </w:t>
      </w:r>
      <w:r w:rsidR="00E66402" w:rsidRPr="00E07B06">
        <w:rPr>
          <w:lang w:val="sr-Cyrl-CS"/>
        </w:rPr>
        <w:t>простор</w:t>
      </w:r>
      <w:r w:rsidR="00A77FB9" w:rsidRPr="00E07B06">
        <w:rPr>
          <w:lang w:val="sr-Cyrl-CS"/>
        </w:rPr>
        <w:t>е</w:t>
      </w:r>
      <w:r w:rsidR="007E0395" w:rsidRPr="00E07B06">
        <w:rPr>
          <w:lang w:val="sr-Cyrl-CS"/>
        </w:rPr>
        <w:t xml:space="preserve"> </w:t>
      </w:r>
      <w:r w:rsidR="00A77FB9" w:rsidRPr="00E07B06">
        <w:rPr>
          <w:lang w:val="sr-Cyrl-CS"/>
        </w:rPr>
        <w:t>у које је</w:t>
      </w:r>
      <w:r w:rsidR="007E0395" w:rsidRPr="00E07B06">
        <w:rPr>
          <w:lang w:val="sr-Cyrl-CS"/>
        </w:rPr>
        <w:t xml:space="preserve"> </w:t>
      </w:r>
      <w:r w:rsidR="00E66402" w:rsidRPr="00E07B06">
        <w:rPr>
          <w:lang w:val="sr-Cyrl-CS"/>
        </w:rPr>
        <w:t>могуће</w:t>
      </w:r>
      <w:r w:rsidR="007E0395" w:rsidRPr="00E07B06">
        <w:rPr>
          <w:lang w:val="sr-Cyrl-CS"/>
        </w:rPr>
        <w:t xml:space="preserve"> </w:t>
      </w:r>
      <w:r w:rsidR="00E66402" w:rsidRPr="00E07B06">
        <w:rPr>
          <w:lang w:val="sr-Cyrl-CS"/>
        </w:rPr>
        <w:t>сакрити</w:t>
      </w:r>
      <w:r w:rsidR="007E0395" w:rsidRPr="00E07B06">
        <w:rPr>
          <w:lang w:val="sr-Cyrl-CS"/>
        </w:rPr>
        <w:t xml:space="preserve"> </w:t>
      </w:r>
      <w:r w:rsidR="00E66402" w:rsidRPr="00E07B06">
        <w:rPr>
          <w:lang w:val="sr-Cyrl-CS"/>
        </w:rPr>
        <w:t>робу</w:t>
      </w:r>
      <w:r w:rsidR="007E0395" w:rsidRPr="00E07B06">
        <w:rPr>
          <w:lang w:val="sr-Cyrl-CS"/>
        </w:rPr>
        <w:t>;</w:t>
      </w:r>
    </w:p>
    <w:p w14:paraId="02C6F6CB" w14:textId="7B536C17" w:rsidR="007E0395" w:rsidRPr="00E07B06" w:rsidRDefault="00E66402" w:rsidP="003E6C7A">
      <w:pPr>
        <w:numPr>
          <w:ilvl w:val="0"/>
          <w:numId w:val="96"/>
        </w:numPr>
        <w:spacing w:before="60"/>
        <w:jc w:val="both"/>
        <w:rPr>
          <w:lang w:val="sr-Cyrl-CS"/>
        </w:rPr>
      </w:pPr>
      <w:r w:rsidRPr="00E07B06">
        <w:rPr>
          <w:lang w:val="sr-Cyrl-CS"/>
        </w:rPr>
        <w:t>царински</w:t>
      </w:r>
      <w:r w:rsidR="007E0395" w:rsidRPr="00E07B06">
        <w:rPr>
          <w:lang w:val="sr-Cyrl-CS"/>
        </w:rPr>
        <w:t xml:space="preserve"> </w:t>
      </w:r>
      <w:r w:rsidRPr="00E07B06">
        <w:rPr>
          <w:lang w:val="sr-Cyrl-CS"/>
        </w:rPr>
        <w:t>органи</w:t>
      </w:r>
      <w:r w:rsidR="007E0395" w:rsidRPr="00E07B06">
        <w:rPr>
          <w:lang w:val="sr-Cyrl-CS"/>
        </w:rPr>
        <w:t xml:space="preserve"> </w:t>
      </w:r>
      <w:r w:rsidRPr="00E07B06">
        <w:rPr>
          <w:lang w:val="sr-Cyrl-CS"/>
        </w:rPr>
        <w:t>могу</w:t>
      </w:r>
      <w:r w:rsidR="007E0395" w:rsidRPr="00E07B06">
        <w:rPr>
          <w:lang w:val="sr-Cyrl-CS"/>
        </w:rPr>
        <w:t xml:space="preserve"> </w:t>
      </w:r>
      <w:r w:rsidRPr="00E07B06">
        <w:rPr>
          <w:lang w:val="sr-Cyrl-CS"/>
        </w:rPr>
        <w:t>лако</w:t>
      </w:r>
      <w:r w:rsidR="007E0395" w:rsidRPr="00E07B06">
        <w:rPr>
          <w:lang w:val="sr-Cyrl-CS"/>
        </w:rPr>
        <w:t xml:space="preserve"> </w:t>
      </w:r>
      <w:r w:rsidRPr="00E07B06">
        <w:rPr>
          <w:lang w:val="sr-Cyrl-CS"/>
        </w:rPr>
        <w:t>приступити</w:t>
      </w:r>
      <w:r w:rsidR="007E0395" w:rsidRPr="00E07B06">
        <w:rPr>
          <w:lang w:val="sr-Cyrl-CS"/>
        </w:rPr>
        <w:t xml:space="preserve"> </w:t>
      </w:r>
      <w:r w:rsidR="00A77FB9" w:rsidRPr="00E07B06">
        <w:rPr>
          <w:lang w:val="sr-Cyrl-CS"/>
        </w:rPr>
        <w:t xml:space="preserve">товарном </w:t>
      </w:r>
      <w:r w:rsidRPr="00E07B06">
        <w:rPr>
          <w:lang w:val="sr-Cyrl-CS"/>
        </w:rPr>
        <w:t>простору</w:t>
      </w:r>
      <w:r w:rsidR="007E0395" w:rsidRPr="00E07B06">
        <w:rPr>
          <w:lang w:val="sr-Cyrl-CS"/>
        </w:rPr>
        <w:t xml:space="preserve"> </w:t>
      </w:r>
      <w:r w:rsidRPr="00E07B06">
        <w:rPr>
          <w:lang w:val="sr-Cyrl-CS"/>
        </w:rPr>
        <w:t>и</w:t>
      </w:r>
      <w:r w:rsidR="007E0395" w:rsidRPr="00E07B06">
        <w:rPr>
          <w:lang w:val="sr-Cyrl-CS"/>
        </w:rPr>
        <w:t xml:space="preserve"> </w:t>
      </w:r>
      <w:r w:rsidRPr="00E07B06">
        <w:rPr>
          <w:lang w:val="sr-Cyrl-CS"/>
        </w:rPr>
        <w:t>извршити</w:t>
      </w:r>
      <w:r w:rsidR="007E0395" w:rsidRPr="00E07B06">
        <w:rPr>
          <w:lang w:val="sr-Cyrl-CS"/>
        </w:rPr>
        <w:t xml:space="preserve"> </w:t>
      </w:r>
      <w:r w:rsidRPr="00E07B06">
        <w:rPr>
          <w:lang w:val="sr-Cyrl-CS"/>
        </w:rPr>
        <w:t>његову</w:t>
      </w:r>
      <w:r w:rsidR="007E0395" w:rsidRPr="00E07B06">
        <w:rPr>
          <w:lang w:val="sr-Cyrl-CS"/>
        </w:rPr>
        <w:t xml:space="preserve"> </w:t>
      </w:r>
      <w:r w:rsidRPr="00E07B06">
        <w:rPr>
          <w:lang w:val="sr-Cyrl-CS"/>
        </w:rPr>
        <w:t>контролу</w:t>
      </w:r>
      <w:r w:rsidR="00A77FB9" w:rsidRPr="00E07B06">
        <w:rPr>
          <w:lang w:val="sr-Cyrl-CS"/>
        </w:rPr>
        <w:t xml:space="preserve"> и контролу робе</w:t>
      </w:r>
      <w:r w:rsidR="007E0395" w:rsidRPr="00E07B06">
        <w:rPr>
          <w:lang w:val="sr-Cyrl-CS"/>
        </w:rPr>
        <w:t xml:space="preserve">. </w:t>
      </w:r>
    </w:p>
    <w:p w14:paraId="25F68BC3" w14:textId="2F90609C" w:rsidR="007E0395" w:rsidRPr="00984E69" w:rsidRDefault="00740122" w:rsidP="00461F69">
      <w:pPr>
        <w:numPr>
          <w:ilvl w:val="0"/>
          <w:numId w:val="13"/>
        </w:numPr>
        <w:spacing w:before="120"/>
        <w:jc w:val="both"/>
        <w:rPr>
          <w:lang w:val="sr-Cyrl-CS"/>
        </w:rPr>
      </w:pPr>
      <w:r>
        <w:rPr>
          <w:lang w:val="sr-Cyrl-CS"/>
        </w:rPr>
        <w:t>Ц</w:t>
      </w:r>
      <w:r w:rsidR="00E66402" w:rsidRPr="00DB3DFF">
        <w:rPr>
          <w:lang w:val="sr-Cyrl-CS"/>
        </w:rPr>
        <w:t>арински</w:t>
      </w:r>
      <w:r w:rsidR="007E0395" w:rsidRPr="00DB3DFF">
        <w:rPr>
          <w:lang w:val="sr-Cyrl-CS"/>
        </w:rPr>
        <w:t xml:space="preserve"> </w:t>
      </w:r>
      <w:r w:rsidR="00E66402" w:rsidRPr="00DB3DFF">
        <w:rPr>
          <w:lang w:val="sr-Cyrl-CS"/>
        </w:rPr>
        <w:t>службеник</w:t>
      </w:r>
      <w:r w:rsidR="007E0395" w:rsidRPr="00DB3DFF">
        <w:rPr>
          <w:lang w:val="sr-Cyrl-CS"/>
        </w:rPr>
        <w:t xml:space="preserve"> </w:t>
      </w:r>
      <w:r w:rsidR="00D20AE0" w:rsidRPr="00DB3DFF">
        <w:rPr>
          <w:lang w:val="sr-Cyrl-CS"/>
        </w:rPr>
        <w:t>неће дозволити</w:t>
      </w:r>
      <w:r w:rsidR="007E0395" w:rsidRPr="00DB3DFF">
        <w:rPr>
          <w:lang w:val="sr-Cyrl-CS"/>
        </w:rPr>
        <w:t xml:space="preserve"> </w:t>
      </w:r>
      <w:r w:rsidR="00E66402" w:rsidRPr="00DB3DFF">
        <w:rPr>
          <w:lang w:val="sr-Cyrl-CS"/>
        </w:rPr>
        <w:t>пуштање</w:t>
      </w:r>
      <w:r w:rsidR="007E0395" w:rsidRPr="00DB3DFF">
        <w:rPr>
          <w:lang w:val="sr-Cyrl-CS"/>
        </w:rPr>
        <w:t xml:space="preserve"> </w:t>
      </w:r>
      <w:r w:rsidR="00E66402" w:rsidRPr="00DB3DFF">
        <w:rPr>
          <w:lang w:val="sr-Cyrl-CS"/>
        </w:rPr>
        <w:t>робе</w:t>
      </w:r>
      <w:r w:rsidR="007E0395" w:rsidRPr="00DB3DFF">
        <w:rPr>
          <w:lang w:val="sr-Cyrl-CS"/>
        </w:rPr>
        <w:t xml:space="preserve"> </w:t>
      </w:r>
      <w:r w:rsidR="00E66402" w:rsidRPr="00DB3DFF">
        <w:rPr>
          <w:lang w:val="sr-Cyrl-CS"/>
        </w:rPr>
        <w:t>у</w:t>
      </w:r>
      <w:r w:rsidR="007E0395" w:rsidRPr="00DB3DFF">
        <w:rPr>
          <w:lang w:val="sr-Cyrl-CS"/>
        </w:rPr>
        <w:t xml:space="preserve"> </w:t>
      </w:r>
      <w:r w:rsidR="00E66402" w:rsidRPr="00DB3DFF">
        <w:rPr>
          <w:lang w:val="sr-Cyrl-CS"/>
        </w:rPr>
        <w:t>транзитни</w:t>
      </w:r>
      <w:r w:rsidR="007E0395" w:rsidRPr="00DB3DFF">
        <w:rPr>
          <w:lang w:val="sr-Cyrl-CS"/>
        </w:rPr>
        <w:t xml:space="preserve"> </w:t>
      </w:r>
      <w:r w:rsidR="00E66402" w:rsidRPr="00DB3DFF">
        <w:rPr>
          <w:lang w:val="sr-Cyrl-CS"/>
        </w:rPr>
        <w:t>поступак</w:t>
      </w:r>
      <w:r w:rsidR="007E0395" w:rsidRPr="00DB3DFF">
        <w:rPr>
          <w:lang w:val="sr-Cyrl-CS"/>
        </w:rPr>
        <w:t xml:space="preserve"> </w:t>
      </w:r>
      <w:r w:rsidR="00432979">
        <w:rPr>
          <w:lang w:val="sr-Cyrl-CS"/>
        </w:rPr>
        <w:t>а</w:t>
      </w:r>
      <w:r w:rsidR="00432979" w:rsidRPr="00DB3DFF">
        <w:rPr>
          <w:lang w:val="sr-Cyrl-CS"/>
        </w:rPr>
        <w:t xml:space="preserve">ко </w:t>
      </w:r>
      <w:r w:rsidR="00E66402" w:rsidRPr="00DB3DFF">
        <w:rPr>
          <w:lang w:val="sr-Cyrl-CS"/>
        </w:rPr>
        <w:t>се</w:t>
      </w:r>
      <w:r w:rsidR="007E0395" w:rsidRPr="00DB3DFF">
        <w:rPr>
          <w:lang w:val="sr-Cyrl-CS"/>
        </w:rPr>
        <w:t xml:space="preserve"> </w:t>
      </w:r>
      <w:r w:rsidR="00952122">
        <w:rPr>
          <w:lang w:val="sr-Cyrl-CS"/>
        </w:rPr>
        <w:t>идентификација</w:t>
      </w:r>
      <w:r w:rsidR="00530560" w:rsidRPr="00DB3DFF">
        <w:rPr>
          <w:lang w:val="sr-Cyrl-CS"/>
        </w:rPr>
        <w:t xml:space="preserve"> </w:t>
      </w:r>
      <w:r w:rsidR="00E66402" w:rsidRPr="00DB3DFF">
        <w:rPr>
          <w:lang w:val="sr-Cyrl-CS"/>
        </w:rPr>
        <w:t>робе</w:t>
      </w:r>
      <w:r w:rsidR="007E0395" w:rsidRPr="00DB3DFF">
        <w:rPr>
          <w:lang w:val="sr-Cyrl-CS"/>
        </w:rPr>
        <w:t xml:space="preserve"> </w:t>
      </w:r>
      <w:r w:rsidR="00E66402" w:rsidRPr="00DB3DFF">
        <w:rPr>
          <w:lang w:val="sr-Cyrl-CS"/>
        </w:rPr>
        <w:t>не</w:t>
      </w:r>
      <w:r w:rsidR="007E0395" w:rsidRPr="00DB3DFF">
        <w:rPr>
          <w:lang w:val="sr-Cyrl-CS"/>
        </w:rPr>
        <w:t xml:space="preserve"> </w:t>
      </w:r>
      <w:r w:rsidR="00E66402" w:rsidRPr="00DB3DFF">
        <w:rPr>
          <w:lang w:val="sr-Cyrl-CS"/>
        </w:rPr>
        <w:t>може</w:t>
      </w:r>
      <w:r w:rsidR="007E0395" w:rsidRPr="00DB3DFF">
        <w:rPr>
          <w:lang w:val="sr-Cyrl-CS"/>
        </w:rPr>
        <w:t xml:space="preserve"> </w:t>
      </w:r>
      <w:r w:rsidR="00E66402" w:rsidRPr="00984E69">
        <w:rPr>
          <w:lang w:val="sr-Cyrl-CS"/>
        </w:rPr>
        <w:t>обезбедити</w:t>
      </w:r>
      <w:r w:rsidR="007E0395" w:rsidRPr="00984E69">
        <w:rPr>
          <w:lang w:val="sr-Cyrl-CS"/>
        </w:rPr>
        <w:t xml:space="preserve"> </w:t>
      </w:r>
      <w:r w:rsidR="00E66402" w:rsidRPr="00984E69">
        <w:rPr>
          <w:lang w:val="sr-Cyrl-CS"/>
        </w:rPr>
        <w:t>пломбирањем</w:t>
      </w:r>
      <w:r w:rsidR="007E0395" w:rsidRPr="00984E69">
        <w:rPr>
          <w:lang w:val="sr-Cyrl-CS"/>
        </w:rPr>
        <w:t xml:space="preserve"> </w:t>
      </w:r>
      <w:r w:rsidR="00E66402" w:rsidRPr="00984E69">
        <w:rPr>
          <w:lang w:val="sr-Cyrl-CS"/>
        </w:rPr>
        <w:t>или</w:t>
      </w:r>
      <w:r w:rsidR="007E0395" w:rsidRPr="00984E69">
        <w:rPr>
          <w:lang w:val="sr-Cyrl-CS"/>
        </w:rPr>
        <w:t xml:space="preserve"> </w:t>
      </w:r>
      <w:r w:rsidR="00E66402" w:rsidRPr="00984E69">
        <w:rPr>
          <w:lang w:val="sr-Cyrl-CS"/>
        </w:rPr>
        <w:t>другим</w:t>
      </w:r>
      <w:r w:rsidR="007E0395" w:rsidRPr="00984E69">
        <w:rPr>
          <w:lang w:val="sr-Cyrl-CS"/>
        </w:rPr>
        <w:t xml:space="preserve"> </w:t>
      </w:r>
      <w:r w:rsidR="00E66402" w:rsidRPr="00984E69">
        <w:rPr>
          <w:lang w:val="sr-Cyrl-CS"/>
        </w:rPr>
        <w:t>средствима</w:t>
      </w:r>
      <w:r w:rsidR="007E0395" w:rsidRPr="00984E69">
        <w:rPr>
          <w:lang w:val="sr-Cyrl-CS"/>
        </w:rPr>
        <w:t xml:space="preserve"> </w:t>
      </w:r>
      <w:r w:rsidR="00E66402" w:rsidRPr="00984E69">
        <w:rPr>
          <w:lang w:val="sr-Cyrl-CS"/>
        </w:rPr>
        <w:t>идентификације</w:t>
      </w:r>
      <w:r w:rsidR="007E0395" w:rsidRPr="00984E69">
        <w:rPr>
          <w:lang w:val="sr-Cyrl-CS"/>
        </w:rPr>
        <w:t xml:space="preserve"> (</w:t>
      </w:r>
      <w:r w:rsidR="001F1E57" w:rsidRPr="00984E69">
        <w:rPr>
          <w:lang w:val="sr-Cyrl-CS"/>
        </w:rPr>
        <w:t xml:space="preserve">нпр: </w:t>
      </w:r>
      <w:r w:rsidR="00E66402" w:rsidRPr="00984E69">
        <w:rPr>
          <w:lang w:val="sr-Cyrl-CS"/>
        </w:rPr>
        <w:t>опис</w:t>
      </w:r>
      <w:r w:rsidR="00E42279" w:rsidRPr="00984E69">
        <w:rPr>
          <w:lang w:val="sr-Cyrl-CS"/>
        </w:rPr>
        <w:t xml:space="preserve"> робе</w:t>
      </w:r>
      <w:r w:rsidR="007E0395" w:rsidRPr="00984E69">
        <w:rPr>
          <w:lang w:val="sr-Cyrl-CS"/>
        </w:rPr>
        <w:t xml:space="preserve">). </w:t>
      </w:r>
      <w:r w:rsidR="00432979" w:rsidRPr="00984E69">
        <w:rPr>
          <w:lang w:val="sr-Cyrl-CS"/>
        </w:rPr>
        <w:t>Полазна царин</w:t>
      </w:r>
      <w:r w:rsidR="008B1428" w:rsidRPr="00984E69">
        <w:rPr>
          <w:lang w:val="sr-Cyrl-CS"/>
        </w:rPr>
        <w:t>ска испостава</w:t>
      </w:r>
      <w:r w:rsidR="00432979" w:rsidRPr="00984E69">
        <w:rPr>
          <w:lang w:val="sr-Cyrl-CS"/>
        </w:rPr>
        <w:t xml:space="preserve"> </w:t>
      </w:r>
      <w:r w:rsidR="00487EDC" w:rsidRPr="00984E69">
        <w:rPr>
          <w:lang w:val="sr-Cyrl-CS"/>
        </w:rPr>
        <w:t>може</w:t>
      </w:r>
      <w:r w:rsidR="007E0395" w:rsidRPr="00984E69">
        <w:rPr>
          <w:lang w:val="sr-Cyrl-CS"/>
        </w:rPr>
        <w:t xml:space="preserve"> </w:t>
      </w:r>
      <w:r w:rsidR="00E66402" w:rsidRPr="00984E69">
        <w:rPr>
          <w:lang w:val="sr-Cyrl-CS"/>
        </w:rPr>
        <w:t>дозво</w:t>
      </w:r>
      <w:r w:rsidR="00487EDC" w:rsidRPr="00984E69">
        <w:rPr>
          <w:lang w:val="sr-Cyrl-CS"/>
        </w:rPr>
        <w:t>лити</w:t>
      </w:r>
      <w:r w:rsidR="007E0395" w:rsidRPr="00984E69">
        <w:rPr>
          <w:lang w:val="sr-Cyrl-CS"/>
        </w:rPr>
        <w:t xml:space="preserve"> </w:t>
      </w:r>
      <w:r w:rsidR="00432979" w:rsidRPr="00984E69">
        <w:rPr>
          <w:lang w:val="sr-Cyrl-CS"/>
        </w:rPr>
        <w:t xml:space="preserve">носиоцу поступка </w:t>
      </w:r>
      <w:r w:rsidR="00E66402" w:rsidRPr="00984E69">
        <w:rPr>
          <w:lang w:val="sr-Cyrl-CS"/>
        </w:rPr>
        <w:t>да</w:t>
      </w:r>
      <w:r w:rsidR="00530560" w:rsidRPr="00984E69">
        <w:rPr>
          <w:lang w:val="sr-Cyrl-CS"/>
        </w:rPr>
        <w:t xml:space="preserve"> </w:t>
      </w:r>
      <w:r w:rsidR="00E66402" w:rsidRPr="00984E69">
        <w:rPr>
          <w:lang w:val="sr-Cyrl-CS"/>
        </w:rPr>
        <w:t>промен</w:t>
      </w:r>
      <w:r w:rsidRPr="00984E69">
        <w:rPr>
          <w:lang w:val="sr-Cyrl-CS"/>
        </w:rPr>
        <w:t>и</w:t>
      </w:r>
      <w:r w:rsidR="007E0395" w:rsidRPr="00984E69">
        <w:rPr>
          <w:lang w:val="sr-Cyrl-CS"/>
        </w:rPr>
        <w:t xml:space="preserve"> </w:t>
      </w:r>
      <w:r w:rsidR="00E66402" w:rsidRPr="00984E69">
        <w:rPr>
          <w:lang w:val="sr-Cyrl-CS"/>
        </w:rPr>
        <w:t>превозно</w:t>
      </w:r>
      <w:r w:rsidR="00530560" w:rsidRPr="00984E69">
        <w:rPr>
          <w:lang w:val="sr-Cyrl-CS"/>
        </w:rPr>
        <w:t xml:space="preserve"> </w:t>
      </w:r>
      <w:r w:rsidR="00E66402" w:rsidRPr="00984E69">
        <w:rPr>
          <w:lang w:val="sr-Cyrl-CS"/>
        </w:rPr>
        <w:t>средств</w:t>
      </w:r>
      <w:r w:rsidRPr="00984E69">
        <w:rPr>
          <w:lang w:val="sr-Cyrl-CS"/>
        </w:rPr>
        <w:t>о</w:t>
      </w:r>
      <w:r w:rsidR="007E0395" w:rsidRPr="00984E69">
        <w:rPr>
          <w:lang w:val="sr-Cyrl-CS"/>
        </w:rPr>
        <w:t xml:space="preserve"> </w:t>
      </w:r>
      <w:r w:rsidR="00E66402" w:rsidRPr="00984E69">
        <w:rPr>
          <w:lang w:val="sr-Cyrl-CS"/>
        </w:rPr>
        <w:t>под</w:t>
      </w:r>
      <w:r w:rsidR="007E0395" w:rsidRPr="00984E69">
        <w:rPr>
          <w:lang w:val="sr-Cyrl-CS"/>
        </w:rPr>
        <w:t xml:space="preserve"> </w:t>
      </w:r>
      <w:r w:rsidR="00E66402" w:rsidRPr="00984E69">
        <w:rPr>
          <w:lang w:val="sr-Cyrl-CS"/>
        </w:rPr>
        <w:t>надзором</w:t>
      </w:r>
      <w:r w:rsidR="007E0395" w:rsidRPr="00984E69">
        <w:rPr>
          <w:lang w:val="sr-Cyrl-CS"/>
        </w:rPr>
        <w:t xml:space="preserve"> </w:t>
      </w:r>
      <w:r w:rsidR="00E66402" w:rsidRPr="00984E69">
        <w:rPr>
          <w:lang w:val="sr-Cyrl-CS"/>
        </w:rPr>
        <w:t>царинског</w:t>
      </w:r>
      <w:r w:rsidR="007E0395" w:rsidRPr="00984E69">
        <w:rPr>
          <w:lang w:val="sr-Cyrl-CS"/>
        </w:rPr>
        <w:t xml:space="preserve"> </w:t>
      </w:r>
      <w:r w:rsidR="00E66402" w:rsidRPr="00984E69">
        <w:rPr>
          <w:lang w:val="sr-Cyrl-CS"/>
        </w:rPr>
        <w:t>органа</w:t>
      </w:r>
      <w:r w:rsidR="00432979" w:rsidRPr="00984E69">
        <w:rPr>
          <w:lang w:val="sr-Cyrl-CS"/>
        </w:rPr>
        <w:t xml:space="preserve"> пре пуштања робе у транзит</w:t>
      </w:r>
      <w:r w:rsidR="00632759" w:rsidRPr="00984E69">
        <w:rPr>
          <w:lang w:val="sr-Cyrl-CS"/>
        </w:rPr>
        <w:t>ни поступак</w:t>
      </w:r>
      <w:r w:rsidR="007E0395" w:rsidRPr="00984E69">
        <w:rPr>
          <w:lang w:val="sr-Cyrl-CS"/>
        </w:rPr>
        <w:t xml:space="preserve">. </w:t>
      </w:r>
      <w:r w:rsidR="00487EDC" w:rsidRPr="00984E69">
        <w:rPr>
          <w:lang w:val="sr-Cyrl-CS"/>
        </w:rPr>
        <w:t xml:space="preserve">Податке </w:t>
      </w:r>
      <w:r w:rsidR="00E66402" w:rsidRPr="00984E69">
        <w:rPr>
          <w:lang w:val="sr-Cyrl-CS"/>
        </w:rPr>
        <w:t>о</w:t>
      </w:r>
      <w:r w:rsidR="007E0395" w:rsidRPr="00984E69">
        <w:rPr>
          <w:lang w:val="sr-Cyrl-CS"/>
        </w:rPr>
        <w:t xml:space="preserve"> </w:t>
      </w:r>
      <w:r w:rsidRPr="00984E69">
        <w:rPr>
          <w:lang w:val="sr-Cyrl-CS"/>
        </w:rPr>
        <w:t xml:space="preserve">новом превозном средству царински службеник </w:t>
      </w:r>
      <w:r w:rsidR="00E66402" w:rsidRPr="00984E69">
        <w:rPr>
          <w:lang w:val="sr-Cyrl-CS"/>
        </w:rPr>
        <w:t>мора</w:t>
      </w:r>
      <w:r w:rsidR="007E0395" w:rsidRPr="00984E69">
        <w:rPr>
          <w:lang w:val="sr-Cyrl-CS"/>
        </w:rPr>
        <w:t xml:space="preserve"> </w:t>
      </w:r>
      <w:r w:rsidR="00487EDC" w:rsidRPr="00984E69">
        <w:rPr>
          <w:lang w:val="sr-Cyrl-CS"/>
        </w:rPr>
        <w:t xml:space="preserve">регистровати </w:t>
      </w:r>
      <w:r w:rsidR="00E66402" w:rsidRPr="00984E69">
        <w:rPr>
          <w:lang w:val="sr-Cyrl-CS"/>
        </w:rPr>
        <w:t>у</w:t>
      </w:r>
      <w:r w:rsidR="007E0395" w:rsidRPr="00984E69">
        <w:rPr>
          <w:lang w:val="sr-Cyrl-CS"/>
        </w:rPr>
        <w:t xml:space="preserve"> </w:t>
      </w:r>
      <w:r w:rsidR="00FF3F54" w:rsidRPr="00984E69">
        <w:rPr>
          <w:lang w:val="sr-Latn-RS"/>
        </w:rPr>
        <w:t xml:space="preserve">NCTS </w:t>
      </w:r>
      <w:r w:rsidR="00A77FB9" w:rsidRPr="00984E69">
        <w:rPr>
          <w:lang w:val="sr-Cyrl-CS"/>
        </w:rPr>
        <w:t xml:space="preserve">апликацији </w:t>
      </w:r>
      <w:r w:rsidR="00487EDC" w:rsidRPr="00984E69">
        <w:rPr>
          <w:lang w:val="sr-Cyrl-CS"/>
        </w:rPr>
        <w:t>у полазној царин</w:t>
      </w:r>
      <w:r w:rsidR="008B1428" w:rsidRPr="00984E69">
        <w:rPr>
          <w:lang w:val="sr-Cyrl-CS"/>
        </w:rPr>
        <w:t>ској испостави</w:t>
      </w:r>
      <w:r w:rsidR="00487EDC" w:rsidRPr="00984E69">
        <w:rPr>
          <w:lang w:val="sr-Cyrl-CS"/>
        </w:rPr>
        <w:t xml:space="preserve"> </w:t>
      </w:r>
      <w:r w:rsidR="00E66402" w:rsidRPr="00984E69">
        <w:rPr>
          <w:lang w:val="sr-Cyrl-CS"/>
        </w:rPr>
        <w:t>пре</w:t>
      </w:r>
      <w:r w:rsidR="007E0395" w:rsidRPr="00984E69">
        <w:rPr>
          <w:lang w:val="sr-Cyrl-CS"/>
        </w:rPr>
        <w:t xml:space="preserve"> </w:t>
      </w:r>
      <w:r w:rsidR="00E66402" w:rsidRPr="00984E69">
        <w:rPr>
          <w:lang w:val="sr-Cyrl-CS"/>
        </w:rPr>
        <w:t>пуштања</w:t>
      </w:r>
      <w:r w:rsidR="007E0395" w:rsidRPr="00984E69">
        <w:rPr>
          <w:lang w:val="sr-Cyrl-CS"/>
        </w:rPr>
        <w:t xml:space="preserve"> </w:t>
      </w:r>
      <w:r w:rsidR="00E66402" w:rsidRPr="00984E69">
        <w:rPr>
          <w:lang w:val="sr-Cyrl-CS"/>
        </w:rPr>
        <w:t>робе</w:t>
      </w:r>
      <w:r w:rsidR="007E0395" w:rsidRPr="00984E69">
        <w:rPr>
          <w:lang w:val="sr-Cyrl-CS"/>
        </w:rPr>
        <w:t xml:space="preserve"> </w:t>
      </w:r>
      <w:r w:rsidR="00E66402" w:rsidRPr="00984E69">
        <w:rPr>
          <w:lang w:val="sr-Cyrl-CS"/>
        </w:rPr>
        <w:t>у</w:t>
      </w:r>
      <w:r w:rsidR="007E0395" w:rsidRPr="00984E69">
        <w:rPr>
          <w:lang w:val="sr-Cyrl-CS"/>
        </w:rPr>
        <w:t xml:space="preserve"> </w:t>
      </w:r>
      <w:r w:rsidR="00E66402" w:rsidRPr="00984E69">
        <w:rPr>
          <w:lang w:val="sr-Cyrl-CS"/>
        </w:rPr>
        <w:t>транзит</w:t>
      </w:r>
      <w:r w:rsidR="007E0395" w:rsidRPr="00984E69">
        <w:rPr>
          <w:lang w:val="sr-Cyrl-CS"/>
        </w:rPr>
        <w:t xml:space="preserve">. </w:t>
      </w:r>
      <w:r w:rsidR="00E66402" w:rsidRPr="00984E69">
        <w:rPr>
          <w:lang w:val="sr-Cyrl-CS"/>
        </w:rPr>
        <w:t>У</w:t>
      </w:r>
      <w:r w:rsidR="007E0395" w:rsidRPr="00984E69">
        <w:rPr>
          <w:lang w:val="sr-Cyrl-CS"/>
        </w:rPr>
        <w:t xml:space="preserve"> </w:t>
      </w:r>
      <w:r w:rsidR="00E66402" w:rsidRPr="00984E69">
        <w:rPr>
          <w:lang w:val="sr-Cyrl-CS"/>
        </w:rPr>
        <w:t>случају</w:t>
      </w:r>
      <w:r w:rsidR="007E0395" w:rsidRPr="00984E69">
        <w:rPr>
          <w:lang w:val="sr-Cyrl-CS"/>
        </w:rPr>
        <w:t xml:space="preserve"> </w:t>
      </w:r>
      <w:r w:rsidR="00487EDC" w:rsidRPr="00984E69">
        <w:rPr>
          <w:lang w:val="sr-Cyrl-CS"/>
        </w:rPr>
        <w:t xml:space="preserve">да се </w:t>
      </w:r>
      <w:r w:rsidR="00E66402" w:rsidRPr="00984E69">
        <w:rPr>
          <w:lang w:val="sr-Cyrl-CS"/>
        </w:rPr>
        <w:t>роба</w:t>
      </w:r>
      <w:r w:rsidR="007E0395" w:rsidRPr="00984E69">
        <w:rPr>
          <w:lang w:val="sr-Cyrl-CS"/>
        </w:rPr>
        <w:t xml:space="preserve"> </w:t>
      </w:r>
      <w:r w:rsidR="00487EDC" w:rsidRPr="00984E69">
        <w:rPr>
          <w:lang w:val="sr-Cyrl-CS"/>
        </w:rPr>
        <w:t xml:space="preserve">ипак </w:t>
      </w:r>
      <w:r w:rsidR="00E66402" w:rsidRPr="00984E69">
        <w:rPr>
          <w:lang w:val="sr-Cyrl-CS"/>
        </w:rPr>
        <w:t>не</w:t>
      </w:r>
      <w:r w:rsidR="007E0395" w:rsidRPr="00984E69">
        <w:rPr>
          <w:lang w:val="sr-Cyrl-CS"/>
        </w:rPr>
        <w:t xml:space="preserve"> </w:t>
      </w:r>
      <w:r w:rsidR="00E66402" w:rsidRPr="00984E69">
        <w:rPr>
          <w:lang w:val="sr-Cyrl-CS"/>
        </w:rPr>
        <w:t>може</w:t>
      </w:r>
      <w:r w:rsidR="007E0395" w:rsidRPr="00984E69">
        <w:rPr>
          <w:lang w:val="sr-Cyrl-CS"/>
        </w:rPr>
        <w:t xml:space="preserve"> </w:t>
      </w:r>
      <w:r w:rsidR="00487EDC" w:rsidRPr="00984E69">
        <w:rPr>
          <w:lang w:val="sr-Cyrl-CS"/>
        </w:rPr>
        <w:t>пустити</w:t>
      </w:r>
      <w:r w:rsidR="004C10FA" w:rsidRPr="00984E69">
        <w:rPr>
          <w:lang w:val="sr-Cyrl-CS"/>
        </w:rPr>
        <w:t xml:space="preserve"> </w:t>
      </w:r>
      <w:r w:rsidR="00E66402" w:rsidRPr="00984E69">
        <w:rPr>
          <w:lang w:val="sr-Cyrl-CS"/>
        </w:rPr>
        <w:t>у</w:t>
      </w:r>
      <w:r w:rsidR="004C10FA" w:rsidRPr="00984E69">
        <w:rPr>
          <w:lang w:val="sr-Cyrl-CS"/>
        </w:rPr>
        <w:t xml:space="preserve"> </w:t>
      </w:r>
      <w:r w:rsidR="00E66402" w:rsidRPr="00984E69">
        <w:rPr>
          <w:lang w:val="sr-Cyrl-CS"/>
        </w:rPr>
        <w:t>транзитни</w:t>
      </w:r>
      <w:r w:rsidR="004C10FA" w:rsidRPr="00984E69">
        <w:rPr>
          <w:lang w:val="sr-Cyrl-CS"/>
        </w:rPr>
        <w:t xml:space="preserve"> </w:t>
      </w:r>
      <w:r w:rsidR="00E66402" w:rsidRPr="00984E69">
        <w:rPr>
          <w:lang w:val="sr-Cyrl-CS"/>
        </w:rPr>
        <w:t>поступак</w:t>
      </w:r>
      <w:r w:rsidR="004C10FA" w:rsidRPr="00984E69">
        <w:rPr>
          <w:lang w:val="sr-Cyrl-CS"/>
        </w:rPr>
        <w:t xml:space="preserve">, </w:t>
      </w:r>
      <w:r w:rsidR="00487EDC" w:rsidRPr="00984E69">
        <w:rPr>
          <w:lang w:val="sr-Cyrl-CS"/>
        </w:rPr>
        <w:t xml:space="preserve">царински службеник донеће </w:t>
      </w:r>
      <w:r w:rsidR="00E66402" w:rsidRPr="00984E69">
        <w:rPr>
          <w:lang w:val="sr-Cyrl-CS"/>
        </w:rPr>
        <w:t>одлуку</w:t>
      </w:r>
      <w:r w:rsidR="007E0395" w:rsidRPr="00984E69">
        <w:rPr>
          <w:lang w:val="sr-Cyrl-CS"/>
        </w:rPr>
        <w:t xml:space="preserve"> </w:t>
      </w:r>
      <w:r w:rsidR="00E66402" w:rsidRPr="00984E69">
        <w:rPr>
          <w:lang w:val="sr-Cyrl-CS"/>
        </w:rPr>
        <w:t>о</w:t>
      </w:r>
      <w:r w:rsidR="007E0395" w:rsidRPr="00984E69">
        <w:rPr>
          <w:lang w:val="sr-Cyrl-CS"/>
        </w:rPr>
        <w:t xml:space="preserve"> </w:t>
      </w:r>
      <w:r w:rsidR="00E66402" w:rsidRPr="00984E69">
        <w:rPr>
          <w:lang w:val="sr-Cyrl-CS"/>
        </w:rPr>
        <w:t>непуштању</w:t>
      </w:r>
      <w:r w:rsidR="007E0395" w:rsidRPr="00984E69">
        <w:rPr>
          <w:lang w:val="sr-Cyrl-CS"/>
        </w:rPr>
        <w:t xml:space="preserve"> </w:t>
      </w:r>
      <w:r w:rsidR="00E66402" w:rsidRPr="00984E69">
        <w:rPr>
          <w:lang w:val="sr-Cyrl-CS"/>
        </w:rPr>
        <w:t>робе</w:t>
      </w:r>
      <w:r w:rsidR="007E0395" w:rsidRPr="00984E69">
        <w:rPr>
          <w:lang w:val="sr-Cyrl-CS"/>
        </w:rPr>
        <w:t xml:space="preserve"> </w:t>
      </w:r>
      <w:r w:rsidR="00E66402" w:rsidRPr="00984E69">
        <w:rPr>
          <w:lang w:val="sr-Cyrl-CS"/>
        </w:rPr>
        <w:t>у</w:t>
      </w:r>
      <w:r w:rsidR="007E0395" w:rsidRPr="00984E69">
        <w:rPr>
          <w:lang w:val="sr-Cyrl-CS"/>
        </w:rPr>
        <w:t xml:space="preserve"> </w:t>
      </w:r>
      <w:r w:rsidR="00952122" w:rsidRPr="00984E69">
        <w:rPr>
          <w:lang w:val="sr-Cyrl-CS"/>
        </w:rPr>
        <w:t>транзитни</w:t>
      </w:r>
      <w:r w:rsidR="001A4BED" w:rsidRPr="00984E69">
        <w:rPr>
          <w:lang w:val="sr-Cyrl-CS"/>
        </w:rPr>
        <w:t xml:space="preserve"> поступак </w:t>
      </w:r>
      <w:r w:rsidR="00E66402" w:rsidRPr="00984E69">
        <w:rPr>
          <w:lang w:val="sr-Cyrl-CS"/>
        </w:rPr>
        <w:t>и</w:t>
      </w:r>
      <w:r w:rsidR="00530560" w:rsidRPr="00984E69">
        <w:rPr>
          <w:lang w:val="sr-Cyrl-CS"/>
        </w:rPr>
        <w:t xml:space="preserve"> </w:t>
      </w:r>
      <w:r w:rsidR="00DF454E" w:rsidRPr="00984E69">
        <w:rPr>
          <w:lang w:val="sr-Cyrl-CS"/>
        </w:rPr>
        <w:t xml:space="preserve">то </w:t>
      </w:r>
      <w:r w:rsidR="00E66402" w:rsidRPr="00984E69">
        <w:rPr>
          <w:lang w:val="sr-Cyrl-CS"/>
        </w:rPr>
        <w:t>регистр</w:t>
      </w:r>
      <w:r w:rsidR="00487EDC" w:rsidRPr="00984E69">
        <w:rPr>
          <w:lang w:val="sr-Cyrl-CS"/>
        </w:rPr>
        <w:t>овати</w:t>
      </w:r>
      <w:r w:rsidR="00530560" w:rsidRPr="00984E69">
        <w:rPr>
          <w:lang w:val="sr-Cyrl-CS"/>
        </w:rPr>
        <w:t xml:space="preserve"> </w:t>
      </w:r>
      <w:r w:rsidR="00E66402" w:rsidRPr="00984E69">
        <w:rPr>
          <w:lang w:val="sr-Cyrl-CS"/>
        </w:rPr>
        <w:t>у</w:t>
      </w:r>
      <w:r w:rsidR="007E0395" w:rsidRPr="00984E69">
        <w:rPr>
          <w:lang w:val="sr-Cyrl-CS"/>
        </w:rPr>
        <w:t xml:space="preserve"> </w:t>
      </w:r>
      <w:r w:rsidR="00FF3F54" w:rsidRPr="00984E69">
        <w:rPr>
          <w:lang w:val="sr-Latn-RS"/>
        </w:rPr>
        <w:t xml:space="preserve">NCTS </w:t>
      </w:r>
      <w:r w:rsidR="00DF454E" w:rsidRPr="00984E69">
        <w:rPr>
          <w:lang w:val="sr-Cyrl-CS"/>
        </w:rPr>
        <w:t>апликацији</w:t>
      </w:r>
      <w:r w:rsidR="00487EDC" w:rsidRPr="00984E69">
        <w:rPr>
          <w:lang w:val="sr-Cyrl-CS"/>
        </w:rPr>
        <w:t xml:space="preserve"> у полазној царин</w:t>
      </w:r>
      <w:r w:rsidR="008B1428" w:rsidRPr="00984E69">
        <w:rPr>
          <w:lang w:val="sr-Cyrl-CS"/>
        </w:rPr>
        <w:t>ској испостави</w:t>
      </w:r>
      <w:r w:rsidR="001161CF" w:rsidRPr="00984E69">
        <w:rPr>
          <w:lang w:val="sr-Cyrl-CS"/>
        </w:rPr>
        <w:t>,</w:t>
      </w:r>
      <w:r w:rsidR="007E0395" w:rsidRPr="00984E69">
        <w:rPr>
          <w:lang w:val="sr-Cyrl-CS"/>
        </w:rPr>
        <w:t xml:space="preserve"> </w:t>
      </w:r>
      <w:r w:rsidR="00E66402" w:rsidRPr="00984E69">
        <w:rPr>
          <w:lang w:val="sr-Cyrl-CS"/>
        </w:rPr>
        <w:t>са</w:t>
      </w:r>
      <w:r w:rsidR="007E0395" w:rsidRPr="00984E69">
        <w:rPr>
          <w:lang w:val="sr-Cyrl-CS"/>
        </w:rPr>
        <w:t xml:space="preserve"> </w:t>
      </w:r>
      <w:r w:rsidR="00E66402" w:rsidRPr="00984E69">
        <w:rPr>
          <w:lang w:val="sr-Cyrl-CS"/>
        </w:rPr>
        <w:t>образложењем</w:t>
      </w:r>
      <w:r w:rsidR="007E0395" w:rsidRPr="00984E69">
        <w:rPr>
          <w:lang w:val="sr-Cyrl-CS"/>
        </w:rPr>
        <w:t xml:space="preserve"> </w:t>
      </w:r>
      <w:r w:rsidR="00E66402" w:rsidRPr="00984E69">
        <w:rPr>
          <w:lang w:val="sr-Cyrl-CS"/>
        </w:rPr>
        <w:t>којим</w:t>
      </w:r>
      <w:r w:rsidR="007E0395" w:rsidRPr="00984E69">
        <w:rPr>
          <w:lang w:val="sr-Cyrl-CS"/>
        </w:rPr>
        <w:t xml:space="preserve"> </w:t>
      </w:r>
      <w:r w:rsidR="00E66402" w:rsidRPr="00984E69">
        <w:rPr>
          <w:lang w:val="sr-Cyrl-CS"/>
        </w:rPr>
        <w:t>доказује</w:t>
      </w:r>
      <w:r w:rsidR="007E0395" w:rsidRPr="00984E69">
        <w:rPr>
          <w:lang w:val="sr-Cyrl-CS"/>
        </w:rPr>
        <w:t xml:space="preserve"> </w:t>
      </w:r>
      <w:r w:rsidR="00E66402" w:rsidRPr="00984E69">
        <w:rPr>
          <w:lang w:val="sr-Cyrl-CS"/>
        </w:rPr>
        <w:t>да</w:t>
      </w:r>
      <w:r w:rsidR="007E0395" w:rsidRPr="00984E69">
        <w:rPr>
          <w:lang w:val="sr-Cyrl-CS"/>
        </w:rPr>
        <w:t xml:space="preserve"> </w:t>
      </w:r>
      <w:r w:rsidR="00E66402" w:rsidRPr="00984E69">
        <w:rPr>
          <w:lang w:val="sr-Cyrl-CS"/>
        </w:rPr>
        <w:t>се</w:t>
      </w:r>
      <w:r w:rsidR="00530560" w:rsidRPr="00984E69">
        <w:rPr>
          <w:lang w:val="sr-Cyrl-CS"/>
        </w:rPr>
        <w:t xml:space="preserve"> </w:t>
      </w:r>
      <w:r w:rsidR="00E66402" w:rsidRPr="00984E69">
        <w:rPr>
          <w:lang w:val="sr-Cyrl-CS"/>
        </w:rPr>
        <w:t>не</w:t>
      </w:r>
      <w:r w:rsidR="00530560" w:rsidRPr="00984E69">
        <w:rPr>
          <w:lang w:val="sr-Cyrl-CS"/>
        </w:rPr>
        <w:t xml:space="preserve"> </w:t>
      </w:r>
      <w:r w:rsidR="00E66402" w:rsidRPr="00984E69">
        <w:rPr>
          <w:lang w:val="sr-Cyrl-CS"/>
        </w:rPr>
        <w:t>може</w:t>
      </w:r>
      <w:r w:rsidR="00530560" w:rsidRPr="00984E69">
        <w:rPr>
          <w:lang w:val="sr-Cyrl-CS"/>
        </w:rPr>
        <w:t xml:space="preserve"> </w:t>
      </w:r>
      <w:r w:rsidR="00E66402" w:rsidRPr="00984E69">
        <w:rPr>
          <w:lang w:val="sr-Cyrl-CS"/>
        </w:rPr>
        <w:t>обезбедити</w:t>
      </w:r>
      <w:r w:rsidR="00530560" w:rsidRPr="00984E69">
        <w:rPr>
          <w:lang w:val="sr-Cyrl-CS"/>
        </w:rPr>
        <w:t xml:space="preserve"> </w:t>
      </w:r>
      <w:r w:rsidR="00952122" w:rsidRPr="00984E69">
        <w:rPr>
          <w:lang w:val="sr-Cyrl-CS"/>
        </w:rPr>
        <w:t xml:space="preserve">идентификација </w:t>
      </w:r>
      <w:r w:rsidR="00E66402" w:rsidRPr="00984E69">
        <w:rPr>
          <w:lang w:val="sr-Cyrl-CS"/>
        </w:rPr>
        <w:t>робе</w:t>
      </w:r>
      <w:r w:rsidR="007E0395" w:rsidRPr="00984E69">
        <w:rPr>
          <w:lang w:val="sr-Cyrl-CS"/>
        </w:rPr>
        <w:t xml:space="preserve"> </w:t>
      </w:r>
      <w:r w:rsidR="00E66402" w:rsidRPr="00984E69">
        <w:rPr>
          <w:lang w:val="sr-Cyrl-CS"/>
        </w:rPr>
        <w:t>пломбирањем</w:t>
      </w:r>
      <w:r w:rsidR="007E0395" w:rsidRPr="00984E69">
        <w:rPr>
          <w:lang w:val="sr-Cyrl-CS"/>
        </w:rPr>
        <w:t xml:space="preserve"> </w:t>
      </w:r>
      <w:r w:rsidR="00E66402" w:rsidRPr="00984E69">
        <w:rPr>
          <w:lang w:val="sr-Cyrl-CS"/>
        </w:rPr>
        <w:t>или</w:t>
      </w:r>
      <w:r w:rsidR="007E0395" w:rsidRPr="00984E69">
        <w:rPr>
          <w:lang w:val="sr-Cyrl-CS"/>
        </w:rPr>
        <w:t xml:space="preserve"> </w:t>
      </w:r>
      <w:r w:rsidR="00E66402" w:rsidRPr="00984E69">
        <w:rPr>
          <w:lang w:val="sr-Cyrl-CS"/>
        </w:rPr>
        <w:t>другим</w:t>
      </w:r>
      <w:r w:rsidR="007E0395" w:rsidRPr="00984E69">
        <w:rPr>
          <w:lang w:val="sr-Cyrl-CS"/>
        </w:rPr>
        <w:t xml:space="preserve"> </w:t>
      </w:r>
      <w:r w:rsidR="00E66402" w:rsidRPr="00984E69">
        <w:rPr>
          <w:lang w:val="sr-Cyrl-CS"/>
        </w:rPr>
        <w:t>средством</w:t>
      </w:r>
      <w:r w:rsidR="007E0395" w:rsidRPr="00984E69">
        <w:rPr>
          <w:lang w:val="sr-Cyrl-CS"/>
        </w:rPr>
        <w:t xml:space="preserve"> </w:t>
      </w:r>
      <w:r w:rsidR="00E66402" w:rsidRPr="00984E69">
        <w:rPr>
          <w:lang w:val="sr-Cyrl-CS"/>
        </w:rPr>
        <w:t>за</w:t>
      </w:r>
      <w:r w:rsidR="007E0395" w:rsidRPr="00984E69">
        <w:rPr>
          <w:lang w:val="sr-Cyrl-CS"/>
        </w:rPr>
        <w:t xml:space="preserve"> </w:t>
      </w:r>
      <w:r w:rsidR="00E66402" w:rsidRPr="00984E69">
        <w:rPr>
          <w:lang w:val="sr-Cyrl-CS"/>
        </w:rPr>
        <w:t>идентификацију</w:t>
      </w:r>
      <w:r w:rsidR="007E0395" w:rsidRPr="00984E69">
        <w:rPr>
          <w:lang w:val="sr-Cyrl-CS"/>
        </w:rPr>
        <w:t>.</w:t>
      </w:r>
    </w:p>
    <w:p w14:paraId="7E5C6C4A" w14:textId="59CC7BDD" w:rsidR="007E0395" w:rsidRPr="00984E69" w:rsidRDefault="00E66402" w:rsidP="00461F69">
      <w:pPr>
        <w:numPr>
          <w:ilvl w:val="0"/>
          <w:numId w:val="13"/>
        </w:numPr>
        <w:autoSpaceDE w:val="0"/>
        <w:autoSpaceDN w:val="0"/>
        <w:adjustRightInd w:val="0"/>
        <w:spacing w:before="120"/>
        <w:jc w:val="both"/>
        <w:rPr>
          <w:rFonts w:ascii="TimesNewRoman" w:hAnsi="TimesNewRoman" w:cs="TimesNewRoman"/>
          <w:lang w:val="sr-Cyrl-CS"/>
        </w:rPr>
      </w:pPr>
      <w:r w:rsidRPr="00984E69">
        <w:rPr>
          <w:lang w:val="sr-Cyrl-CS"/>
        </w:rPr>
        <w:t>У</w:t>
      </w:r>
      <w:r w:rsidR="006850F3" w:rsidRPr="00984E69">
        <w:rPr>
          <w:lang w:val="sr-Cyrl-CS"/>
        </w:rPr>
        <w:t xml:space="preserve"> </w:t>
      </w:r>
      <w:r w:rsidRPr="00984E69">
        <w:rPr>
          <w:lang w:val="sr-Cyrl-CS"/>
        </w:rPr>
        <w:t>случајевима</w:t>
      </w:r>
      <w:r w:rsidR="006850F3" w:rsidRPr="00984E69">
        <w:rPr>
          <w:lang w:val="sr-Cyrl-CS"/>
        </w:rPr>
        <w:t xml:space="preserve"> </w:t>
      </w:r>
      <w:r w:rsidRPr="00984E69">
        <w:rPr>
          <w:lang w:val="sr-Cyrl-CS"/>
        </w:rPr>
        <w:t>када</w:t>
      </w:r>
      <w:r w:rsidR="006850F3" w:rsidRPr="00984E69">
        <w:rPr>
          <w:lang w:val="sr-Cyrl-CS"/>
        </w:rPr>
        <w:t xml:space="preserve"> </w:t>
      </w:r>
      <w:r w:rsidRPr="00984E69">
        <w:rPr>
          <w:lang w:val="sr-Cyrl-CS"/>
        </w:rPr>
        <w:t>се</w:t>
      </w:r>
      <w:r w:rsidR="006850F3" w:rsidRPr="00984E69">
        <w:rPr>
          <w:lang w:val="sr-Cyrl-CS"/>
        </w:rPr>
        <w:t xml:space="preserve"> </w:t>
      </w:r>
      <w:r w:rsidRPr="00984E69">
        <w:rPr>
          <w:lang w:val="sr-Cyrl-CS"/>
        </w:rPr>
        <w:t>превозно</w:t>
      </w:r>
      <w:r w:rsidR="006850F3" w:rsidRPr="00984E69">
        <w:rPr>
          <w:lang w:val="sr-Cyrl-CS"/>
        </w:rPr>
        <w:t xml:space="preserve"> </w:t>
      </w:r>
      <w:r w:rsidRPr="00984E69">
        <w:rPr>
          <w:lang w:val="sr-Cyrl-CS"/>
        </w:rPr>
        <w:t>средство</w:t>
      </w:r>
      <w:r w:rsidR="006850F3" w:rsidRPr="00984E69">
        <w:rPr>
          <w:lang w:val="sr-Cyrl-CS"/>
        </w:rPr>
        <w:t xml:space="preserve"> </w:t>
      </w:r>
      <w:r w:rsidRPr="00984E69">
        <w:rPr>
          <w:lang w:val="sr-Cyrl-CS"/>
        </w:rPr>
        <w:t>пломбира</w:t>
      </w:r>
      <w:r w:rsidR="004C10FA" w:rsidRPr="00984E69">
        <w:rPr>
          <w:lang w:val="sr-Cyrl-CS"/>
        </w:rPr>
        <w:t xml:space="preserve"> </w:t>
      </w:r>
      <w:r w:rsidRPr="00984E69">
        <w:rPr>
          <w:lang w:val="sr-Cyrl-CS"/>
        </w:rPr>
        <w:t>у</w:t>
      </w:r>
      <w:r w:rsidR="004C10FA" w:rsidRPr="00984E69">
        <w:rPr>
          <w:lang w:val="sr-Cyrl-CS"/>
        </w:rPr>
        <w:t xml:space="preserve"> </w:t>
      </w:r>
      <w:r w:rsidR="00CD2FC1" w:rsidRPr="00984E69">
        <w:rPr>
          <w:lang w:val="sr-Cyrl-CS"/>
        </w:rPr>
        <w:t>п</w:t>
      </w:r>
      <w:r w:rsidRPr="00984E69">
        <w:rPr>
          <w:lang w:val="sr-Cyrl-CS"/>
        </w:rPr>
        <w:t>олазној</w:t>
      </w:r>
      <w:r w:rsidR="007E0395" w:rsidRPr="00984E69">
        <w:rPr>
          <w:lang w:val="sr-Cyrl-CS"/>
        </w:rPr>
        <w:t xml:space="preserve"> </w:t>
      </w:r>
      <w:r w:rsidRPr="00984E69">
        <w:rPr>
          <w:lang w:val="sr-Cyrl-CS"/>
        </w:rPr>
        <w:t>царин</w:t>
      </w:r>
      <w:r w:rsidR="008B1428" w:rsidRPr="00984E69">
        <w:rPr>
          <w:lang w:val="sr-Cyrl-CS"/>
        </w:rPr>
        <w:t>ској испостави</w:t>
      </w:r>
      <w:r w:rsidR="007E0395" w:rsidRPr="00984E69">
        <w:rPr>
          <w:lang w:val="sr-Cyrl-CS"/>
        </w:rPr>
        <w:t xml:space="preserve"> </w:t>
      </w:r>
      <w:r w:rsidRPr="00984E69">
        <w:rPr>
          <w:lang w:val="sr-Cyrl-CS"/>
        </w:rPr>
        <w:t>и</w:t>
      </w:r>
      <w:r w:rsidR="007E0395" w:rsidRPr="00984E69">
        <w:rPr>
          <w:lang w:val="sr-Cyrl-CS"/>
        </w:rPr>
        <w:t xml:space="preserve"> </w:t>
      </w:r>
      <w:r w:rsidRPr="00984E69">
        <w:rPr>
          <w:lang w:val="sr-Cyrl-CS"/>
        </w:rPr>
        <w:t>превози</w:t>
      </w:r>
      <w:r w:rsidR="007E0395" w:rsidRPr="00984E69">
        <w:rPr>
          <w:lang w:val="sr-Cyrl-CS"/>
        </w:rPr>
        <w:t xml:space="preserve"> </w:t>
      </w:r>
      <w:r w:rsidRPr="00984E69">
        <w:rPr>
          <w:lang w:val="sr-Cyrl-CS"/>
        </w:rPr>
        <w:t>робу</w:t>
      </w:r>
      <w:r w:rsidR="007E0395" w:rsidRPr="00984E69">
        <w:rPr>
          <w:lang w:val="sr-Cyrl-CS"/>
        </w:rPr>
        <w:t xml:space="preserve"> </w:t>
      </w:r>
      <w:r w:rsidRPr="00984E69">
        <w:rPr>
          <w:lang w:val="sr-Cyrl-CS"/>
        </w:rPr>
        <w:t>до</w:t>
      </w:r>
      <w:r w:rsidR="007E0395" w:rsidRPr="00984E69">
        <w:rPr>
          <w:lang w:val="sr-Cyrl-CS"/>
        </w:rPr>
        <w:t xml:space="preserve"> </w:t>
      </w:r>
      <w:r w:rsidRPr="00984E69">
        <w:rPr>
          <w:lang w:val="sr-Cyrl-CS"/>
        </w:rPr>
        <w:t>различитих</w:t>
      </w:r>
      <w:r w:rsidR="007E0395" w:rsidRPr="00984E69">
        <w:rPr>
          <w:lang w:val="sr-Cyrl-CS"/>
        </w:rPr>
        <w:t xml:space="preserve"> </w:t>
      </w:r>
      <w:r w:rsidRPr="00984E69">
        <w:rPr>
          <w:lang w:val="sr-Cyrl-CS"/>
        </w:rPr>
        <w:t>одредишних</w:t>
      </w:r>
      <w:r w:rsidR="007E0395" w:rsidRPr="00984E69">
        <w:rPr>
          <w:lang w:val="sr-Cyrl-CS"/>
        </w:rPr>
        <w:t xml:space="preserve"> </w:t>
      </w:r>
      <w:r w:rsidRPr="00984E69">
        <w:rPr>
          <w:lang w:val="sr-Cyrl-CS"/>
        </w:rPr>
        <w:t>царина</w:t>
      </w:r>
      <w:r w:rsidR="008B1428" w:rsidRPr="00984E69">
        <w:rPr>
          <w:lang w:val="sr-Cyrl-CS"/>
        </w:rPr>
        <w:t>ских испостава</w:t>
      </w:r>
      <w:r w:rsidR="007E0395" w:rsidRPr="00984E69">
        <w:rPr>
          <w:lang w:val="sr-Cyrl-CS"/>
        </w:rPr>
        <w:t xml:space="preserve"> </w:t>
      </w:r>
      <w:r w:rsidRPr="00984E69">
        <w:rPr>
          <w:lang w:val="sr-Cyrl-CS"/>
        </w:rPr>
        <w:t>на</w:t>
      </w:r>
      <w:r w:rsidR="006850F3" w:rsidRPr="00984E69">
        <w:rPr>
          <w:lang w:val="sr-Cyrl-CS"/>
        </w:rPr>
        <w:t xml:space="preserve"> </w:t>
      </w:r>
      <w:r w:rsidRPr="00984E69">
        <w:rPr>
          <w:lang w:val="sr-Cyrl-CS"/>
        </w:rPr>
        <w:t>основу</w:t>
      </w:r>
      <w:r w:rsidR="006850F3" w:rsidRPr="00984E69">
        <w:rPr>
          <w:lang w:val="sr-Cyrl-CS"/>
        </w:rPr>
        <w:t xml:space="preserve"> </w:t>
      </w:r>
      <w:r w:rsidR="00DF454E" w:rsidRPr="00984E69">
        <w:rPr>
          <w:lang w:val="sr-Cyrl-CS"/>
        </w:rPr>
        <w:t xml:space="preserve">више </w:t>
      </w:r>
      <w:r w:rsidR="00952122" w:rsidRPr="00984E69">
        <w:rPr>
          <w:lang w:val="sr-Cyrl-CS"/>
        </w:rPr>
        <w:t>транзитних декларација</w:t>
      </w:r>
      <w:r w:rsidR="007E0395" w:rsidRPr="00984E69">
        <w:rPr>
          <w:lang w:val="sr-Cyrl-CS"/>
        </w:rPr>
        <w:t xml:space="preserve"> </w:t>
      </w:r>
      <w:r w:rsidRPr="00984E69">
        <w:rPr>
          <w:lang w:val="sr-Cyrl-CS"/>
        </w:rPr>
        <w:t>и</w:t>
      </w:r>
      <w:r w:rsidR="003C4EA0" w:rsidRPr="00984E69">
        <w:rPr>
          <w:lang w:val="sr-Cyrl-CS"/>
        </w:rPr>
        <w:t>ли</w:t>
      </w:r>
      <w:r w:rsidR="007E0395" w:rsidRPr="00984E69">
        <w:rPr>
          <w:lang w:val="sr-Cyrl-CS"/>
        </w:rPr>
        <w:t xml:space="preserve"> </w:t>
      </w:r>
      <w:r w:rsidRPr="00984E69">
        <w:rPr>
          <w:lang w:val="sr-Cyrl-CS"/>
        </w:rPr>
        <w:t>када</w:t>
      </w:r>
      <w:r w:rsidR="006850F3" w:rsidRPr="00984E69">
        <w:rPr>
          <w:lang w:val="sr-Cyrl-CS"/>
        </w:rPr>
        <w:t xml:space="preserve"> </w:t>
      </w:r>
      <w:r w:rsidRPr="00984E69">
        <w:rPr>
          <w:lang w:val="sr-Cyrl-CS"/>
        </w:rPr>
        <w:t>се</w:t>
      </w:r>
      <w:r w:rsidR="006850F3" w:rsidRPr="00984E69">
        <w:rPr>
          <w:lang w:val="sr-Cyrl-CS"/>
        </w:rPr>
        <w:t xml:space="preserve"> </w:t>
      </w:r>
      <w:r w:rsidRPr="00984E69">
        <w:rPr>
          <w:lang w:val="sr-Cyrl-CS"/>
        </w:rPr>
        <w:t>врши</w:t>
      </w:r>
      <w:r w:rsidR="007E0395" w:rsidRPr="00984E69">
        <w:rPr>
          <w:lang w:val="sr-Cyrl-CS"/>
        </w:rPr>
        <w:t xml:space="preserve"> </w:t>
      </w:r>
      <w:r w:rsidR="003C4EA0" w:rsidRPr="00984E69">
        <w:rPr>
          <w:lang w:val="sr-Cyrl-CS"/>
        </w:rPr>
        <w:t xml:space="preserve">дотовар </w:t>
      </w:r>
      <w:r w:rsidRPr="00984E69">
        <w:rPr>
          <w:lang w:val="sr-Cyrl-CS"/>
        </w:rPr>
        <w:t>у</w:t>
      </w:r>
      <w:r w:rsidR="007E0395" w:rsidRPr="00984E69">
        <w:rPr>
          <w:lang w:val="sr-Cyrl-CS"/>
        </w:rPr>
        <w:t xml:space="preserve"> </w:t>
      </w:r>
      <w:r w:rsidR="00DF454E" w:rsidRPr="00984E69">
        <w:rPr>
          <w:lang w:val="sr-Cyrl-CS"/>
        </w:rPr>
        <w:t xml:space="preserve">више </w:t>
      </w:r>
      <w:r w:rsidR="00E42279" w:rsidRPr="00984E69">
        <w:rPr>
          <w:lang w:val="sr-Cyrl-CS"/>
        </w:rPr>
        <w:t xml:space="preserve">полазних </w:t>
      </w:r>
      <w:r w:rsidRPr="00984E69">
        <w:rPr>
          <w:lang w:val="sr-Cyrl-CS"/>
        </w:rPr>
        <w:t>царин</w:t>
      </w:r>
      <w:r w:rsidR="008B1428" w:rsidRPr="00984E69">
        <w:rPr>
          <w:lang w:val="sr-Cyrl-CS"/>
        </w:rPr>
        <w:t>ских испостава</w:t>
      </w:r>
      <w:r w:rsidR="007E0395" w:rsidRPr="00984E69">
        <w:rPr>
          <w:lang w:val="sr-Cyrl-CS"/>
        </w:rPr>
        <w:t xml:space="preserve"> </w:t>
      </w:r>
      <w:r w:rsidRPr="00984E69">
        <w:rPr>
          <w:lang w:val="sr-Cyrl-CS"/>
        </w:rPr>
        <w:t>царинск</w:t>
      </w:r>
      <w:r w:rsidR="001161CF" w:rsidRPr="00984E69">
        <w:rPr>
          <w:lang w:val="sr-Cyrl-CS"/>
        </w:rPr>
        <w:t>и</w:t>
      </w:r>
      <w:r w:rsidR="007E0395" w:rsidRPr="00984E69">
        <w:rPr>
          <w:lang w:val="sr-Cyrl-CS"/>
        </w:rPr>
        <w:t xml:space="preserve"> </w:t>
      </w:r>
      <w:r w:rsidRPr="00984E69">
        <w:rPr>
          <w:lang w:val="sr-Cyrl-CS"/>
        </w:rPr>
        <w:t>орган</w:t>
      </w:r>
      <w:r w:rsidR="001161CF" w:rsidRPr="00984E69">
        <w:rPr>
          <w:lang w:val="sr-Cyrl-CS"/>
        </w:rPr>
        <w:t xml:space="preserve"> у</w:t>
      </w:r>
      <w:r w:rsidR="00AE3DFC" w:rsidRPr="00984E69">
        <w:rPr>
          <w:lang w:val="sr-Cyrl-CS"/>
        </w:rPr>
        <w:t xml:space="preserve"> </w:t>
      </w:r>
      <w:r w:rsidRPr="00984E69">
        <w:rPr>
          <w:lang w:val="sr-Cyrl-CS"/>
        </w:rPr>
        <w:t>царин</w:t>
      </w:r>
      <w:r w:rsidR="008B1428" w:rsidRPr="00984E69">
        <w:rPr>
          <w:lang w:val="sr-Cyrl-CS"/>
        </w:rPr>
        <w:t>ској испостави</w:t>
      </w:r>
      <w:r w:rsidR="007E0395" w:rsidRPr="00984E69">
        <w:rPr>
          <w:lang w:val="sr-Cyrl-CS"/>
        </w:rPr>
        <w:t xml:space="preserve"> </w:t>
      </w:r>
      <w:r w:rsidR="001161CF" w:rsidRPr="00984E69">
        <w:rPr>
          <w:lang w:val="sr-Cyrl-CS"/>
        </w:rPr>
        <w:t xml:space="preserve">у којој </w:t>
      </w:r>
      <w:r w:rsidRPr="00984E69">
        <w:rPr>
          <w:lang w:val="sr-Cyrl-CS"/>
        </w:rPr>
        <w:t>су</w:t>
      </w:r>
      <w:r w:rsidR="007E0395" w:rsidRPr="00984E69">
        <w:rPr>
          <w:lang w:val="sr-Cyrl-CS"/>
        </w:rPr>
        <w:t xml:space="preserve"> </w:t>
      </w:r>
      <w:r w:rsidRPr="00984E69">
        <w:rPr>
          <w:lang w:val="sr-Cyrl-CS"/>
        </w:rPr>
        <w:t>пломбе</w:t>
      </w:r>
      <w:r w:rsidR="007E0395" w:rsidRPr="00984E69">
        <w:rPr>
          <w:lang w:val="sr-Cyrl-CS"/>
        </w:rPr>
        <w:t xml:space="preserve"> </w:t>
      </w:r>
      <w:r w:rsidRPr="00984E69">
        <w:rPr>
          <w:lang w:val="sr-Cyrl-CS"/>
        </w:rPr>
        <w:t>скинуте</w:t>
      </w:r>
      <w:r w:rsidR="006850F3" w:rsidRPr="00984E69">
        <w:rPr>
          <w:lang w:val="sr-Cyrl-CS"/>
        </w:rPr>
        <w:t xml:space="preserve"> </w:t>
      </w:r>
      <w:r w:rsidRPr="00984E69">
        <w:rPr>
          <w:lang w:val="sr-Cyrl-CS"/>
        </w:rPr>
        <w:t>ради</w:t>
      </w:r>
      <w:r w:rsidR="007E0395" w:rsidRPr="00984E69">
        <w:rPr>
          <w:lang w:val="sr-Cyrl-CS"/>
        </w:rPr>
        <w:t xml:space="preserve"> </w:t>
      </w:r>
      <w:r w:rsidRPr="00984E69">
        <w:rPr>
          <w:lang w:val="sr-Cyrl-CS"/>
        </w:rPr>
        <w:t>истовара</w:t>
      </w:r>
      <w:r w:rsidR="007E0395" w:rsidRPr="00984E69">
        <w:rPr>
          <w:lang w:val="sr-Cyrl-CS"/>
        </w:rPr>
        <w:t xml:space="preserve"> </w:t>
      </w:r>
      <w:r w:rsidRPr="00984E69">
        <w:rPr>
          <w:lang w:val="sr-Cyrl-CS"/>
        </w:rPr>
        <w:t>дела</w:t>
      </w:r>
      <w:r w:rsidR="006850F3" w:rsidRPr="00984E69">
        <w:rPr>
          <w:lang w:val="sr-Cyrl-CS"/>
        </w:rPr>
        <w:t xml:space="preserve"> </w:t>
      </w:r>
      <w:r w:rsidRPr="00984E69">
        <w:rPr>
          <w:lang w:val="sr-Cyrl-CS"/>
        </w:rPr>
        <w:t>пошиљке</w:t>
      </w:r>
      <w:r w:rsidR="003C4EA0" w:rsidRPr="00984E69">
        <w:rPr>
          <w:lang w:val="sr-Cyrl-CS"/>
        </w:rPr>
        <w:t xml:space="preserve"> или дотовара</w:t>
      </w:r>
      <w:r w:rsidR="001161CF" w:rsidRPr="00984E69">
        <w:rPr>
          <w:lang w:val="sr-Cyrl-CS"/>
        </w:rPr>
        <w:t>,</w:t>
      </w:r>
      <w:r w:rsidR="007E0395" w:rsidRPr="00984E69">
        <w:rPr>
          <w:lang w:val="sr-Cyrl-CS"/>
        </w:rPr>
        <w:t xml:space="preserve"> </w:t>
      </w:r>
      <w:r w:rsidRPr="00984E69">
        <w:rPr>
          <w:lang w:val="sr-Cyrl-CS"/>
        </w:rPr>
        <w:t>мора</w:t>
      </w:r>
      <w:r w:rsidR="007E0395" w:rsidRPr="00984E69">
        <w:rPr>
          <w:lang w:val="sr-Cyrl-CS"/>
        </w:rPr>
        <w:t xml:space="preserve"> </w:t>
      </w:r>
      <w:r w:rsidRPr="00984E69">
        <w:rPr>
          <w:lang w:val="sr-Cyrl-CS"/>
        </w:rPr>
        <w:t>ставити</w:t>
      </w:r>
      <w:r w:rsidR="007E0395" w:rsidRPr="00984E69">
        <w:rPr>
          <w:lang w:val="sr-Cyrl-CS"/>
        </w:rPr>
        <w:t xml:space="preserve"> </w:t>
      </w:r>
      <w:r w:rsidRPr="00984E69">
        <w:rPr>
          <w:lang w:val="sr-Cyrl-CS"/>
        </w:rPr>
        <w:t>нове</w:t>
      </w:r>
      <w:r w:rsidR="007E0395" w:rsidRPr="00984E69">
        <w:rPr>
          <w:lang w:val="sr-Cyrl-CS"/>
        </w:rPr>
        <w:t xml:space="preserve"> </w:t>
      </w:r>
      <w:r w:rsidRPr="00984E69">
        <w:rPr>
          <w:lang w:val="sr-Cyrl-CS"/>
        </w:rPr>
        <w:t>пломбе</w:t>
      </w:r>
      <w:r w:rsidR="007E0395" w:rsidRPr="00984E69">
        <w:rPr>
          <w:lang w:val="sr-Cyrl-CS"/>
        </w:rPr>
        <w:t xml:space="preserve"> </w:t>
      </w:r>
      <w:r w:rsidRPr="00984E69">
        <w:rPr>
          <w:lang w:val="sr-Cyrl-CS"/>
        </w:rPr>
        <w:t>и</w:t>
      </w:r>
      <w:r w:rsidR="007E0395" w:rsidRPr="00984E69">
        <w:rPr>
          <w:lang w:val="sr-Cyrl-CS"/>
        </w:rPr>
        <w:t xml:space="preserve"> </w:t>
      </w:r>
      <w:r w:rsidRPr="00984E69">
        <w:rPr>
          <w:lang w:val="sr-Cyrl-CS"/>
        </w:rPr>
        <w:t>унети</w:t>
      </w:r>
      <w:r w:rsidR="007E0395" w:rsidRPr="00984E69">
        <w:rPr>
          <w:lang w:val="sr-Cyrl-CS"/>
        </w:rPr>
        <w:t xml:space="preserve"> </w:t>
      </w:r>
      <w:r w:rsidRPr="00984E69">
        <w:rPr>
          <w:lang w:val="sr-Cyrl-CS"/>
        </w:rPr>
        <w:t>ове</w:t>
      </w:r>
      <w:r w:rsidR="007E0395" w:rsidRPr="00984E69">
        <w:rPr>
          <w:lang w:val="sr-Cyrl-CS"/>
        </w:rPr>
        <w:t xml:space="preserve"> </w:t>
      </w:r>
      <w:r w:rsidRPr="00984E69">
        <w:rPr>
          <w:lang w:val="sr-Cyrl-CS"/>
        </w:rPr>
        <w:t>измене</w:t>
      </w:r>
      <w:r w:rsidR="007E0395" w:rsidRPr="00984E69">
        <w:rPr>
          <w:lang w:val="sr-Cyrl-CS"/>
        </w:rPr>
        <w:t xml:space="preserve"> </w:t>
      </w:r>
      <w:r w:rsidRPr="00984E69">
        <w:rPr>
          <w:lang w:val="sr-Cyrl-CS"/>
        </w:rPr>
        <w:t>у</w:t>
      </w:r>
      <w:r w:rsidR="007E0395" w:rsidRPr="00984E69">
        <w:rPr>
          <w:lang w:val="sr-Cyrl-CS"/>
        </w:rPr>
        <w:t xml:space="preserve"> </w:t>
      </w:r>
      <w:r w:rsidRPr="00984E69">
        <w:rPr>
          <w:lang w:val="sr-Cyrl-CS"/>
        </w:rPr>
        <w:t>рубрику</w:t>
      </w:r>
      <w:r w:rsidR="007E0395" w:rsidRPr="00984E69">
        <w:rPr>
          <w:lang w:val="sr-Cyrl-CS"/>
        </w:rPr>
        <w:t xml:space="preserve"> </w:t>
      </w:r>
      <w:r w:rsidR="00CD2FC1" w:rsidRPr="00984E69">
        <w:rPr>
          <w:lang w:val="sr-Cyrl-CS"/>
        </w:rPr>
        <w:t>F</w:t>
      </w:r>
      <w:r w:rsidR="007E0395" w:rsidRPr="00984E69">
        <w:rPr>
          <w:lang w:val="sr-Cyrl-CS"/>
        </w:rPr>
        <w:t xml:space="preserve"> </w:t>
      </w:r>
      <w:r w:rsidRPr="00984E69">
        <w:rPr>
          <w:lang w:val="sr-Cyrl-CS"/>
        </w:rPr>
        <w:t>преосталих</w:t>
      </w:r>
      <w:r w:rsidR="007E0395" w:rsidRPr="00984E69">
        <w:rPr>
          <w:lang w:val="sr-Cyrl-CS"/>
        </w:rPr>
        <w:t xml:space="preserve"> </w:t>
      </w:r>
      <w:r w:rsidR="00586A6B" w:rsidRPr="00984E69">
        <w:rPr>
          <w:lang w:val="sr-Cyrl-CS"/>
        </w:rPr>
        <w:t>Т(S)АD</w:t>
      </w:r>
      <w:r w:rsidR="007E0395" w:rsidRPr="00984E69">
        <w:rPr>
          <w:lang w:val="sr-Cyrl-CS"/>
        </w:rPr>
        <w:t>.</w:t>
      </w:r>
      <w:r w:rsidR="00AE3DFC" w:rsidRPr="00984E69">
        <w:rPr>
          <w:lang w:val="sr-Cyrl-CS"/>
        </w:rPr>
        <w:t xml:space="preserve"> </w:t>
      </w:r>
    </w:p>
    <w:p w14:paraId="3AB3496C" w14:textId="2698FFFA" w:rsidR="007E0395" w:rsidRPr="00984E69" w:rsidRDefault="00E66402" w:rsidP="00461F69">
      <w:pPr>
        <w:numPr>
          <w:ilvl w:val="0"/>
          <w:numId w:val="13"/>
        </w:numPr>
        <w:autoSpaceDE w:val="0"/>
        <w:autoSpaceDN w:val="0"/>
        <w:adjustRightInd w:val="0"/>
        <w:spacing w:before="120"/>
        <w:jc w:val="both"/>
        <w:rPr>
          <w:lang w:val="sr-Cyrl-CS"/>
        </w:rPr>
      </w:pPr>
      <w:r w:rsidRPr="00984E69">
        <w:rPr>
          <w:rFonts w:ascii="TimesNewRoman" w:hAnsi="TimesNewRoman" w:cs="TimesNewRoman"/>
          <w:lang w:val="sr-Cyrl-CS"/>
        </w:rPr>
        <w:t>Царински</w:t>
      </w:r>
      <w:r w:rsidR="007E0395" w:rsidRPr="00984E69">
        <w:rPr>
          <w:rFonts w:ascii="TimesNewRoman" w:hAnsi="TimesNewRoman" w:cs="TimesNewRoman"/>
          <w:lang w:val="sr-Cyrl-CS"/>
        </w:rPr>
        <w:t xml:space="preserve"> </w:t>
      </w:r>
      <w:r w:rsidRPr="00984E69">
        <w:rPr>
          <w:rFonts w:ascii="TimesNewRoman" w:hAnsi="TimesNewRoman" w:cs="TimesNewRoman"/>
          <w:lang w:val="sr-Cyrl-CS"/>
        </w:rPr>
        <w:t>орган</w:t>
      </w:r>
      <w:r w:rsidR="007E0395" w:rsidRPr="00984E69">
        <w:rPr>
          <w:rFonts w:ascii="TimesNewRoman" w:hAnsi="TimesNewRoman" w:cs="TimesNewRoman"/>
          <w:lang w:val="sr-Cyrl-CS"/>
        </w:rPr>
        <w:t xml:space="preserve"> </w:t>
      </w:r>
      <w:r w:rsidRPr="00984E69">
        <w:rPr>
          <w:rFonts w:ascii="TimesNewRoman" w:hAnsi="TimesNewRoman" w:cs="TimesNewRoman"/>
          <w:lang w:val="sr-Cyrl-CS"/>
        </w:rPr>
        <w:t>мо</w:t>
      </w:r>
      <w:r w:rsidR="00CC05BC" w:rsidRPr="00984E69">
        <w:rPr>
          <w:rFonts w:ascii="TimesNewRoman" w:hAnsi="TimesNewRoman" w:cs="TimesNewRoman"/>
          <w:lang w:val="sr-Cyrl-CS"/>
        </w:rPr>
        <w:t>же</w:t>
      </w:r>
      <w:r w:rsidR="007E0395" w:rsidRPr="00984E69">
        <w:rPr>
          <w:rFonts w:ascii="TimesNewRoman" w:hAnsi="TimesNewRoman" w:cs="TimesNewRoman"/>
          <w:lang w:val="sr-Cyrl-CS"/>
        </w:rPr>
        <w:t xml:space="preserve"> </w:t>
      </w:r>
      <w:r w:rsidR="003C4EA0" w:rsidRPr="00984E69">
        <w:rPr>
          <w:rFonts w:ascii="TimesNewRoman" w:hAnsi="TimesNewRoman" w:cs="TimesNewRoman"/>
          <w:lang w:val="sr-Cyrl-CS"/>
        </w:rPr>
        <w:t>на захтев носиоца поступка</w:t>
      </w:r>
      <w:r w:rsidR="00CE578C">
        <w:rPr>
          <w:rFonts w:ascii="TimesNewRoman" w:hAnsi="TimesNewRoman" w:cs="TimesNewRoman"/>
          <w:lang w:val="sr-Cyrl-CS"/>
        </w:rPr>
        <w:t xml:space="preserve"> или његовог заступника</w:t>
      </w:r>
      <w:r w:rsidR="003C4EA0" w:rsidRPr="00984E69">
        <w:rPr>
          <w:rFonts w:ascii="TimesNewRoman" w:hAnsi="TimesNewRoman" w:cs="TimesNewRoman"/>
          <w:lang w:val="sr-Cyrl-CS"/>
        </w:rPr>
        <w:t>,</w:t>
      </w:r>
      <w:r w:rsidR="007E0395" w:rsidRPr="00984E69">
        <w:rPr>
          <w:rFonts w:ascii="TimesNewRoman" w:hAnsi="TimesNewRoman" w:cs="TimesNewRoman"/>
          <w:lang w:val="sr-Cyrl-CS"/>
        </w:rPr>
        <w:t xml:space="preserve"> </w:t>
      </w:r>
      <w:r w:rsidRPr="00984E69">
        <w:rPr>
          <w:rFonts w:ascii="TimesNewRoman" w:hAnsi="TimesNewRoman" w:cs="TimesNewRoman"/>
          <w:lang w:val="sr-Cyrl-CS"/>
        </w:rPr>
        <w:t>под</w:t>
      </w:r>
      <w:r w:rsidR="007E0395" w:rsidRPr="00984E69">
        <w:rPr>
          <w:rFonts w:ascii="TimesNewRoman" w:hAnsi="TimesNewRoman" w:cs="TimesNewRoman"/>
          <w:lang w:val="sr-Cyrl-CS"/>
        </w:rPr>
        <w:t xml:space="preserve"> </w:t>
      </w:r>
      <w:r w:rsidRPr="00984E69">
        <w:rPr>
          <w:rFonts w:ascii="TimesNewRoman" w:hAnsi="TimesNewRoman" w:cs="TimesNewRoman"/>
          <w:lang w:val="sr-Cyrl-CS"/>
        </w:rPr>
        <w:t>условима</w:t>
      </w:r>
      <w:r w:rsidR="007E0395" w:rsidRPr="00984E69">
        <w:rPr>
          <w:rFonts w:ascii="TimesNewRoman" w:hAnsi="TimesNewRoman" w:cs="TimesNewRoman"/>
          <w:lang w:val="sr-Cyrl-CS"/>
        </w:rPr>
        <w:t xml:space="preserve"> </w:t>
      </w:r>
      <w:r w:rsidR="003C4EA0" w:rsidRPr="00984E69">
        <w:rPr>
          <w:rFonts w:ascii="TimesNewRoman" w:hAnsi="TimesNewRoman" w:cs="TimesNewRoman"/>
          <w:lang w:val="sr-Cyrl-RS"/>
        </w:rPr>
        <w:t>објашњеним</w:t>
      </w:r>
      <w:r w:rsidR="003C4EA0" w:rsidRPr="00984E69">
        <w:rPr>
          <w:rFonts w:ascii="TimesNewRoman" w:hAnsi="TimesNewRoman" w:cs="TimesNewRoman"/>
          <w:lang w:val="sr-Cyrl-CS"/>
        </w:rPr>
        <w:t xml:space="preserve"> </w:t>
      </w:r>
      <w:r w:rsidRPr="00984E69">
        <w:rPr>
          <w:rFonts w:ascii="TimesNewRoman" w:hAnsi="TimesNewRoman" w:cs="TimesNewRoman"/>
          <w:lang w:val="sr-Cyrl-CS"/>
        </w:rPr>
        <w:t>у</w:t>
      </w:r>
      <w:r w:rsidR="007E0395" w:rsidRPr="00984E69">
        <w:rPr>
          <w:rFonts w:ascii="TimesNewRoman" w:hAnsi="TimesNewRoman" w:cs="TimesNewRoman"/>
          <w:lang w:val="sr-Cyrl-CS"/>
        </w:rPr>
        <w:t xml:space="preserve"> </w:t>
      </w:r>
      <w:r w:rsidR="003C4EA0" w:rsidRPr="00984E69">
        <w:rPr>
          <w:rFonts w:ascii="TimesNewRoman" w:hAnsi="TimesNewRoman" w:cs="TimesNewRoman"/>
          <w:lang w:val="en-US"/>
        </w:rPr>
        <w:t>О</w:t>
      </w:r>
      <w:r w:rsidRPr="00984E69">
        <w:rPr>
          <w:rFonts w:ascii="TimesNewRoman" w:hAnsi="TimesNewRoman" w:cs="TimesNewRoman"/>
          <w:lang w:val="sr-Cyrl-CS"/>
        </w:rPr>
        <w:t>дељку</w:t>
      </w:r>
      <w:r w:rsidR="007E0395" w:rsidRPr="00984E69">
        <w:rPr>
          <w:rFonts w:ascii="TimesNewRoman" w:hAnsi="TimesNewRoman" w:cs="TimesNewRoman"/>
          <w:lang w:val="sr-Cyrl-CS"/>
        </w:rPr>
        <w:t xml:space="preserve"> </w:t>
      </w:r>
      <w:r w:rsidR="00CD2FC1" w:rsidRPr="00984E69">
        <w:rPr>
          <w:rFonts w:ascii="TimesNewRoman" w:hAnsi="TimesNewRoman" w:cs="TimesNewRoman"/>
          <w:lang w:val="sr-Cyrl-CS"/>
        </w:rPr>
        <w:t>V</w:t>
      </w:r>
      <w:r w:rsidR="007E0395" w:rsidRPr="00984E69">
        <w:rPr>
          <w:rFonts w:ascii="TimesNewRoman" w:hAnsi="TimesNewRoman" w:cs="TimesNewRoman"/>
          <w:lang w:val="sr-Cyrl-CS"/>
        </w:rPr>
        <w:t xml:space="preserve"> </w:t>
      </w:r>
      <w:r w:rsidR="00952122" w:rsidRPr="00984E69">
        <w:rPr>
          <w:rFonts w:ascii="TimesNewRoman" w:hAnsi="TimesNewRoman" w:cs="TimesNewRoman"/>
          <w:lang w:val="sr-Cyrl-CS"/>
        </w:rPr>
        <w:t xml:space="preserve">овог </w:t>
      </w:r>
      <w:r w:rsidR="001A1541" w:rsidRPr="00984E69">
        <w:rPr>
          <w:lang w:val="sr-Latn-RS"/>
        </w:rPr>
        <w:t>o</w:t>
      </w:r>
      <w:r w:rsidR="00952122" w:rsidRPr="00984E69">
        <w:rPr>
          <w:rFonts w:ascii="TimesNewRoman" w:hAnsi="TimesNewRoman" w:cs="TimesNewRoman"/>
          <w:lang w:val="sr-Cyrl-CS"/>
        </w:rPr>
        <w:t xml:space="preserve">бјашњења </w:t>
      </w:r>
      <w:r w:rsidR="008D504B" w:rsidRPr="00984E69">
        <w:rPr>
          <w:rFonts w:asciiTheme="minorHAnsi" w:hAnsiTheme="minorHAnsi" w:cs="TimesNewRoman"/>
          <w:lang w:val="sr-Cyrl-CS"/>
        </w:rPr>
        <w:t>(</w:t>
      </w:r>
      <w:r w:rsidRPr="00984E69">
        <w:rPr>
          <w:rFonts w:ascii="TimesNewRoman" w:hAnsi="TimesNewRoman" w:cs="TimesNewRoman"/>
          <w:lang w:val="sr-Cyrl-CS"/>
        </w:rPr>
        <w:t>Поједностављени</w:t>
      </w:r>
      <w:r w:rsidR="003C4EA0" w:rsidRPr="00984E69">
        <w:rPr>
          <w:rFonts w:ascii="TimesNewRoman" w:hAnsi="TimesNewRoman" w:cs="TimesNewRoman"/>
          <w:lang w:val="sr-Cyrl-CS"/>
        </w:rPr>
        <w:t xml:space="preserve"> поступци</w:t>
      </w:r>
      <w:r w:rsidR="008D504B" w:rsidRPr="00984E69">
        <w:rPr>
          <w:rFonts w:asciiTheme="minorHAnsi" w:hAnsiTheme="minorHAnsi" w:cs="TimesNewRoman"/>
          <w:lang w:val="sr-Cyrl-CS"/>
        </w:rPr>
        <w:t>)</w:t>
      </w:r>
      <w:r w:rsidR="007E0395" w:rsidRPr="00984E69">
        <w:rPr>
          <w:rFonts w:ascii="TimesNewRoman" w:hAnsi="TimesNewRoman" w:cs="TimesNewRoman"/>
          <w:lang w:val="sr-Cyrl-CS"/>
        </w:rPr>
        <w:t xml:space="preserve">, </w:t>
      </w:r>
      <w:r w:rsidR="003C4EA0" w:rsidRPr="00984E69">
        <w:rPr>
          <w:rFonts w:ascii="TimesNewRoman" w:hAnsi="TimesNewRoman" w:cs="TimesNewRoman"/>
          <w:lang w:val="sr-Cyrl-CS"/>
        </w:rPr>
        <w:t xml:space="preserve">одобрити </w:t>
      </w:r>
      <w:r w:rsidRPr="00984E69">
        <w:rPr>
          <w:rFonts w:ascii="TimesNewRoman" w:hAnsi="TimesNewRoman" w:cs="TimesNewRoman"/>
          <w:lang w:val="sr-Cyrl-CS"/>
        </w:rPr>
        <w:t>употребу</w:t>
      </w:r>
      <w:r w:rsidR="007E0395" w:rsidRPr="00984E69">
        <w:rPr>
          <w:rFonts w:ascii="TimesNewRoman" w:hAnsi="TimesNewRoman" w:cs="TimesNewRoman"/>
          <w:lang w:val="sr-Cyrl-CS"/>
        </w:rPr>
        <w:t xml:space="preserve"> </w:t>
      </w:r>
      <w:r w:rsidR="002B4FC8" w:rsidRPr="00984E69">
        <w:rPr>
          <w:rFonts w:ascii="TimesNewRoman" w:hAnsi="TimesNewRoman" w:cs="TimesNewRoman"/>
          <w:lang w:val="sr-Cyrl-CS"/>
        </w:rPr>
        <w:t xml:space="preserve">пломби </w:t>
      </w:r>
      <w:r w:rsidRPr="00984E69">
        <w:rPr>
          <w:rFonts w:ascii="TimesNewRoman" w:hAnsi="TimesNewRoman" w:cs="TimesNewRoman"/>
          <w:lang w:val="sr-Cyrl-CS"/>
        </w:rPr>
        <w:t>посебне</w:t>
      </w:r>
      <w:r w:rsidR="007E0395" w:rsidRPr="00984E69">
        <w:rPr>
          <w:rFonts w:ascii="TimesNewRoman" w:hAnsi="TimesNewRoman" w:cs="TimesNewRoman"/>
          <w:lang w:val="sr-Cyrl-CS"/>
        </w:rPr>
        <w:t xml:space="preserve"> </w:t>
      </w:r>
      <w:r w:rsidRPr="00984E69">
        <w:rPr>
          <w:rFonts w:ascii="TimesNewRoman" w:hAnsi="TimesNewRoman" w:cs="TimesNewRoman"/>
          <w:lang w:val="sr-Cyrl-CS"/>
        </w:rPr>
        <w:t>врсте</w:t>
      </w:r>
      <w:r w:rsidR="007E0395" w:rsidRPr="00984E69">
        <w:rPr>
          <w:rFonts w:ascii="TimesNewRoman" w:hAnsi="TimesNewRoman" w:cs="TimesNewRoman"/>
          <w:lang w:val="sr-Cyrl-CS"/>
        </w:rPr>
        <w:t xml:space="preserve">. </w:t>
      </w:r>
      <w:r w:rsidR="00A21EED" w:rsidRPr="00984E69">
        <w:rPr>
          <w:rFonts w:ascii="TimesNewRoman" w:hAnsi="TimesNewRoman" w:cs="TimesNewRoman"/>
          <w:lang w:val="sr-Cyrl-CS"/>
        </w:rPr>
        <w:t xml:space="preserve">Носилац поступка </w:t>
      </w:r>
      <w:r w:rsidR="002B4FC8" w:rsidRPr="00984E69">
        <w:rPr>
          <w:rFonts w:ascii="TimesNewRoman" w:hAnsi="TimesNewRoman" w:cs="TimesNewRoman"/>
          <w:lang w:val="sr-Cyrl-CS"/>
        </w:rPr>
        <w:t xml:space="preserve">којем је </w:t>
      </w:r>
      <w:r w:rsidR="00A21EED" w:rsidRPr="00984E69">
        <w:rPr>
          <w:rFonts w:ascii="TimesNewRoman" w:hAnsi="TimesNewRoman" w:cs="TimesNewRoman"/>
          <w:lang w:val="sr-Cyrl-CS"/>
        </w:rPr>
        <w:t>одобре</w:t>
      </w:r>
      <w:r w:rsidR="002B4FC8" w:rsidRPr="00984E69">
        <w:rPr>
          <w:rFonts w:ascii="TimesNewRoman" w:hAnsi="TimesNewRoman" w:cs="TimesNewRoman"/>
          <w:lang w:val="sr-Cyrl-CS"/>
        </w:rPr>
        <w:t>на</w:t>
      </w:r>
      <w:r w:rsidR="00A21EED" w:rsidRPr="00984E69">
        <w:rPr>
          <w:rFonts w:ascii="TimesNewRoman" w:hAnsi="TimesNewRoman" w:cs="TimesNewRoman"/>
          <w:lang w:val="sr-Cyrl-CS"/>
        </w:rPr>
        <w:t xml:space="preserve"> употреб</w:t>
      </w:r>
      <w:r w:rsidR="002B4FC8" w:rsidRPr="00984E69">
        <w:rPr>
          <w:rFonts w:ascii="TimesNewRoman" w:hAnsi="TimesNewRoman" w:cs="TimesNewRoman"/>
          <w:lang w:val="sr-Cyrl-CS"/>
        </w:rPr>
        <w:t>а</w:t>
      </w:r>
      <w:r w:rsidR="00A21EED" w:rsidRPr="00984E69">
        <w:rPr>
          <w:rFonts w:ascii="TimesNewRoman" w:hAnsi="TimesNewRoman" w:cs="TimesNewRoman"/>
          <w:lang w:val="sr-Cyrl-CS"/>
        </w:rPr>
        <w:t xml:space="preserve"> </w:t>
      </w:r>
      <w:r w:rsidR="002B4FC8" w:rsidRPr="00984E69">
        <w:rPr>
          <w:rFonts w:ascii="TimesNewRoman" w:hAnsi="TimesNewRoman" w:cs="TimesNewRoman"/>
          <w:lang w:val="sr-Cyrl-CS"/>
        </w:rPr>
        <w:t xml:space="preserve">пломби </w:t>
      </w:r>
      <w:r w:rsidR="00A21EED" w:rsidRPr="00984E69">
        <w:rPr>
          <w:rFonts w:ascii="TimesNewRoman" w:hAnsi="TimesNewRoman" w:cs="TimesNewRoman"/>
          <w:lang w:val="sr-Cyrl-CS"/>
        </w:rPr>
        <w:t xml:space="preserve">посебне врсте </w:t>
      </w:r>
      <w:r w:rsidR="002B4FC8" w:rsidRPr="00984E69">
        <w:rPr>
          <w:rFonts w:ascii="TimesNewRoman" w:hAnsi="TimesNewRoman" w:cs="TimesNewRoman"/>
          <w:lang w:val="sr-Cyrl-CS"/>
        </w:rPr>
        <w:t>може користити ове пломбе у редовном поступку, а ако има и одобрење за овлашћеног пошиљаоца и у поједностављеном по</w:t>
      </w:r>
      <w:r w:rsidR="008B1428" w:rsidRPr="00984E69">
        <w:rPr>
          <w:rFonts w:ascii="TimesNewRoman" w:hAnsi="TimesNewRoman" w:cs="TimesNewRoman"/>
          <w:lang w:val="sr-Cyrl-CS"/>
        </w:rPr>
        <w:t>с</w:t>
      </w:r>
      <w:r w:rsidR="002B4FC8" w:rsidRPr="00984E69">
        <w:rPr>
          <w:rFonts w:ascii="TimesNewRoman" w:hAnsi="TimesNewRoman" w:cs="TimesNewRoman"/>
          <w:lang w:val="sr-Cyrl-CS"/>
        </w:rPr>
        <w:t xml:space="preserve">тупку. </w:t>
      </w:r>
      <w:r w:rsidR="00392FBE" w:rsidRPr="00984E69">
        <w:rPr>
          <w:rFonts w:ascii="TimesNewRoman" w:hAnsi="TimesNewRoman" w:cs="TimesNewRoman"/>
          <w:lang w:val="sr-Cyrl-CS"/>
        </w:rPr>
        <w:t>У редовном поступку</w:t>
      </w:r>
      <w:r w:rsidR="007E0395" w:rsidRPr="00984E69">
        <w:rPr>
          <w:rFonts w:ascii="TimesNewRoman" w:hAnsi="TimesNewRoman" w:cs="TimesNewRoman"/>
          <w:lang w:val="sr-Cyrl-CS"/>
        </w:rPr>
        <w:t xml:space="preserve"> </w:t>
      </w:r>
      <w:r w:rsidR="00392FBE" w:rsidRPr="00984E69">
        <w:rPr>
          <w:lang w:val="sr-Cyrl-CS"/>
        </w:rPr>
        <w:t xml:space="preserve">царински службеник приликом </w:t>
      </w:r>
      <w:r w:rsidR="00B14660" w:rsidRPr="00984E69">
        <w:rPr>
          <w:lang w:val="sr-Cyrl-CS"/>
        </w:rPr>
        <w:t xml:space="preserve">регистрације </w:t>
      </w:r>
      <w:r w:rsidR="00392FBE" w:rsidRPr="00984E69">
        <w:rPr>
          <w:lang w:val="sr-Cyrl-CS"/>
        </w:rPr>
        <w:t xml:space="preserve">пуштања робе у транзитни поступак уноси у </w:t>
      </w:r>
      <w:r w:rsidR="00FF3F54" w:rsidRPr="00984E69">
        <w:rPr>
          <w:lang w:val="sr-Latn-RS"/>
        </w:rPr>
        <w:t xml:space="preserve">NCTS </w:t>
      </w:r>
      <w:r w:rsidR="00392FBE" w:rsidRPr="00984E69">
        <w:rPr>
          <w:lang w:val="sr-Cyrl-CS"/>
        </w:rPr>
        <w:t>апликацију укупан број стављених пломби посебне врсте и њихове идентификационе ознаке</w:t>
      </w:r>
      <w:r w:rsidR="007E0395" w:rsidRPr="00984E69">
        <w:rPr>
          <w:rFonts w:ascii="TimesNewRoman" w:hAnsi="TimesNewRoman" w:cs="TimesNewRoman"/>
          <w:lang w:val="sr-Cyrl-CS"/>
        </w:rPr>
        <w:t xml:space="preserve">. </w:t>
      </w:r>
      <w:r w:rsidR="00392FBE" w:rsidRPr="00984E69">
        <w:rPr>
          <w:rFonts w:ascii="TimesNewRoman" w:hAnsi="TimesNewRoman" w:cs="TimesNewRoman"/>
          <w:lang w:val="sr-Cyrl-CS"/>
        </w:rPr>
        <w:t>У поједностављеном поступку</w:t>
      </w:r>
      <w:r w:rsidR="00392FBE" w:rsidRPr="00984E69">
        <w:rPr>
          <w:lang w:val="sr-Cyrl-CS"/>
        </w:rPr>
        <w:t xml:space="preserve"> укупан број стављених пломби и њихове идентификационе ознаке уноси у транзитну декларацију овлашћени пошиљалац робе.</w:t>
      </w:r>
      <w:r w:rsidR="00392FBE" w:rsidRPr="00984E69">
        <w:rPr>
          <w:rFonts w:ascii="TimesNewRoman" w:hAnsi="TimesNewRoman" w:cs="TimesNewRoman"/>
          <w:lang w:val="sr-Cyrl-CS"/>
        </w:rPr>
        <w:t xml:space="preserve"> </w:t>
      </w:r>
      <w:r w:rsidR="00392FBE" w:rsidRPr="00984E69">
        <w:rPr>
          <w:lang w:val="sr-Cyrl-CS"/>
        </w:rPr>
        <w:t xml:space="preserve">Подаци о укупном броју стављених пломби и њихове идентификационе ознаке штампају се у рубрици D </w:t>
      </w:r>
      <w:r w:rsidR="008B4480" w:rsidRPr="00984E69">
        <w:rPr>
          <w:lang w:val="sr-Cyrl-CS"/>
        </w:rPr>
        <w:t>Т</w:t>
      </w:r>
      <w:r w:rsidR="00392FBE" w:rsidRPr="00984E69">
        <w:rPr>
          <w:lang w:val="sr-Cyrl-CS"/>
        </w:rPr>
        <w:t xml:space="preserve">SАD. </w:t>
      </w:r>
      <w:r w:rsidRPr="00984E69">
        <w:rPr>
          <w:rFonts w:ascii="TimesNewRoman" w:hAnsi="TimesNewRoman" w:cs="TimesNewRoman"/>
          <w:lang w:val="sr-Cyrl-CS"/>
        </w:rPr>
        <w:t>Пломбе</w:t>
      </w:r>
      <w:r w:rsidR="007E0395" w:rsidRPr="00984E69">
        <w:rPr>
          <w:rFonts w:ascii="TimesNewRoman" w:hAnsi="TimesNewRoman" w:cs="TimesNewRoman"/>
          <w:lang w:val="sr-Cyrl-CS"/>
        </w:rPr>
        <w:t xml:space="preserve"> </w:t>
      </w:r>
      <w:r w:rsidRPr="00984E69">
        <w:rPr>
          <w:rFonts w:ascii="TimesNewRoman" w:hAnsi="TimesNewRoman" w:cs="TimesNewRoman"/>
          <w:lang w:val="sr-Cyrl-CS"/>
        </w:rPr>
        <w:t>морају</w:t>
      </w:r>
      <w:r w:rsidR="007E0395" w:rsidRPr="00984E69">
        <w:rPr>
          <w:rFonts w:ascii="TimesNewRoman" w:hAnsi="TimesNewRoman" w:cs="TimesNewRoman"/>
          <w:lang w:val="sr-Cyrl-CS"/>
        </w:rPr>
        <w:t xml:space="preserve"> </w:t>
      </w:r>
      <w:r w:rsidRPr="00984E69">
        <w:rPr>
          <w:rFonts w:ascii="TimesNewRoman" w:hAnsi="TimesNewRoman" w:cs="TimesNewRoman"/>
          <w:lang w:val="sr-Cyrl-CS"/>
        </w:rPr>
        <w:t>бити</w:t>
      </w:r>
      <w:r w:rsidR="007E0395" w:rsidRPr="00984E69">
        <w:rPr>
          <w:rFonts w:ascii="TimesNewRoman" w:hAnsi="TimesNewRoman" w:cs="TimesNewRoman"/>
          <w:lang w:val="sr-Cyrl-CS"/>
        </w:rPr>
        <w:t xml:space="preserve"> </w:t>
      </w:r>
      <w:r w:rsidRPr="00984E69">
        <w:rPr>
          <w:rFonts w:ascii="TimesNewRoman" w:hAnsi="TimesNewRoman" w:cs="TimesNewRoman"/>
          <w:lang w:val="sr-Cyrl-CS"/>
        </w:rPr>
        <w:t>стављене</w:t>
      </w:r>
      <w:r w:rsidR="007E0395" w:rsidRPr="00984E69">
        <w:rPr>
          <w:rFonts w:ascii="TimesNewRoman" w:hAnsi="TimesNewRoman" w:cs="TimesNewRoman"/>
          <w:lang w:val="sr-Cyrl-CS"/>
        </w:rPr>
        <w:t xml:space="preserve"> </w:t>
      </w:r>
      <w:r w:rsidRPr="00984E69">
        <w:rPr>
          <w:rFonts w:ascii="TimesNewRoman" w:hAnsi="TimesNewRoman" w:cs="TimesNewRoman"/>
          <w:lang w:val="sr-Cyrl-CS"/>
        </w:rPr>
        <w:t>пре</w:t>
      </w:r>
      <w:r w:rsidR="007E0395" w:rsidRPr="00984E69">
        <w:rPr>
          <w:rFonts w:ascii="TimesNewRoman" w:hAnsi="TimesNewRoman" w:cs="TimesNewRoman"/>
          <w:lang w:val="sr-Cyrl-CS"/>
        </w:rPr>
        <w:t xml:space="preserve"> </w:t>
      </w:r>
      <w:r w:rsidRPr="00984E69">
        <w:rPr>
          <w:rFonts w:ascii="TimesNewRoman" w:hAnsi="TimesNewRoman" w:cs="TimesNewRoman"/>
          <w:lang w:val="sr-Cyrl-CS"/>
        </w:rPr>
        <w:t>пуштања</w:t>
      </w:r>
      <w:r w:rsidR="007E0395" w:rsidRPr="00984E69">
        <w:rPr>
          <w:rFonts w:ascii="TimesNewRoman" w:hAnsi="TimesNewRoman" w:cs="TimesNewRoman"/>
          <w:lang w:val="sr-Cyrl-CS"/>
        </w:rPr>
        <w:t xml:space="preserve"> </w:t>
      </w:r>
      <w:r w:rsidRPr="00984E69">
        <w:rPr>
          <w:rFonts w:ascii="TimesNewRoman" w:hAnsi="TimesNewRoman" w:cs="TimesNewRoman"/>
          <w:lang w:val="sr-Cyrl-CS"/>
        </w:rPr>
        <w:t>робе</w:t>
      </w:r>
      <w:r w:rsidR="00392FBE" w:rsidRPr="00984E69">
        <w:rPr>
          <w:rFonts w:ascii="TimesNewRoman" w:hAnsi="TimesNewRoman" w:cs="TimesNewRoman"/>
          <w:lang w:val="sr-Cyrl-CS"/>
        </w:rPr>
        <w:t xml:space="preserve"> у транзитни поступак</w:t>
      </w:r>
      <w:r w:rsidR="007E0395" w:rsidRPr="00984E69">
        <w:rPr>
          <w:rFonts w:ascii="TimesNewRoman" w:hAnsi="TimesNewRoman" w:cs="TimesNewRoman"/>
          <w:lang w:val="sr-Cyrl-CS"/>
        </w:rPr>
        <w:t>.</w:t>
      </w:r>
      <w:r w:rsidR="00AE3DFC" w:rsidRPr="00984E69">
        <w:rPr>
          <w:rFonts w:ascii="TimesNewRoman" w:hAnsi="TimesNewRoman" w:cs="TimesNewRoman"/>
          <w:lang w:val="sr-Cyrl-CS"/>
        </w:rPr>
        <w:t xml:space="preserve"> </w:t>
      </w:r>
    </w:p>
    <w:p w14:paraId="0B147580" w14:textId="77777777" w:rsidR="007E0395" w:rsidRPr="00984E69" w:rsidRDefault="007E0395" w:rsidP="007E0395">
      <w:pPr>
        <w:rPr>
          <w:lang w:val="sr-Cyrl-CS"/>
        </w:rPr>
      </w:pPr>
    </w:p>
    <w:p w14:paraId="2AEC6AFF" w14:textId="1E6B94B5" w:rsidR="007E0395" w:rsidRPr="00984E69" w:rsidRDefault="00E66402" w:rsidP="007E0395">
      <w:pPr>
        <w:numPr>
          <w:ilvl w:val="1"/>
          <w:numId w:val="1"/>
        </w:numPr>
        <w:outlineLvl w:val="1"/>
        <w:rPr>
          <w:b/>
          <w:u w:val="single"/>
          <w:lang w:val="sr-Cyrl-CS"/>
        </w:rPr>
      </w:pPr>
      <w:bookmarkStart w:id="32" w:name="_Toc394662390"/>
      <w:bookmarkStart w:id="33" w:name="_Toc407623867"/>
      <w:r w:rsidRPr="00984E69">
        <w:rPr>
          <w:b/>
          <w:u w:val="single"/>
          <w:lang w:val="sr-Cyrl-CS"/>
        </w:rPr>
        <w:t>Пуштање</w:t>
      </w:r>
      <w:r w:rsidR="007E0395" w:rsidRPr="00984E69">
        <w:rPr>
          <w:b/>
          <w:u w:val="single"/>
          <w:lang w:val="sr-Cyrl-CS"/>
        </w:rPr>
        <w:t xml:space="preserve"> </w:t>
      </w:r>
      <w:r w:rsidRPr="00984E69">
        <w:rPr>
          <w:b/>
          <w:u w:val="single"/>
          <w:lang w:val="sr-Cyrl-CS"/>
        </w:rPr>
        <w:t>робе</w:t>
      </w:r>
      <w:r w:rsidR="007E0395" w:rsidRPr="00984E69">
        <w:rPr>
          <w:b/>
          <w:u w:val="single"/>
          <w:lang w:val="sr-Cyrl-CS"/>
        </w:rPr>
        <w:t xml:space="preserve"> </w:t>
      </w:r>
      <w:r w:rsidRPr="00984E69">
        <w:rPr>
          <w:b/>
          <w:u w:val="single"/>
          <w:lang w:val="sr-Cyrl-CS"/>
        </w:rPr>
        <w:t>у</w:t>
      </w:r>
      <w:r w:rsidR="007E0395" w:rsidRPr="00984E69">
        <w:rPr>
          <w:b/>
          <w:u w:val="single"/>
          <w:lang w:val="sr-Cyrl-CS"/>
        </w:rPr>
        <w:t xml:space="preserve"> </w:t>
      </w:r>
      <w:r w:rsidRPr="00984E69">
        <w:rPr>
          <w:b/>
          <w:u w:val="single"/>
          <w:lang w:val="sr-Cyrl-CS"/>
        </w:rPr>
        <w:t>транзитни</w:t>
      </w:r>
      <w:r w:rsidR="007E0395" w:rsidRPr="00984E69">
        <w:rPr>
          <w:b/>
          <w:u w:val="single"/>
          <w:lang w:val="sr-Cyrl-CS"/>
        </w:rPr>
        <w:t xml:space="preserve"> </w:t>
      </w:r>
      <w:r w:rsidRPr="00984E69">
        <w:rPr>
          <w:b/>
          <w:u w:val="single"/>
          <w:lang w:val="sr-Cyrl-CS"/>
        </w:rPr>
        <w:t>поступак</w:t>
      </w:r>
      <w:bookmarkEnd w:id="32"/>
      <w:bookmarkEnd w:id="33"/>
    </w:p>
    <w:p w14:paraId="62116C63" w14:textId="0CE11F9B" w:rsidR="00586A6B" w:rsidRPr="00586A6B" w:rsidRDefault="00C31FCE" w:rsidP="00461F69">
      <w:pPr>
        <w:numPr>
          <w:ilvl w:val="0"/>
          <w:numId w:val="14"/>
        </w:numPr>
        <w:spacing w:before="120"/>
        <w:jc w:val="both"/>
        <w:rPr>
          <w:lang w:val="sr-Cyrl-CS"/>
        </w:rPr>
      </w:pPr>
      <w:r w:rsidRPr="00984E69">
        <w:rPr>
          <w:lang w:val="sr-Cyrl-CS"/>
        </w:rPr>
        <w:t xml:space="preserve">Када се обаве све формалности за пуштање робе у транзитни поступак и када </w:t>
      </w:r>
      <w:r w:rsidR="00C63ECE" w:rsidRPr="00984E69">
        <w:rPr>
          <w:lang w:val="sr-Cyrl-CS"/>
        </w:rPr>
        <w:t xml:space="preserve">царински службеник </w:t>
      </w:r>
      <w:r w:rsidRPr="00984E69">
        <w:rPr>
          <w:lang w:val="sr-Cyrl-CS"/>
        </w:rPr>
        <w:t xml:space="preserve">то региструје </w:t>
      </w:r>
      <w:r w:rsidR="00C63ECE" w:rsidRPr="00984E69">
        <w:rPr>
          <w:lang w:val="sr-Cyrl-CS"/>
        </w:rPr>
        <w:t xml:space="preserve">у </w:t>
      </w:r>
      <w:r w:rsidR="00FF3F54" w:rsidRPr="00984E69">
        <w:rPr>
          <w:lang w:val="sr-Latn-RS"/>
        </w:rPr>
        <w:t xml:space="preserve">NCTS </w:t>
      </w:r>
      <w:r w:rsidR="00C63ECE" w:rsidRPr="00984E69">
        <w:rPr>
          <w:lang w:val="sr-Cyrl-CS"/>
        </w:rPr>
        <w:t>апликацији</w:t>
      </w:r>
      <w:r w:rsidR="006A5600" w:rsidRPr="00984E69">
        <w:rPr>
          <w:lang w:val="sr-Cyrl-CS"/>
        </w:rPr>
        <w:t>,</w:t>
      </w:r>
      <w:r w:rsidR="00C63ECE" w:rsidRPr="00984E69">
        <w:rPr>
          <w:lang w:val="sr-Cyrl-CS"/>
        </w:rPr>
        <w:t xml:space="preserve"> </w:t>
      </w:r>
      <w:r w:rsidR="00FF3F54" w:rsidRPr="00984E69">
        <w:rPr>
          <w:lang w:val="sr-Latn-RS"/>
        </w:rPr>
        <w:t xml:space="preserve">NCTS </w:t>
      </w:r>
      <w:r w:rsidR="00C339C0">
        <w:rPr>
          <w:lang w:val="sr-Cyrl-CS"/>
        </w:rPr>
        <w:t>шаље носиоцу поступка или његовом заступнику</w:t>
      </w:r>
      <w:r w:rsidR="00586A6B" w:rsidRPr="00984E69">
        <w:rPr>
          <w:lang w:val="sr-Cyrl-CS"/>
        </w:rPr>
        <w:t xml:space="preserve"> поруку </w:t>
      </w:r>
      <w:r w:rsidR="001A1541" w:rsidRPr="00984E69">
        <w:rPr>
          <w:lang w:val="sr-Latn-RS"/>
        </w:rPr>
        <w:t>RS</w:t>
      </w:r>
      <w:r w:rsidR="00586A6B" w:rsidRPr="00984E69">
        <w:rPr>
          <w:lang w:val="sr-Cyrl-CS"/>
        </w:rPr>
        <w:t>029 (П</w:t>
      </w:r>
      <w:r w:rsidR="009230DE" w:rsidRPr="00984E69">
        <w:rPr>
          <w:lang w:val="sr-Cyrl-CS"/>
        </w:rPr>
        <w:t>уштено у транзит), а декларисаној одредишној царин</w:t>
      </w:r>
      <w:r w:rsidR="008B1428" w:rsidRPr="00984E69">
        <w:rPr>
          <w:lang w:val="sr-Cyrl-CS"/>
        </w:rPr>
        <w:t>ској испостави</w:t>
      </w:r>
      <w:r w:rsidR="00586A6B" w:rsidRPr="00984E69">
        <w:rPr>
          <w:lang w:val="sr-Cyrl-CS"/>
        </w:rPr>
        <w:t xml:space="preserve"> </w:t>
      </w:r>
      <w:r w:rsidR="009230DE" w:rsidRPr="00984E69">
        <w:rPr>
          <w:lang w:val="sr-Cyrl-CS"/>
        </w:rPr>
        <w:t>шаље</w:t>
      </w:r>
      <w:r w:rsidR="00586A6B" w:rsidRPr="00984E69">
        <w:rPr>
          <w:lang w:val="sr-Cyrl-CS"/>
        </w:rPr>
        <w:t xml:space="preserve"> обавештење о најављеном приспећу пошиљке поруком </w:t>
      </w:r>
      <w:r w:rsidR="009A2C6D" w:rsidRPr="00984E69">
        <w:rPr>
          <w:noProof/>
          <w:lang w:val="sr-Cyrl-RS"/>
        </w:rPr>
        <w:t>IE</w:t>
      </w:r>
      <w:r w:rsidR="00586A6B" w:rsidRPr="00984E69">
        <w:rPr>
          <w:lang w:val="sr-Cyrl-CS"/>
        </w:rPr>
        <w:t>001 (</w:t>
      </w:r>
      <w:r w:rsidR="009A2C6D" w:rsidRPr="00984E69">
        <w:rPr>
          <w:lang w:val="sr-Cyrl-CS"/>
        </w:rPr>
        <w:t>Обавештење о најављеном</w:t>
      </w:r>
      <w:r w:rsidR="00586A6B" w:rsidRPr="00984E69">
        <w:rPr>
          <w:lang w:val="sr-Cyrl-CS"/>
        </w:rPr>
        <w:t xml:space="preserve"> доласку). У случају ЦТ поступка, </w:t>
      </w:r>
      <w:r w:rsidR="00FF3F54" w:rsidRPr="00984E69">
        <w:rPr>
          <w:lang w:val="sr-Latn-RS"/>
        </w:rPr>
        <w:t xml:space="preserve">NCTS </w:t>
      </w:r>
      <w:r w:rsidR="00586A6B" w:rsidRPr="00984E69">
        <w:rPr>
          <w:lang w:val="sr-Cyrl-CS"/>
        </w:rPr>
        <w:t>свак</w:t>
      </w:r>
      <w:r w:rsidR="009230DE" w:rsidRPr="00984E69">
        <w:rPr>
          <w:lang w:val="sr-Cyrl-CS"/>
        </w:rPr>
        <w:t>ој</w:t>
      </w:r>
      <w:r w:rsidR="00586A6B" w:rsidRPr="00984E69">
        <w:rPr>
          <w:lang w:val="sr-Cyrl-CS"/>
        </w:rPr>
        <w:t xml:space="preserve"> декларисан</w:t>
      </w:r>
      <w:r w:rsidR="009230DE" w:rsidRPr="00984E69">
        <w:rPr>
          <w:lang w:val="sr-Cyrl-CS"/>
        </w:rPr>
        <w:t>ој</w:t>
      </w:r>
      <w:r w:rsidR="00586A6B" w:rsidRPr="00984E69">
        <w:rPr>
          <w:lang w:val="sr-Cyrl-CS"/>
        </w:rPr>
        <w:t xml:space="preserve"> транзитн</w:t>
      </w:r>
      <w:r w:rsidR="009230DE" w:rsidRPr="00984E69">
        <w:rPr>
          <w:lang w:val="sr-Cyrl-CS"/>
        </w:rPr>
        <w:t>ој</w:t>
      </w:r>
      <w:r w:rsidR="00586A6B" w:rsidRPr="00984E69">
        <w:rPr>
          <w:lang w:val="sr-Cyrl-CS"/>
        </w:rPr>
        <w:t xml:space="preserve"> царин</w:t>
      </w:r>
      <w:r w:rsidR="008B1428" w:rsidRPr="00984E69">
        <w:rPr>
          <w:lang w:val="sr-Cyrl-CS"/>
        </w:rPr>
        <w:t>ској испостави</w:t>
      </w:r>
      <w:r w:rsidR="00586A6B" w:rsidRPr="00586A6B">
        <w:rPr>
          <w:lang w:val="sr-Cyrl-CS"/>
        </w:rPr>
        <w:t xml:space="preserve"> </w:t>
      </w:r>
      <w:r w:rsidR="009230DE">
        <w:rPr>
          <w:lang w:val="sr-Cyrl-CS"/>
        </w:rPr>
        <w:t>шаље</w:t>
      </w:r>
      <w:r w:rsidR="00586A6B" w:rsidRPr="00586A6B">
        <w:rPr>
          <w:lang w:val="sr-Cyrl-CS"/>
        </w:rPr>
        <w:t xml:space="preserve"> обавештење о најављеном приспећу пошиљке поруком </w:t>
      </w:r>
      <w:r w:rsidR="009A2C6D">
        <w:rPr>
          <w:lang w:val="sr-Cyrl-CS"/>
        </w:rPr>
        <w:t>IE</w:t>
      </w:r>
      <w:r w:rsidR="00586A6B" w:rsidRPr="00586A6B">
        <w:rPr>
          <w:lang w:val="sr-Cyrl-CS"/>
        </w:rPr>
        <w:t>050 (</w:t>
      </w:r>
      <w:r w:rsidR="009A2C6D">
        <w:rPr>
          <w:lang w:val="sr-Cyrl-CS"/>
        </w:rPr>
        <w:t>Обавештење о најављеном</w:t>
      </w:r>
      <w:r w:rsidR="00586A6B" w:rsidRPr="00586A6B">
        <w:rPr>
          <w:lang w:val="sr-Cyrl-CS"/>
        </w:rPr>
        <w:t xml:space="preserve"> транзиту). Обе поруке садрже податке из декларације </w:t>
      </w:r>
      <w:r w:rsidR="00586A6B">
        <w:rPr>
          <w:lang w:val="sr-Cyrl-CS"/>
        </w:rPr>
        <w:t>(</w:t>
      </w:r>
      <w:r w:rsidR="00586A6B" w:rsidRPr="00DB3DFF">
        <w:rPr>
          <w:lang w:val="sr-Cyrl-CS"/>
        </w:rPr>
        <w:t>претходно обавештење о пошиљци</w:t>
      </w:r>
      <w:r w:rsidR="00586A6B">
        <w:rPr>
          <w:lang w:val="sr-Cyrl-CS"/>
        </w:rPr>
        <w:t>)</w:t>
      </w:r>
      <w:r w:rsidR="00586A6B" w:rsidRPr="00586A6B">
        <w:rPr>
          <w:lang w:val="sr-Cyrl-CS"/>
        </w:rPr>
        <w:t xml:space="preserve"> што омогућава наведеним царин</w:t>
      </w:r>
      <w:r w:rsidR="008B1428">
        <w:rPr>
          <w:lang w:val="sr-Cyrl-CS"/>
        </w:rPr>
        <w:t>ским испоставама</w:t>
      </w:r>
      <w:r w:rsidR="00586A6B" w:rsidRPr="00586A6B">
        <w:rPr>
          <w:lang w:val="sr-Cyrl-CS"/>
        </w:rPr>
        <w:t xml:space="preserve"> да </w:t>
      </w:r>
      <w:r w:rsidR="009230DE">
        <w:rPr>
          <w:lang w:val="sr-Cyrl-CS"/>
        </w:rPr>
        <w:t xml:space="preserve">планирају и </w:t>
      </w:r>
      <w:r w:rsidR="00586A6B" w:rsidRPr="00DB3DFF">
        <w:rPr>
          <w:lang w:val="sr-Cyrl-CS"/>
        </w:rPr>
        <w:t>припрем</w:t>
      </w:r>
      <w:r w:rsidR="00586A6B">
        <w:rPr>
          <w:lang w:val="sr-Cyrl-CS"/>
        </w:rPr>
        <w:t>е</w:t>
      </w:r>
      <w:r w:rsidR="00586A6B" w:rsidRPr="00DB3DFF">
        <w:rPr>
          <w:lang w:val="sr-Cyrl-CS"/>
        </w:rPr>
        <w:t xml:space="preserve"> неопходне радње у вези са пошиљком</w:t>
      </w:r>
      <w:r w:rsidR="00586A6B">
        <w:rPr>
          <w:lang w:val="sr-Cyrl-CS"/>
        </w:rPr>
        <w:t>.</w:t>
      </w:r>
    </w:p>
    <w:p w14:paraId="02E22331" w14:textId="1501DAFF" w:rsidR="007E0395" w:rsidRPr="00984E69" w:rsidRDefault="00C31FCE" w:rsidP="00461F69">
      <w:pPr>
        <w:numPr>
          <w:ilvl w:val="0"/>
          <w:numId w:val="14"/>
        </w:numPr>
        <w:spacing w:before="120"/>
        <w:jc w:val="both"/>
        <w:rPr>
          <w:lang w:val="sr-Cyrl-CS"/>
        </w:rPr>
      </w:pPr>
      <w:r>
        <w:rPr>
          <w:lang w:val="sr-Cyrl-CS"/>
        </w:rPr>
        <w:t>У</w:t>
      </w:r>
      <w:r w:rsidR="00586A6B" w:rsidRPr="00E07B06">
        <w:rPr>
          <w:lang w:val="sr-Cyrl-CS"/>
        </w:rPr>
        <w:t xml:space="preserve"> редовном поступку царински службеник </w:t>
      </w:r>
      <w:r w:rsidR="00E66402" w:rsidRPr="00E07B06">
        <w:rPr>
          <w:lang w:val="sr-Cyrl-CS"/>
        </w:rPr>
        <w:t>штампа</w:t>
      </w:r>
      <w:r w:rsidR="007E0395" w:rsidRPr="00E07B06">
        <w:rPr>
          <w:lang w:val="sr-Cyrl-CS"/>
        </w:rPr>
        <w:t xml:space="preserve"> </w:t>
      </w:r>
      <w:r w:rsidR="008B4480">
        <w:rPr>
          <w:lang w:val="sr-Cyrl-CS"/>
        </w:rPr>
        <w:t>Т</w:t>
      </w:r>
      <w:r w:rsidR="00586A6B" w:rsidRPr="00DB3DFF">
        <w:rPr>
          <w:lang w:val="sr-Cyrl-CS"/>
        </w:rPr>
        <w:t>SАD</w:t>
      </w:r>
      <w:r w:rsidR="00586A6B" w:rsidRPr="00E07B06" w:rsidDel="00586A6B">
        <w:rPr>
          <w:lang w:val="sr-Cyrl-CS"/>
        </w:rPr>
        <w:t xml:space="preserve"> </w:t>
      </w:r>
      <w:r w:rsidR="00586A6B" w:rsidRPr="00E07B06">
        <w:rPr>
          <w:lang w:val="sr-Cyrl-CS"/>
        </w:rPr>
        <w:t xml:space="preserve">из </w:t>
      </w:r>
      <w:r w:rsidR="00FF3F54">
        <w:rPr>
          <w:lang w:val="sr-Latn-RS"/>
        </w:rPr>
        <w:t xml:space="preserve">NCTS </w:t>
      </w:r>
      <w:r w:rsidR="00586A6B" w:rsidRPr="00E07B06">
        <w:rPr>
          <w:lang w:val="sr-Cyrl-CS"/>
        </w:rPr>
        <w:t>апликације</w:t>
      </w:r>
      <w:r>
        <w:rPr>
          <w:lang w:val="sr-Cyrl-CS"/>
        </w:rPr>
        <w:t>. У</w:t>
      </w:r>
      <w:r w:rsidR="007E0395" w:rsidRPr="00E07B06">
        <w:rPr>
          <w:lang w:val="sr-Cyrl-CS"/>
        </w:rPr>
        <w:t xml:space="preserve"> </w:t>
      </w:r>
      <w:r w:rsidR="00E66402" w:rsidRPr="00E07B06">
        <w:rPr>
          <w:lang w:val="sr-Cyrl-CS"/>
        </w:rPr>
        <w:t>поједностављеном</w:t>
      </w:r>
      <w:r w:rsidR="007E0395" w:rsidRPr="00E07B06">
        <w:rPr>
          <w:lang w:val="sr-Cyrl-CS"/>
        </w:rPr>
        <w:t xml:space="preserve"> </w:t>
      </w:r>
      <w:r w:rsidR="00E66402" w:rsidRPr="00E07B06">
        <w:rPr>
          <w:lang w:val="sr-Cyrl-CS"/>
        </w:rPr>
        <w:t>поступку</w:t>
      </w:r>
      <w:r w:rsidR="007E0395" w:rsidRPr="00E07B06">
        <w:rPr>
          <w:lang w:val="sr-Cyrl-CS"/>
        </w:rPr>
        <w:t xml:space="preserve"> </w:t>
      </w:r>
      <w:r w:rsidR="00586A6B" w:rsidRPr="00E07B06">
        <w:rPr>
          <w:lang w:val="sr-Cyrl-CS"/>
        </w:rPr>
        <w:t xml:space="preserve">овлашћени пошиљалац </w:t>
      </w:r>
      <w:r w:rsidR="00E66402" w:rsidRPr="00E07B06">
        <w:rPr>
          <w:lang w:val="sr-Cyrl-CS"/>
        </w:rPr>
        <w:t>робе</w:t>
      </w:r>
      <w:r w:rsidR="007E0395" w:rsidRPr="00E07B06">
        <w:rPr>
          <w:lang w:val="sr-Cyrl-CS"/>
        </w:rPr>
        <w:t xml:space="preserve"> </w:t>
      </w:r>
      <w:r w:rsidR="00586A6B" w:rsidRPr="00E07B06">
        <w:rPr>
          <w:lang w:val="sr-Cyrl-CS"/>
        </w:rPr>
        <w:t xml:space="preserve">штампа </w:t>
      </w:r>
      <w:r w:rsidR="00586A6B" w:rsidRPr="00DB3DFF">
        <w:rPr>
          <w:lang w:val="sr-Cyrl-CS"/>
        </w:rPr>
        <w:t>ТSАD</w:t>
      </w:r>
      <w:r w:rsidR="00586A6B" w:rsidRPr="00E07B06" w:rsidDel="00586A6B">
        <w:rPr>
          <w:lang w:val="sr-Cyrl-CS"/>
        </w:rPr>
        <w:t xml:space="preserve"> </w:t>
      </w:r>
      <w:r w:rsidR="00586A6B" w:rsidRPr="00E07B06">
        <w:rPr>
          <w:lang w:val="sr-Cyrl-CS"/>
        </w:rPr>
        <w:t xml:space="preserve">из свог система </w:t>
      </w:r>
      <w:r w:rsidR="00E66402" w:rsidRPr="00E07B06">
        <w:rPr>
          <w:lang w:val="sr-Cyrl-CS"/>
        </w:rPr>
        <w:t>у</w:t>
      </w:r>
      <w:r w:rsidR="007E0395" w:rsidRPr="00E07B06">
        <w:rPr>
          <w:lang w:val="sr-Cyrl-CS"/>
        </w:rPr>
        <w:t xml:space="preserve"> </w:t>
      </w:r>
      <w:r w:rsidR="00E66402" w:rsidRPr="00E07B06">
        <w:rPr>
          <w:lang w:val="sr-Cyrl-CS"/>
        </w:rPr>
        <w:t>својим</w:t>
      </w:r>
      <w:r w:rsidR="007E0395" w:rsidRPr="00E07B06">
        <w:rPr>
          <w:lang w:val="sr-Cyrl-CS"/>
        </w:rPr>
        <w:t xml:space="preserve"> </w:t>
      </w:r>
      <w:r w:rsidR="00E66402" w:rsidRPr="00E07B06">
        <w:rPr>
          <w:lang w:val="sr-Cyrl-CS"/>
        </w:rPr>
        <w:t>просторијама</w:t>
      </w:r>
      <w:r w:rsidR="007E0395" w:rsidRPr="00E07B06">
        <w:rPr>
          <w:lang w:val="sr-Cyrl-CS"/>
        </w:rPr>
        <w:t xml:space="preserve">, </w:t>
      </w:r>
      <w:r w:rsidR="00586A6B" w:rsidRPr="00E07B06">
        <w:rPr>
          <w:lang w:val="sr-Cyrl-CS"/>
        </w:rPr>
        <w:t xml:space="preserve">а </w:t>
      </w:r>
      <w:r w:rsidR="00E66402" w:rsidRPr="00E07B06">
        <w:rPr>
          <w:lang w:val="sr-Cyrl-CS"/>
        </w:rPr>
        <w:t>на</w:t>
      </w:r>
      <w:r w:rsidR="007E0395" w:rsidRPr="00E07B06">
        <w:rPr>
          <w:lang w:val="sr-Cyrl-CS"/>
        </w:rPr>
        <w:t xml:space="preserve"> </w:t>
      </w:r>
      <w:r w:rsidR="00E66402" w:rsidRPr="00E07B06">
        <w:rPr>
          <w:lang w:val="sr-Cyrl-CS"/>
        </w:rPr>
        <w:t>основу</w:t>
      </w:r>
      <w:r w:rsidR="007E0395" w:rsidRPr="00E07B06">
        <w:rPr>
          <w:lang w:val="sr-Cyrl-CS"/>
        </w:rPr>
        <w:t xml:space="preserve"> </w:t>
      </w:r>
      <w:r w:rsidR="00E66402" w:rsidRPr="00E07B06">
        <w:rPr>
          <w:lang w:val="sr-Cyrl-CS"/>
        </w:rPr>
        <w:t>обавештења</w:t>
      </w:r>
      <w:r w:rsidR="007E0395" w:rsidRPr="00E07B06">
        <w:rPr>
          <w:lang w:val="sr-Cyrl-CS"/>
        </w:rPr>
        <w:t xml:space="preserve"> </w:t>
      </w:r>
      <w:r w:rsidR="00E66402" w:rsidRPr="00E07B06">
        <w:rPr>
          <w:lang w:val="sr-Cyrl-CS"/>
        </w:rPr>
        <w:t>које</w:t>
      </w:r>
      <w:r w:rsidR="007E0395" w:rsidRPr="00E07B06">
        <w:rPr>
          <w:lang w:val="sr-Cyrl-CS"/>
        </w:rPr>
        <w:t xml:space="preserve"> </w:t>
      </w:r>
      <w:r w:rsidR="00E66402" w:rsidRPr="00E07B06">
        <w:rPr>
          <w:lang w:val="sr-Cyrl-CS"/>
        </w:rPr>
        <w:t>му</w:t>
      </w:r>
      <w:r w:rsidR="007E0395" w:rsidRPr="00E07B06">
        <w:rPr>
          <w:lang w:val="sr-Cyrl-CS"/>
        </w:rPr>
        <w:t xml:space="preserve"> </w:t>
      </w:r>
      <w:r w:rsidR="00586A6B" w:rsidRPr="00E07B06">
        <w:rPr>
          <w:lang w:val="sr-Cyrl-CS"/>
        </w:rPr>
        <w:t xml:space="preserve">је стигло </w:t>
      </w:r>
      <w:r w:rsidR="00E66402" w:rsidRPr="00E07B06">
        <w:rPr>
          <w:lang w:val="sr-Cyrl-CS"/>
        </w:rPr>
        <w:t>поруком</w:t>
      </w:r>
      <w:r w:rsidR="007E0395" w:rsidRPr="00E07B06">
        <w:rPr>
          <w:lang w:val="sr-Cyrl-CS"/>
        </w:rPr>
        <w:t xml:space="preserve"> </w:t>
      </w:r>
      <w:r w:rsidR="008B1428" w:rsidRPr="00984E69">
        <w:rPr>
          <w:lang w:val="sr-Latn-RS"/>
        </w:rPr>
        <w:t>RS</w:t>
      </w:r>
      <w:r w:rsidR="007E0395" w:rsidRPr="00984E69">
        <w:rPr>
          <w:lang w:val="sr-Cyrl-CS"/>
        </w:rPr>
        <w:t xml:space="preserve">029 </w:t>
      </w:r>
      <w:r w:rsidR="00586A6B" w:rsidRPr="00984E69">
        <w:rPr>
          <w:lang w:val="sr-Cyrl-CS"/>
        </w:rPr>
        <w:t>(</w:t>
      </w:r>
      <w:r w:rsidR="009A7369" w:rsidRPr="00984E69">
        <w:rPr>
          <w:lang w:val="sr-Cyrl-CS"/>
        </w:rPr>
        <w:t>Пуштено</w:t>
      </w:r>
      <w:r w:rsidR="007E0395" w:rsidRPr="00984E69">
        <w:rPr>
          <w:lang w:val="sr-Cyrl-CS"/>
        </w:rPr>
        <w:t xml:space="preserve"> </w:t>
      </w:r>
      <w:r w:rsidR="00E66402" w:rsidRPr="00984E69">
        <w:rPr>
          <w:lang w:val="sr-Cyrl-CS"/>
        </w:rPr>
        <w:t>у</w:t>
      </w:r>
      <w:r w:rsidR="007E0395" w:rsidRPr="00984E69">
        <w:rPr>
          <w:lang w:val="sr-Cyrl-CS"/>
        </w:rPr>
        <w:t xml:space="preserve"> </w:t>
      </w:r>
      <w:r w:rsidR="00E66402" w:rsidRPr="00984E69">
        <w:rPr>
          <w:lang w:val="sr-Cyrl-CS"/>
        </w:rPr>
        <w:t>транзит</w:t>
      </w:r>
      <w:r w:rsidR="00586A6B" w:rsidRPr="00984E69">
        <w:rPr>
          <w:lang w:val="sr-Cyrl-CS"/>
        </w:rPr>
        <w:t>)</w:t>
      </w:r>
      <w:r w:rsidR="007E0395" w:rsidRPr="00984E69">
        <w:rPr>
          <w:lang w:val="sr-Cyrl-CS"/>
        </w:rPr>
        <w:t>.</w:t>
      </w:r>
    </w:p>
    <w:p w14:paraId="386CB8B0" w14:textId="45718908" w:rsidR="007E0395" w:rsidRPr="00984E69" w:rsidRDefault="00C31FCE" w:rsidP="00461F69">
      <w:pPr>
        <w:numPr>
          <w:ilvl w:val="0"/>
          <w:numId w:val="14"/>
        </w:numPr>
        <w:spacing w:before="120"/>
        <w:jc w:val="both"/>
        <w:rPr>
          <w:lang w:val="sr-Cyrl-CS"/>
        </w:rPr>
      </w:pPr>
      <w:r w:rsidRPr="00984E69">
        <w:rPr>
          <w:lang w:val="sr-Cyrl-CS"/>
        </w:rPr>
        <w:t xml:space="preserve">Оригинални примерци пратећих исправа </w:t>
      </w:r>
      <w:r w:rsidR="00E66402" w:rsidRPr="00984E69">
        <w:rPr>
          <w:lang w:val="sr-Cyrl-CS"/>
        </w:rPr>
        <w:t>враћају</w:t>
      </w:r>
      <w:r w:rsidR="005D780A" w:rsidRPr="00984E69">
        <w:rPr>
          <w:lang w:val="sr-Cyrl-CS"/>
        </w:rPr>
        <w:t xml:space="preserve"> </w:t>
      </w:r>
      <w:r w:rsidR="00E66402" w:rsidRPr="00984E69">
        <w:rPr>
          <w:lang w:val="sr-Cyrl-CS"/>
        </w:rPr>
        <w:t>се</w:t>
      </w:r>
      <w:r w:rsidR="007E0395" w:rsidRPr="00984E69">
        <w:rPr>
          <w:lang w:val="sr-Cyrl-CS"/>
        </w:rPr>
        <w:t xml:space="preserve"> </w:t>
      </w:r>
      <w:r w:rsidR="000F77A4" w:rsidRPr="00984E69">
        <w:rPr>
          <w:lang w:val="sr-Cyrl-CS"/>
        </w:rPr>
        <w:t>носи</w:t>
      </w:r>
      <w:r w:rsidR="001A4BED" w:rsidRPr="00984E69">
        <w:rPr>
          <w:lang w:val="sr-Cyrl-CS"/>
        </w:rPr>
        <w:t>о</w:t>
      </w:r>
      <w:r w:rsidR="000F77A4" w:rsidRPr="00984E69">
        <w:rPr>
          <w:lang w:val="sr-Cyrl-CS"/>
        </w:rPr>
        <w:t>ц</w:t>
      </w:r>
      <w:r w:rsidR="001A4BED" w:rsidRPr="00984E69">
        <w:rPr>
          <w:lang w:val="sr-Cyrl-CS"/>
        </w:rPr>
        <w:t>у</w:t>
      </w:r>
      <w:r w:rsidR="000F77A4" w:rsidRPr="00984E69">
        <w:rPr>
          <w:lang w:val="sr-Cyrl-CS"/>
        </w:rPr>
        <w:t xml:space="preserve"> поступка</w:t>
      </w:r>
      <w:r w:rsidR="000F79E5" w:rsidRPr="00984E69">
        <w:rPr>
          <w:lang w:val="sr-Cyrl-CS"/>
        </w:rPr>
        <w:t xml:space="preserve"> </w:t>
      </w:r>
      <w:r w:rsidR="00E66402" w:rsidRPr="00984E69">
        <w:rPr>
          <w:lang w:val="sr-Cyrl-CS"/>
        </w:rPr>
        <w:t>који</w:t>
      </w:r>
      <w:r w:rsidR="007E0395" w:rsidRPr="00984E69">
        <w:rPr>
          <w:lang w:val="sr-Cyrl-CS"/>
        </w:rPr>
        <w:t xml:space="preserve"> </w:t>
      </w:r>
      <w:r w:rsidR="00586A6B" w:rsidRPr="00984E69">
        <w:rPr>
          <w:lang w:val="sr-Cyrl-CS"/>
        </w:rPr>
        <w:t xml:space="preserve">је дужан </w:t>
      </w:r>
      <w:r w:rsidR="00E66402" w:rsidRPr="00984E69">
        <w:rPr>
          <w:lang w:val="sr-Cyrl-CS"/>
        </w:rPr>
        <w:t>да</w:t>
      </w:r>
      <w:r w:rsidR="007E0395" w:rsidRPr="00984E69">
        <w:rPr>
          <w:lang w:val="sr-Cyrl-CS"/>
        </w:rPr>
        <w:t xml:space="preserve"> </w:t>
      </w:r>
      <w:r w:rsidR="00E66402" w:rsidRPr="00984E69">
        <w:rPr>
          <w:lang w:val="sr-Cyrl-CS"/>
        </w:rPr>
        <w:t>их</w:t>
      </w:r>
      <w:r w:rsidR="007E0395" w:rsidRPr="00984E69">
        <w:rPr>
          <w:lang w:val="sr-Cyrl-CS"/>
        </w:rPr>
        <w:t xml:space="preserve"> </w:t>
      </w:r>
      <w:r w:rsidR="00035B75" w:rsidRPr="00984E69">
        <w:rPr>
          <w:lang w:val="sr-Cyrl-CS"/>
        </w:rPr>
        <w:t xml:space="preserve">на захтев царинског органа </w:t>
      </w:r>
      <w:r w:rsidR="00E66402" w:rsidRPr="00984E69">
        <w:rPr>
          <w:lang w:val="sr-Cyrl-CS"/>
        </w:rPr>
        <w:t>стави</w:t>
      </w:r>
      <w:r w:rsidR="007E0395" w:rsidRPr="00984E69">
        <w:rPr>
          <w:lang w:val="sr-Cyrl-CS"/>
        </w:rPr>
        <w:t xml:space="preserve"> </w:t>
      </w:r>
      <w:r w:rsidR="00E66402" w:rsidRPr="00984E69">
        <w:rPr>
          <w:lang w:val="sr-Cyrl-CS"/>
        </w:rPr>
        <w:t>на</w:t>
      </w:r>
      <w:r w:rsidR="007E0395" w:rsidRPr="00984E69">
        <w:rPr>
          <w:lang w:val="sr-Cyrl-CS"/>
        </w:rPr>
        <w:t xml:space="preserve"> </w:t>
      </w:r>
      <w:r w:rsidR="00E66402" w:rsidRPr="00984E69">
        <w:rPr>
          <w:lang w:val="sr-Cyrl-CS"/>
        </w:rPr>
        <w:t>располагање</w:t>
      </w:r>
      <w:r w:rsidR="00035B75" w:rsidRPr="00984E69">
        <w:rPr>
          <w:lang w:val="sr-Cyrl-CS"/>
        </w:rPr>
        <w:t>.</w:t>
      </w:r>
      <w:r w:rsidR="007E0395" w:rsidRPr="00984E69">
        <w:rPr>
          <w:lang w:val="sr-Cyrl-CS"/>
        </w:rPr>
        <w:t xml:space="preserve"> </w:t>
      </w:r>
      <w:r w:rsidR="009230DE" w:rsidRPr="00984E69">
        <w:rPr>
          <w:lang w:val="sr-Cyrl-CS"/>
        </w:rPr>
        <w:t>Ц</w:t>
      </w:r>
      <w:r w:rsidR="00E66402" w:rsidRPr="00984E69">
        <w:rPr>
          <w:lang w:val="sr-Cyrl-CS"/>
        </w:rPr>
        <w:t>арински</w:t>
      </w:r>
      <w:r w:rsidR="007E0395" w:rsidRPr="00984E69">
        <w:rPr>
          <w:lang w:val="sr-Cyrl-CS"/>
        </w:rPr>
        <w:t xml:space="preserve"> </w:t>
      </w:r>
      <w:r w:rsidR="00E66402" w:rsidRPr="00984E69">
        <w:rPr>
          <w:lang w:val="sr-Cyrl-CS"/>
        </w:rPr>
        <w:t>службеник</w:t>
      </w:r>
      <w:r w:rsidR="007E0395" w:rsidRPr="00984E69">
        <w:rPr>
          <w:lang w:val="sr-Cyrl-CS"/>
        </w:rPr>
        <w:t xml:space="preserve"> </w:t>
      </w:r>
      <w:r w:rsidR="00E66402" w:rsidRPr="00984E69">
        <w:rPr>
          <w:lang w:val="sr-Cyrl-CS"/>
        </w:rPr>
        <w:t>у</w:t>
      </w:r>
      <w:r w:rsidR="007E0395" w:rsidRPr="00984E69">
        <w:rPr>
          <w:lang w:val="sr-Cyrl-CS"/>
        </w:rPr>
        <w:t xml:space="preserve"> </w:t>
      </w:r>
      <w:r w:rsidR="00E66402" w:rsidRPr="00984E69">
        <w:rPr>
          <w:lang w:val="sr-Cyrl-CS"/>
        </w:rPr>
        <w:t>полазној</w:t>
      </w:r>
      <w:r w:rsidR="007E0395" w:rsidRPr="00984E69">
        <w:rPr>
          <w:lang w:val="sr-Cyrl-CS"/>
        </w:rPr>
        <w:t xml:space="preserve"> </w:t>
      </w:r>
      <w:r w:rsidR="00E66402" w:rsidRPr="00984E69">
        <w:rPr>
          <w:lang w:val="sr-Cyrl-CS"/>
        </w:rPr>
        <w:t>царин</w:t>
      </w:r>
      <w:r w:rsidR="008B1428" w:rsidRPr="00984E69">
        <w:rPr>
          <w:lang w:val="sr-Cyrl-RS"/>
        </w:rPr>
        <w:t>ској испостави</w:t>
      </w:r>
      <w:r w:rsidR="007E0395" w:rsidRPr="00984E69">
        <w:rPr>
          <w:lang w:val="sr-Cyrl-CS"/>
        </w:rPr>
        <w:t xml:space="preserve"> </w:t>
      </w:r>
      <w:r w:rsidR="00E66402" w:rsidRPr="00984E69">
        <w:rPr>
          <w:lang w:val="sr-Cyrl-CS"/>
        </w:rPr>
        <w:t>ће</w:t>
      </w:r>
      <w:r w:rsidR="007E0395" w:rsidRPr="00984E69">
        <w:rPr>
          <w:lang w:val="sr-Cyrl-CS"/>
        </w:rPr>
        <w:t xml:space="preserve"> </w:t>
      </w:r>
      <w:r w:rsidR="00E66402" w:rsidRPr="00984E69">
        <w:rPr>
          <w:lang w:val="sr-Cyrl-CS"/>
        </w:rPr>
        <w:t>подсетити</w:t>
      </w:r>
      <w:r w:rsidR="007E0395" w:rsidRPr="00984E69">
        <w:rPr>
          <w:lang w:val="sr-Cyrl-CS"/>
        </w:rPr>
        <w:t xml:space="preserve"> </w:t>
      </w:r>
      <w:r w:rsidR="000F77A4" w:rsidRPr="00984E69">
        <w:rPr>
          <w:lang w:val="sr-Cyrl-CS"/>
        </w:rPr>
        <w:t>носи</w:t>
      </w:r>
      <w:r w:rsidR="00035B75" w:rsidRPr="00984E69">
        <w:rPr>
          <w:lang w:val="sr-Cyrl-CS"/>
        </w:rPr>
        <w:t>оца</w:t>
      </w:r>
      <w:r w:rsidR="000F77A4" w:rsidRPr="00984E69">
        <w:rPr>
          <w:lang w:val="sr-Cyrl-CS"/>
        </w:rPr>
        <w:t xml:space="preserve"> поступка</w:t>
      </w:r>
      <w:r w:rsidR="000F79E5" w:rsidRPr="00984E69">
        <w:rPr>
          <w:lang w:val="sr-Cyrl-CS"/>
        </w:rPr>
        <w:t xml:space="preserve"> </w:t>
      </w:r>
      <w:r w:rsidR="00E66402" w:rsidRPr="00984E69">
        <w:rPr>
          <w:lang w:val="sr-Cyrl-CS"/>
        </w:rPr>
        <w:t>да</w:t>
      </w:r>
      <w:r w:rsidR="007E0395" w:rsidRPr="00984E69">
        <w:rPr>
          <w:lang w:val="sr-Cyrl-CS"/>
        </w:rPr>
        <w:t xml:space="preserve"> </w:t>
      </w:r>
      <w:r w:rsidR="008B4480" w:rsidRPr="00984E69">
        <w:rPr>
          <w:lang w:val="sr-Cyrl-CS"/>
        </w:rPr>
        <w:t>Т</w:t>
      </w:r>
      <w:r w:rsidR="00586A6B" w:rsidRPr="00984E69">
        <w:rPr>
          <w:lang w:val="sr-Cyrl-CS"/>
        </w:rPr>
        <w:t>SАD</w:t>
      </w:r>
      <w:r w:rsidR="00586A6B" w:rsidRPr="00984E69" w:rsidDel="00586A6B">
        <w:rPr>
          <w:noProof/>
          <w:lang w:val="en-US"/>
        </w:rPr>
        <w:t xml:space="preserve"> </w:t>
      </w:r>
      <w:r w:rsidR="00E66402" w:rsidRPr="00984E69">
        <w:rPr>
          <w:lang w:val="sr-Cyrl-CS"/>
        </w:rPr>
        <w:t>мора</w:t>
      </w:r>
      <w:r w:rsidR="007E0395" w:rsidRPr="00984E69">
        <w:rPr>
          <w:lang w:val="sr-Cyrl-CS"/>
        </w:rPr>
        <w:t xml:space="preserve"> </w:t>
      </w:r>
      <w:r w:rsidR="00586A6B" w:rsidRPr="00984E69">
        <w:rPr>
          <w:lang w:val="sr-Cyrl-CS"/>
        </w:rPr>
        <w:t xml:space="preserve">да </w:t>
      </w:r>
      <w:r w:rsidR="00E66402" w:rsidRPr="00984E69">
        <w:rPr>
          <w:lang w:val="sr-Cyrl-CS"/>
        </w:rPr>
        <w:t>прати</w:t>
      </w:r>
      <w:r w:rsidR="007E0395" w:rsidRPr="00984E69">
        <w:rPr>
          <w:lang w:val="sr-Cyrl-CS"/>
        </w:rPr>
        <w:t xml:space="preserve"> </w:t>
      </w:r>
      <w:r w:rsidR="00E66402" w:rsidRPr="00984E69">
        <w:rPr>
          <w:lang w:val="sr-Cyrl-CS"/>
        </w:rPr>
        <w:t>робу</w:t>
      </w:r>
      <w:r w:rsidR="007E0395" w:rsidRPr="00984E69">
        <w:rPr>
          <w:lang w:val="sr-Cyrl-CS"/>
        </w:rPr>
        <w:t xml:space="preserve"> </w:t>
      </w:r>
      <w:r w:rsidR="00E66402" w:rsidRPr="00984E69">
        <w:rPr>
          <w:lang w:val="sr-Cyrl-CS"/>
        </w:rPr>
        <w:t>и</w:t>
      </w:r>
      <w:r w:rsidR="007E0395" w:rsidRPr="00984E69">
        <w:rPr>
          <w:lang w:val="sr-Cyrl-CS"/>
        </w:rPr>
        <w:t xml:space="preserve"> </w:t>
      </w:r>
      <w:r w:rsidR="00586A6B" w:rsidRPr="00984E69">
        <w:rPr>
          <w:lang w:val="sr-Cyrl-CS"/>
        </w:rPr>
        <w:t>буде предат</w:t>
      </w:r>
      <w:r w:rsidR="007E0395" w:rsidRPr="00984E69">
        <w:rPr>
          <w:lang w:val="sr-Cyrl-CS"/>
        </w:rPr>
        <w:t xml:space="preserve"> </w:t>
      </w:r>
      <w:r w:rsidR="00E66402" w:rsidRPr="00984E69">
        <w:rPr>
          <w:lang w:val="sr-Cyrl-CS"/>
        </w:rPr>
        <w:t>свакој</w:t>
      </w:r>
      <w:r w:rsidR="007E0395" w:rsidRPr="00984E69">
        <w:rPr>
          <w:lang w:val="sr-Cyrl-CS"/>
        </w:rPr>
        <w:t xml:space="preserve"> </w:t>
      </w:r>
      <w:r w:rsidR="00E66402" w:rsidRPr="00984E69">
        <w:rPr>
          <w:lang w:val="sr-Cyrl-CS"/>
        </w:rPr>
        <w:t>транзитној</w:t>
      </w:r>
      <w:r w:rsidR="007E0395" w:rsidRPr="00984E69">
        <w:rPr>
          <w:lang w:val="sr-Cyrl-CS"/>
        </w:rPr>
        <w:t xml:space="preserve"> </w:t>
      </w:r>
      <w:r w:rsidR="00E66402" w:rsidRPr="00984E69">
        <w:rPr>
          <w:lang w:val="sr-Cyrl-CS"/>
        </w:rPr>
        <w:t>и</w:t>
      </w:r>
      <w:r w:rsidR="007E0395" w:rsidRPr="00984E69">
        <w:rPr>
          <w:lang w:val="sr-Cyrl-CS"/>
        </w:rPr>
        <w:t xml:space="preserve"> </w:t>
      </w:r>
      <w:r w:rsidR="00E66402" w:rsidRPr="00984E69">
        <w:rPr>
          <w:lang w:val="sr-Cyrl-CS"/>
        </w:rPr>
        <w:t>одредишној</w:t>
      </w:r>
      <w:r w:rsidR="007E0395" w:rsidRPr="00984E69">
        <w:rPr>
          <w:lang w:val="sr-Cyrl-CS"/>
        </w:rPr>
        <w:t xml:space="preserve"> </w:t>
      </w:r>
      <w:r w:rsidR="00E66402" w:rsidRPr="00984E69">
        <w:rPr>
          <w:lang w:val="sr-Cyrl-CS"/>
        </w:rPr>
        <w:t>царин</w:t>
      </w:r>
      <w:r w:rsidR="008B1428" w:rsidRPr="00984E69">
        <w:rPr>
          <w:lang w:val="sr-Cyrl-CS"/>
        </w:rPr>
        <w:t>ској испостави</w:t>
      </w:r>
      <w:r w:rsidR="007E0395" w:rsidRPr="00984E69">
        <w:rPr>
          <w:lang w:val="sr-Cyrl-CS"/>
        </w:rPr>
        <w:t>.</w:t>
      </w:r>
    </w:p>
    <w:p w14:paraId="25304745" w14:textId="77777777" w:rsidR="00586A6B" w:rsidRPr="00586A6B" w:rsidRDefault="00586A6B" w:rsidP="00586A6B">
      <w:pPr>
        <w:tabs>
          <w:tab w:val="num" w:pos="720"/>
        </w:tabs>
        <w:spacing w:before="120"/>
        <w:jc w:val="both"/>
        <w:rPr>
          <w:lang w:val="sr-Cyrl-CS"/>
        </w:rPr>
      </w:pPr>
    </w:p>
    <w:p w14:paraId="482ADA7D" w14:textId="10CAA575" w:rsidR="00586A6B" w:rsidRDefault="00586A6B" w:rsidP="00586A6B">
      <w:pPr>
        <w:jc w:val="both"/>
        <w:rPr>
          <w:lang w:val="sr-Cyrl-CS"/>
        </w:rPr>
      </w:pPr>
    </w:p>
    <w:p w14:paraId="6392EA23" w14:textId="77777777" w:rsidR="009F1063" w:rsidRPr="00984E69" w:rsidRDefault="009F1063" w:rsidP="00AB6E99">
      <w:pPr>
        <w:numPr>
          <w:ilvl w:val="0"/>
          <w:numId w:val="1"/>
        </w:numPr>
        <w:jc w:val="center"/>
        <w:outlineLvl w:val="0"/>
        <w:rPr>
          <w:b/>
          <w:u w:val="single"/>
          <w:lang w:val="sr-Cyrl-CS"/>
        </w:rPr>
      </w:pPr>
      <w:r w:rsidRPr="00984E69">
        <w:rPr>
          <w:b/>
          <w:u w:val="single"/>
          <w:lang w:val="sr-Cyrl-CS"/>
        </w:rPr>
        <w:t xml:space="preserve">Евидентирање инцидента током превоза робе </w:t>
      </w:r>
    </w:p>
    <w:p w14:paraId="7A29836D" w14:textId="162D33BC" w:rsidR="009F1063" w:rsidRPr="00984E69" w:rsidRDefault="009F1063" w:rsidP="009F1063">
      <w:pPr>
        <w:ind w:left="810"/>
        <w:jc w:val="center"/>
        <w:outlineLvl w:val="0"/>
        <w:rPr>
          <w:b/>
          <w:u w:val="single"/>
          <w:lang w:val="sr-Cyrl-CS"/>
        </w:rPr>
      </w:pPr>
      <w:r w:rsidRPr="00984E69">
        <w:rPr>
          <w:b/>
          <w:u w:val="single"/>
          <w:lang w:val="sr-Cyrl-CS"/>
        </w:rPr>
        <w:t>до одредишне царинске испоставе</w:t>
      </w:r>
    </w:p>
    <w:p w14:paraId="5F265FCD" w14:textId="22F7D54A" w:rsidR="009F1063" w:rsidRPr="00984E69" w:rsidRDefault="009F1063" w:rsidP="009F1063">
      <w:pPr>
        <w:ind w:left="810"/>
        <w:jc w:val="center"/>
        <w:outlineLvl w:val="0"/>
        <w:rPr>
          <w:b/>
          <w:u w:val="single"/>
          <w:lang w:val="sr-Cyrl-CS"/>
        </w:rPr>
      </w:pPr>
      <w:r w:rsidRPr="00984E69">
        <w:rPr>
          <w:b/>
          <w:u w:val="single"/>
          <w:lang w:val="sr-Cyrl-CS"/>
        </w:rPr>
        <w:t xml:space="preserve"> </w:t>
      </w:r>
    </w:p>
    <w:p w14:paraId="2DA69AE2" w14:textId="44A9DFA3" w:rsidR="00AB13F4" w:rsidRPr="00984E69" w:rsidRDefault="009F1063" w:rsidP="003E6C7A">
      <w:pPr>
        <w:pStyle w:val="ListParagraph"/>
        <w:numPr>
          <w:ilvl w:val="0"/>
          <w:numId w:val="178"/>
        </w:numPr>
        <w:jc w:val="both"/>
        <w:outlineLvl w:val="0"/>
        <w:rPr>
          <w:lang w:val="sr-Cyrl-CS"/>
        </w:rPr>
      </w:pPr>
      <w:r w:rsidRPr="00984E69">
        <w:rPr>
          <w:lang w:val="sr-Cyrl-CS"/>
        </w:rPr>
        <w:t>Превозник је у обавези  да без неоптребног задржавања допреми пошиљку и поднесе    М</w:t>
      </w:r>
      <w:r w:rsidR="001A1541" w:rsidRPr="00984E69">
        <w:rPr>
          <w:lang w:val="sr-Latn-RS"/>
        </w:rPr>
        <w:t>RN</w:t>
      </w:r>
      <w:r w:rsidRPr="00984E69">
        <w:rPr>
          <w:lang w:val="sr-Cyrl-CS"/>
        </w:rPr>
        <w:t xml:space="preserve"> најближој царинској испостави месно надлежној према месту где се превозно средство налази у следећим случајевима:</w:t>
      </w:r>
      <w:r w:rsidR="00AB13F4" w:rsidRPr="00984E69">
        <w:rPr>
          <w:vanish/>
          <w:vertAlign w:val="subscript"/>
          <w:lang w:val="sr-Cyrl-CS"/>
        </w:rPr>
        <w:t>{0&gt;</w:t>
      </w:r>
      <w:r w:rsidR="00AB13F4" w:rsidRPr="00984E69">
        <w:rPr>
          <w:vanish/>
          <w:lang w:val="sr-Cyrl-CS"/>
        </w:rPr>
        <w:t>(a) the carrier is obliged to deviate from the itinerary prescribed in accordance with Article 298 of this Regulation due to circumstances beyond his control;</w:t>
      </w:r>
      <w:r w:rsidR="00AB13F4" w:rsidRPr="00984E69">
        <w:rPr>
          <w:vanish/>
          <w:vertAlign w:val="subscript"/>
          <w:lang w:val="sr-Cyrl-CS"/>
        </w:rPr>
        <w:t>&lt;}100{&gt;</w:t>
      </w:r>
    </w:p>
    <w:p w14:paraId="27E49754" w14:textId="24213BF7" w:rsidR="00AB13F4" w:rsidRPr="00984E69" w:rsidRDefault="00AB13F4" w:rsidP="003E6C7A">
      <w:pPr>
        <w:pStyle w:val="ListParagraph"/>
        <w:numPr>
          <w:ilvl w:val="1"/>
          <w:numId w:val="178"/>
        </w:numPr>
        <w:jc w:val="both"/>
        <w:outlineLvl w:val="0"/>
        <w:rPr>
          <w:lang w:val="sr-Cyrl-CS"/>
        </w:rPr>
      </w:pPr>
      <w:r w:rsidRPr="00984E69">
        <w:rPr>
          <w:lang w:val="sr-Cyrl-CS"/>
        </w:rPr>
        <w:t>ако је превозник приморан  да одступи од итинерера, услед околности ван његове контроле;</w:t>
      </w:r>
      <w:r w:rsidRPr="00984E69">
        <w:rPr>
          <w:vanish/>
          <w:vertAlign w:val="subscript"/>
          <w:lang w:val="sr-Cyrl-CS"/>
        </w:rPr>
        <w:t>&lt;0}{0&gt;</w:t>
      </w:r>
      <w:r w:rsidRPr="00984E69">
        <w:rPr>
          <w:vanish/>
          <w:lang w:val="sr-Cyrl-CS"/>
        </w:rPr>
        <w:t>(b) seals are broken or tampered with in the course of a transport operation for reasons beyond the carrier’s control;</w:t>
      </w:r>
      <w:r w:rsidRPr="00984E69">
        <w:rPr>
          <w:vanish/>
          <w:vertAlign w:val="subscript"/>
          <w:lang w:val="sr-Cyrl-CS"/>
        </w:rPr>
        <w:t>&lt;}100{&gt;</w:t>
      </w:r>
    </w:p>
    <w:p w14:paraId="234E4ADB" w14:textId="77777777" w:rsidR="00AB13F4" w:rsidRPr="00984E69" w:rsidRDefault="00AB13F4" w:rsidP="003E6C7A">
      <w:pPr>
        <w:pStyle w:val="ListParagraph"/>
        <w:numPr>
          <w:ilvl w:val="1"/>
          <w:numId w:val="178"/>
        </w:numPr>
        <w:jc w:val="both"/>
        <w:outlineLvl w:val="0"/>
        <w:rPr>
          <w:lang w:val="sr-Cyrl-CS"/>
        </w:rPr>
      </w:pPr>
      <w:r w:rsidRPr="00984E69">
        <w:rPr>
          <w:lang w:val="sr-Cyrl-CS"/>
        </w:rPr>
        <w:t>ако су пломбе поломљене или неовлашћено измењене у току превоза, а превозник на то није могао утицати ;</w:t>
      </w:r>
      <w:r w:rsidRPr="00984E69">
        <w:rPr>
          <w:vanish/>
          <w:vertAlign w:val="subscript"/>
          <w:lang w:val="sr-Cyrl-CS"/>
        </w:rPr>
        <w:t>&lt;0}{0&gt;</w:t>
      </w:r>
      <w:r w:rsidRPr="00984E69">
        <w:rPr>
          <w:vanish/>
          <w:lang w:val="sr-Cyrl-CS"/>
        </w:rPr>
        <w:t>(c) under the supervision of the customs authority, goods are transferred from one means of transport to another means of transport;</w:t>
      </w:r>
      <w:r w:rsidRPr="00984E69">
        <w:rPr>
          <w:vanish/>
          <w:vertAlign w:val="subscript"/>
          <w:lang w:val="sr-Cyrl-CS"/>
        </w:rPr>
        <w:t>&lt;}100{&gt;</w:t>
      </w:r>
    </w:p>
    <w:p w14:paraId="79B15BF2" w14:textId="77777777" w:rsidR="00AB13F4" w:rsidRPr="00984E69" w:rsidRDefault="00AB13F4" w:rsidP="003E6C7A">
      <w:pPr>
        <w:pStyle w:val="ListParagraph"/>
        <w:numPr>
          <w:ilvl w:val="1"/>
          <w:numId w:val="178"/>
        </w:numPr>
        <w:jc w:val="both"/>
        <w:outlineLvl w:val="0"/>
        <w:rPr>
          <w:lang w:val="sr-Cyrl-CS"/>
        </w:rPr>
      </w:pPr>
      <w:r w:rsidRPr="00984E69">
        <w:rPr>
          <w:lang w:val="sr-Cyrl-CS"/>
        </w:rPr>
        <w:t>ако је под надзором царинског органа роба претоварена из једног превозног средства у друго превозно средство;</w:t>
      </w:r>
      <w:r w:rsidRPr="00984E69">
        <w:rPr>
          <w:vanish/>
          <w:vertAlign w:val="subscript"/>
          <w:lang w:val="sr-Cyrl-CS"/>
        </w:rPr>
        <w:t>&lt;0}{0&gt;</w:t>
      </w:r>
      <w:r w:rsidRPr="00984E69">
        <w:rPr>
          <w:vanish/>
          <w:lang w:val="sr-Cyrl-CS"/>
        </w:rPr>
        <w:t>(d) imminent danger necessitates immediate partial or total unloading of the sealed means of transport;</w:t>
      </w:r>
      <w:r w:rsidRPr="00984E69">
        <w:rPr>
          <w:vanish/>
          <w:vertAlign w:val="subscript"/>
          <w:lang w:val="sr-Cyrl-CS"/>
        </w:rPr>
        <w:t>&lt;}100{&gt;</w:t>
      </w:r>
    </w:p>
    <w:p w14:paraId="512EE793" w14:textId="77777777" w:rsidR="00054CC5" w:rsidRPr="00984E69" w:rsidRDefault="00AB13F4" w:rsidP="003E6C7A">
      <w:pPr>
        <w:pStyle w:val="ListParagraph"/>
        <w:numPr>
          <w:ilvl w:val="1"/>
          <w:numId w:val="178"/>
        </w:numPr>
        <w:jc w:val="both"/>
        <w:outlineLvl w:val="0"/>
        <w:rPr>
          <w:lang w:val="sr-Cyrl-CS"/>
        </w:rPr>
      </w:pPr>
      <w:r w:rsidRPr="00984E69">
        <w:rPr>
          <w:lang w:val="sr-Cyrl-CS"/>
        </w:rPr>
        <w:t>ако је, због непосредне опасности, потребно делимично или потпуно истоварити превозно средство;</w:t>
      </w:r>
      <w:r w:rsidRPr="00984E69">
        <w:rPr>
          <w:vanish/>
          <w:vertAlign w:val="subscript"/>
          <w:lang w:val="sr-Cyrl-CS"/>
        </w:rPr>
        <w:t>&lt;0}{0&gt;</w:t>
      </w:r>
      <w:r w:rsidRPr="00984E69">
        <w:rPr>
          <w:vanish/>
          <w:lang w:val="sr-Cyrl-CS"/>
        </w:rPr>
        <w:t>(e) there is an incident which may affect the ability of the holder of the procedure or the carrier to comply with his obligations;</w:t>
      </w:r>
      <w:r w:rsidRPr="00984E69">
        <w:rPr>
          <w:vanish/>
          <w:vertAlign w:val="subscript"/>
          <w:lang w:val="sr-Cyrl-CS"/>
        </w:rPr>
        <w:t>&lt;}100{&gt;</w:t>
      </w:r>
    </w:p>
    <w:p w14:paraId="31652FBC" w14:textId="5EED5050" w:rsidR="00AB13F4" w:rsidRPr="00984E69" w:rsidRDefault="00AB13F4" w:rsidP="003E6C7A">
      <w:pPr>
        <w:pStyle w:val="ListParagraph"/>
        <w:numPr>
          <w:ilvl w:val="1"/>
          <w:numId w:val="178"/>
        </w:numPr>
        <w:jc w:val="both"/>
        <w:outlineLvl w:val="0"/>
        <w:rPr>
          <w:lang w:val="sr-Cyrl-CS"/>
        </w:rPr>
      </w:pPr>
      <w:r w:rsidRPr="00984E69">
        <w:rPr>
          <w:lang w:val="sr-Cyrl-CS"/>
        </w:rPr>
        <w:t>ако је дошло до незгоде која може утицати на способност носиоца поступка или превозника да испуни своје обавезе;</w:t>
      </w:r>
      <w:r w:rsidRPr="00984E69">
        <w:rPr>
          <w:vanish/>
          <w:vertAlign w:val="subscript"/>
          <w:lang w:val="sr-Cyrl-CS"/>
        </w:rPr>
        <w:t>&lt;0}{0&gt;</w:t>
      </w:r>
      <w:r w:rsidRPr="00984E69">
        <w:rPr>
          <w:vanish/>
          <w:lang w:val="sr-Cyrl-CS"/>
        </w:rPr>
        <w:t>(f) any of the elements constituting a single means of transport as referred to in Article 296(2) of this Regulation is changed.</w:t>
      </w:r>
      <w:r w:rsidRPr="00984E69">
        <w:rPr>
          <w:vanish/>
          <w:vertAlign w:val="subscript"/>
          <w:lang w:val="sr-Cyrl-CS"/>
        </w:rPr>
        <w:t>&lt;}100{&gt;</w:t>
      </w:r>
    </w:p>
    <w:p w14:paraId="2492119E" w14:textId="4013C426" w:rsidR="00AB13F4" w:rsidRPr="00984E69" w:rsidRDefault="00456730" w:rsidP="00456730">
      <w:pPr>
        <w:tabs>
          <w:tab w:val="left" w:pos="1080"/>
        </w:tabs>
        <w:ind w:left="360"/>
        <w:jc w:val="both"/>
        <w:outlineLvl w:val="0"/>
        <w:rPr>
          <w:lang w:val="sr-Cyrl-CS"/>
        </w:rPr>
      </w:pPr>
      <w:r w:rsidRPr="00984E69">
        <w:rPr>
          <w:lang w:val="sr-Cyrl-CS"/>
        </w:rPr>
        <w:tab/>
      </w:r>
      <w:r w:rsidR="00EA0CEB" w:rsidRPr="00984E69">
        <w:rPr>
          <w:lang w:val="sr-Cyrl-CS"/>
        </w:rPr>
        <w:t xml:space="preserve">ђ)  </w:t>
      </w:r>
      <w:r w:rsidR="00AB13F4" w:rsidRPr="00984E69">
        <w:rPr>
          <w:lang w:val="sr-Cyrl-CS"/>
        </w:rPr>
        <w:t>ако се замени било који елемент ко</w:t>
      </w:r>
      <w:r w:rsidR="00054CC5" w:rsidRPr="00984E69">
        <w:rPr>
          <w:lang w:val="sr-Cyrl-CS"/>
        </w:rPr>
        <w:t>ји чини једно превозно средство</w:t>
      </w:r>
      <w:r w:rsidR="00AB13F4" w:rsidRPr="00984E69">
        <w:rPr>
          <w:lang w:val="sr-Cyrl-CS"/>
        </w:rPr>
        <w:t>.</w:t>
      </w:r>
      <w:r w:rsidR="00AB13F4" w:rsidRPr="00984E69">
        <w:rPr>
          <w:vanish/>
          <w:vertAlign w:val="subscript"/>
          <w:lang w:val="sr-Cyrl-CS"/>
        </w:rPr>
        <w:t>&lt;0}</w:t>
      </w:r>
    </w:p>
    <w:p w14:paraId="313213ED" w14:textId="31389606" w:rsidR="003A15ED" w:rsidRPr="00984E69" w:rsidRDefault="003A15ED" w:rsidP="003E6C7A">
      <w:pPr>
        <w:pStyle w:val="ListParagraph"/>
        <w:numPr>
          <w:ilvl w:val="0"/>
          <w:numId w:val="178"/>
        </w:numPr>
        <w:jc w:val="both"/>
        <w:outlineLvl w:val="0"/>
        <w:rPr>
          <w:lang w:val="sr-Cyrl-CS"/>
        </w:rPr>
      </w:pPr>
      <w:r w:rsidRPr="00984E69">
        <w:rPr>
          <w:lang w:val="sr-Cyrl-CS"/>
        </w:rPr>
        <w:t>Ако сматра да се поступак транзита</w:t>
      </w:r>
      <w:r w:rsidR="00CE578C">
        <w:rPr>
          <w:lang w:val="sr-Cyrl-CS"/>
        </w:rPr>
        <w:t xml:space="preserve"> </w:t>
      </w:r>
      <w:r w:rsidRPr="00984E69">
        <w:rPr>
          <w:lang w:val="sr-Cyrl-CS"/>
        </w:rPr>
        <w:t>може наставити царинска испостава за регистрацију инцидента предузима све мере које сматра потребним, као што је постављање нових пломби. Релевантне информације који су у вези са предметним инцидентом уноси у систем НЦТС у улози „ЦИ регистрације инцидента“.</w:t>
      </w:r>
    </w:p>
    <w:p w14:paraId="7C45DD99" w14:textId="7B4D7EC8" w:rsidR="007A2160" w:rsidRPr="00984E69" w:rsidRDefault="003A15ED" w:rsidP="003E6C7A">
      <w:pPr>
        <w:pStyle w:val="ListParagraph"/>
        <w:numPr>
          <w:ilvl w:val="0"/>
          <w:numId w:val="178"/>
        </w:numPr>
        <w:jc w:val="both"/>
        <w:outlineLvl w:val="0"/>
        <w:rPr>
          <w:lang w:val="sr-Cyrl-CS"/>
        </w:rPr>
      </w:pPr>
      <w:r w:rsidRPr="00984E69">
        <w:rPr>
          <w:lang w:val="sr-Cyrl-CS"/>
        </w:rPr>
        <w:t xml:space="preserve">У случају </w:t>
      </w:r>
      <w:r w:rsidR="007A2160" w:rsidRPr="00984E69">
        <w:rPr>
          <w:lang w:val="sr-Cyrl-CS"/>
        </w:rPr>
        <w:t>претовара робе под царинским надзором надлежни царински орган не захтева допремање робе и М</w:t>
      </w:r>
      <w:r w:rsidR="00894C37" w:rsidRPr="00984E69">
        <w:rPr>
          <w:lang w:val="sr-Latn-RS"/>
        </w:rPr>
        <w:t>RN</w:t>
      </w:r>
      <w:r w:rsidR="007A2160" w:rsidRPr="00984E69">
        <w:rPr>
          <w:lang w:val="sr-Cyrl-CS"/>
        </w:rPr>
        <w:t xml:space="preserve"> транзитне декларације у следећим случајевима:</w:t>
      </w:r>
    </w:p>
    <w:p w14:paraId="463B100D" w14:textId="54BB1B54" w:rsidR="007A2160" w:rsidRPr="00984E69" w:rsidRDefault="00E5055D" w:rsidP="003E6C7A">
      <w:pPr>
        <w:pStyle w:val="ListParagraph"/>
        <w:numPr>
          <w:ilvl w:val="1"/>
          <w:numId w:val="178"/>
        </w:numPr>
        <w:jc w:val="both"/>
        <w:outlineLvl w:val="0"/>
        <w:rPr>
          <w:lang w:val="sr-Cyrl-CS"/>
        </w:rPr>
      </w:pPr>
      <w:r w:rsidRPr="00984E69">
        <w:rPr>
          <w:lang w:val="sr-Cyrl-CS"/>
        </w:rPr>
        <w:t xml:space="preserve">роба </w:t>
      </w:r>
      <w:r w:rsidR="007A2160" w:rsidRPr="00984E69">
        <w:rPr>
          <w:lang w:val="sr-Cyrl-CS"/>
        </w:rPr>
        <w:t>се претоварује у превозно средство без п</w:t>
      </w:r>
      <w:r w:rsidRPr="00984E69">
        <w:rPr>
          <w:lang w:val="sr-Cyrl-CS"/>
        </w:rPr>
        <w:t>л</w:t>
      </w:r>
      <w:r w:rsidR="007A2160" w:rsidRPr="00984E69">
        <w:rPr>
          <w:lang w:val="sr-Cyrl-CS"/>
        </w:rPr>
        <w:t>омбе;</w:t>
      </w:r>
    </w:p>
    <w:p w14:paraId="62E3AEFE" w14:textId="77777777" w:rsidR="007A2160" w:rsidRPr="00984E69" w:rsidRDefault="007A2160" w:rsidP="003E6C7A">
      <w:pPr>
        <w:pStyle w:val="ListParagraph"/>
        <w:numPr>
          <w:ilvl w:val="1"/>
          <w:numId w:val="178"/>
        </w:numPr>
        <w:jc w:val="both"/>
        <w:rPr>
          <w:lang w:val="sr-Cyrl-CS"/>
        </w:rPr>
      </w:pPr>
      <w:r w:rsidRPr="00984E69">
        <w:rPr>
          <w:lang w:val="sr-Cyrl-CS"/>
        </w:rPr>
        <w:t>носилац поступка или превозник за рачун носиоца поступка, доставља релевантне информације у вези са претоваром том царинском органу;</w:t>
      </w:r>
      <w:r w:rsidRPr="00984E69">
        <w:rPr>
          <w:vanish/>
          <w:vertAlign w:val="subscript"/>
          <w:lang w:val="sr-Cyrl-CS"/>
        </w:rPr>
        <w:t>&lt;0}</w:t>
      </w:r>
    </w:p>
    <w:p w14:paraId="53BD322B" w14:textId="0892FA73" w:rsidR="007A2160" w:rsidRPr="00984E69" w:rsidRDefault="007A2160" w:rsidP="003E6C7A">
      <w:pPr>
        <w:pStyle w:val="ListParagraph"/>
        <w:numPr>
          <w:ilvl w:val="1"/>
          <w:numId w:val="178"/>
        </w:numPr>
        <w:jc w:val="both"/>
        <w:rPr>
          <w:lang w:val="sr-Cyrl-CS"/>
        </w:rPr>
      </w:pPr>
      <w:r w:rsidRPr="00984E69">
        <w:rPr>
          <w:lang w:val="sr-Cyrl-CS"/>
        </w:rPr>
        <w:t>тај царински орган евидентира релевантне информације у</w:t>
      </w:r>
      <w:r w:rsidR="00FF3F54" w:rsidRPr="00984E69">
        <w:rPr>
          <w:lang w:val="sr-Latn-RS"/>
        </w:rPr>
        <w:t xml:space="preserve"> NCTS</w:t>
      </w:r>
      <w:r w:rsidRPr="00984E69">
        <w:rPr>
          <w:lang w:val="sr-Cyrl-CS"/>
        </w:rPr>
        <w:t>.</w:t>
      </w:r>
      <w:r w:rsidRPr="00984E69">
        <w:rPr>
          <w:vanish/>
          <w:vertAlign w:val="subscript"/>
          <w:lang w:val="sr-Cyrl-CS"/>
        </w:rPr>
        <w:t>&lt;0}</w:t>
      </w:r>
    </w:p>
    <w:p w14:paraId="10056E16" w14:textId="77777777" w:rsidR="007A2160" w:rsidRPr="00984E69" w:rsidRDefault="007A2160" w:rsidP="007A2160">
      <w:pPr>
        <w:pStyle w:val="ListParagraph"/>
        <w:ind w:left="360"/>
        <w:jc w:val="both"/>
        <w:outlineLvl w:val="0"/>
        <w:rPr>
          <w:lang w:val="sr-Cyrl-CS"/>
        </w:rPr>
      </w:pPr>
    </w:p>
    <w:p w14:paraId="49E8F45D" w14:textId="77777777" w:rsidR="00894C37" w:rsidRPr="00984E69" w:rsidRDefault="007A2160" w:rsidP="003E6C7A">
      <w:pPr>
        <w:pStyle w:val="ListParagraph"/>
        <w:numPr>
          <w:ilvl w:val="0"/>
          <w:numId w:val="178"/>
        </w:numPr>
        <w:jc w:val="both"/>
        <w:outlineLvl w:val="0"/>
        <w:rPr>
          <w:lang w:val="sr-Cyrl-CS"/>
        </w:rPr>
      </w:pPr>
      <w:r w:rsidRPr="00984E69">
        <w:rPr>
          <w:lang w:val="sr-Cyrl-CS"/>
        </w:rPr>
        <w:t>Када се замени било који од е</w:t>
      </w:r>
      <w:r w:rsidR="00894C37" w:rsidRPr="00984E69">
        <w:rPr>
          <w:lang w:val="sr-Cyrl-CS"/>
        </w:rPr>
        <w:t>лемената који чине превозно средство</w:t>
      </w:r>
      <w:r w:rsidRPr="00984E69">
        <w:rPr>
          <w:lang w:val="sr-Cyrl-CS"/>
        </w:rPr>
        <w:t>, превозник може наставити транзитну операцију када се једна или више кола, односно вагона искључе из композиције железничких кола или вагона због техничких проблема</w:t>
      </w:r>
      <w:r w:rsidR="00894C37" w:rsidRPr="00984E69">
        <w:rPr>
          <w:lang w:val="sr-Cyrl-CS"/>
        </w:rPr>
        <w:t>;</w:t>
      </w:r>
    </w:p>
    <w:p w14:paraId="0AF20CE6" w14:textId="3A8C3573" w:rsidR="00894C37" w:rsidRPr="00984E69" w:rsidRDefault="00894C37" w:rsidP="003E6C7A">
      <w:pPr>
        <w:pStyle w:val="ListParagraph"/>
        <w:numPr>
          <w:ilvl w:val="0"/>
          <w:numId w:val="178"/>
        </w:numPr>
        <w:jc w:val="both"/>
        <w:outlineLvl w:val="0"/>
        <w:rPr>
          <w:lang w:val="sr-Cyrl-CS"/>
        </w:rPr>
      </w:pPr>
      <w:r w:rsidRPr="00984E69">
        <w:rPr>
          <w:lang w:val="sr-Cyrl-CS"/>
        </w:rPr>
        <w:t>А</w:t>
      </w:r>
      <w:r w:rsidR="007A2160" w:rsidRPr="00984E69">
        <w:rPr>
          <w:lang w:val="sr-Cyrl-CS"/>
        </w:rPr>
        <w:t>ко се промени вучно возило друмског возила без промене приколице или полуприколице, царински орган не захтева допремање робе заједно са MRN транзитне декларације, ако су испуњени сви следећи услови:</w:t>
      </w:r>
      <w:r w:rsidR="007A2160" w:rsidRPr="00984E69">
        <w:rPr>
          <w:vanish/>
          <w:vertAlign w:val="subscript"/>
          <w:lang w:val="sr-Cyrl-CS"/>
        </w:rPr>
        <w:t>&lt;0}{0&gt;</w:t>
      </w:r>
      <w:r w:rsidR="007A2160" w:rsidRPr="00984E69">
        <w:rPr>
          <w:vanish/>
          <w:lang w:val="sr-Cyrl-CS"/>
        </w:rPr>
        <w:t>(a) the holder of the procedure or the carrier on behalf of the holder of the procedure provides relevant information concerning the composition of the road vehicle to the customs authority of the Member State in whose territory that road vehicle is located;</w:t>
      </w:r>
      <w:r w:rsidR="007A2160" w:rsidRPr="00984E69">
        <w:rPr>
          <w:vanish/>
          <w:vertAlign w:val="subscript"/>
          <w:lang w:val="sr-Cyrl-CS"/>
        </w:rPr>
        <w:t>&lt;}100{&gt;</w:t>
      </w:r>
    </w:p>
    <w:p w14:paraId="2845CF20" w14:textId="77777777" w:rsidR="00894C37" w:rsidRPr="00984E69" w:rsidRDefault="00894C37" w:rsidP="003E6C7A">
      <w:pPr>
        <w:pStyle w:val="ListParagraph"/>
        <w:numPr>
          <w:ilvl w:val="1"/>
          <w:numId w:val="178"/>
        </w:numPr>
        <w:jc w:val="both"/>
        <w:outlineLvl w:val="0"/>
        <w:rPr>
          <w:lang w:val="sr-Cyrl-CS"/>
        </w:rPr>
      </w:pPr>
      <w:r w:rsidRPr="00984E69">
        <w:rPr>
          <w:lang w:val="sr-Cyrl-CS"/>
        </w:rPr>
        <w:t>носилац поступка или превозник за рачун носиоца поступка доставља релевантне информације у вези са саставом друмског возила том царинском органу;</w:t>
      </w:r>
      <w:r w:rsidRPr="00984E69">
        <w:rPr>
          <w:vanish/>
          <w:vertAlign w:val="subscript"/>
          <w:lang w:val="sr-Cyrl-CS"/>
        </w:rPr>
        <w:t>{0&gt;</w:t>
      </w:r>
      <w:r w:rsidRPr="00984E69">
        <w:rPr>
          <w:vanish/>
          <w:lang w:val="sr-Cyrl-CS"/>
        </w:rPr>
        <w:t>(b) the relevant information is recorded in the electronic transit system by that authority.</w:t>
      </w:r>
      <w:r w:rsidRPr="00984E69">
        <w:rPr>
          <w:vanish/>
          <w:vertAlign w:val="subscript"/>
          <w:lang w:val="sr-Cyrl-CS"/>
        </w:rPr>
        <w:t>&lt;}100{&gt;</w:t>
      </w:r>
    </w:p>
    <w:p w14:paraId="1927C67C" w14:textId="3D902D1E" w:rsidR="00894C37" w:rsidRPr="00984E69" w:rsidRDefault="00894C37" w:rsidP="003E6C7A">
      <w:pPr>
        <w:pStyle w:val="ListParagraph"/>
        <w:numPr>
          <w:ilvl w:val="1"/>
          <w:numId w:val="178"/>
        </w:numPr>
        <w:jc w:val="both"/>
        <w:outlineLvl w:val="0"/>
        <w:rPr>
          <w:lang w:val="sr-Cyrl-CS"/>
        </w:rPr>
      </w:pPr>
      <w:r w:rsidRPr="00984E69">
        <w:rPr>
          <w:lang w:val="sr-Cyrl-CS"/>
        </w:rPr>
        <w:t>тај царински орган евидентира релевантне информације у</w:t>
      </w:r>
      <w:r w:rsidR="00FF3F54" w:rsidRPr="00984E69">
        <w:rPr>
          <w:lang w:val="sr-Latn-RS"/>
        </w:rPr>
        <w:t xml:space="preserve"> NCTS</w:t>
      </w:r>
      <w:r w:rsidRPr="00984E69">
        <w:rPr>
          <w:lang w:val="sr-Cyrl-CS"/>
        </w:rPr>
        <w:t>.</w:t>
      </w:r>
      <w:r w:rsidRPr="00984E69">
        <w:rPr>
          <w:vanish/>
          <w:vertAlign w:val="subscript"/>
          <w:lang w:val="sr-Cyrl-CS"/>
        </w:rPr>
        <w:t>&lt;0}</w:t>
      </w:r>
    </w:p>
    <w:p w14:paraId="25F63DF1" w14:textId="77777777" w:rsidR="00894C37" w:rsidRPr="00984E69" w:rsidRDefault="00894C37" w:rsidP="00894C37">
      <w:pPr>
        <w:jc w:val="both"/>
        <w:outlineLvl w:val="0"/>
        <w:rPr>
          <w:lang w:val="sr-Cyrl-CS"/>
        </w:rPr>
      </w:pPr>
    </w:p>
    <w:p w14:paraId="2FEB5964" w14:textId="08101D80" w:rsidR="00894C37" w:rsidRPr="00984E69" w:rsidRDefault="00894C37" w:rsidP="003E6C7A">
      <w:pPr>
        <w:pStyle w:val="ListParagraph"/>
        <w:numPr>
          <w:ilvl w:val="0"/>
          <w:numId w:val="178"/>
        </w:numPr>
        <w:jc w:val="both"/>
        <w:outlineLvl w:val="0"/>
        <w:rPr>
          <w:lang w:val="sr-Cyrl-CS"/>
        </w:rPr>
      </w:pPr>
      <w:r w:rsidRPr="00984E69">
        <w:rPr>
          <w:lang w:val="sr-Cyrl-RS"/>
        </w:rPr>
        <w:t xml:space="preserve">Информације о инцидентима у </w:t>
      </w:r>
      <w:r w:rsidR="007926EE" w:rsidRPr="00984E69">
        <w:rPr>
          <w:lang w:val="sr-Latn-RS"/>
        </w:rPr>
        <w:t>NCTS</w:t>
      </w:r>
      <w:r w:rsidR="007926EE" w:rsidRPr="00984E69">
        <w:rPr>
          <w:lang w:val="sr-Cyrl-RS"/>
        </w:rPr>
        <w:t xml:space="preserve"> </w:t>
      </w:r>
      <w:r w:rsidRPr="00984E69">
        <w:rPr>
          <w:lang w:val="sr-Cyrl-RS"/>
        </w:rPr>
        <w:t xml:space="preserve">уноси месно надлежна царинска испостава која преузима улогу </w:t>
      </w:r>
      <w:r w:rsidRPr="00984E69">
        <w:rPr>
          <w:lang w:val="sr-Cyrl-CS"/>
        </w:rPr>
        <w:t>„ЦИ регистрације инцидента“</w:t>
      </w:r>
      <w:r w:rsidR="001D3CA4" w:rsidRPr="00984E69">
        <w:rPr>
          <w:lang w:val="sr-Cyrl-CS"/>
        </w:rPr>
        <w:t xml:space="preserve">, и то уносом </w:t>
      </w:r>
      <w:r w:rsidR="001D3CA4" w:rsidRPr="00984E69">
        <w:rPr>
          <w:lang w:val="sr-Latn-RS"/>
        </w:rPr>
        <w:t>MRN</w:t>
      </w:r>
      <w:r w:rsidR="001D3CA4" w:rsidRPr="00984E69">
        <w:rPr>
          <w:lang w:val="sr-Cyrl-RS"/>
        </w:rPr>
        <w:t xml:space="preserve"> транзитне декларације, чиме се захтевају подаци од полазне царинске испоставе.</w:t>
      </w:r>
      <w:r w:rsidR="00ED585C" w:rsidRPr="00984E69">
        <w:rPr>
          <w:lang w:val="sr-Cyrl-RS"/>
        </w:rPr>
        <w:t xml:space="preserve"> Након добијања података од полазне царинске испоставе </w:t>
      </w:r>
      <w:r w:rsidR="00ED585C" w:rsidRPr="00984E69">
        <w:rPr>
          <w:lang w:val="sr-Cyrl-CS"/>
        </w:rPr>
        <w:t xml:space="preserve">„ЦИ регистрације инцидента“ евидентира инцидент и доставља полазној царинској испостави поруком </w:t>
      </w:r>
      <w:r w:rsidR="00ED585C" w:rsidRPr="00984E69">
        <w:rPr>
          <w:lang w:val="sr-Latn-RS"/>
        </w:rPr>
        <w:t>IE180</w:t>
      </w:r>
      <w:r w:rsidR="00ED585C" w:rsidRPr="00984E69">
        <w:rPr>
          <w:lang w:val="sr-Cyrl-RS"/>
        </w:rPr>
        <w:t xml:space="preserve"> </w:t>
      </w:r>
      <w:r w:rsidR="00E5055D" w:rsidRPr="00984E69">
        <w:rPr>
          <w:lang w:val="sr-Cyrl-RS"/>
        </w:rPr>
        <w:t>(</w:t>
      </w:r>
      <w:r w:rsidR="00ED585C" w:rsidRPr="00984E69">
        <w:rPr>
          <w:lang w:val="sr-Cyrl-RS"/>
        </w:rPr>
        <w:t>„Обавештење о инциденту“</w:t>
      </w:r>
      <w:r w:rsidR="00E5055D" w:rsidRPr="00984E69">
        <w:rPr>
          <w:lang w:val="sr-Cyrl-RS"/>
        </w:rPr>
        <w:t>)</w:t>
      </w:r>
      <w:r w:rsidR="00ED585C" w:rsidRPr="00984E69">
        <w:rPr>
          <w:lang w:val="sr-Cyrl-RS"/>
        </w:rPr>
        <w:t>.</w:t>
      </w:r>
    </w:p>
    <w:p w14:paraId="4650B894" w14:textId="4B342973" w:rsidR="00ED585C" w:rsidRPr="00984E69" w:rsidRDefault="00ED585C" w:rsidP="003E6C7A">
      <w:pPr>
        <w:pStyle w:val="ListParagraph"/>
        <w:numPr>
          <w:ilvl w:val="0"/>
          <w:numId w:val="178"/>
        </w:numPr>
        <w:jc w:val="both"/>
        <w:outlineLvl w:val="0"/>
        <w:rPr>
          <w:lang w:val="sr-Cyrl-CS"/>
        </w:rPr>
      </w:pPr>
      <w:r w:rsidRPr="00984E69">
        <w:rPr>
          <w:lang w:val="sr-Cyrl-RS"/>
        </w:rPr>
        <w:t xml:space="preserve">Надлежни царински службеник у </w:t>
      </w:r>
      <w:r w:rsidRPr="00984E69">
        <w:rPr>
          <w:lang w:val="sr-Cyrl-CS"/>
        </w:rPr>
        <w:t>„ЦИ регистрације инцидента“ доноси одлуку да ли се транзитна операција може наставити без обзира на пријављене инцидента или доноси одлуку да се транзитна операција не може наставити при чему „ЦИ регистрације инцидента“ преузима улогу „одредишне ЦИ“ и окончава транзитни поступак.</w:t>
      </w:r>
    </w:p>
    <w:p w14:paraId="2B26EDBB" w14:textId="305F1275" w:rsidR="00ED585C" w:rsidRPr="00E0578F" w:rsidRDefault="00ED585C" w:rsidP="003E6C7A">
      <w:pPr>
        <w:pStyle w:val="ListParagraph"/>
        <w:numPr>
          <w:ilvl w:val="0"/>
          <w:numId w:val="178"/>
        </w:numPr>
        <w:jc w:val="both"/>
        <w:outlineLvl w:val="0"/>
        <w:rPr>
          <w:lang w:val="sr-Cyrl-CS"/>
        </w:rPr>
      </w:pPr>
      <w:r w:rsidRPr="00984E69">
        <w:rPr>
          <w:lang w:val="sr-Cyrl-CS"/>
        </w:rPr>
        <w:t xml:space="preserve">„ЦИ регистрације инцидента“ поруком </w:t>
      </w:r>
      <w:r w:rsidRPr="00984E69">
        <w:rPr>
          <w:lang w:val="sr-Latn-RS"/>
        </w:rPr>
        <w:t>IE</w:t>
      </w:r>
      <w:r w:rsidRPr="00984E69">
        <w:rPr>
          <w:lang w:val="sr-Cyrl-RS"/>
        </w:rPr>
        <w:t>180 доставља информације о инциденту полазној царинској испостави, а систем полазне царинске испоставе поруком</w:t>
      </w:r>
      <w:r w:rsidRPr="00984E69">
        <w:rPr>
          <w:lang w:val="sr-Latn-RS"/>
        </w:rPr>
        <w:t xml:space="preserve"> IE</w:t>
      </w:r>
      <w:r w:rsidRPr="00984E69">
        <w:rPr>
          <w:lang w:val="sr-Cyrl-RS"/>
        </w:rPr>
        <w:t>181 ша</w:t>
      </w:r>
      <w:r w:rsidR="00E5055D" w:rsidRPr="00984E69">
        <w:rPr>
          <w:lang w:val="sr-Cyrl-RS"/>
        </w:rPr>
        <w:t>љ</w:t>
      </w:r>
      <w:r w:rsidRPr="00984E69">
        <w:rPr>
          <w:lang w:val="sr-Cyrl-RS"/>
        </w:rPr>
        <w:t xml:space="preserve">е податке свим декларасаним царинским испоставама, као и носиоцу поступка поруком </w:t>
      </w:r>
      <w:r w:rsidRPr="00984E69">
        <w:rPr>
          <w:lang w:val="sr-Latn-RS"/>
        </w:rPr>
        <w:t>IE</w:t>
      </w:r>
      <w:r w:rsidRPr="00984E69">
        <w:rPr>
          <w:lang w:val="sr-Cyrl-RS"/>
        </w:rPr>
        <w:t>182</w:t>
      </w:r>
      <w:r w:rsidRPr="00E0578F">
        <w:rPr>
          <w:lang w:val="sr-Cyrl-RS"/>
        </w:rPr>
        <w:t xml:space="preserve"> </w:t>
      </w:r>
      <w:r w:rsidRPr="00E0578F">
        <w:rPr>
          <w:lang w:val="sr-Cyrl-CS"/>
        </w:rPr>
        <w:t>.</w:t>
      </w:r>
    </w:p>
    <w:p w14:paraId="36ABF6ED" w14:textId="77777777" w:rsidR="007A2160" w:rsidRPr="00E0578F" w:rsidRDefault="007A2160" w:rsidP="007A2160">
      <w:pPr>
        <w:pStyle w:val="ListParagraph"/>
        <w:ind w:left="1440"/>
        <w:jc w:val="both"/>
        <w:outlineLvl w:val="0"/>
        <w:rPr>
          <w:lang w:val="sr-Cyrl-CS"/>
        </w:rPr>
      </w:pPr>
    </w:p>
    <w:p w14:paraId="5DF31C42" w14:textId="77777777" w:rsidR="00054CC5" w:rsidRPr="00AB13F4" w:rsidRDefault="00054CC5" w:rsidP="00054CC5">
      <w:pPr>
        <w:pStyle w:val="ListParagraph"/>
        <w:spacing w:line="360" w:lineRule="auto"/>
        <w:ind w:left="1440"/>
        <w:jc w:val="both"/>
        <w:outlineLvl w:val="0"/>
        <w:rPr>
          <w:lang w:val="sr-Cyrl-CS"/>
        </w:rPr>
      </w:pPr>
    </w:p>
    <w:p w14:paraId="74027153" w14:textId="530163A7" w:rsidR="00AB6E99" w:rsidRPr="00984E69" w:rsidRDefault="009F1063" w:rsidP="00AB6E99">
      <w:pPr>
        <w:numPr>
          <w:ilvl w:val="0"/>
          <w:numId w:val="1"/>
        </w:numPr>
        <w:jc w:val="center"/>
        <w:outlineLvl w:val="0"/>
        <w:rPr>
          <w:b/>
          <w:u w:val="single"/>
          <w:lang w:val="sr-Cyrl-CS"/>
        </w:rPr>
      </w:pPr>
      <w:r>
        <w:rPr>
          <w:b/>
          <w:u w:val="single"/>
          <w:lang w:val="sr-Cyrl-CS"/>
        </w:rPr>
        <w:t xml:space="preserve"> </w:t>
      </w:r>
      <w:r w:rsidR="00AB6E99" w:rsidRPr="00EE4760">
        <w:rPr>
          <w:b/>
          <w:u w:val="single"/>
          <w:lang w:val="sr-Cyrl-CS"/>
        </w:rPr>
        <w:t xml:space="preserve">Поступак у транзитној </w:t>
      </w:r>
      <w:r w:rsidR="00AB6E99" w:rsidRPr="00984E69">
        <w:rPr>
          <w:b/>
          <w:u w:val="single"/>
          <w:lang w:val="sr-Cyrl-CS"/>
        </w:rPr>
        <w:t>царин</w:t>
      </w:r>
      <w:r w:rsidR="005B271A" w:rsidRPr="00984E69">
        <w:rPr>
          <w:b/>
          <w:u w:val="single"/>
          <w:lang w:val="sr-Cyrl-CS"/>
        </w:rPr>
        <w:t>ској</w:t>
      </w:r>
      <w:r w:rsidR="00E5055D" w:rsidRPr="00984E69">
        <w:rPr>
          <w:b/>
          <w:u w:val="single"/>
          <w:lang w:val="sr-Cyrl-CS"/>
        </w:rPr>
        <w:t xml:space="preserve"> испостав</w:t>
      </w:r>
      <w:r w:rsidR="003F0929" w:rsidRPr="00984E69">
        <w:rPr>
          <w:b/>
          <w:u w:val="single"/>
          <w:lang w:val="sr-Cyrl-RS"/>
        </w:rPr>
        <w:t>и</w:t>
      </w:r>
    </w:p>
    <w:p w14:paraId="24B4091F" w14:textId="77777777" w:rsidR="009F1063" w:rsidRPr="00984E69" w:rsidRDefault="009F1063" w:rsidP="009F1063">
      <w:pPr>
        <w:ind w:left="810"/>
        <w:outlineLvl w:val="0"/>
        <w:rPr>
          <w:b/>
          <w:u w:val="single"/>
          <w:lang w:val="sr-Cyrl-CS"/>
        </w:rPr>
      </w:pPr>
    </w:p>
    <w:p w14:paraId="75AEC8DD" w14:textId="487AE158" w:rsidR="00D90C02" w:rsidRPr="00984E69" w:rsidRDefault="00E66402" w:rsidP="00461F69">
      <w:pPr>
        <w:numPr>
          <w:ilvl w:val="0"/>
          <w:numId w:val="15"/>
        </w:numPr>
        <w:spacing w:before="120"/>
        <w:jc w:val="both"/>
        <w:rPr>
          <w:lang w:val="sr-Cyrl-CS"/>
        </w:rPr>
      </w:pPr>
      <w:r w:rsidRPr="00984E69">
        <w:rPr>
          <w:lang w:val="sr-Cyrl-CS"/>
        </w:rPr>
        <w:t>У</w:t>
      </w:r>
      <w:r w:rsidR="00D90C02" w:rsidRPr="00984E69">
        <w:rPr>
          <w:lang w:val="sr-Cyrl-CS"/>
        </w:rPr>
        <w:t xml:space="preserve"> </w:t>
      </w:r>
      <w:r w:rsidRPr="00984E69">
        <w:rPr>
          <w:lang w:val="sr-Cyrl-CS"/>
        </w:rPr>
        <w:t>складу</w:t>
      </w:r>
      <w:r w:rsidR="00D90C02" w:rsidRPr="00984E69">
        <w:rPr>
          <w:lang w:val="sr-Cyrl-CS"/>
        </w:rPr>
        <w:t xml:space="preserve"> </w:t>
      </w:r>
      <w:r w:rsidRPr="00984E69">
        <w:rPr>
          <w:lang w:val="sr-Cyrl-CS"/>
        </w:rPr>
        <w:t>са</w:t>
      </w:r>
      <w:r w:rsidR="00D90C02" w:rsidRPr="00984E69">
        <w:rPr>
          <w:lang w:val="sr-Cyrl-CS"/>
        </w:rPr>
        <w:t xml:space="preserve"> </w:t>
      </w:r>
      <w:r w:rsidRPr="00984E69">
        <w:rPr>
          <w:lang w:val="sr-Cyrl-CS"/>
        </w:rPr>
        <w:t>дефиницијама</w:t>
      </w:r>
      <w:r w:rsidR="00D90C02" w:rsidRPr="00984E69">
        <w:rPr>
          <w:lang w:val="sr-Cyrl-CS"/>
        </w:rPr>
        <w:t xml:space="preserve"> </w:t>
      </w:r>
      <w:r w:rsidRPr="00984E69">
        <w:rPr>
          <w:lang w:val="sr-Cyrl-CS"/>
        </w:rPr>
        <w:t>датим</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члану</w:t>
      </w:r>
      <w:r w:rsidR="00D90C02" w:rsidRPr="00984E69">
        <w:rPr>
          <w:lang w:val="sr-Cyrl-CS"/>
        </w:rPr>
        <w:t xml:space="preserve"> 3. </w:t>
      </w:r>
      <w:r w:rsidRPr="00984E69">
        <w:rPr>
          <w:lang w:val="sr-Cyrl-CS"/>
        </w:rPr>
        <w:t>Додатка</w:t>
      </w:r>
      <w:r w:rsidR="00D90C02" w:rsidRPr="00984E69">
        <w:rPr>
          <w:lang w:val="sr-Cyrl-CS"/>
        </w:rPr>
        <w:t xml:space="preserve"> </w:t>
      </w:r>
      <w:r w:rsidR="00CD2FC1" w:rsidRPr="00984E69">
        <w:rPr>
          <w:lang w:val="sr-Cyrl-CS"/>
        </w:rPr>
        <w:t>I</w:t>
      </w:r>
      <w:r w:rsidR="00D90C02" w:rsidRPr="00984E69">
        <w:rPr>
          <w:lang w:val="sr-Cyrl-CS"/>
        </w:rPr>
        <w:t xml:space="preserve"> </w:t>
      </w:r>
      <w:r w:rsidR="00767AFB" w:rsidRPr="00984E69">
        <w:rPr>
          <w:lang w:val="sr-Cyrl-CS"/>
        </w:rPr>
        <w:t>ЦТ</w:t>
      </w:r>
      <w:r w:rsidR="00D90C02" w:rsidRPr="00984E69">
        <w:rPr>
          <w:lang w:val="sr-Cyrl-CS"/>
        </w:rPr>
        <w:t xml:space="preserve"> </w:t>
      </w:r>
      <w:r w:rsidRPr="00984E69">
        <w:rPr>
          <w:lang w:val="sr-Cyrl-CS"/>
        </w:rPr>
        <w:t>Конвенције</w:t>
      </w:r>
      <w:r w:rsidR="00D90C02" w:rsidRPr="00984E69">
        <w:rPr>
          <w:lang w:val="sr-Cyrl-CS"/>
        </w:rPr>
        <w:t xml:space="preserve"> </w:t>
      </w:r>
      <w:r w:rsidRPr="00984E69">
        <w:rPr>
          <w:lang w:val="sr-Cyrl-CS"/>
        </w:rPr>
        <w:t>транзитна</w:t>
      </w:r>
      <w:r w:rsidR="00D90C02" w:rsidRPr="00984E69">
        <w:rPr>
          <w:lang w:val="sr-Cyrl-CS"/>
        </w:rPr>
        <w:t xml:space="preserve"> </w:t>
      </w:r>
      <w:r w:rsidRPr="00984E69">
        <w:rPr>
          <w:lang w:val="sr-Cyrl-CS"/>
        </w:rPr>
        <w:t>царин</w:t>
      </w:r>
      <w:r w:rsidR="00E5055D" w:rsidRPr="00984E69">
        <w:rPr>
          <w:lang w:val="sr-Cyrl-CS"/>
        </w:rPr>
        <w:t>ска испостава</w:t>
      </w:r>
      <w:r w:rsidR="00D90C02" w:rsidRPr="00984E69">
        <w:rPr>
          <w:lang w:val="sr-Cyrl-CS"/>
        </w:rPr>
        <w:t xml:space="preserve"> </w:t>
      </w:r>
      <w:r w:rsidRPr="00984E69">
        <w:rPr>
          <w:lang w:val="sr-Cyrl-CS"/>
        </w:rPr>
        <w:t>је</w:t>
      </w:r>
      <w:r w:rsidR="00D90C02" w:rsidRPr="00984E69">
        <w:rPr>
          <w:lang w:val="sr-Cyrl-CS"/>
        </w:rPr>
        <w:t xml:space="preserve"> </w:t>
      </w:r>
      <w:r w:rsidRPr="00984E69">
        <w:rPr>
          <w:lang w:val="sr-Cyrl-CS"/>
        </w:rPr>
        <w:t>царин</w:t>
      </w:r>
      <w:r w:rsidR="00E5055D" w:rsidRPr="00984E69">
        <w:rPr>
          <w:lang w:val="sr-Cyrl-CS"/>
        </w:rPr>
        <w:t>ска испостава</w:t>
      </w:r>
      <w:r w:rsidR="00D90C02" w:rsidRPr="00984E69">
        <w:rPr>
          <w:lang w:val="sr-Cyrl-CS"/>
        </w:rPr>
        <w:t xml:space="preserve"> </w:t>
      </w:r>
      <w:r w:rsidRPr="00984E69">
        <w:rPr>
          <w:lang w:val="sr-Cyrl-CS"/>
        </w:rPr>
        <w:t>која</w:t>
      </w:r>
      <w:r w:rsidR="00D90C02" w:rsidRPr="00984E69">
        <w:rPr>
          <w:lang w:val="sr-Cyrl-CS"/>
        </w:rPr>
        <w:t xml:space="preserve"> </w:t>
      </w:r>
      <w:r w:rsidRPr="00984E69">
        <w:rPr>
          <w:lang w:val="sr-Cyrl-CS"/>
        </w:rPr>
        <w:t>се</w:t>
      </w:r>
      <w:r w:rsidR="00D90C02" w:rsidRPr="00984E69">
        <w:rPr>
          <w:lang w:val="sr-Cyrl-CS"/>
        </w:rPr>
        <w:t xml:space="preserve"> </w:t>
      </w:r>
      <w:r w:rsidRPr="00984E69">
        <w:rPr>
          <w:lang w:val="sr-Cyrl-CS"/>
        </w:rPr>
        <w:t>налази</w:t>
      </w:r>
      <w:r w:rsidR="00D90C02" w:rsidRPr="00984E69">
        <w:rPr>
          <w:lang w:val="sr-Cyrl-CS"/>
        </w:rPr>
        <w:t xml:space="preserve"> </w:t>
      </w:r>
      <w:r w:rsidRPr="00984E69">
        <w:rPr>
          <w:lang w:val="sr-Cyrl-CS"/>
        </w:rPr>
        <w:t>на</w:t>
      </w:r>
      <w:r w:rsidR="00D90C02" w:rsidRPr="00984E69">
        <w:rPr>
          <w:lang w:val="sr-Cyrl-CS"/>
        </w:rPr>
        <w:t xml:space="preserve"> </w:t>
      </w:r>
      <w:r w:rsidRPr="00984E69">
        <w:rPr>
          <w:lang w:val="sr-Cyrl-CS"/>
        </w:rPr>
        <w:t>месту</w:t>
      </w:r>
      <w:r w:rsidR="00D90C02" w:rsidRPr="00984E69">
        <w:rPr>
          <w:lang w:val="sr-Cyrl-CS"/>
        </w:rPr>
        <w:t xml:space="preserve"> </w:t>
      </w:r>
      <w:r w:rsidRPr="00984E69">
        <w:rPr>
          <w:lang w:val="sr-Cyrl-CS"/>
        </w:rPr>
        <w:t>уласка</w:t>
      </w:r>
      <w:r w:rsidR="00D90C02" w:rsidRPr="00984E69">
        <w:rPr>
          <w:lang w:val="sr-Cyrl-CS"/>
        </w:rPr>
        <w:t xml:space="preserve"> </w:t>
      </w:r>
      <w:r w:rsidRPr="00984E69">
        <w:rPr>
          <w:lang w:val="sr-Cyrl-CS"/>
        </w:rPr>
        <w:t>или</w:t>
      </w:r>
      <w:r w:rsidR="00D90C02" w:rsidRPr="00984E69">
        <w:rPr>
          <w:lang w:val="sr-Cyrl-CS"/>
        </w:rPr>
        <w:t xml:space="preserve"> </w:t>
      </w:r>
      <w:r w:rsidRPr="00984E69">
        <w:rPr>
          <w:lang w:val="sr-Cyrl-CS"/>
        </w:rPr>
        <w:t>изласка</w:t>
      </w:r>
      <w:r w:rsidR="00D90C02" w:rsidRPr="00984E69">
        <w:rPr>
          <w:lang w:val="sr-Cyrl-CS"/>
        </w:rPr>
        <w:t xml:space="preserve"> </w:t>
      </w:r>
      <w:r w:rsidRPr="00984E69">
        <w:rPr>
          <w:lang w:val="sr-Cyrl-CS"/>
        </w:rPr>
        <w:t>у</w:t>
      </w:r>
      <w:r w:rsidR="00D90C02" w:rsidRPr="00984E69">
        <w:rPr>
          <w:lang w:val="sr-Cyrl-CS"/>
        </w:rPr>
        <w:t xml:space="preserve"> </w:t>
      </w:r>
      <w:r w:rsidR="009472CC" w:rsidRPr="00984E69">
        <w:rPr>
          <w:lang w:val="sr-Cyrl-CS"/>
        </w:rPr>
        <w:t xml:space="preserve">земљи уговорној страни </w:t>
      </w:r>
      <w:r w:rsidR="00767AFB" w:rsidRPr="00984E69">
        <w:rPr>
          <w:lang w:val="sr-Cyrl-CS"/>
        </w:rPr>
        <w:t>ЦТ</w:t>
      </w:r>
      <w:r w:rsidR="00D90C02" w:rsidRPr="00984E69">
        <w:rPr>
          <w:lang w:val="sr-Cyrl-CS"/>
        </w:rPr>
        <w:t xml:space="preserve"> </w:t>
      </w:r>
      <w:r w:rsidRPr="00984E69">
        <w:rPr>
          <w:lang w:val="sr-Cyrl-CS"/>
        </w:rPr>
        <w:t>Конвенције</w:t>
      </w:r>
      <w:r w:rsidR="00D90C02" w:rsidRPr="00984E69">
        <w:rPr>
          <w:lang w:val="sr-Cyrl-CS"/>
        </w:rPr>
        <w:t>:</w:t>
      </w:r>
    </w:p>
    <w:p w14:paraId="4D5CAEF6" w14:textId="4E35FFE6" w:rsidR="00D90C02" w:rsidRPr="00984E69" w:rsidRDefault="00E66402" w:rsidP="00461F69">
      <w:pPr>
        <w:numPr>
          <w:ilvl w:val="0"/>
          <w:numId w:val="26"/>
        </w:numPr>
        <w:spacing w:before="60"/>
        <w:jc w:val="both"/>
        <w:rPr>
          <w:lang w:val="sr-Cyrl-CS"/>
        </w:rPr>
      </w:pPr>
      <w:r w:rsidRPr="00984E69">
        <w:rPr>
          <w:lang w:val="sr-Cyrl-CS"/>
        </w:rPr>
        <w:t>место</w:t>
      </w:r>
      <w:r w:rsidR="00D90C02" w:rsidRPr="00984E69">
        <w:rPr>
          <w:lang w:val="sr-Cyrl-CS"/>
        </w:rPr>
        <w:t xml:space="preserve"> </w:t>
      </w:r>
      <w:r w:rsidRPr="00984E69">
        <w:rPr>
          <w:lang w:val="sr-Cyrl-CS"/>
        </w:rPr>
        <w:t>уласка</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земљу</w:t>
      </w:r>
      <w:r w:rsidR="00D90C02" w:rsidRPr="00984E69">
        <w:rPr>
          <w:lang w:val="sr-Cyrl-CS"/>
        </w:rPr>
        <w:t xml:space="preserve"> </w:t>
      </w:r>
      <w:r w:rsidRPr="00984E69">
        <w:rPr>
          <w:lang w:val="sr-Cyrl-CS"/>
        </w:rPr>
        <w:t>уговорну</w:t>
      </w:r>
      <w:r w:rsidR="00D90C02" w:rsidRPr="00984E69">
        <w:rPr>
          <w:lang w:val="sr-Cyrl-CS"/>
        </w:rPr>
        <w:t xml:space="preserve"> </w:t>
      </w:r>
      <w:r w:rsidRPr="00984E69">
        <w:rPr>
          <w:lang w:val="sr-Cyrl-CS"/>
        </w:rPr>
        <w:t>страну</w:t>
      </w:r>
      <w:r w:rsidR="00D90C02" w:rsidRPr="00984E69">
        <w:rPr>
          <w:lang w:val="sr-Cyrl-CS"/>
        </w:rPr>
        <w:t xml:space="preserve"> (</w:t>
      </w:r>
      <w:r w:rsidRPr="00984E69">
        <w:rPr>
          <w:lang w:val="sr-Cyrl-CS"/>
        </w:rPr>
        <w:t>на</w:t>
      </w:r>
      <w:r w:rsidR="00D90C02" w:rsidRPr="00984E69">
        <w:rPr>
          <w:lang w:val="sr-Cyrl-CS"/>
        </w:rPr>
        <w:t xml:space="preserve"> </w:t>
      </w:r>
      <w:r w:rsidRPr="00984E69">
        <w:rPr>
          <w:lang w:val="sr-Cyrl-CS"/>
        </w:rPr>
        <w:t>пример</w:t>
      </w:r>
      <w:r w:rsidR="00EC7E90" w:rsidRPr="00984E69">
        <w:rPr>
          <w:lang w:val="sr-Cyrl-RS"/>
        </w:rPr>
        <w:t>:</w:t>
      </w:r>
      <w:r w:rsidR="00D90C02" w:rsidRPr="00984E69">
        <w:rPr>
          <w:lang w:val="sr-Cyrl-CS"/>
        </w:rPr>
        <w:t xml:space="preserve"> </w:t>
      </w:r>
      <w:r w:rsidRPr="00984E69">
        <w:rPr>
          <w:lang w:val="sr-Cyrl-CS"/>
        </w:rPr>
        <w:t>царин</w:t>
      </w:r>
      <w:r w:rsidR="00835727" w:rsidRPr="00984E69">
        <w:rPr>
          <w:lang w:val="sr-Cyrl-CS"/>
        </w:rPr>
        <w:t>ска испост</w:t>
      </w:r>
      <w:r w:rsidR="003F0929" w:rsidRPr="00984E69">
        <w:rPr>
          <w:lang w:val="sr-Cyrl-CS"/>
        </w:rPr>
        <w:t>а</w:t>
      </w:r>
      <w:r w:rsidR="00835727" w:rsidRPr="00984E69">
        <w:rPr>
          <w:lang w:val="sr-Cyrl-CS"/>
        </w:rPr>
        <w:t>ва</w:t>
      </w:r>
      <w:r w:rsidR="00CD2FC1" w:rsidRPr="00984E69">
        <w:rPr>
          <w:lang w:val="sr-Cyrl-CS"/>
        </w:rPr>
        <w:t xml:space="preserve"> </w:t>
      </w:r>
      <w:r w:rsidR="009472CC" w:rsidRPr="00984E69">
        <w:rPr>
          <w:lang w:val="sr-Cyrl-RS"/>
        </w:rPr>
        <w:t>Србије</w:t>
      </w:r>
      <w:r w:rsidR="009472CC" w:rsidRPr="00984E69">
        <w:rPr>
          <w:lang w:val="sr-Cyrl-CS"/>
        </w:rPr>
        <w:t xml:space="preserve"> </w:t>
      </w:r>
      <w:r w:rsidRPr="00984E69">
        <w:rPr>
          <w:lang w:val="sr-Cyrl-CS"/>
        </w:rPr>
        <w:t>на</w:t>
      </w:r>
      <w:r w:rsidR="00D90C02" w:rsidRPr="00984E69">
        <w:rPr>
          <w:lang w:val="sr-Cyrl-CS"/>
        </w:rPr>
        <w:t xml:space="preserve"> </w:t>
      </w:r>
      <w:r w:rsidRPr="00984E69">
        <w:rPr>
          <w:lang w:val="sr-Cyrl-CS"/>
        </w:rPr>
        <w:t>граници</w:t>
      </w:r>
      <w:r w:rsidR="00D90C02" w:rsidRPr="00984E69">
        <w:rPr>
          <w:lang w:val="sr-Cyrl-CS"/>
        </w:rPr>
        <w:t xml:space="preserve"> </w:t>
      </w:r>
      <w:r w:rsidRPr="00984E69">
        <w:rPr>
          <w:lang w:val="sr-Cyrl-CS"/>
        </w:rPr>
        <w:t>између</w:t>
      </w:r>
      <w:r w:rsidR="00D90C02" w:rsidRPr="00984E69">
        <w:rPr>
          <w:lang w:val="sr-Cyrl-CS"/>
        </w:rPr>
        <w:t xml:space="preserve"> </w:t>
      </w:r>
      <w:r w:rsidR="0027519E" w:rsidRPr="00984E69">
        <w:rPr>
          <w:lang w:val="sr-Cyrl-RS"/>
        </w:rPr>
        <w:t>Србије</w:t>
      </w:r>
      <w:r w:rsidR="00AE3DFC" w:rsidRPr="00984E69">
        <w:rPr>
          <w:lang w:val="sr-Cyrl-RS"/>
        </w:rPr>
        <w:t xml:space="preserve"> </w:t>
      </w:r>
      <w:r w:rsidRPr="00984E69">
        <w:rPr>
          <w:lang w:val="sr-Cyrl-CS"/>
        </w:rPr>
        <w:t>и</w:t>
      </w:r>
      <w:r w:rsidR="00D90C02" w:rsidRPr="00984E69">
        <w:rPr>
          <w:lang w:val="sr-Cyrl-CS"/>
        </w:rPr>
        <w:t xml:space="preserve"> </w:t>
      </w:r>
      <w:r w:rsidR="0027519E" w:rsidRPr="00984E69">
        <w:rPr>
          <w:lang w:val="sr-Cyrl-CS"/>
        </w:rPr>
        <w:t xml:space="preserve">Хрватске </w:t>
      </w:r>
      <w:r w:rsidRPr="00984E69">
        <w:rPr>
          <w:lang w:val="sr-Cyrl-CS"/>
        </w:rPr>
        <w:t>за</w:t>
      </w:r>
      <w:r w:rsidR="00D90C02" w:rsidRPr="00984E69">
        <w:rPr>
          <w:lang w:val="sr-Cyrl-CS"/>
        </w:rPr>
        <w:t xml:space="preserve"> </w:t>
      </w:r>
      <w:r w:rsidRPr="00984E69">
        <w:rPr>
          <w:lang w:val="sr-Cyrl-CS"/>
        </w:rPr>
        <w:t>пошиљке</w:t>
      </w:r>
      <w:r w:rsidR="00D90C02" w:rsidRPr="00984E69">
        <w:rPr>
          <w:lang w:val="sr-Cyrl-CS"/>
        </w:rPr>
        <w:t xml:space="preserve"> </w:t>
      </w:r>
      <w:r w:rsidRPr="00984E69">
        <w:rPr>
          <w:lang w:val="sr-Cyrl-CS"/>
        </w:rPr>
        <w:t>које</w:t>
      </w:r>
      <w:r w:rsidR="00D90C02" w:rsidRPr="00984E69">
        <w:rPr>
          <w:lang w:val="sr-Cyrl-CS"/>
        </w:rPr>
        <w:t xml:space="preserve"> </w:t>
      </w:r>
      <w:r w:rsidRPr="00984E69">
        <w:rPr>
          <w:lang w:val="sr-Cyrl-CS"/>
        </w:rPr>
        <w:t>улазе</w:t>
      </w:r>
      <w:r w:rsidR="00D90C02" w:rsidRPr="00984E69">
        <w:rPr>
          <w:lang w:val="sr-Cyrl-CS"/>
        </w:rPr>
        <w:t xml:space="preserve"> </w:t>
      </w:r>
      <w:r w:rsidRPr="00984E69">
        <w:rPr>
          <w:lang w:val="sr-Cyrl-CS"/>
        </w:rPr>
        <w:t>на</w:t>
      </w:r>
      <w:r w:rsidR="00D90C02" w:rsidRPr="00984E69">
        <w:rPr>
          <w:lang w:val="sr-Cyrl-CS"/>
        </w:rPr>
        <w:t xml:space="preserve"> </w:t>
      </w:r>
      <w:r w:rsidRPr="00984E69">
        <w:rPr>
          <w:lang w:val="sr-Cyrl-CS"/>
        </w:rPr>
        <w:t>територију</w:t>
      </w:r>
      <w:r w:rsidR="00D90C02" w:rsidRPr="00984E69">
        <w:rPr>
          <w:lang w:val="sr-Cyrl-CS"/>
        </w:rPr>
        <w:t xml:space="preserve"> </w:t>
      </w:r>
      <w:r w:rsidRPr="00984E69">
        <w:rPr>
          <w:lang w:val="sr-Cyrl-CS"/>
        </w:rPr>
        <w:t>Србије</w:t>
      </w:r>
      <w:r w:rsidR="00D90C02" w:rsidRPr="00984E69">
        <w:rPr>
          <w:lang w:val="sr-Cyrl-CS"/>
        </w:rPr>
        <w:t xml:space="preserve"> </w:t>
      </w:r>
      <w:r w:rsidRPr="00984E69">
        <w:rPr>
          <w:lang w:val="sr-Cyrl-CS"/>
        </w:rPr>
        <w:t>или</w:t>
      </w:r>
      <w:r w:rsidR="00D90C02" w:rsidRPr="00984E69">
        <w:rPr>
          <w:lang w:val="sr-Cyrl-CS"/>
        </w:rPr>
        <w:t xml:space="preserve"> </w:t>
      </w:r>
      <w:r w:rsidR="00EC7E90" w:rsidRPr="00984E69">
        <w:rPr>
          <w:lang w:val="sr-Cyrl-CS"/>
        </w:rPr>
        <w:t xml:space="preserve">бугарска </w:t>
      </w:r>
      <w:r w:rsidRPr="00984E69">
        <w:rPr>
          <w:lang w:val="sr-Cyrl-CS"/>
        </w:rPr>
        <w:t>царин</w:t>
      </w:r>
      <w:r w:rsidR="00835727" w:rsidRPr="00984E69">
        <w:rPr>
          <w:lang w:val="sr-Cyrl-CS"/>
        </w:rPr>
        <w:t>ска испост</w:t>
      </w:r>
      <w:r w:rsidR="003F0929" w:rsidRPr="00984E69">
        <w:rPr>
          <w:lang w:val="sr-Cyrl-CS"/>
        </w:rPr>
        <w:t>а</w:t>
      </w:r>
      <w:r w:rsidR="00835727" w:rsidRPr="00984E69">
        <w:rPr>
          <w:lang w:val="sr-Cyrl-CS"/>
        </w:rPr>
        <w:t>ва</w:t>
      </w:r>
      <w:r w:rsidR="00D90C02" w:rsidRPr="00984E69">
        <w:rPr>
          <w:lang w:val="sr-Cyrl-CS"/>
        </w:rPr>
        <w:t xml:space="preserve"> </w:t>
      </w:r>
      <w:r w:rsidRPr="00984E69">
        <w:rPr>
          <w:lang w:val="sr-Cyrl-CS"/>
        </w:rPr>
        <w:t>на</w:t>
      </w:r>
      <w:r w:rsidR="00D90C02" w:rsidRPr="00984E69">
        <w:rPr>
          <w:lang w:val="sr-Cyrl-CS"/>
        </w:rPr>
        <w:t xml:space="preserve"> </w:t>
      </w:r>
      <w:r w:rsidRPr="00984E69">
        <w:rPr>
          <w:lang w:val="sr-Cyrl-CS"/>
        </w:rPr>
        <w:t>граници</w:t>
      </w:r>
      <w:r w:rsidR="00D90C02" w:rsidRPr="00984E69">
        <w:rPr>
          <w:lang w:val="sr-Cyrl-CS"/>
        </w:rPr>
        <w:t xml:space="preserve"> </w:t>
      </w:r>
      <w:r w:rsidRPr="00984E69">
        <w:rPr>
          <w:lang w:val="sr-Cyrl-CS"/>
        </w:rPr>
        <w:t>између</w:t>
      </w:r>
      <w:r w:rsidR="00D90C02" w:rsidRPr="00984E69">
        <w:rPr>
          <w:lang w:val="sr-Cyrl-CS"/>
        </w:rPr>
        <w:t xml:space="preserve"> </w:t>
      </w:r>
      <w:r w:rsidR="0027519E" w:rsidRPr="00984E69">
        <w:rPr>
          <w:lang w:val="sr-Cyrl-RS"/>
        </w:rPr>
        <w:t>Србије</w:t>
      </w:r>
      <w:r w:rsidR="00D90C02" w:rsidRPr="00984E69">
        <w:rPr>
          <w:lang w:val="sr-Cyrl-CS"/>
        </w:rPr>
        <w:t xml:space="preserve"> </w:t>
      </w:r>
      <w:r w:rsidRPr="00984E69">
        <w:rPr>
          <w:lang w:val="sr-Cyrl-CS"/>
        </w:rPr>
        <w:t>и</w:t>
      </w:r>
      <w:r w:rsidR="00D90C02" w:rsidRPr="00984E69">
        <w:rPr>
          <w:lang w:val="sr-Cyrl-CS"/>
        </w:rPr>
        <w:t xml:space="preserve"> </w:t>
      </w:r>
      <w:r w:rsidR="00767AFB" w:rsidRPr="00984E69">
        <w:rPr>
          <w:lang w:val="sr-Cyrl-CS"/>
        </w:rPr>
        <w:t>Б</w:t>
      </w:r>
      <w:r w:rsidR="0027519E" w:rsidRPr="00984E69">
        <w:rPr>
          <w:lang w:val="sr-Cyrl-CS"/>
        </w:rPr>
        <w:t>угарске</w:t>
      </w:r>
      <w:r w:rsidR="00D90C02" w:rsidRPr="00984E69">
        <w:rPr>
          <w:lang w:val="sr-Cyrl-CS"/>
        </w:rPr>
        <w:t xml:space="preserve"> </w:t>
      </w:r>
      <w:r w:rsidRPr="00984E69">
        <w:rPr>
          <w:lang w:val="sr-Cyrl-CS"/>
        </w:rPr>
        <w:t>за</w:t>
      </w:r>
      <w:r w:rsidR="00D90C02" w:rsidRPr="00984E69">
        <w:rPr>
          <w:lang w:val="sr-Cyrl-CS"/>
        </w:rPr>
        <w:t xml:space="preserve"> </w:t>
      </w:r>
      <w:r w:rsidRPr="00984E69">
        <w:rPr>
          <w:lang w:val="sr-Cyrl-CS"/>
        </w:rPr>
        <w:t>пошиљке</w:t>
      </w:r>
      <w:r w:rsidR="00D90C02" w:rsidRPr="00984E69">
        <w:rPr>
          <w:lang w:val="sr-Cyrl-CS"/>
        </w:rPr>
        <w:t xml:space="preserve"> </w:t>
      </w:r>
      <w:r w:rsidRPr="00984E69">
        <w:rPr>
          <w:lang w:val="sr-Cyrl-CS"/>
        </w:rPr>
        <w:t>које</w:t>
      </w:r>
      <w:r w:rsidR="00D90C02" w:rsidRPr="00984E69">
        <w:rPr>
          <w:lang w:val="sr-Cyrl-CS"/>
        </w:rPr>
        <w:t xml:space="preserve"> </w:t>
      </w:r>
      <w:r w:rsidRPr="00984E69">
        <w:rPr>
          <w:lang w:val="sr-Cyrl-CS"/>
        </w:rPr>
        <w:t>улазе</w:t>
      </w:r>
      <w:r w:rsidR="00D90C02" w:rsidRPr="00984E69">
        <w:rPr>
          <w:lang w:val="sr-Cyrl-CS"/>
        </w:rPr>
        <w:t xml:space="preserve"> </w:t>
      </w:r>
      <w:r w:rsidRPr="00984E69">
        <w:rPr>
          <w:lang w:val="sr-Cyrl-CS"/>
        </w:rPr>
        <w:t>на</w:t>
      </w:r>
      <w:r w:rsidR="00D90C02" w:rsidRPr="00984E69">
        <w:rPr>
          <w:lang w:val="sr-Cyrl-CS"/>
        </w:rPr>
        <w:t xml:space="preserve"> </w:t>
      </w:r>
      <w:r w:rsidRPr="00984E69">
        <w:rPr>
          <w:lang w:val="sr-Cyrl-CS"/>
        </w:rPr>
        <w:t>територију</w:t>
      </w:r>
      <w:r w:rsidR="00D90C02" w:rsidRPr="00984E69">
        <w:rPr>
          <w:lang w:val="sr-Cyrl-CS"/>
        </w:rPr>
        <w:t xml:space="preserve"> </w:t>
      </w:r>
      <w:r w:rsidRPr="00984E69">
        <w:rPr>
          <w:lang w:val="sr-Cyrl-CS"/>
        </w:rPr>
        <w:t>Бугарске</w:t>
      </w:r>
      <w:r w:rsidR="00D90C02" w:rsidRPr="00984E69">
        <w:rPr>
          <w:lang w:val="sr-Cyrl-CS"/>
        </w:rPr>
        <w:t>),</w:t>
      </w:r>
    </w:p>
    <w:p w14:paraId="77B0E3C3" w14:textId="08A70542" w:rsidR="00D90C02" w:rsidRPr="00984E69" w:rsidRDefault="00E66402" w:rsidP="00461F69">
      <w:pPr>
        <w:numPr>
          <w:ilvl w:val="0"/>
          <w:numId w:val="26"/>
        </w:numPr>
        <w:spacing w:before="60"/>
        <w:jc w:val="both"/>
        <w:rPr>
          <w:lang w:val="sr-Cyrl-CS"/>
        </w:rPr>
      </w:pPr>
      <w:r w:rsidRPr="00984E69">
        <w:rPr>
          <w:lang w:val="sr-Cyrl-CS"/>
        </w:rPr>
        <w:t>место</w:t>
      </w:r>
      <w:r w:rsidR="00D90C02" w:rsidRPr="00984E69">
        <w:rPr>
          <w:lang w:val="sr-Cyrl-CS"/>
        </w:rPr>
        <w:t xml:space="preserve"> </w:t>
      </w:r>
      <w:r w:rsidRPr="00984E69">
        <w:rPr>
          <w:lang w:val="sr-Cyrl-CS"/>
        </w:rPr>
        <w:t>изласка</w:t>
      </w:r>
      <w:r w:rsidR="00D90C02" w:rsidRPr="00984E69">
        <w:rPr>
          <w:lang w:val="sr-Cyrl-CS"/>
        </w:rPr>
        <w:t xml:space="preserve"> </w:t>
      </w:r>
      <w:r w:rsidRPr="00984E69">
        <w:rPr>
          <w:lang w:val="sr-Cyrl-CS"/>
        </w:rPr>
        <w:t>из</w:t>
      </w:r>
      <w:r w:rsidR="00D90C02" w:rsidRPr="00984E69">
        <w:rPr>
          <w:lang w:val="sr-Cyrl-CS"/>
        </w:rPr>
        <w:t xml:space="preserve"> </w:t>
      </w:r>
      <w:r w:rsidRPr="00984E69">
        <w:rPr>
          <w:lang w:val="sr-Cyrl-CS"/>
        </w:rPr>
        <w:t>земље</w:t>
      </w:r>
      <w:r w:rsidR="00D90C02" w:rsidRPr="00984E69">
        <w:rPr>
          <w:lang w:val="sr-Cyrl-CS"/>
        </w:rPr>
        <w:t xml:space="preserve"> </w:t>
      </w:r>
      <w:r w:rsidR="0027519E" w:rsidRPr="00984E69">
        <w:rPr>
          <w:lang w:val="sr-Cyrl-CS"/>
        </w:rPr>
        <w:t>уговорне стране</w:t>
      </w:r>
      <w:r w:rsidR="00D90C02" w:rsidRPr="00984E69">
        <w:rPr>
          <w:lang w:val="sr-Cyrl-CS"/>
        </w:rPr>
        <w:t xml:space="preserve"> </w:t>
      </w:r>
      <w:r w:rsidRPr="00984E69">
        <w:rPr>
          <w:lang w:val="sr-Cyrl-CS"/>
        </w:rPr>
        <w:t>када</w:t>
      </w:r>
      <w:r w:rsidR="00D90C02" w:rsidRPr="00984E69">
        <w:rPr>
          <w:lang w:val="sr-Cyrl-CS"/>
        </w:rPr>
        <w:t xml:space="preserve"> </w:t>
      </w:r>
      <w:r w:rsidRPr="00984E69">
        <w:rPr>
          <w:lang w:val="sr-Cyrl-CS"/>
        </w:rPr>
        <w:t>пошиљка</w:t>
      </w:r>
      <w:r w:rsidR="00D90C02" w:rsidRPr="00984E69">
        <w:rPr>
          <w:lang w:val="sr-Cyrl-CS"/>
        </w:rPr>
        <w:t xml:space="preserve"> </w:t>
      </w:r>
      <w:r w:rsidRPr="00984E69">
        <w:rPr>
          <w:lang w:val="sr-Cyrl-CS"/>
        </w:rPr>
        <w:t>напушта</w:t>
      </w:r>
      <w:r w:rsidR="00D90C02" w:rsidRPr="00984E69">
        <w:rPr>
          <w:lang w:val="sr-Cyrl-CS"/>
        </w:rPr>
        <w:t xml:space="preserve"> </w:t>
      </w:r>
      <w:r w:rsidRPr="00984E69">
        <w:rPr>
          <w:lang w:val="sr-Cyrl-CS"/>
        </w:rPr>
        <w:t>царинско</w:t>
      </w:r>
      <w:r w:rsidR="00D90C02" w:rsidRPr="00984E69">
        <w:rPr>
          <w:lang w:val="sr-Cyrl-CS"/>
        </w:rPr>
        <w:t xml:space="preserve"> </w:t>
      </w:r>
      <w:r w:rsidRPr="00984E69">
        <w:rPr>
          <w:lang w:val="sr-Cyrl-CS"/>
        </w:rPr>
        <w:t>подручје</w:t>
      </w:r>
      <w:r w:rsidR="00D90C02" w:rsidRPr="00984E69">
        <w:rPr>
          <w:lang w:val="sr-Cyrl-CS"/>
        </w:rPr>
        <w:t xml:space="preserve"> </w:t>
      </w:r>
      <w:r w:rsidRPr="00984E69">
        <w:rPr>
          <w:lang w:val="sr-Cyrl-CS"/>
        </w:rPr>
        <w:t>те</w:t>
      </w:r>
      <w:r w:rsidR="00D90C02" w:rsidRPr="00984E69">
        <w:rPr>
          <w:lang w:val="sr-Cyrl-CS"/>
        </w:rPr>
        <w:t xml:space="preserve"> </w:t>
      </w:r>
      <w:r w:rsidRPr="00984E69">
        <w:rPr>
          <w:lang w:val="sr-Cyrl-CS"/>
        </w:rPr>
        <w:t>земље</w:t>
      </w:r>
      <w:r w:rsidR="00D90C02" w:rsidRPr="00984E69">
        <w:rPr>
          <w:lang w:val="sr-Cyrl-CS"/>
        </w:rPr>
        <w:t xml:space="preserve"> </w:t>
      </w:r>
      <w:r w:rsidRPr="00984E69">
        <w:rPr>
          <w:lang w:val="sr-Cyrl-CS"/>
        </w:rPr>
        <w:t>уговорне</w:t>
      </w:r>
      <w:r w:rsidR="00D90C02" w:rsidRPr="00984E69">
        <w:rPr>
          <w:lang w:val="sr-Cyrl-CS"/>
        </w:rPr>
        <w:t xml:space="preserve"> </w:t>
      </w:r>
      <w:r w:rsidRPr="00984E69">
        <w:rPr>
          <w:lang w:val="sr-Cyrl-CS"/>
        </w:rPr>
        <w:t>стране</w:t>
      </w:r>
      <w:r w:rsidR="00D90C02" w:rsidRPr="00984E69">
        <w:rPr>
          <w:lang w:val="sr-Cyrl-CS"/>
        </w:rPr>
        <w:t xml:space="preserve"> </w:t>
      </w:r>
      <w:r w:rsidRPr="00984E69">
        <w:rPr>
          <w:lang w:val="sr-Cyrl-CS"/>
        </w:rPr>
        <w:t>током</w:t>
      </w:r>
      <w:r w:rsidR="00D90C02" w:rsidRPr="00984E69">
        <w:rPr>
          <w:lang w:val="sr-Cyrl-CS"/>
        </w:rPr>
        <w:t xml:space="preserve"> </w:t>
      </w:r>
      <w:r w:rsidRPr="00984E69">
        <w:rPr>
          <w:lang w:val="sr-Cyrl-CS"/>
        </w:rPr>
        <w:t>транзитне</w:t>
      </w:r>
      <w:r w:rsidR="00D90C02" w:rsidRPr="00984E69">
        <w:rPr>
          <w:lang w:val="sr-Cyrl-CS"/>
        </w:rPr>
        <w:t xml:space="preserve"> </w:t>
      </w:r>
      <w:r w:rsidRPr="00984E69">
        <w:rPr>
          <w:lang w:val="sr-Cyrl-CS"/>
        </w:rPr>
        <w:t>операције</w:t>
      </w:r>
      <w:r w:rsidR="00D90C02" w:rsidRPr="00984E69">
        <w:rPr>
          <w:lang w:val="sr-Cyrl-CS"/>
        </w:rPr>
        <w:t xml:space="preserve"> </w:t>
      </w:r>
      <w:r w:rsidRPr="00984E69">
        <w:rPr>
          <w:lang w:val="sr-Cyrl-CS"/>
        </w:rPr>
        <w:t>преко</w:t>
      </w:r>
      <w:r w:rsidR="00D90C02" w:rsidRPr="00984E69">
        <w:rPr>
          <w:lang w:val="sr-Cyrl-CS"/>
        </w:rPr>
        <w:t xml:space="preserve"> </w:t>
      </w:r>
      <w:r w:rsidRPr="00984E69">
        <w:rPr>
          <w:lang w:val="sr-Cyrl-CS"/>
        </w:rPr>
        <w:t>границе</w:t>
      </w:r>
      <w:r w:rsidR="00D90C02" w:rsidRPr="00984E69">
        <w:rPr>
          <w:lang w:val="sr-Cyrl-CS"/>
        </w:rPr>
        <w:t xml:space="preserve"> </w:t>
      </w:r>
      <w:r w:rsidRPr="00984E69">
        <w:rPr>
          <w:lang w:val="sr-Cyrl-CS"/>
        </w:rPr>
        <w:t>између</w:t>
      </w:r>
      <w:r w:rsidR="00D90C02" w:rsidRPr="00984E69">
        <w:rPr>
          <w:lang w:val="sr-Cyrl-CS"/>
        </w:rPr>
        <w:t xml:space="preserve"> </w:t>
      </w:r>
      <w:r w:rsidRPr="00984E69">
        <w:rPr>
          <w:lang w:val="sr-Cyrl-CS"/>
        </w:rPr>
        <w:t>те</w:t>
      </w:r>
      <w:r w:rsidR="00D90C02" w:rsidRPr="00984E69">
        <w:rPr>
          <w:lang w:val="sr-Cyrl-CS"/>
        </w:rPr>
        <w:t xml:space="preserve"> </w:t>
      </w:r>
      <w:r w:rsidRPr="00984E69">
        <w:rPr>
          <w:lang w:val="sr-Cyrl-CS"/>
        </w:rPr>
        <w:t>земље</w:t>
      </w:r>
      <w:r w:rsidR="00D90C02" w:rsidRPr="00984E69">
        <w:rPr>
          <w:lang w:val="sr-Cyrl-CS"/>
        </w:rPr>
        <w:t xml:space="preserve"> </w:t>
      </w:r>
      <w:r w:rsidRPr="00984E69">
        <w:rPr>
          <w:lang w:val="sr-Cyrl-CS"/>
        </w:rPr>
        <w:t>уговорне</w:t>
      </w:r>
      <w:r w:rsidR="00D90C02" w:rsidRPr="00984E69">
        <w:rPr>
          <w:lang w:val="sr-Cyrl-CS"/>
        </w:rPr>
        <w:t xml:space="preserve"> </w:t>
      </w:r>
      <w:r w:rsidRPr="00984E69">
        <w:rPr>
          <w:lang w:val="sr-Cyrl-CS"/>
        </w:rPr>
        <w:t>стране</w:t>
      </w:r>
      <w:r w:rsidR="00D90C02" w:rsidRPr="00984E69">
        <w:rPr>
          <w:lang w:val="sr-Cyrl-CS"/>
        </w:rPr>
        <w:t xml:space="preserve"> </w:t>
      </w:r>
      <w:r w:rsidRPr="00984E69">
        <w:rPr>
          <w:lang w:val="sr-Cyrl-CS"/>
        </w:rPr>
        <w:t>и</w:t>
      </w:r>
      <w:r w:rsidR="00D90C02" w:rsidRPr="00984E69">
        <w:rPr>
          <w:lang w:val="sr-Cyrl-CS"/>
        </w:rPr>
        <w:t xml:space="preserve"> </w:t>
      </w:r>
      <w:r w:rsidRPr="00984E69">
        <w:rPr>
          <w:lang w:val="sr-Cyrl-CS"/>
        </w:rPr>
        <w:t>треће</w:t>
      </w:r>
      <w:r w:rsidR="00D90C02" w:rsidRPr="00984E69">
        <w:rPr>
          <w:lang w:val="sr-Cyrl-CS"/>
        </w:rPr>
        <w:t xml:space="preserve"> </w:t>
      </w:r>
      <w:r w:rsidRPr="00984E69">
        <w:rPr>
          <w:lang w:val="sr-Cyrl-CS"/>
        </w:rPr>
        <w:t>земље</w:t>
      </w:r>
      <w:r w:rsidR="00D90C02" w:rsidRPr="00984E69">
        <w:rPr>
          <w:lang w:val="sr-Cyrl-CS"/>
        </w:rPr>
        <w:t xml:space="preserve"> </w:t>
      </w:r>
      <w:r w:rsidRPr="00984E69">
        <w:rPr>
          <w:lang w:val="sr-Cyrl-CS"/>
        </w:rPr>
        <w:t>која</w:t>
      </w:r>
      <w:r w:rsidR="00D90C02" w:rsidRPr="00984E69">
        <w:rPr>
          <w:lang w:val="sr-Cyrl-CS"/>
        </w:rPr>
        <w:t xml:space="preserve"> </w:t>
      </w:r>
      <w:r w:rsidRPr="00984E69">
        <w:rPr>
          <w:lang w:val="sr-Cyrl-CS"/>
        </w:rPr>
        <w:t>није</w:t>
      </w:r>
      <w:r w:rsidR="00D90C02" w:rsidRPr="00984E69">
        <w:rPr>
          <w:lang w:val="sr-Cyrl-CS"/>
        </w:rPr>
        <w:t xml:space="preserve"> </w:t>
      </w:r>
      <w:r w:rsidRPr="00984E69">
        <w:rPr>
          <w:lang w:val="sr-Cyrl-CS"/>
        </w:rPr>
        <w:t>уговорна</w:t>
      </w:r>
      <w:r w:rsidR="00D90C02" w:rsidRPr="00984E69">
        <w:rPr>
          <w:lang w:val="sr-Cyrl-CS"/>
        </w:rPr>
        <w:t xml:space="preserve"> </w:t>
      </w:r>
      <w:r w:rsidRPr="00984E69">
        <w:rPr>
          <w:lang w:val="sr-Cyrl-CS"/>
        </w:rPr>
        <w:t>страна</w:t>
      </w:r>
      <w:r w:rsidR="00D90C02" w:rsidRPr="00984E69">
        <w:rPr>
          <w:lang w:val="sr-Cyrl-CS"/>
        </w:rPr>
        <w:t xml:space="preserve"> </w:t>
      </w:r>
      <w:r w:rsidR="00767AFB" w:rsidRPr="00984E69">
        <w:rPr>
          <w:lang w:val="sr-Cyrl-CS"/>
        </w:rPr>
        <w:t>ЦТ</w:t>
      </w:r>
      <w:r w:rsidR="00D90C02" w:rsidRPr="00984E69">
        <w:rPr>
          <w:lang w:val="sr-Cyrl-CS"/>
        </w:rPr>
        <w:t xml:space="preserve"> </w:t>
      </w:r>
      <w:r w:rsidRPr="00984E69">
        <w:rPr>
          <w:lang w:val="sr-Cyrl-CS"/>
        </w:rPr>
        <w:t>Конвенције</w:t>
      </w:r>
      <w:r w:rsidR="00D90C02" w:rsidRPr="00984E69">
        <w:rPr>
          <w:lang w:val="sr-Cyrl-CS"/>
        </w:rPr>
        <w:t xml:space="preserve"> (</w:t>
      </w:r>
      <w:r w:rsidRPr="00984E69">
        <w:rPr>
          <w:lang w:val="sr-Cyrl-CS"/>
        </w:rPr>
        <w:t>на</w:t>
      </w:r>
      <w:r w:rsidR="00D90C02" w:rsidRPr="00984E69">
        <w:rPr>
          <w:lang w:val="sr-Cyrl-CS"/>
        </w:rPr>
        <w:t xml:space="preserve"> </w:t>
      </w:r>
      <w:r w:rsidRPr="00984E69">
        <w:rPr>
          <w:lang w:val="sr-Cyrl-CS"/>
        </w:rPr>
        <w:t>пример</w:t>
      </w:r>
      <w:r w:rsidR="00EC7E90" w:rsidRPr="00984E69">
        <w:rPr>
          <w:lang w:val="sr-Cyrl-CS"/>
        </w:rPr>
        <w:t>:</w:t>
      </w:r>
      <w:r w:rsidR="00D90C02" w:rsidRPr="00984E69">
        <w:rPr>
          <w:lang w:val="sr-Cyrl-CS"/>
        </w:rPr>
        <w:t xml:space="preserve"> </w:t>
      </w:r>
      <w:r w:rsidRPr="00984E69">
        <w:rPr>
          <w:lang w:val="sr-Cyrl-CS"/>
        </w:rPr>
        <w:t>царин</w:t>
      </w:r>
      <w:r w:rsidR="00835727" w:rsidRPr="00984E69">
        <w:rPr>
          <w:lang w:val="sr-Cyrl-CS"/>
        </w:rPr>
        <w:t>ска испостава</w:t>
      </w:r>
      <w:r w:rsidR="00D90C02" w:rsidRPr="00984E69">
        <w:rPr>
          <w:lang w:val="sr-Cyrl-CS"/>
        </w:rPr>
        <w:t xml:space="preserve"> </w:t>
      </w:r>
      <w:r w:rsidR="009472CC" w:rsidRPr="00984E69">
        <w:rPr>
          <w:lang w:val="sr-Cyrl-CS"/>
        </w:rPr>
        <w:t xml:space="preserve">Србије </w:t>
      </w:r>
      <w:r w:rsidRPr="00984E69">
        <w:rPr>
          <w:lang w:val="sr-Cyrl-CS"/>
        </w:rPr>
        <w:t>на</w:t>
      </w:r>
      <w:r w:rsidR="00D90C02" w:rsidRPr="00984E69">
        <w:rPr>
          <w:lang w:val="sr-Cyrl-CS"/>
        </w:rPr>
        <w:t xml:space="preserve"> </w:t>
      </w:r>
      <w:r w:rsidRPr="00984E69">
        <w:rPr>
          <w:lang w:val="sr-Cyrl-CS"/>
        </w:rPr>
        <w:t>граници</w:t>
      </w:r>
      <w:r w:rsidR="00D90C02" w:rsidRPr="00984E69">
        <w:rPr>
          <w:lang w:val="sr-Cyrl-CS"/>
        </w:rPr>
        <w:t xml:space="preserve"> </w:t>
      </w:r>
      <w:r w:rsidRPr="00984E69">
        <w:rPr>
          <w:lang w:val="sr-Cyrl-CS"/>
        </w:rPr>
        <w:t>између</w:t>
      </w:r>
      <w:r w:rsidR="00D90C02" w:rsidRPr="00984E69">
        <w:rPr>
          <w:lang w:val="sr-Cyrl-CS"/>
        </w:rPr>
        <w:t xml:space="preserve"> </w:t>
      </w:r>
      <w:r w:rsidR="0027519E" w:rsidRPr="00984E69">
        <w:rPr>
          <w:lang w:val="sr-Cyrl-CS"/>
        </w:rPr>
        <w:t xml:space="preserve">Србије </w:t>
      </w:r>
      <w:r w:rsidRPr="00984E69">
        <w:rPr>
          <w:lang w:val="sr-Cyrl-CS"/>
        </w:rPr>
        <w:t>и</w:t>
      </w:r>
      <w:r w:rsidR="00D90C02" w:rsidRPr="00984E69">
        <w:rPr>
          <w:lang w:val="sr-Cyrl-CS"/>
        </w:rPr>
        <w:t xml:space="preserve"> </w:t>
      </w:r>
      <w:r w:rsidRPr="00984E69">
        <w:rPr>
          <w:lang w:val="sr-Cyrl-CS"/>
        </w:rPr>
        <w:t>Босне</w:t>
      </w:r>
      <w:r w:rsidR="00D90C02" w:rsidRPr="00984E69">
        <w:rPr>
          <w:lang w:val="sr-Cyrl-CS"/>
        </w:rPr>
        <w:t xml:space="preserve"> </w:t>
      </w:r>
      <w:r w:rsidRPr="00984E69">
        <w:rPr>
          <w:lang w:val="sr-Cyrl-CS"/>
        </w:rPr>
        <w:t>и</w:t>
      </w:r>
      <w:r w:rsidR="00D90C02" w:rsidRPr="00984E69">
        <w:rPr>
          <w:lang w:val="sr-Cyrl-CS"/>
        </w:rPr>
        <w:t xml:space="preserve"> </w:t>
      </w:r>
      <w:r w:rsidRPr="00984E69">
        <w:rPr>
          <w:lang w:val="sr-Cyrl-CS"/>
        </w:rPr>
        <w:t>Херцеговине</w:t>
      </w:r>
      <w:r w:rsidR="00D90C02" w:rsidRPr="00984E69">
        <w:rPr>
          <w:lang w:val="sr-Cyrl-CS"/>
        </w:rPr>
        <w:t xml:space="preserve"> </w:t>
      </w:r>
      <w:r w:rsidRPr="00984E69">
        <w:rPr>
          <w:lang w:val="sr-Cyrl-CS"/>
        </w:rPr>
        <w:t>за</w:t>
      </w:r>
      <w:r w:rsidR="00D90C02" w:rsidRPr="00984E69">
        <w:rPr>
          <w:lang w:val="sr-Cyrl-CS"/>
        </w:rPr>
        <w:t xml:space="preserve"> </w:t>
      </w:r>
      <w:r w:rsidRPr="00984E69">
        <w:rPr>
          <w:lang w:val="sr-Cyrl-CS"/>
        </w:rPr>
        <w:t>пошиљке</w:t>
      </w:r>
      <w:r w:rsidR="00D90C02" w:rsidRPr="00984E69">
        <w:rPr>
          <w:lang w:val="sr-Cyrl-CS"/>
        </w:rPr>
        <w:t xml:space="preserve"> </w:t>
      </w:r>
      <w:r w:rsidRPr="00984E69">
        <w:rPr>
          <w:lang w:val="sr-Cyrl-CS"/>
        </w:rPr>
        <w:t>које</w:t>
      </w:r>
      <w:r w:rsidR="00D90C02" w:rsidRPr="00984E69">
        <w:rPr>
          <w:lang w:val="sr-Cyrl-CS"/>
        </w:rPr>
        <w:t xml:space="preserve"> </w:t>
      </w:r>
      <w:r w:rsidRPr="00984E69">
        <w:rPr>
          <w:lang w:val="sr-Cyrl-CS"/>
        </w:rPr>
        <w:t>напуштају</w:t>
      </w:r>
      <w:r w:rsidR="00D90C02" w:rsidRPr="00984E69">
        <w:rPr>
          <w:lang w:val="sr-Cyrl-CS"/>
        </w:rPr>
        <w:t xml:space="preserve"> </w:t>
      </w:r>
      <w:r w:rsidRPr="00984E69">
        <w:rPr>
          <w:lang w:val="sr-Cyrl-CS"/>
        </w:rPr>
        <w:t>територију</w:t>
      </w:r>
      <w:r w:rsidR="00D90C02" w:rsidRPr="00984E69">
        <w:rPr>
          <w:lang w:val="sr-Cyrl-CS"/>
        </w:rPr>
        <w:t xml:space="preserve"> </w:t>
      </w:r>
      <w:r w:rsidRPr="00984E69">
        <w:rPr>
          <w:lang w:val="sr-Cyrl-CS"/>
        </w:rPr>
        <w:t>Србије</w:t>
      </w:r>
      <w:r w:rsidR="00863434" w:rsidRPr="00984E69">
        <w:rPr>
          <w:lang w:val="en-US"/>
        </w:rPr>
        <w:t xml:space="preserve">, </w:t>
      </w:r>
      <w:r w:rsidR="00863434" w:rsidRPr="00984E69">
        <w:rPr>
          <w:lang w:val="sr-Cyrl-RS"/>
        </w:rPr>
        <w:t>а одредиште им је у Хрватској</w:t>
      </w:r>
      <w:r w:rsidR="00D90C02" w:rsidRPr="00984E69">
        <w:rPr>
          <w:lang w:val="sr-Cyrl-CS"/>
        </w:rPr>
        <w:t>).</w:t>
      </w:r>
    </w:p>
    <w:p w14:paraId="58D31388" w14:textId="77777777" w:rsidR="00586A6B" w:rsidRPr="00984E69" w:rsidRDefault="00586A6B" w:rsidP="00586A6B">
      <w:pPr>
        <w:rPr>
          <w:lang w:val="sr-Cyrl-CS"/>
        </w:rPr>
      </w:pPr>
    </w:p>
    <w:p w14:paraId="270B8CDD" w14:textId="2FD3326F" w:rsidR="00D90C02" w:rsidRPr="00984E69" w:rsidRDefault="00097C61" w:rsidP="00E07B06">
      <w:pPr>
        <w:numPr>
          <w:ilvl w:val="1"/>
          <w:numId w:val="1"/>
        </w:numPr>
        <w:outlineLvl w:val="1"/>
        <w:rPr>
          <w:b/>
          <w:u w:val="single"/>
          <w:lang w:val="sr-Cyrl-CS"/>
        </w:rPr>
      </w:pPr>
      <w:bookmarkStart w:id="34" w:name="_Toc394662392"/>
      <w:bookmarkStart w:id="35" w:name="_Toc407623869"/>
      <w:r w:rsidRPr="00984E69">
        <w:rPr>
          <w:b/>
          <w:u w:val="single"/>
          <w:lang w:val="sr-Cyrl-CS"/>
        </w:rPr>
        <w:t xml:space="preserve">Допремање </w:t>
      </w:r>
      <w:r w:rsidR="00E66402" w:rsidRPr="00984E69">
        <w:rPr>
          <w:b/>
          <w:u w:val="single"/>
          <w:lang w:val="sr-Cyrl-CS"/>
        </w:rPr>
        <w:t>робе</w:t>
      </w:r>
      <w:r w:rsidR="00D90C02" w:rsidRPr="00984E69">
        <w:rPr>
          <w:b/>
          <w:u w:val="single"/>
          <w:lang w:val="sr-Cyrl-CS"/>
        </w:rPr>
        <w:t xml:space="preserve"> </w:t>
      </w:r>
      <w:r w:rsidR="00EC7E90" w:rsidRPr="00984E69">
        <w:rPr>
          <w:b/>
          <w:u w:val="single"/>
          <w:lang w:val="sr-Cyrl-CS"/>
        </w:rPr>
        <w:t xml:space="preserve">декларисаној </w:t>
      </w:r>
      <w:r w:rsidR="008C4801" w:rsidRPr="00984E69">
        <w:rPr>
          <w:b/>
          <w:u w:val="single"/>
          <w:lang w:val="sr-Cyrl-CS"/>
        </w:rPr>
        <w:t>т</w:t>
      </w:r>
      <w:r w:rsidR="00E66402" w:rsidRPr="00984E69">
        <w:rPr>
          <w:b/>
          <w:u w:val="single"/>
          <w:lang w:val="sr-Cyrl-CS"/>
        </w:rPr>
        <w:t>ранзитној</w:t>
      </w:r>
      <w:r w:rsidR="00D90C02" w:rsidRPr="00984E69">
        <w:rPr>
          <w:b/>
          <w:u w:val="single"/>
          <w:lang w:val="sr-Cyrl-CS"/>
        </w:rPr>
        <w:t xml:space="preserve"> </w:t>
      </w:r>
      <w:r w:rsidR="00E66402" w:rsidRPr="00984E69">
        <w:rPr>
          <w:b/>
          <w:u w:val="single"/>
          <w:lang w:val="sr-Cyrl-CS"/>
        </w:rPr>
        <w:t>царин</w:t>
      </w:r>
      <w:r w:rsidR="00835727" w:rsidRPr="00984E69">
        <w:rPr>
          <w:b/>
          <w:u w:val="single"/>
          <w:lang w:val="sr-Cyrl-CS"/>
        </w:rPr>
        <w:t>ској испостави</w:t>
      </w:r>
      <w:bookmarkEnd w:id="34"/>
      <w:bookmarkEnd w:id="35"/>
    </w:p>
    <w:p w14:paraId="0127AEF7" w14:textId="225A1850" w:rsidR="00D90C02" w:rsidRPr="00984E69" w:rsidRDefault="005B2F64" w:rsidP="00461F69">
      <w:pPr>
        <w:numPr>
          <w:ilvl w:val="0"/>
          <w:numId w:val="16"/>
        </w:numPr>
        <w:spacing w:before="120"/>
        <w:jc w:val="both"/>
        <w:rPr>
          <w:lang w:val="sr-Cyrl-CS"/>
        </w:rPr>
      </w:pPr>
      <w:r w:rsidRPr="00984E69">
        <w:rPr>
          <w:lang w:val="sr-Cyrl-RS"/>
        </w:rPr>
        <w:t xml:space="preserve">Сви </w:t>
      </w:r>
      <w:r w:rsidRPr="00984E69">
        <w:rPr>
          <w:lang w:val="en-US"/>
        </w:rPr>
        <w:t xml:space="preserve">MRN </w:t>
      </w:r>
      <w:r w:rsidRPr="00984E69">
        <w:rPr>
          <w:lang w:val="sr-Cyrl-RS"/>
        </w:rPr>
        <w:t xml:space="preserve">за које је стигла порука </w:t>
      </w:r>
      <w:r w:rsidRPr="00984E69">
        <w:rPr>
          <w:lang w:val="sr-Cyrl-CS"/>
        </w:rPr>
        <w:t>IE050 (Обавештење о најављеном транзиту</w:t>
      </w:r>
      <w:r w:rsidRPr="00984E69">
        <w:rPr>
          <w:lang w:val="en-US"/>
        </w:rPr>
        <w:t xml:space="preserve">) </w:t>
      </w:r>
      <w:r w:rsidRPr="00984E69">
        <w:rPr>
          <w:lang w:val="sr-Cyrl-RS"/>
        </w:rPr>
        <w:t xml:space="preserve">приказани су у </w:t>
      </w:r>
      <w:r w:rsidR="00FF3F54" w:rsidRPr="00984E69">
        <w:rPr>
          <w:lang w:val="sr-Latn-RS"/>
        </w:rPr>
        <w:t xml:space="preserve">NCTS </w:t>
      </w:r>
      <w:r w:rsidRPr="00984E69">
        <w:rPr>
          <w:lang w:val="sr-Cyrl-RS"/>
        </w:rPr>
        <w:t>апликацији у декларисаној транзитној царин</w:t>
      </w:r>
      <w:r w:rsidR="00835727" w:rsidRPr="00984E69">
        <w:rPr>
          <w:lang w:val="sr-Cyrl-RS"/>
        </w:rPr>
        <w:t>ској испостави</w:t>
      </w:r>
      <w:r w:rsidR="00736E79" w:rsidRPr="00984E69">
        <w:rPr>
          <w:lang w:val="sr-Cyrl-RS"/>
        </w:rPr>
        <w:t>.</w:t>
      </w:r>
      <w:r w:rsidRPr="00984E69">
        <w:rPr>
          <w:lang w:val="sr-Cyrl-RS"/>
        </w:rPr>
        <w:t xml:space="preserve"> </w:t>
      </w:r>
      <w:r w:rsidR="00E66402" w:rsidRPr="00984E69">
        <w:rPr>
          <w:lang w:val="sr-Cyrl-CS"/>
        </w:rPr>
        <w:t>Када</w:t>
      </w:r>
      <w:r w:rsidR="0027519E" w:rsidRPr="00984E69">
        <w:rPr>
          <w:lang w:val="sr-Cyrl-CS"/>
        </w:rPr>
        <w:t xml:space="preserve"> се</w:t>
      </w:r>
      <w:r w:rsidR="00D90C02" w:rsidRPr="00984E69">
        <w:rPr>
          <w:lang w:val="sr-Cyrl-CS"/>
        </w:rPr>
        <w:t xml:space="preserve"> </w:t>
      </w:r>
      <w:r w:rsidR="00E66402" w:rsidRPr="00984E69">
        <w:rPr>
          <w:lang w:val="sr-Cyrl-CS"/>
        </w:rPr>
        <w:t>роба</w:t>
      </w:r>
      <w:r w:rsidR="00D90C02" w:rsidRPr="00984E69">
        <w:rPr>
          <w:lang w:val="sr-Cyrl-CS"/>
        </w:rPr>
        <w:t xml:space="preserve"> </w:t>
      </w:r>
      <w:r w:rsidR="0027519E" w:rsidRPr="00984E69">
        <w:rPr>
          <w:lang w:val="sr-Cyrl-CS"/>
        </w:rPr>
        <w:t xml:space="preserve">допреми </w:t>
      </w:r>
      <w:r w:rsidR="00E66402" w:rsidRPr="00984E69">
        <w:rPr>
          <w:lang w:val="sr-Cyrl-CS"/>
        </w:rPr>
        <w:t>транзитн</w:t>
      </w:r>
      <w:r w:rsidR="00586A6B" w:rsidRPr="00984E69">
        <w:rPr>
          <w:lang w:val="sr-Cyrl-CS"/>
        </w:rPr>
        <w:t>ој</w:t>
      </w:r>
      <w:r w:rsidR="00D90C02" w:rsidRPr="00984E69">
        <w:rPr>
          <w:lang w:val="sr-Cyrl-CS"/>
        </w:rPr>
        <w:t xml:space="preserve"> </w:t>
      </w:r>
      <w:r w:rsidR="00E66402" w:rsidRPr="00984E69">
        <w:rPr>
          <w:lang w:val="sr-Cyrl-CS"/>
        </w:rPr>
        <w:t>царин</w:t>
      </w:r>
      <w:r w:rsidR="00835727" w:rsidRPr="00984E69">
        <w:rPr>
          <w:lang w:val="sr-Cyrl-CS"/>
        </w:rPr>
        <w:t>ској испостави</w:t>
      </w:r>
      <w:r w:rsidR="00D90C02" w:rsidRPr="00984E69">
        <w:rPr>
          <w:lang w:val="sr-Cyrl-CS"/>
        </w:rPr>
        <w:t xml:space="preserve">, </w:t>
      </w:r>
      <w:r w:rsidR="00E66402" w:rsidRPr="00984E69">
        <w:rPr>
          <w:lang w:val="sr-Cyrl-CS"/>
        </w:rPr>
        <w:t>царинск</w:t>
      </w:r>
      <w:r w:rsidR="00CC05BC" w:rsidRPr="00984E69">
        <w:rPr>
          <w:lang w:val="sr-Cyrl-CS"/>
        </w:rPr>
        <w:t>ом</w:t>
      </w:r>
      <w:r w:rsidR="00D90C02" w:rsidRPr="00984E69">
        <w:rPr>
          <w:lang w:val="sr-Cyrl-CS"/>
        </w:rPr>
        <w:t xml:space="preserve"> </w:t>
      </w:r>
      <w:r w:rsidR="00E66402" w:rsidRPr="00984E69">
        <w:rPr>
          <w:lang w:val="sr-Cyrl-CS"/>
        </w:rPr>
        <w:t>орган</w:t>
      </w:r>
      <w:r w:rsidR="00CC05BC" w:rsidRPr="00984E69">
        <w:rPr>
          <w:lang w:val="sr-Cyrl-CS"/>
        </w:rPr>
        <w:t>у</w:t>
      </w:r>
      <w:r w:rsidR="00D90C02" w:rsidRPr="00984E69">
        <w:rPr>
          <w:lang w:val="sr-Cyrl-CS"/>
        </w:rPr>
        <w:t xml:space="preserve"> </w:t>
      </w:r>
      <w:r w:rsidR="00E66402" w:rsidRPr="00984E69">
        <w:rPr>
          <w:lang w:val="sr-Cyrl-CS"/>
        </w:rPr>
        <w:t>се</w:t>
      </w:r>
      <w:r w:rsidR="00D90C02" w:rsidRPr="00984E69">
        <w:rPr>
          <w:lang w:val="sr-Cyrl-CS"/>
        </w:rPr>
        <w:t xml:space="preserve"> </w:t>
      </w:r>
      <w:r w:rsidR="00E66402" w:rsidRPr="00984E69">
        <w:rPr>
          <w:lang w:val="sr-Cyrl-CS"/>
        </w:rPr>
        <w:t>морају</w:t>
      </w:r>
      <w:r w:rsidR="00D90C02" w:rsidRPr="00984E69">
        <w:rPr>
          <w:lang w:val="sr-Cyrl-CS"/>
        </w:rPr>
        <w:t xml:space="preserve"> </w:t>
      </w:r>
      <w:r w:rsidR="00B4326D" w:rsidRPr="00984E69">
        <w:rPr>
          <w:lang w:val="sr-Cyrl-CS"/>
        </w:rPr>
        <w:t xml:space="preserve">предати </w:t>
      </w:r>
      <w:r w:rsidR="00E66402" w:rsidRPr="00984E69">
        <w:rPr>
          <w:lang w:val="sr-Cyrl-CS"/>
        </w:rPr>
        <w:t>роба</w:t>
      </w:r>
      <w:r w:rsidR="00D90C02" w:rsidRPr="00984E69">
        <w:rPr>
          <w:lang w:val="sr-Cyrl-CS"/>
        </w:rPr>
        <w:t xml:space="preserve"> </w:t>
      </w:r>
      <w:r w:rsidR="00E66402" w:rsidRPr="00984E69">
        <w:rPr>
          <w:lang w:val="sr-Cyrl-CS"/>
        </w:rPr>
        <w:t>и</w:t>
      </w:r>
      <w:r w:rsidR="00AE3DFC" w:rsidRPr="00984E69">
        <w:rPr>
          <w:lang w:val="sr-Cyrl-CS"/>
        </w:rPr>
        <w:t xml:space="preserve"> </w:t>
      </w:r>
      <w:r w:rsidR="00E66402" w:rsidRPr="00984E69">
        <w:rPr>
          <w:lang w:val="sr-Cyrl-CS"/>
        </w:rPr>
        <w:t>Т</w:t>
      </w:r>
      <w:r w:rsidR="00847999" w:rsidRPr="00984E69">
        <w:rPr>
          <w:lang w:val="sr-Cyrl-CS"/>
        </w:rPr>
        <w:t>S</w:t>
      </w:r>
      <w:r w:rsidR="00E66402" w:rsidRPr="00984E69">
        <w:rPr>
          <w:lang w:val="sr-Cyrl-CS"/>
        </w:rPr>
        <w:t>А</w:t>
      </w:r>
      <w:r w:rsidR="00847999" w:rsidRPr="00984E69">
        <w:rPr>
          <w:lang w:val="sr-Cyrl-CS"/>
        </w:rPr>
        <w:t>D</w:t>
      </w:r>
      <w:r w:rsidR="00D90C02" w:rsidRPr="00984E69">
        <w:rPr>
          <w:lang w:val="sr-Cyrl-CS"/>
        </w:rPr>
        <w:t xml:space="preserve">. </w:t>
      </w:r>
      <w:r w:rsidR="00CD4DD0" w:rsidRPr="00984E69">
        <w:rPr>
          <w:lang w:val="sr-Cyrl-RS"/>
        </w:rPr>
        <w:t xml:space="preserve">Подаци из декларације </w:t>
      </w:r>
      <w:r w:rsidR="00CD4DD0" w:rsidRPr="00984E69">
        <w:rPr>
          <w:lang w:val="sr-Cyrl-CS"/>
        </w:rPr>
        <w:t xml:space="preserve">биће приказани </w:t>
      </w:r>
      <w:r w:rsidR="00E66402" w:rsidRPr="00984E69">
        <w:rPr>
          <w:lang w:val="sr-Cyrl-CS"/>
        </w:rPr>
        <w:t>царинск</w:t>
      </w:r>
      <w:r w:rsidR="00CD4DD0" w:rsidRPr="00984E69">
        <w:rPr>
          <w:lang w:val="sr-Cyrl-CS"/>
        </w:rPr>
        <w:t>ом</w:t>
      </w:r>
      <w:r w:rsidR="00D90C02" w:rsidRPr="00984E69">
        <w:rPr>
          <w:lang w:val="sr-Cyrl-CS"/>
        </w:rPr>
        <w:t xml:space="preserve"> </w:t>
      </w:r>
      <w:r w:rsidR="00E66402" w:rsidRPr="00984E69">
        <w:rPr>
          <w:lang w:val="sr-Cyrl-CS"/>
        </w:rPr>
        <w:t>службеник</w:t>
      </w:r>
      <w:r w:rsidR="00CD4DD0" w:rsidRPr="00984E69">
        <w:rPr>
          <w:lang w:val="sr-Cyrl-CS"/>
        </w:rPr>
        <w:t>у када</w:t>
      </w:r>
      <w:r w:rsidR="00D90C02" w:rsidRPr="00984E69">
        <w:rPr>
          <w:lang w:val="sr-Cyrl-CS"/>
        </w:rPr>
        <w:t xml:space="preserve"> </w:t>
      </w:r>
      <w:r w:rsidR="00E66402" w:rsidRPr="00984E69">
        <w:rPr>
          <w:lang w:val="sr-Cyrl-CS"/>
        </w:rPr>
        <w:t>унесе</w:t>
      </w:r>
      <w:r w:rsidR="00D90C02" w:rsidRPr="00984E69">
        <w:rPr>
          <w:lang w:val="sr-Cyrl-CS"/>
        </w:rPr>
        <w:t xml:space="preserve"> </w:t>
      </w:r>
      <w:r w:rsidR="00847999" w:rsidRPr="00984E69">
        <w:rPr>
          <w:lang w:val="sr-Cyrl-CS"/>
        </w:rPr>
        <w:t>MRN</w:t>
      </w:r>
      <w:r w:rsidR="00D90C02" w:rsidRPr="00984E69">
        <w:rPr>
          <w:lang w:val="sr-Cyrl-CS"/>
        </w:rPr>
        <w:t xml:space="preserve"> </w:t>
      </w:r>
      <w:r w:rsidR="00CC36EE" w:rsidRPr="00984E69">
        <w:rPr>
          <w:lang w:val="sr-Cyrl-CS"/>
        </w:rPr>
        <w:t>из</w:t>
      </w:r>
      <w:r w:rsidR="001755B9" w:rsidRPr="00984E69">
        <w:rPr>
          <w:lang w:val="sr-Cyrl-CS"/>
        </w:rPr>
        <w:t xml:space="preserve"> ТSАD </w:t>
      </w:r>
      <w:r w:rsidR="00E66402" w:rsidRPr="00984E69">
        <w:rPr>
          <w:lang w:val="sr-Cyrl-CS"/>
        </w:rPr>
        <w:t>у</w:t>
      </w:r>
      <w:r w:rsidR="00D90C02" w:rsidRPr="00984E69">
        <w:rPr>
          <w:lang w:val="sr-Cyrl-CS"/>
        </w:rPr>
        <w:t xml:space="preserve"> </w:t>
      </w:r>
      <w:r w:rsidR="00FF3F54" w:rsidRPr="00984E69">
        <w:rPr>
          <w:lang w:val="sr-Latn-RS"/>
        </w:rPr>
        <w:t xml:space="preserve">NCTS </w:t>
      </w:r>
      <w:r w:rsidR="00CD4DD0" w:rsidRPr="00984E69">
        <w:rPr>
          <w:lang w:val="sr-Cyrl-CS"/>
        </w:rPr>
        <w:t>апликацију</w:t>
      </w:r>
      <w:r w:rsidR="00D90C02" w:rsidRPr="00984E69">
        <w:rPr>
          <w:lang w:val="sr-Cyrl-CS"/>
        </w:rPr>
        <w:t>.</w:t>
      </w:r>
    </w:p>
    <w:p w14:paraId="6A6FE171" w14:textId="745C06AE" w:rsidR="00D90C02" w:rsidRPr="00984E69" w:rsidRDefault="001755B9" w:rsidP="00461F69">
      <w:pPr>
        <w:numPr>
          <w:ilvl w:val="0"/>
          <w:numId w:val="16"/>
        </w:numPr>
        <w:spacing w:before="120"/>
        <w:jc w:val="both"/>
        <w:rPr>
          <w:lang w:val="sr-Cyrl-CS"/>
        </w:rPr>
      </w:pPr>
      <w:r w:rsidRPr="00984E69">
        <w:rPr>
          <w:lang w:val="sr-Cyrl-CS"/>
        </w:rPr>
        <w:t>Ц</w:t>
      </w:r>
      <w:r w:rsidR="00E66402" w:rsidRPr="00984E69">
        <w:rPr>
          <w:lang w:val="sr-Cyrl-CS"/>
        </w:rPr>
        <w:t>арински</w:t>
      </w:r>
      <w:r w:rsidR="00D90C02" w:rsidRPr="00984E69">
        <w:rPr>
          <w:lang w:val="sr-Cyrl-CS"/>
        </w:rPr>
        <w:t xml:space="preserve"> </w:t>
      </w:r>
      <w:r w:rsidR="00E66402" w:rsidRPr="00984E69">
        <w:rPr>
          <w:lang w:val="sr-Cyrl-CS"/>
        </w:rPr>
        <w:t>службеник</w:t>
      </w:r>
      <w:r w:rsidR="00D90C02" w:rsidRPr="00984E69">
        <w:rPr>
          <w:lang w:val="sr-Cyrl-CS"/>
        </w:rPr>
        <w:t xml:space="preserve"> </w:t>
      </w:r>
      <w:r w:rsidR="00E66402" w:rsidRPr="00984E69">
        <w:rPr>
          <w:lang w:val="sr-Cyrl-CS"/>
        </w:rPr>
        <w:t>у</w:t>
      </w:r>
      <w:r w:rsidR="00D90C02" w:rsidRPr="00984E69">
        <w:rPr>
          <w:lang w:val="sr-Cyrl-CS"/>
        </w:rPr>
        <w:t xml:space="preserve"> </w:t>
      </w:r>
      <w:r w:rsidR="00E66402" w:rsidRPr="00984E69">
        <w:rPr>
          <w:lang w:val="sr-Cyrl-CS"/>
        </w:rPr>
        <w:t>транзитној</w:t>
      </w:r>
      <w:r w:rsidR="00D90C02" w:rsidRPr="00984E69">
        <w:rPr>
          <w:lang w:val="sr-Cyrl-CS"/>
        </w:rPr>
        <w:t xml:space="preserve"> </w:t>
      </w:r>
      <w:r w:rsidR="00E66402" w:rsidRPr="00984E69">
        <w:rPr>
          <w:lang w:val="sr-Cyrl-CS"/>
        </w:rPr>
        <w:t>царин</w:t>
      </w:r>
      <w:r w:rsidR="00835727" w:rsidRPr="00984E69">
        <w:rPr>
          <w:lang w:val="sr-Cyrl-CS"/>
        </w:rPr>
        <w:t>ској испостави</w:t>
      </w:r>
      <w:r w:rsidR="00D90C02" w:rsidRPr="00984E69">
        <w:rPr>
          <w:lang w:val="sr-Cyrl-CS"/>
        </w:rPr>
        <w:t xml:space="preserve"> </w:t>
      </w:r>
      <w:r w:rsidR="00CD4DD0" w:rsidRPr="00984E69">
        <w:rPr>
          <w:lang w:val="sr-Cyrl-CS"/>
        </w:rPr>
        <w:t>дужан</w:t>
      </w:r>
      <w:r w:rsidR="00D90C02" w:rsidRPr="00984E69">
        <w:rPr>
          <w:lang w:val="sr-Cyrl-CS"/>
        </w:rPr>
        <w:t xml:space="preserve"> </w:t>
      </w:r>
      <w:r w:rsidR="008E3967" w:rsidRPr="00984E69">
        <w:rPr>
          <w:lang w:val="sr-Cyrl-CS"/>
        </w:rPr>
        <w:t xml:space="preserve">је </w:t>
      </w:r>
      <w:r w:rsidR="00E66402" w:rsidRPr="00984E69">
        <w:rPr>
          <w:lang w:val="sr-Cyrl-CS"/>
        </w:rPr>
        <w:t>да</w:t>
      </w:r>
      <w:r w:rsidR="00D90C02" w:rsidRPr="00984E69">
        <w:rPr>
          <w:lang w:val="sr-Cyrl-CS"/>
        </w:rPr>
        <w:t xml:space="preserve">: </w:t>
      </w:r>
    </w:p>
    <w:p w14:paraId="6128903B" w14:textId="277D45DE" w:rsidR="00D90C02" w:rsidRPr="00984E69" w:rsidRDefault="00E66402" w:rsidP="003E6C7A">
      <w:pPr>
        <w:numPr>
          <w:ilvl w:val="0"/>
          <w:numId w:val="97"/>
        </w:numPr>
        <w:spacing w:before="60"/>
        <w:jc w:val="both"/>
        <w:rPr>
          <w:lang w:val="sr-Cyrl-CS"/>
        </w:rPr>
      </w:pPr>
      <w:r w:rsidRPr="00984E69">
        <w:rPr>
          <w:lang w:val="sr-Cyrl-CS"/>
        </w:rPr>
        <w:t>региструје</w:t>
      </w:r>
      <w:r w:rsidR="00D90C02" w:rsidRPr="00984E69">
        <w:rPr>
          <w:lang w:val="sr-Cyrl-CS"/>
        </w:rPr>
        <w:t xml:space="preserve"> </w:t>
      </w:r>
      <w:r w:rsidR="00CD4DD0" w:rsidRPr="00984E69">
        <w:rPr>
          <w:lang w:val="sr-Cyrl-CS"/>
        </w:rPr>
        <w:t>приспеће пошиљке у транзитну царин</w:t>
      </w:r>
      <w:r w:rsidR="00835727" w:rsidRPr="00984E69">
        <w:rPr>
          <w:lang w:val="sr-Cyrl-CS"/>
        </w:rPr>
        <w:t>ску испоставу</w:t>
      </w:r>
      <w:r w:rsidR="00CD4DD0" w:rsidRPr="00984E69">
        <w:rPr>
          <w:lang w:val="sr-Cyrl-CS"/>
        </w:rPr>
        <w:t xml:space="preserve"> </w:t>
      </w:r>
      <w:r w:rsidRPr="00984E69">
        <w:rPr>
          <w:lang w:val="sr-Cyrl-CS"/>
        </w:rPr>
        <w:t>у</w:t>
      </w:r>
      <w:r w:rsidR="00D90C02" w:rsidRPr="00984E69">
        <w:rPr>
          <w:lang w:val="sr-Cyrl-CS"/>
        </w:rPr>
        <w:t xml:space="preserve"> </w:t>
      </w:r>
      <w:r w:rsidR="00FF3F54" w:rsidRPr="00984E69">
        <w:rPr>
          <w:lang w:val="sr-Latn-RS"/>
        </w:rPr>
        <w:t xml:space="preserve">NCTS </w:t>
      </w:r>
      <w:r w:rsidRPr="00984E69">
        <w:rPr>
          <w:lang w:val="sr-Cyrl-CS"/>
        </w:rPr>
        <w:t>апликацији</w:t>
      </w:r>
      <w:r w:rsidR="00D90C02" w:rsidRPr="00984E69">
        <w:rPr>
          <w:lang w:val="sr-Cyrl-CS"/>
        </w:rPr>
        <w:t xml:space="preserve">; </w:t>
      </w:r>
    </w:p>
    <w:p w14:paraId="023449C7" w14:textId="2C93C6A0" w:rsidR="004F5F48" w:rsidRPr="00984E69" w:rsidRDefault="00CD4DD0" w:rsidP="003E6C7A">
      <w:pPr>
        <w:numPr>
          <w:ilvl w:val="0"/>
          <w:numId w:val="97"/>
        </w:numPr>
        <w:spacing w:before="60"/>
        <w:jc w:val="both"/>
        <w:rPr>
          <w:lang w:val="sr-Cyrl-CS"/>
        </w:rPr>
      </w:pPr>
      <w:r w:rsidRPr="00984E69">
        <w:rPr>
          <w:lang w:val="sr-Cyrl-CS"/>
        </w:rPr>
        <w:t xml:space="preserve">спроведе </w:t>
      </w:r>
      <w:r w:rsidR="00E66402" w:rsidRPr="00984E69">
        <w:rPr>
          <w:lang w:val="sr-Cyrl-CS"/>
        </w:rPr>
        <w:t>надзор</w:t>
      </w:r>
      <w:r w:rsidR="00D90C02" w:rsidRPr="00984E69">
        <w:rPr>
          <w:lang w:val="sr-Cyrl-CS"/>
        </w:rPr>
        <w:t xml:space="preserve"> </w:t>
      </w:r>
      <w:r w:rsidR="00E66402" w:rsidRPr="00984E69">
        <w:rPr>
          <w:lang w:val="sr-Cyrl-CS"/>
        </w:rPr>
        <w:t>над</w:t>
      </w:r>
      <w:r w:rsidR="00D90C02" w:rsidRPr="00984E69">
        <w:rPr>
          <w:lang w:val="sr-Cyrl-CS"/>
        </w:rPr>
        <w:t xml:space="preserve"> </w:t>
      </w:r>
      <w:r w:rsidR="00E66402" w:rsidRPr="00984E69">
        <w:rPr>
          <w:lang w:val="sr-Cyrl-CS"/>
        </w:rPr>
        <w:t>пошиљком</w:t>
      </w:r>
      <w:r w:rsidR="00D90C02" w:rsidRPr="00984E69">
        <w:rPr>
          <w:lang w:val="sr-Cyrl-CS"/>
        </w:rPr>
        <w:t xml:space="preserve"> </w:t>
      </w:r>
      <w:r w:rsidR="00E66402" w:rsidRPr="00984E69">
        <w:rPr>
          <w:lang w:val="sr-Cyrl-CS"/>
        </w:rPr>
        <w:t>која</w:t>
      </w:r>
      <w:r w:rsidR="00D90C02" w:rsidRPr="00984E69">
        <w:rPr>
          <w:lang w:val="sr-Cyrl-CS"/>
        </w:rPr>
        <w:t xml:space="preserve"> </w:t>
      </w:r>
      <w:r w:rsidR="00E66402" w:rsidRPr="00984E69">
        <w:rPr>
          <w:lang w:val="sr-Cyrl-CS"/>
        </w:rPr>
        <w:t>је</w:t>
      </w:r>
      <w:r w:rsidR="00D90C02" w:rsidRPr="00984E69">
        <w:rPr>
          <w:lang w:val="sr-Cyrl-CS"/>
        </w:rPr>
        <w:t xml:space="preserve"> </w:t>
      </w:r>
      <w:r w:rsidR="00E66402" w:rsidRPr="00984E69">
        <w:rPr>
          <w:lang w:val="sr-Cyrl-CS"/>
        </w:rPr>
        <w:t>приспела</w:t>
      </w:r>
      <w:r w:rsidRPr="00984E69">
        <w:rPr>
          <w:lang w:val="sr-Cyrl-CS"/>
        </w:rPr>
        <w:t xml:space="preserve"> и</w:t>
      </w:r>
      <w:r w:rsidR="004F5F48" w:rsidRPr="00984E69">
        <w:rPr>
          <w:lang w:val="sr-Cyrl-CS"/>
        </w:rPr>
        <w:t>,</w:t>
      </w:r>
      <w:r w:rsidRPr="00984E69">
        <w:rPr>
          <w:lang w:val="sr-Cyrl-CS"/>
        </w:rPr>
        <w:t xml:space="preserve"> по потреби</w:t>
      </w:r>
      <w:r w:rsidR="00D96EEF" w:rsidRPr="00984E69">
        <w:rPr>
          <w:lang w:val="sr-Cyrl-CS"/>
        </w:rPr>
        <w:t>,</w:t>
      </w:r>
      <w:r w:rsidR="00D90C02" w:rsidRPr="00984E69">
        <w:rPr>
          <w:lang w:val="sr-Cyrl-CS"/>
        </w:rPr>
        <w:t xml:space="preserve"> </w:t>
      </w:r>
      <w:r w:rsidR="00C0291D">
        <w:rPr>
          <w:lang w:val="sr-Cyrl-CS"/>
        </w:rPr>
        <w:t xml:space="preserve">односно у зависности од тога да ли постоји налог система анализе ризика, </w:t>
      </w:r>
      <w:r w:rsidR="008E3967" w:rsidRPr="00984E69">
        <w:rPr>
          <w:lang w:val="sr-Cyrl-CS"/>
        </w:rPr>
        <w:t>донесе одлуку о</w:t>
      </w:r>
      <w:r w:rsidRPr="00984E69">
        <w:rPr>
          <w:lang w:val="sr-Cyrl-CS"/>
        </w:rPr>
        <w:t xml:space="preserve"> провер</w:t>
      </w:r>
      <w:r w:rsidR="008E3967" w:rsidRPr="00984E69">
        <w:rPr>
          <w:lang w:val="sr-Cyrl-CS"/>
        </w:rPr>
        <w:t>и</w:t>
      </w:r>
      <w:r w:rsidRPr="00984E69">
        <w:rPr>
          <w:lang w:val="sr-Cyrl-CS"/>
        </w:rPr>
        <w:t xml:space="preserve"> пошиљке</w:t>
      </w:r>
      <w:r w:rsidR="00D90C02" w:rsidRPr="00984E69">
        <w:rPr>
          <w:lang w:val="sr-Cyrl-CS"/>
        </w:rPr>
        <w:t xml:space="preserve"> </w:t>
      </w:r>
      <w:r w:rsidR="00E66402" w:rsidRPr="00984E69">
        <w:rPr>
          <w:lang w:val="sr-Cyrl-CS"/>
        </w:rPr>
        <w:t>и</w:t>
      </w:r>
    </w:p>
    <w:p w14:paraId="40B5016A" w14:textId="62023EE0" w:rsidR="008E3967" w:rsidRPr="00984E69" w:rsidRDefault="008E3967" w:rsidP="003E6C7A">
      <w:pPr>
        <w:numPr>
          <w:ilvl w:val="0"/>
          <w:numId w:val="97"/>
        </w:numPr>
        <w:spacing w:before="60"/>
        <w:jc w:val="both"/>
        <w:rPr>
          <w:lang w:val="sr-Cyrl-CS"/>
        </w:rPr>
      </w:pPr>
      <w:r w:rsidRPr="00984E69">
        <w:rPr>
          <w:lang w:val="sr-Cyrl-CS"/>
        </w:rPr>
        <w:t>донесе одлуку да ли се улазак пошиљке дозвољава или не:</w:t>
      </w:r>
    </w:p>
    <w:p w14:paraId="38893A89" w14:textId="0769A2A1" w:rsidR="008E3967" w:rsidRPr="00984E69" w:rsidRDefault="008E3967" w:rsidP="00461F69">
      <w:pPr>
        <w:numPr>
          <w:ilvl w:val="0"/>
          <w:numId w:val="26"/>
        </w:numPr>
        <w:spacing w:before="60"/>
        <w:jc w:val="both"/>
        <w:rPr>
          <w:lang w:val="sr-Cyrl-CS"/>
        </w:rPr>
      </w:pPr>
      <w:r w:rsidRPr="00984E69">
        <w:rPr>
          <w:lang w:val="sr-Cyrl-CS"/>
        </w:rPr>
        <w:t xml:space="preserve">у случају да се улазак дозволи, царински службеник региструје прелазак границе у </w:t>
      </w:r>
      <w:r w:rsidR="00FF3F54" w:rsidRPr="00984E69">
        <w:rPr>
          <w:lang w:val="sr-Latn-RS"/>
        </w:rPr>
        <w:t xml:space="preserve">NCTS </w:t>
      </w:r>
      <w:r w:rsidRPr="00984E69">
        <w:rPr>
          <w:lang w:val="sr-Cyrl-CS"/>
        </w:rPr>
        <w:t xml:space="preserve">апликацији, а </w:t>
      </w:r>
      <w:r w:rsidR="00FF3F54" w:rsidRPr="00984E69">
        <w:rPr>
          <w:lang w:val="sr-Latn-RS"/>
        </w:rPr>
        <w:t xml:space="preserve">NCTS </w:t>
      </w:r>
      <w:r w:rsidRPr="00984E69">
        <w:rPr>
          <w:lang w:val="sr-Cyrl-CS"/>
        </w:rPr>
        <w:t xml:space="preserve">о томе шаље поруку </w:t>
      </w:r>
      <w:r w:rsidR="009A2C6D" w:rsidRPr="00984E69">
        <w:rPr>
          <w:lang w:val="sr-Cyrl-CS"/>
        </w:rPr>
        <w:t>IE</w:t>
      </w:r>
      <w:r w:rsidRPr="00984E69">
        <w:rPr>
          <w:lang w:val="sr-Cyrl-CS"/>
        </w:rPr>
        <w:t>118 (Обавештење о преласку границе) полазној царин</w:t>
      </w:r>
      <w:r w:rsidR="00835727" w:rsidRPr="00984E69">
        <w:rPr>
          <w:lang w:val="sr-Cyrl-CS"/>
        </w:rPr>
        <w:t>ској испостави</w:t>
      </w:r>
      <w:r w:rsidRPr="00984E69">
        <w:rPr>
          <w:lang w:val="sr-Cyrl-CS"/>
        </w:rPr>
        <w:t xml:space="preserve">и или </w:t>
      </w:r>
    </w:p>
    <w:p w14:paraId="039759C3" w14:textId="652CE2E0" w:rsidR="008E3967" w:rsidRPr="00984E69" w:rsidRDefault="008E3967" w:rsidP="00461F69">
      <w:pPr>
        <w:numPr>
          <w:ilvl w:val="0"/>
          <w:numId w:val="26"/>
        </w:numPr>
        <w:spacing w:before="60"/>
        <w:jc w:val="both"/>
        <w:rPr>
          <w:lang w:val="sr-Cyrl-CS"/>
        </w:rPr>
      </w:pPr>
      <w:r w:rsidRPr="00984E69">
        <w:rPr>
          <w:lang w:val="sr-Cyrl-CS"/>
        </w:rPr>
        <w:t xml:space="preserve">у случају да се улазак не дозволи (на пример: </w:t>
      </w:r>
      <w:r w:rsidR="00A21060" w:rsidRPr="00984E69">
        <w:rPr>
          <w:lang w:val="sr-Cyrl-RS"/>
        </w:rPr>
        <w:t>транзитна царин</w:t>
      </w:r>
      <w:r w:rsidR="00835727" w:rsidRPr="00984E69">
        <w:rPr>
          <w:lang w:val="sr-Cyrl-RS"/>
        </w:rPr>
        <w:t>ска испостава</w:t>
      </w:r>
      <w:r w:rsidR="00A21060" w:rsidRPr="00984E69">
        <w:rPr>
          <w:lang w:val="sr-Cyrl-RS"/>
        </w:rPr>
        <w:t xml:space="preserve"> није надлежна за спровођење поступка транзита за одређену врсту робе или у случају када </w:t>
      </w:r>
      <w:r w:rsidR="00BF1356" w:rsidRPr="00984E69">
        <w:rPr>
          <w:lang w:val="sr-Cyrl-RS"/>
        </w:rPr>
        <w:t xml:space="preserve">на граничном прелазу </w:t>
      </w:r>
      <w:r w:rsidR="00A21060" w:rsidRPr="00984E69">
        <w:rPr>
          <w:lang w:val="sr-Cyrl-RS"/>
        </w:rPr>
        <w:t>не постоји инспекцијска служба, а роба подлеже инспекцијској контроли, итд.</w:t>
      </w:r>
      <w:r w:rsidRPr="00984E69">
        <w:rPr>
          <w:lang w:val="sr-Cyrl-CS"/>
        </w:rPr>
        <w:t xml:space="preserve">), царински службеник то региструје у </w:t>
      </w:r>
      <w:r w:rsidR="00FF3F54" w:rsidRPr="00984E69">
        <w:rPr>
          <w:lang w:val="sr-Latn-RS"/>
        </w:rPr>
        <w:t xml:space="preserve">NCTS </w:t>
      </w:r>
      <w:r w:rsidRPr="00984E69">
        <w:rPr>
          <w:lang w:val="sr-Cyrl-CS"/>
        </w:rPr>
        <w:t>апликацији</w:t>
      </w:r>
      <w:r w:rsidR="00E26DC7" w:rsidRPr="00984E69">
        <w:rPr>
          <w:lang w:val="sr-Cyrl-CS"/>
        </w:rPr>
        <w:t xml:space="preserve"> и налаже враћање пошиљке у иностранство</w:t>
      </w:r>
      <w:r w:rsidRPr="00984E69">
        <w:rPr>
          <w:lang w:val="sr-Cyrl-CS"/>
        </w:rPr>
        <w:t xml:space="preserve">. </w:t>
      </w:r>
      <w:r w:rsidR="00E46612" w:rsidRPr="00984E69">
        <w:rPr>
          <w:lang w:val="sr-Cyrl-CS"/>
        </w:rPr>
        <w:t>У т</w:t>
      </w:r>
      <w:r w:rsidRPr="00984E69">
        <w:rPr>
          <w:lang w:val="sr-Cyrl-CS"/>
        </w:rPr>
        <w:t xml:space="preserve">ом случају </w:t>
      </w:r>
      <w:r w:rsidR="00FF3F54" w:rsidRPr="00984E69">
        <w:rPr>
          <w:lang w:val="sr-Latn-RS"/>
        </w:rPr>
        <w:t xml:space="preserve">NCTS </w:t>
      </w:r>
      <w:r w:rsidRPr="00984E69">
        <w:rPr>
          <w:lang w:val="sr-Cyrl-CS"/>
        </w:rPr>
        <w:t xml:space="preserve">неће послати поруку </w:t>
      </w:r>
      <w:r w:rsidR="009A2C6D" w:rsidRPr="00984E69">
        <w:rPr>
          <w:lang w:val="sr-Cyrl-CS"/>
        </w:rPr>
        <w:t>IE</w:t>
      </w:r>
      <w:r w:rsidRPr="00984E69">
        <w:rPr>
          <w:lang w:val="sr-Cyrl-CS"/>
        </w:rPr>
        <w:t>118 (Обавештење о преласку границе) полазној царин</w:t>
      </w:r>
      <w:r w:rsidR="00835727" w:rsidRPr="00984E69">
        <w:rPr>
          <w:lang w:val="sr-Cyrl-CS"/>
        </w:rPr>
        <w:t>ској испостави</w:t>
      </w:r>
      <w:r w:rsidRPr="00984E69">
        <w:rPr>
          <w:lang w:val="sr-Cyrl-CS"/>
        </w:rPr>
        <w:t>.</w:t>
      </w:r>
    </w:p>
    <w:p w14:paraId="2CECA4B7" w14:textId="3015579D" w:rsidR="00CA2564" w:rsidRPr="00984E69" w:rsidRDefault="00CA2564" w:rsidP="00461F69">
      <w:pPr>
        <w:numPr>
          <w:ilvl w:val="0"/>
          <w:numId w:val="16"/>
        </w:numPr>
        <w:spacing w:before="120"/>
        <w:jc w:val="both"/>
        <w:rPr>
          <w:lang w:val="sr-Cyrl-CS"/>
        </w:rPr>
      </w:pPr>
      <w:r w:rsidRPr="00984E69">
        <w:rPr>
          <w:lang w:val="sr-Cyrl-CS"/>
        </w:rPr>
        <w:t xml:space="preserve">Када за унети MRN подаци из декларације нису доступни у </w:t>
      </w:r>
      <w:r w:rsidR="00FF3F54" w:rsidRPr="00984E69">
        <w:rPr>
          <w:lang w:val="sr-Latn-RS"/>
        </w:rPr>
        <w:t xml:space="preserve">NCTS </w:t>
      </w:r>
      <w:r w:rsidRPr="00984E69">
        <w:rPr>
          <w:lang w:val="sr-Cyrl-CS"/>
        </w:rPr>
        <w:t>апликацији у декларисаној транзитној царин</w:t>
      </w:r>
      <w:r w:rsidR="00835727" w:rsidRPr="00984E69">
        <w:rPr>
          <w:lang w:val="sr-Cyrl-CS"/>
        </w:rPr>
        <w:t>ској испостави</w:t>
      </w:r>
      <w:r w:rsidRPr="00984E69">
        <w:rPr>
          <w:lang w:val="sr-Cyrl-CS"/>
        </w:rPr>
        <w:t xml:space="preserve">, јер из техничких разлога порука IE050 (Обавештење о најављеном транзиту) није стигла или </w:t>
      </w:r>
      <w:r w:rsidR="00FF3F54" w:rsidRPr="00984E69">
        <w:rPr>
          <w:lang w:val="sr-Latn-RS"/>
        </w:rPr>
        <w:t xml:space="preserve"> NCTS </w:t>
      </w:r>
      <w:r w:rsidRPr="00984E69">
        <w:rPr>
          <w:lang w:val="sr-Cyrl-CS"/>
        </w:rPr>
        <w:t xml:space="preserve">није могао да је обради, </w:t>
      </w:r>
      <w:r w:rsidR="00FF3F54" w:rsidRPr="00984E69">
        <w:rPr>
          <w:lang w:val="sr-Latn-RS"/>
        </w:rPr>
        <w:t xml:space="preserve">NCTS </w:t>
      </w:r>
      <w:r w:rsidRPr="00984E69">
        <w:rPr>
          <w:lang w:val="sr-Cyrl-CS"/>
        </w:rPr>
        <w:t xml:space="preserve">поруком IE114 (АТR захтев) тражи податке из декларације. </w:t>
      </w:r>
      <w:r w:rsidR="00EE545A" w:rsidRPr="00984E69">
        <w:rPr>
          <w:lang w:val="sr-Latn-RS"/>
        </w:rPr>
        <w:t xml:space="preserve">NCTS </w:t>
      </w:r>
      <w:r w:rsidRPr="00984E69">
        <w:rPr>
          <w:lang w:val="sr-Cyrl-CS"/>
        </w:rPr>
        <w:t xml:space="preserve">земље поласка има рок од три минута да одговори поруком IE115 (АТR одговор). Када порука IE115 са подацима из декларације стигне, они ће бити приказани у </w:t>
      </w:r>
      <w:r w:rsidR="00EE545A" w:rsidRPr="00984E69">
        <w:rPr>
          <w:lang w:val="sr-Latn-RS"/>
        </w:rPr>
        <w:t xml:space="preserve">NCTS </w:t>
      </w:r>
      <w:r w:rsidRPr="00984E69">
        <w:rPr>
          <w:lang w:val="sr-Cyrl-CS"/>
        </w:rPr>
        <w:t>апликацији.</w:t>
      </w:r>
    </w:p>
    <w:p w14:paraId="0D77D6E0" w14:textId="1C35A322" w:rsidR="00CA2564" w:rsidRPr="00984E69" w:rsidRDefault="00CA2564" w:rsidP="00461F69">
      <w:pPr>
        <w:numPr>
          <w:ilvl w:val="0"/>
          <w:numId w:val="16"/>
        </w:numPr>
        <w:spacing w:before="120"/>
        <w:jc w:val="both"/>
        <w:rPr>
          <w:lang w:val="sr-Cyrl-CS"/>
        </w:rPr>
      </w:pPr>
      <w:r w:rsidRPr="00984E69">
        <w:rPr>
          <w:lang w:val="sr-Cyrl-CS"/>
        </w:rPr>
        <w:t xml:space="preserve">Ако порука IE115 не стигне или </w:t>
      </w:r>
      <w:r w:rsidR="00EE545A" w:rsidRPr="00984E69">
        <w:rPr>
          <w:lang w:val="sr-Latn-RS"/>
        </w:rPr>
        <w:t xml:space="preserve">NCTS </w:t>
      </w:r>
      <w:r w:rsidRPr="00984E69">
        <w:rPr>
          <w:lang w:val="sr-Cyrl-CS"/>
        </w:rPr>
        <w:t>не може да је обради, тј. подаци из декларације и даље не могу бити приказани у декларисаној транзитној царин</w:t>
      </w:r>
      <w:r w:rsidR="00835727" w:rsidRPr="00984E69">
        <w:rPr>
          <w:lang w:val="sr-Cyrl-CS"/>
        </w:rPr>
        <w:t>ској испостави</w:t>
      </w:r>
      <w:r w:rsidRPr="00984E69">
        <w:rPr>
          <w:lang w:val="sr-Cyrl-CS"/>
        </w:rPr>
        <w:t>, а испуњени су сви услови да се улазак пошиљке дозволи, царински службеник ће захтевати да се поднесе нова транзитна декларација.</w:t>
      </w:r>
    </w:p>
    <w:p w14:paraId="6AE4A1B9" w14:textId="77777777" w:rsidR="00D90C02" w:rsidRPr="00DB3DFF" w:rsidRDefault="00D90C02" w:rsidP="00726D07">
      <w:pPr>
        <w:rPr>
          <w:lang w:val="sr-Cyrl-CS"/>
        </w:rPr>
      </w:pPr>
    </w:p>
    <w:p w14:paraId="56BE0584" w14:textId="50C006F3" w:rsidR="00D90C02" w:rsidRPr="00984E69" w:rsidRDefault="00E66402" w:rsidP="00E07B06">
      <w:pPr>
        <w:numPr>
          <w:ilvl w:val="1"/>
          <w:numId w:val="1"/>
        </w:numPr>
        <w:outlineLvl w:val="1"/>
        <w:rPr>
          <w:b/>
          <w:u w:val="single"/>
          <w:lang w:val="sr-Cyrl-CS"/>
        </w:rPr>
      </w:pPr>
      <w:bookmarkStart w:id="36" w:name="_Toc394662393"/>
      <w:bookmarkStart w:id="37" w:name="_Toc407623870"/>
      <w:r w:rsidRPr="00DB3DFF">
        <w:rPr>
          <w:b/>
          <w:u w:val="single"/>
          <w:lang w:val="sr-Cyrl-CS"/>
        </w:rPr>
        <w:t>Промена</w:t>
      </w:r>
      <w:r w:rsidR="00D90C02" w:rsidRPr="00DB3DFF">
        <w:rPr>
          <w:b/>
          <w:u w:val="single"/>
          <w:lang w:val="sr-Cyrl-CS"/>
        </w:rPr>
        <w:t xml:space="preserve"> </w:t>
      </w:r>
      <w:r w:rsidRPr="00DB3DFF">
        <w:rPr>
          <w:b/>
          <w:u w:val="single"/>
          <w:lang w:val="sr-Cyrl-CS"/>
        </w:rPr>
        <w:t>транзитне</w:t>
      </w:r>
      <w:r w:rsidR="00D90C02" w:rsidRPr="00DB3DFF">
        <w:rPr>
          <w:b/>
          <w:u w:val="single"/>
          <w:lang w:val="sr-Cyrl-CS"/>
        </w:rPr>
        <w:t xml:space="preserve"> </w:t>
      </w:r>
      <w:r w:rsidRPr="00984E69">
        <w:rPr>
          <w:b/>
          <w:u w:val="single"/>
          <w:lang w:val="sr-Cyrl-CS"/>
        </w:rPr>
        <w:t>царин</w:t>
      </w:r>
      <w:r w:rsidR="00835727" w:rsidRPr="00984E69">
        <w:rPr>
          <w:b/>
          <w:u w:val="single"/>
          <w:lang w:val="sr-Cyrl-CS"/>
        </w:rPr>
        <w:t>ске испоставе</w:t>
      </w:r>
      <w:r w:rsidR="00D90C02" w:rsidRPr="00984E69">
        <w:rPr>
          <w:b/>
          <w:u w:val="single"/>
          <w:lang w:val="sr-Cyrl-CS"/>
        </w:rPr>
        <w:t xml:space="preserve"> – </w:t>
      </w:r>
      <w:bookmarkEnd w:id="36"/>
      <w:bookmarkEnd w:id="37"/>
      <w:r w:rsidR="00F01B1E" w:rsidRPr="00984E69">
        <w:rPr>
          <w:b/>
          <w:u w:val="single"/>
          <w:lang w:val="sr-Cyrl-CS"/>
        </w:rPr>
        <w:t>скретање са пута</w:t>
      </w:r>
    </w:p>
    <w:p w14:paraId="14FA0B3A" w14:textId="69F3E8D3" w:rsidR="000B5EB9" w:rsidRPr="00984E69" w:rsidRDefault="00E66402" w:rsidP="003E6C7A">
      <w:pPr>
        <w:numPr>
          <w:ilvl w:val="0"/>
          <w:numId w:val="80"/>
        </w:numPr>
        <w:spacing w:before="120"/>
        <w:jc w:val="both"/>
        <w:rPr>
          <w:lang w:val="sr-Cyrl-CS"/>
        </w:rPr>
      </w:pPr>
      <w:r w:rsidRPr="00984E69">
        <w:rPr>
          <w:lang w:val="sr-Cyrl-CS"/>
        </w:rPr>
        <w:t>Роба</w:t>
      </w:r>
      <w:r w:rsidR="00D90C02" w:rsidRPr="00984E69">
        <w:rPr>
          <w:lang w:val="sr-Cyrl-CS"/>
        </w:rPr>
        <w:t xml:space="preserve"> </w:t>
      </w:r>
      <w:r w:rsidRPr="00984E69">
        <w:rPr>
          <w:lang w:val="sr-Cyrl-CS"/>
        </w:rPr>
        <w:t>се</w:t>
      </w:r>
      <w:r w:rsidR="00D90C02" w:rsidRPr="00984E69">
        <w:rPr>
          <w:lang w:val="sr-Cyrl-CS"/>
        </w:rPr>
        <w:t xml:space="preserve"> </w:t>
      </w:r>
      <w:r w:rsidRPr="00984E69">
        <w:rPr>
          <w:lang w:val="sr-Cyrl-CS"/>
        </w:rPr>
        <w:t>може</w:t>
      </w:r>
      <w:r w:rsidR="00D90C02" w:rsidRPr="00984E69">
        <w:rPr>
          <w:lang w:val="sr-Cyrl-CS"/>
        </w:rPr>
        <w:t xml:space="preserve"> </w:t>
      </w:r>
      <w:r w:rsidRPr="00984E69">
        <w:rPr>
          <w:lang w:val="sr-Cyrl-CS"/>
        </w:rPr>
        <w:t>превозити</w:t>
      </w:r>
      <w:r w:rsidR="00D90C02" w:rsidRPr="00984E69">
        <w:rPr>
          <w:lang w:val="sr-Cyrl-CS"/>
        </w:rPr>
        <w:t xml:space="preserve"> </w:t>
      </w:r>
      <w:r w:rsidRPr="00984E69">
        <w:rPr>
          <w:lang w:val="sr-Cyrl-CS"/>
        </w:rPr>
        <w:t>и</w:t>
      </w:r>
      <w:r w:rsidR="00D90C02" w:rsidRPr="00984E69">
        <w:rPr>
          <w:lang w:val="sr-Cyrl-CS"/>
        </w:rPr>
        <w:t xml:space="preserve"> </w:t>
      </w:r>
      <w:r w:rsidRPr="00984E69">
        <w:rPr>
          <w:lang w:val="sr-Cyrl-CS"/>
        </w:rPr>
        <w:t>преко</w:t>
      </w:r>
      <w:r w:rsidR="00D90C02" w:rsidRPr="00984E69">
        <w:rPr>
          <w:lang w:val="sr-Cyrl-CS"/>
        </w:rPr>
        <w:t xml:space="preserve"> </w:t>
      </w:r>
      <w:r w:rsidRPr="00984E69">
        <w:rPr>
          <w:lang w:val="sr-Cyrl-CS"/>
        </w:rPr>
        <w:t>транзитне</w:t>
      </w:r>
      <w:r w:rsidR="00D90C02" w:rsidRPr="00984E69">
        <w:rPr>
          <w:lang w:val="sr-Cyrl-CS"/>
        </w:rPr>
        <w:t xml:space="preserve"> </w:t>
      </w:r>
      <w:r w:rsidRPr="00984E69">
        <w:rPr>
          <w:lang w:val="sr-Cyrl-CS"/>
        </w:rPr>
        <w:t>царин</w:t>
      </w:r>
      <w:r w:rsidR="00835727" w:rsidRPr="00984E69">
        <w:rPr>
          <w:lang w:val="sr-Cyrl-CS"/>
        </w:rPr>
        <w:t>ске испоставе</w:t>
      </w:r>
      <w:r w:rsidR="00D90C02" w:rsidRPr="00984E69">
        <w:rPr>
          <w:lang w:val="sr-Cyrl-CS"/>
        </w:rPr>
        <w:t xml:space="preserve"> </w:t>
      </w:r>
      <w:r w:rsidRPr="00984E69">
        <w:rPr>
          <w:lang w:val="sr-Cyrl-CS"/>
        </w:rPr>
        <w:t>која</w:t>
      </w:r>
      <w:r w:rsidR="009A42BF" w:rsidRPr="00984E69">
        <w:rPr>
          <w:lang w:val="sr-Cyrl-CS"/>
        </w:rPr>
        <w:t xml:space="preserve"> </w:t>
      </w:r>
      <w:r w:rsidR="00726D07" w:rsidRPr="00984E69">
        <w:rPr>
          <w:lang w:val="sr-Cyrl-CS"/>
        </w:rPr>
        <w:t xml:space="preserve">није декларисана </w:t>
      </w:r>
      <w:r w:rsidRPr="00984E69">
        <w:rPr>
          <w:lang w:val="sr-Cyrl-CS"/>
        </w:rPr>
        <w:t>у</w:t>
      </w:r>
      <w:r w:rsidR="00D90C02" w:rsidRPr="00984E69">
        <w:rPr>
          <w:lang w:val="sr-Cyrl-CS"/>
        </w:rPr>
        <w:t xml:space="preserve"> </w:t>
      </w:r>
      <w:r w:rsidRPr="00984E69">
        <w:rPr>
          <w:lang w:val="sr-Cyrl-CS"/>
        </w:rPr>
        <w:t>Т</w:t>
      </w:r>
      <w:r w:rsidR="003F4E8F" w:rsidRPr="00984E69">
        <w:rPr>
          <w:lang w:val="sr-Cyrl-CS"/>
        </w:rPr>
        <w:t>S</w:t>
      </w:r>
      <w:r w:rsidRPr="00984E69">
        <w:rPr>
          <w:lang w:val="sr-Cyrl-CS"/>
        </w:rPr>
        <w:t>А</w:t>
      </w:r>
      <w:r w:rsidR="003F4E8F" w:rsidRPr="00984E69">
        <w:rPr>
          <w:lang w:val="sr-Cyrl-CS"/>
        </w:rPr>
        <w:t>D</w:t>
      </w:r>
      <w:r w:rsidR="00D90C02" w:rsidRPr="00984E69">
        <w:rPr>
          <w:lang w:val="sr-Cyrl-CS"/>
        </w:rPr>
        <w:t xml:space="preserve">. </w:t>
      </w:r>
      <w:r w:rsidR="00AA5FCB" w:rsidRPr="00984E69">
        <w:rPr>
          <w:lang w:val="sr-Cyrl-CS"/>
        </w:rPr>
        <w:t>У случају међународног скретања са пута, тј. а</w:t>
      </w:r>
      <w:r w:rsidRPr="00984E69">
        <w:rPr>
          <w:lang w:val="sr-Cyrl-CS"/>
        </w:rPr>
        <w:t>ко</w:t>
      </w:r>
      <w:r w:rsidR="00D90C02" w:rsidRPr="00984E69">
        <w:rPr>
          <w:lang w:val="sr-Cyrl-CS"/>
        </w:rPr>
        <w:t xml:space="preserve"> </w:t>
      </w:r>
      <w:r w:rsidR="00726D07" w:rsidRPr="00984E69">
        <w:rPr>
          <w:lang w:val="sr-Cyrl-CS"/>
        </w:rPr>
        <w:t xml:space="preserve">се </w:t>
      </w:r>
      <w:r w:rsidRPr="00984E69">
        <w:rPr>
          <w:lang w:val="sr-Cyrl-CS"/>
        </w:rPr>
        <w:t>роба</w:t>
      </w:r>
      <w:r w:rsidR="00D90C02" w:rsidRPr="00984E69">
        <w:rPr>
          <w:lang w:val="sr-Cyrl-CS"/>
        </w:rPr>
        <w:t xml:space="preserve"> </w:t>
      </w:r>
      <w:r w:rsidR="00726D07" w:rsidRPr="00984E69">
        <w:rPr>
          <w:lang w:val="sr-Cyrl-CS"/>
        </w:rPr>
        <w:t xml:space="preserve">допреми </w:t>
      </w:r>
      <w:r w:rsidRPr="00984E69">
        <w:rPr>
          <w:lang w:val="sr-Cyrl-CS"/>
        </w:rPr>
        <w:t>транзитн</w:t>
      </w:r>
      <w:r w:rsidR="00726D07" w:rsidRPr="00984E69">
        <w:rPr>
          <w:lang w:val="sr-Cyrl-CS"/>
        </w:rPr>
        <w:t>ој</w:t>
      </w:r>
      <w:r w:rsidR="00D90C02" w:rsidRPr="00984E69">
        <w:rPr>
          <w:lang w:val="sr-Cyrl-CS"/>
        </w:rPr>
        <w:t xml:space="preserve"> </w:t>
      </w:r>
      <w:r w:rsidRPr="00984E69">
        <w:rPr>
          <w:lang w:val="sr-Cyrl-CS"/>
        </w:rPr>
        <w:t>царин</w:t>
      </w:r>
      <w:r w:rsidR="00835727" w:rsidRPr="00984E69">
        <w:rPr>
          <w:lang w:val="sr-Cyrl-CS"/>
        </w:rPr>
        <w:t>ској испостави</w:t>
      </w:r>
      <w:r w:rsidR="00D90C02" w:rsidRPr="00984E69">
        <w:rPr>
          <w:lang w:val="sr-Cyrl-CS"/>
        </w:rPr>
        <w:t xml:space="preserve"> </w:t>
      </w:r>
      <w:r w:rsidRPr="00984E69">
        <w:rPr>
          <w:lang w:val="sr-Cyrl-CS"/>
        </w:rPr>
        <w:t>у</w:t>
      </w:r>
      <w:r w:rsidR="00D90C02" w:rsidRPr="00984E69">
        <w:rPr>
          <w:lang w:val="sr-Cyrl-CS"/>
        </w:rPr>
        <w:t xml:space="preserve"> </w:t>
      </w:r>
      <w:r w:rsidR="000B5EB9" w:rsidRPr="00984E69">
        <w:rPr>
          <w:lang w:val="sr-Cyrl-CS"/>
        </w:rPr>
        <w:t xml:space="preserve">земљи </w:t>
      </w:r>
      <w:r w:rsidRPr="00984E69">
        <w:rPr>
          <w:lang w:val="sr-Cyrl-CS"/>
        </w:rPr>
        <w:t>кој</w:t>
      </w:r>
      <w:r w:rsidR="00726D07" w:rsidRPr="00984E69">
        <w:rPr>
          <w:lang w:val="sr-Cyrl-CS"/>
        </w:rPr>
        <w:t xml:space="preserve">ој није стигла </w:t>
      </w:r>
      <w:r w:rsidRPr="00984E69">
        <w:rPr>
          <w:lang w:val="sr-Cyrl-CS"/>
        </w:rPr>
        <w:t>порука</w:t>
      </w:r>
      <w:r w:rsidR="00D90C02" w:rsidRPr="00984E69">
        <w:rPr>
          <w:lang w:val="sr-Cyrl-CS"/>
        </w:rPr>
        <w:t xml:space="preserve"> </w:t>
      </w:r>
      <w:r w:rsidR="009A2C6D" w:rsidRPr="00984E69">
        <w:rPr>
          <w:lang w:val="sr-Cyrl-CS"/>
        </w:rPr>
        <w:t>IE</w:t>
      </w:r>
      <w:r w:rsidR="00D90C02" w:rsidRPr="00984E69">
        <w:rPr>
          <w:lang w:val="sr-Cyrl-CS"/>
        </w:rPr>
        <w:t>050</w:t>
      </w:r>
      <w:r w:rsidR="00A32479" w:rsidRPr="00984E69">
        <w:rPr>
          <w:lang w:val="sr-Cyrl-CS"/>
        </w:rPr>
        <w:t xml:space="preserve"> </w:t>
      </w:r>
      <w:r w:rsidR="00726D07" w:rsidRPr="00984E69">
        <w:rPr>
          <w:lang w:val="sr-Cyrl-CS"/>
        </w:rPr>
        <w:t>(</w:t>
      </w:r>
      <w:r w:rsidR="009A2C6D" w:rsidRPr="00984E69">
        <w:rPr>
          <w:lang w:val="sr-Cyrl-CS"/>
        </w:rPr>
        <w:t>Обавештење о најављеном</w:t>
      </w:r>
      <w:r w:rsidR="00D90C02" w:rsidRPr="00984E69">
        <w:rPr>
          <w:lang w:val="sr-Cyrl-CS"/>
        </w:rPr>
        <w:t xml:space="preserve"> </w:t>
      </w:r>
      <w:r w:rsidRPr="00984E69">
        <w:rPr>
          <w:lang w:val="sr-Cyrl-CS"/>
        </w:rPr>
        <w:t>транзиту</w:t>
      </w:r>
      <w:r w:rsidR="00D90C02" w:rsidRPr="00984E69">
        <w:rPr>
          <w:lang w:val="sr-Cyrl-CS"/>
        </w:rPr>
        <w:t xml:space="preserve">) </w:t>
      </w:r>
      <w:r w:rsidR="00EE545A" w:rsidRPr="00984E69">
        <w:rPr>
          <w:lang w:val="sr-Latn-RS"/>
        </w:rPr>
        <w:t xml:space="preserve">NCTS </w:t>
      </w:r>
      <w:r w:rsidR="000B5EB9" w:rsidRPr="00984E69">
        <w:rPr>
          <w:lang w:val="sr-Cyrl-CS"/>
        </w:rPr>
        <w:t>ће</w:t>
      </w:r>
      <w:r w:rsidR="008E02EC" w:rsidRPr="00984E69">
        <w:rPr>
          <w:lang w:val="sr-Cyrl-CS"/>
        </w:rPr>
        <w:t>,</w:t>
      </w:r>
      <w:r w:rsidR="00726D07" w:rsidRPr="00984E69">
        <w:rPr>
          <w:lang w:val="sr-Cyrl-CS"/>
        </w:rPr>
        <w:t xml:space="preserve"> када царински службеник у </w:t>
      </w:r>
      <w:r w:rsidR="00FF6317" w:rsidRPr="00984E69">
        <w:rPr>
          <w:lang w:val="sr-Cyrl-CS"/>
        </w:rPr>
        <w:t xml:space="preserve">тој </w:t>
      </w:r>
      <w:r w:rsidR="00726D07" w:rsidRPr="00984E69">
        <w:rPr>
          <w:lang w:val="sr-Cyrl-CS"/>
        </w:rPr>
        <w:t>транзитној царин</w:t>
      </w:r>
      <w:r w:rsidR="00835727" w:rsidRPr="00984E69">
        <w:rPr>
          <w:lang w:val="sr-Cyrl-CS"/>
        </w:rPr>
        <w:t>ској испостави</w:t>
      </w:r>
      <w:r w:rsidR="00726D07" w:rsidRPr="00984E69">
        <w:rPr>
          <w:lang w:val="sr-Cyrl-CS"/>
        </w:rPr>
        <w:t xml:space="preserve"> унесе </w:t>
      </w:r>
      <w:r w:rsidR="00726D07" w:rsidRPr="00984E69">
        <w:rPr>
          <w:lang w:val="en-US"/>
        </w:rPr>
        <w:t xml:space="preserve">MRN </w:t>
      </w:r>
      <w:r w:rsidR="00726D07" w:rsidRPr="00984E69">
        <w:rPr>
          <w:lang w:val="sr-Cyrl-RS"/>
        </w:rPr>
        <w:t xml:space="preserve">у </w:t>
      </w:r>
      <w:r w:rsidR="00EE545A" w:rsidRPr="00984E69">
        <w:rPr>
          <w:lang w:val="sr-Latn-RS"/>
        </w:rPr>
        <w:t xml:space="preserve">NCTS </w:t>
      </w:r>
      <w:r w:rsidR="00726D07" w:rsidRPr="00984E69">
        <w:rPr>
          <w:lang w:val="sr-Cyrl-RS"/>
        </w:rPr>
        <w:t>апликацију</w:t>
      </w:r>
      <w:r w:rsidR="008E02EC" w:rsidRPr="00984E69">
        <w:rPr>
          <w:lang w:val="sr-Cyrl-RS"/>
        </w:rPr>
        <w:t>,</w:t>
      </w:r>
      <w:r w:rsidR="00726D07" w:rsidRPr="00984E69">
        <w:rPr>
          <w:lang w:val="sr-Cyrl-RS"/>
        </w:rPr>
        <w:t xml:space="preserve"> </w:t>
      </w:r>
      <w:r w:rsidR="000B5EB9" w:rsidRPr="00984E69">
        <w:rPr>
          <w:lang w:val="sr-Cyrl-RS"/>
        </w:rPr>
        <w:t xml:space="preserve">поруком </w:t>
      </w:r>
      <w:r w:rsidR="009A2C6D" w:rsidRPr="00984E69">
        <w:rPr>
          <w:lang w:val="sr-Cyrl-CS"/>
        </w:rPr>
        <w:t>IE</w:t>
      </w:r>
      <w:r w:rsidR="000B5EB9" w:rsidRPr="00984E69">
        <w:rPr>
          <w:lang w:val="sr-Cyrl-CS"/>
        </w:rPr>
        <w:t xml:space="preserve">114 (АТR захтев) </w:t>
      </w:r>
      <w:r w:rsidR="002B6AE7" w:rsidRPr="00984E69">
        <w:rPr>
          <w:lang w:val="sr-Cyrl-RS"/>
        </w:rPr>
        <w:t>затражити</w:t>
      </w:r>
      <w:r w:rsidR="000B5EB9" w:rsidRPr="00984E69">
        <w:rPr>
          <w:lang w:val="sr-Cyrl-CS"/>
        </w:rPr>
        <w:t xml:space="preserve"> </w:t>
      </w:r>
      <w:r w:rsidR="001755B9" w:rsidRPr="00984E69">
        <w:rPr>
          <w:lang w:val="sr-Cyrl-CS"/>
        </w:rPr>
        <w:t>податке из декларације</w:t>
      </w:r>
      <w:r w:rsidR="00736E79" w:rsidRPr="00984E69">
        <w:rPr>
          <w:lang w:val="sr-Cyrl-CS"/>
        </w:rPr>
        <w:t>.</w:t>
      </w:r>
      <w:r w:rsidR="000B5EB9" w:rsidRPr="00984E69">
        <w:rPr>
          <w:lang w:val="sr-Cyrl-CS"/>
        </w:rPr>
        <w:t xml:space="preserve"> </w:t>
      </w:r>
      <w:r w:rsidR="00EE545A" w:rsidRPr="00984E69">
        <w:rPr>
          <w:lang w:val="sr-Latn-RS"/>
        </w:rPr>
        <w:t xml:space="preserve">NCTS </w:t>
      </w:r>
      <w:r w:rsidR="000B5EB9" w:rsidRPr="00984E69">
        <w:rPr>
          <w:lang w:val="sr-Cyrl-CS"/>
        </w:rPr>
        <w:t xml:space="preserve">земље поласка има рок од три минута да одговори поруком </w:t>
      </w:r>
      <w:r w:rsidR="009A2C6D" w:rsidRPr="00984E69">
        <w:rPr>
          <w:lang w:val="sr-Cyrl-CS"/>
        </w:rPr>
        <w:t>IE</w:t>
      </w:r>
      <w:r w:rsidR="000B5EB9" w:rsidRPr="00984E69">
        <w:rPr>
          <w:lang w:val="sr-Cyrl-CS"/>
        </w:rPr>
        <w:t xml:space="preserve">115 (АТR одговор). </w:t>
      </w:r>
      <w:r w:rsidR="006953B2" w:rsidRPr="00984E69">
        <w:rPr>
          <w:lang w:val="sr-Cyrl-CS"/>
        </w:rPr>
        <w:t>Када порука IE115</w:t>
      </w:r>
      <w:r w:rsidR="006953B2" w:rsidRPr="00984E69">
        <w:rPr>
          <w:lang w:val="en-US"/>
        </w:rPr>
        <w:t xml:space="preserve"> </w:t>
      </w:r>
      <w:r w:rsidR="006953B2" w:rsidRPr="00984E69">
        <w:rPr>
          <w:lang w:val="sr-Cyrl-RS"/>
        </w:rPr>
        <w:t>са подацима из декларације стигне</w:t>
      </w:r>
      <w:r w:rsidR="006953B2" w:rsidRPr="00984E69">
        <w:rPr>
          <w:lang w:val="sr-Cyrl-CS"/>
        </w:rPr>
        <w:t xml:space="preserve">, они ће бити приказани у </w:t>
      </w:r>
      <w:r w:rsidR="00EE545A" w:rsidRPr="00984E69">
        <w:rPr>
          <w:lang w:val="sr-Latn-RS"/>
        </w:rPr>
        <w:t xml:space="preserve">NCTS </w:t>
      </w:r>
      <w:r w:rsidR="006953B2" w:rsidRPr="00984E69">
        <w:rPr>
          <w:lang w:val="sr-Cyrl-CS"/>
        </w:rPr>
        <w:t>апликацији.</w:t>
      </w:r>
      <w:r w:rsidR="006953B2" w:rsidRPr="00984E69">
        <w:rPr>
          <w:lang w:val="sr-Cyrl-RS"/>
        </w:rPr>
        <w:t xml:space="preserve"> </w:t>
      </w:r>
    </w:p>
    <w:p w14:paraId="72BB44C0" w14:textId="5F5B44C8" w:rsidR="00164925" w:rsidRPr="00984E69" w:rsidRDefault="00164925" w:rsidP="003E6C7A">
      <w:pPr>
        <w:numPr>
          <w:ilvl w:val="0"/>
          <w:numId w:val="80"/>
        </w:numPr>
        <w:tabs>
          <w:tab w:val="num" w:pos="720"/>
        </w:tabs>
        <w:spacing w:before="120"/>
        <w:jc w:val="both"/>
        <w:rPr>
          <w:lang w:val="sr-Cyrl-CS"/>
        </w:rPr>
      </w:pPr>
      <w:r w:rsidRPr="00984E69">
        <w:rPr>
          <w:lang w:val="sr-Cyrl-CS"/>
        </w:rPr>
        <w:t xml:space="preserve">Царински службеник даље региструје </w:t>
      </w:r>
      <w:r w:rsidR="008D504B" w:rsidRPr="00984E69">
        <w:rPr>
          <w:lang w:val="sr-Cyrl-CS"/>
        </w:rPr>
        <w:t xml:space="preserve">у </w:t>
      </w:r>
      <w:r w:rsidR="00EE545A" w:rsidRPr="00984E69">
        <w:rPr>
          <w:lang w:val="sr-Latn-RS"/>
        </w:rPr>
        <w:t xml:space="preserve">NCTS </w:t>
      </w:r>
      <w:r w:rsidR="008D504B" w:rsidRPr="00984E69">
        <w:rPr>
          <w:lang w:val="sr-Cyrl-CS"/>
        </w:rPr>
        <w:t>апликацији</w:t>
      </w:r>
      <w:r w:rsidR="008D504B" w:rsidRPr="00984E69">
        <w:rPr>
          <w:noProof/>
          <w:lang w:val="sr-Cyrl-RS"/>
        </w:rPr>
        <w:t xml:space="preserve"> </w:t>
      </w:r>
      <w:r w:rsidRPr="00984E69">
        <w:rPr>
          <w:noProof/>
          <w:lang w:val="sr-Cyrl-RS"/>
        </w:rPr>
        <w:t xml:space="preserve">приспеће пошиљке </w:t>
      </w:r>
      <w:r w:rsidRPr="00984E69">
        <w:rPr>
          <w:lang w:val="sr-Cyrl-CS"/>
        </w:rPr>
        <w:t>у транзитну царин</w:t>
      </w:r>
      <w:r w:rsidR="00835727" w:rsidRPr="00984E69">
        <w:rPr>
          <w:lang w:val="sr-Cyrl-CS"/>
        </w:rPr>
        <w:t>ску испоставу</w:t>
      </w:r>
      <w:r w:rsidRPr="00984E69">
        <w:rPr>
          <w:lang w:val="sr-Cyrl-CS"/>
        </w:rPr>
        <w:t xml:space="preserve"> и следи поступак наведен у Одељку </w:t>
      </w:r>
      <w:r w:rsidRPr="00984E69">
        <w:rPr>
          <w:lang w:val="en-US"/>
        </w:rPr>
        <w:t>III.1</w:t>
      </w:r>
      <w:r w:rsidRPr="00984E69">
        <w:rPr>
          <w:lang w:val="sr-Cyrl-CS"/>
        </w:rPr>
        <w:t xml:space="preserve"> овог </w:t>
      </w:r>
      <w:r w:rsidR="001A1541" w:rsidRPr="00984E69">
        <w:rPr>
          <w:lang w:val="sr-Latn-RS"/>
        </w:rPr>
        <w:t>o</w:t>
      </w:r>
      <w:r w:rsidRPr="00984E69">
        <w:rPr>
          <w:lang w:val="sr-Cyrl-CS"/>
        </w:rPr>
        <w:t>бјашњења</w:t>
      </w:r>
      <w:r w:rsidRPr="00984E69">
        <w:rPr>
          <w:lang w:val="en-US"/>
        </w:rPr>
        <w:t>.</w:t>
      </w:r>
    </w:p>
    <w:p w14:paraId="0574AAF3" w14:textId="06D7C841" w:rsidR="000B5EB9" w:rsidRPr="00984E69" w:rsidRDefault="000B5EB9" w:rsidP="003E6C7A">
      <w:pPr>
        <w:numPr>
          <w:ilvl w:val="0"/>
          <w:numId w:val="80"/>
        </w:numPr>
        <w:tabs>
          <w:tab w:val="num" w:pos="720"/>
        </w:tabs>
        <w:spacing w:before="120"/>
        <w:jc w:val="both"/>
        <w:rPr>
          <w:lang w:val="sr-Cyrl-CS"/>
        </w:rPr>
      </w:pPr>
      <w:r w:rsidRPr="00984E69">
        <w:rPr>
          <w:lang w:val="sr-Cyrl-CS"/>
        </w:rPr>
        <w:t xml:space="preserve">Ако </w:t>
      </w:r>
      <w:r w:rsidR="00EE545A" w:rsidRPr="00984E69">
        <w:rPr>
          <w:lang w:val="sr-Latn-RS"/>
        </w:rPr>
        <w:t xml:space="preserve">NCTS </w:t>
      </w:r>
      <w:r w:rsidRPr="00984E69">
        <w:rPr>
          <w:lang w:val="sr-Cyrl-CS"/>
        </w:rPr>
        <w:t xml:space="preserve">земље поласка из неког разлога </w:t>
      </w:r>
      <w:r w:rsidR="006953B2" w:rsidRPr="00984E69">
        <w:rPr>
          <w:lang w:val="sr-Cyrl-CS"/>
        </w:rPr>
        <w:t xml:space="preserve">одбије да </w:t>
      </w:r>
      <w:r w:rsidR="006239E8" w:rsidRPr="00984E69">
        <w:rPr>
          <w:lang w:val="sr-Cyrl-RS"/>
        </w:rPr>
        <w:t>п</w:t>
      </w:r>
      <w:r w:rsidR="006239E8" w:rsidRPr="00984E69">
        <w:rPr>
          <w:lang w:val="sr-Cyrl-CS"/>
        </w:rPr>
        <w:t>о</w:t>
      </w:r>
      <w:r w:rsidR="006953B2" w:rsidRPr="00984E69">
        <w:rPr>
          <w:lang w:val="sr-Cyrl-CS"/>
        </w:rPr>
        <w:t>шаље</w:t>
      </w:r>
      <w:r w:rsidR="006239E8" w:rsidRPr="00984E69">
        <w:rPr>
          <w:lang w:val="sr-Cyrl-CS"/>
        </w:rPr>
        <w:t xml:space="preserve"> </w:t>
      </w:r>
      <w:r w:rsidRPr="00984E69">
        <w:rPr>
          <w:lang w:val="sr-Cyrl-CS"/>
        </w:rPr>
        <w:t xml:space="preserve">податке </w:t>
      </w:r>
      <w:r w:rsidR="001755B9" w:rsidRPr="00984E69">
        <w:rPr>
          <w:lang w:val="sr-Cyrl-CS"/>
        </w:rPr>
        <w:t>из декларације</w:t>
      </w:r>
      <w:r w:rsidRPr="00984E69">
        <w:rPr>
          <w:lang w:val="sr-Cyrl-CS"/>
        </w:rPr>
        <w:t xml:space="preserve">, то ће бити назначено у поруци </w:t>
      </w:r>
      <w:r w:rsidR="009A2C6D" w:rsidRPr="00984E69">
        <w:rPr>
          <w:lang w:val="sr-Latn-RS"/>
        </w:rPr>
        <w:t>IE</w:t>
      </w:r>
      <w:r w:rsidRPr="00984E69">
        <w:rPr>
          <w:lang w:val="sr-Cyrl-CS"/>
        </w:rPr>
        <w:t>115 (АТР одговор) у пољу „АТR шифра разлога за одбијање“. Царински службеник у транзитној царин</w:t>
      </w:r>
      <w:r w:rsidR="00835727" w:rsidRPr="00984E69">
        <w:rPr>
          <w:lang w:val="sr-Cyrl-CS"/>
        </w:rPr>
        <w:t>ској испостави</w:t>
      </w:r>
      <w:r w:rsidRPr="00984E69">
        <w:rPr>
          <w:lang w:val="sr-Cyrl-CS"/>
        </w:rPr>
        <w:t xml:space="preserve"> ће у том случају</w:t>
      </w:r>
      <w:r w:rsidR="00F01B1E" w:rsidRPr="00984E69">
        <w:rPr>
          <w:lang w:val="sr-Latn-RS"/>
        </w:rPr>
        <w:t xml:space="preserve">, </w:t>
      </w:r>
      <w:r w:rsidR="00F01B1E" w:rsidRPr="00984E69">
        <w:rPr>
          <w:lang w:val="sr-Cyrl-RS"/>
        </w:rPr>
        <w:t>као у и случају да</w:t>
      </w:r>
      <w:r w:rsidRPr="00984E69">
        <w:rPr>
          <w:lang w:val="sr-Cyrl-CS"/>
        </w:rPr>
        <w:t xml:space="preserve"> </w:t>
      </w:r>
      <w:r w:rsidR="00F01B1E" w:rsidRPr="00984E69">
        <w:rPr>
          <w:lang w:val="sr-Cyrl-CS"/>
        </w:rPr>
        <w:t xml:space="preserve">по истеку три минута од слања поруке </w:t>
      </w:r>
      <w:r w:rsidR="00F01B1E" w:rsidRPr="00984E69">
        <w:rPr>
          <w:lang w:val="en-US"/>
        </w:rPr>
        <w:t xml:space="preserve">IE114 </w:t>
      </w:r>
      <w:r w:rsidR="006953B2" w:rsidRPr="00984E69">
        <w:rPr>
          <w:lang w:val="sr-Cyrl-CS"/>
        </w:rPr>
        <w:t>порука IE115</w:t>
      </w:r>
      <w:r w:rsidR="006953B2" w:rsidRPr="00984E69">
        <w:rPr>
          <w:lang w:val="en-US"/>
        </w:rPr>
        <w:t xml:space="preserve"> </w:t>
      </w:r>
      <w:r w:rsidR="006953B2" w:rsidRPr="00984E69">
        <w:rPr>
          <w:lang w:val="sr-Cyrl-RS"/>
        </w:rPr>
        <w:t xml:space="preserve">не стигне или </w:t>
      </w:r>
      <w:r w:rsidR="00EE545A" w:rsidRPr="00984E69">
        <w:rPr>
          <w:lang w:val="sr-Latn-RS"/>
        </w:rPr>
        <w:t xml:space="preserve">NCTS </w:t>
      </w:r>
      <w:r w:rsidR="006953B2" w:rsidRPr="00984E69">
        <w:rPr>
          <w:lang w:val="sr-Cyrl-RS"/>
        </w:rPr>
        <w:t>не може да је обради</w:t>
      </w:r>
      <w:r w:rsidR="006953B2" w:rsidRPr="00984E69">
        <w:rPr>
          <w:lang w:val="sr-Cyrl-CS"/>
        </w:rPr>
        <w:t xml:space="preserve">, </w:t>
      </w:r>
      <w:r w:rsidRPr="00984E69">
        <w:rPr>
          <w:lang w:val="sr-Cyrl-CS"/>
        </w:rPr>
        <w:t xml:space="preserve">подробно размотрити разлоге за одбијање и донети одлуку да ли се </w:t>
      </w:r>
      <w:r w:rsidR="00E26DC7" w:rsidRPr="00984E69">
        <w:rPr>
          <w:lang w:val="sr-Cyrl-RS"/>
        </w:rPr>
        <w:t>транзитна операција</w:t>
      </w:r>
      <w:r w:rsidRPr="00984E69">
        <w:rPr>
          <w:lang w:val="sr-Cyrl-CS"/>
        </w:rPr>
        <w:t xml:space="preserve"> може наставити </w:t>
      </w:r>
      <w:r w:rsidR="001755B9" w:rsidRPr="00984E69">
        <w:rPr>
          <w:lang w:val="sr-Cyrl-CS"/>
        </w:rPr>
        <w:t>на територији</w:t>
      </w:r>
      <w:r w:rsidRPr="00984E69">
        <w:rPr>
          <w:lang w:val="sr-Cyrl-CS"/>
        </w:rPr>
        <w:t xml:space="preserve"> Републи</w:t>
      </w:r>
      <w:r w:rsidR="001755B9" w:rsidRPr="00984E69">
        <w:rPr>
          <w:lang w:val="sr-Cyrl-CS"/>
        </w:rPr>
        <w:t>ке</w:t>
      </w:r>
      <w:r w:rsidRPr="00984E69">
        <w:rPr>
          <w:lang w:val="sr-Cyrl-CS"/>
        </w:rPr>
        <w:t xml:space="preserve"> Србиј</w:t>
      </w:r>
      <w:r w:rsidR="001755B9" w:rsidRPr="00984E69">
        <w:rPr>
          <w:lang w:val="sr-Cyrl-CS"/>
        </w:rPr>
        <w:t>е</w:t>
      </w:r>
      <w:r w:rsidR="001A0B4F" w:rsidRPr="00984E69">
        <w:rPr>
          <w:lang w:val="sr-Cyrl-CS"/>
        </w:rPr>
        <w:t>, тј. донети одлуку да ли ће наложити враћање пошиљке у иностранство или захтевати подношење декларације за НТ поступак</w:t>
      </w:r>
      <w:r w:rsidRPr="00984E69">
        <w:rPr>
          <w:lang w:val="sr-Cyrl-CS"/>
        </w:rPr>
        <w:t>.</w:t>
      </w:r>
    </w:p>
    <w:p w14:paraId="33B43AA0" w14:textId="77777777" w:rsidR="00D90C02" w:rsidRPr="00984E69" w:rsidRDefault="00E66402" w:rsidP="003E6C7A">
      <w:pPr>
        <w:numPr>
          <w:ilvl w:val="0"/>
          <w:numId w:val="80"/>
        </w:numPr>
        <w:tabs>
          <w:tab w:val="num" w:pos="720"/>
        </w:tabs>
        <w:spacing w:before="120"/>
        <w:jc w:val="both"/>
        <w:rPr>
          <w:lang w:val="sr-Cyrl-CS"/>
        </w:rPr>
      </w:pPr>
      <w:r w:rsidRPr="00984E69">
        <w:rPr>
          <w:lang w:val="sr-Cyrl-CS"/>
        </w:rPr>
        <w:t>Могући</w:t>
      </w:r>
      <w:r w:rsidR="00D90C02" w:rsidRPr="00984E69">
        <w:rPr>
          <w:lang w:val="sr-Cyrl-CS"/>
        </w:rPr>
        <w:t xml:space="preserve"> </w:t>
      </w:r>
      <w:r w:rsidRPr="00984E69">
        <w:rPr>
          <w:lang w:val="sr-Cyrl-CS"/>
        </w:rPr>
        <w:t>разлози</w:t>
      </w:r>
      <w:r w:rsidR="00D90C02" w:rsidRPr="00984E69">
        <w:rPr>
          <w:lang w:val="sr-Cyrl-CS"/>
        </w:rPr>
        <w:t xml:space="preserve"> </w:t>
      </w:r>
      <w:r w:rsidRPr="00984E69">
        <w:rPr>
          <w:lang w:val="sr-Cyrl-CS"/>
        </w:rPr>
        <w:t>за</w:t>
      </w:r>
      <w:r w:rsidR="00D90C02" w:rsidRPr="00984E69">
        <w:rPr>
          <w:lang w:val="sr-Cyrl-CS"/>
        </w:rPr>
        <w:t xml:space="preserve"> </w:t>
      </w:r>
      <w:r w:rsidRPr="00984E69">
        <w:rPr>
          <w:lang w:val="sr-Cyrl-CS"/>
        </w:rPr>
        <w:t>одбијање</w:t>
      </w:r>
      <w:r w:rsidR="00D90C02" w:rsidRPr="00984E69">
        <w:rPr>
          <w:lang w:val="sr-Cyrl-CS"/>
        </w:rPr>
        <w:t xml:space="preserve"> </w:t>
      </w:r>
      <w:r w:rsidRPr="00984E69">
        <w:rPr>
          <w:lang w:val="sr-Cyrl-CS"/>
        </w:rPr>
        <w:t>су</w:t>
      </w:r>
      <w:r w:rsidR="00D90C02" w:rsidRPr="00984E69">
        <w:rPr>
          <w:lang w:val="sr-Cyrl-CS"/>
        </w:rPr>
        <w:t>:</w:t>
      </w:r>
    </w:p>
    <w:p w14:paraId="2439D196" w14:textId="5ACDAEE5" w:rsidR="00D90C02" w:rsidRPr="00984E69" w:rsidRDefault="00E66402" w:rsidP="00461F69">
      <w:pPr>
        <w:numPr>
          <w:ilvl w:val="1"/>
          <w:numId w:val="27"/>
        </w:numPr>
        <w:tabs>
          <w:tab w:val="clear" w:pos="1080"/>
          <w:tab w:val="num" w:pos="709"/>
        </w:tabs>
        <w:spacing w:before="60"/>
        <w:ind w:left="709"/>
        <w:jc w:val="both"/>
        <w:rPr>
          <w:lang w:val="sr-Cyrl-CS"/>
        </w:rPr>
      </w:pPr>
      <w:r w:rsidRPr="00984E69">
        <w:rPr>
          <w:lang w:val="sr-Cyrl-CS"/>
        </w:rPr>
        <w:t>шифра</w:t>
      </w:r>
      <w:r w:rsidR="00D90C02" w:rsidRPr="00984E69">
        <w:rPr>
          <w:lang w:val="sr-Cyrl-CS"/>
        </w:rPr>
        <w:t xml:space="preserve"> 1: </w:t>
      </w:r>
      <w:r w:rsidRPr="00984E69">
        <w:rPr>
          <w:lang w:val="sr-Cyrl-CS"/>
        </w:rPr>
        <w:t>пошиљка</w:t>
      </w:r>
      <w:r w:rsidR="00D90C02" w:rsidRPr="00984E69">
        <w:rPr>
          <w:lang w:val="sr-Cyrl-CS"/>
        </w:rPr>
        <w:t xml:space="preserve"> </w:t>
      </w:r>
      <w:r w:rsidRPr="00984E69">
        <w:rPr>
          <w:lang w:val="sr-Cyrl-CS"/>
        </w:rPr>
        <w:t>стигла</w:t>
      </w:r>
      <w:r w:rsidR="00D90C02" w:rsidRPr="00984E69">
        <w:rPr>
          <w:lang w:val="sr-Cyrl-CS"/>
        </w:rPr>
        <w:t xml:space="preserve"> </w:t>
      </w:r>
      <w:r w:rsidR="00F81199" w:rsidRPr="00984E69">
        <w:rPr>
          <w:lang w:val="sr-Cyrl-RS"/>
        </w:rPr>
        <w:t>на одредиште</w:t>
      </w:r>
      <w:r w:rsidR="00D90C02" w:rsidRPr="00984E69">
        <w:rPr>
          <w:lang w:val="sr-Cyrl-CS"/>
        </w:rPr>
        <w:t>;</w:t>
      </w:r>
    </w:p>
    <w:p w14:paraId="592A2994" w14:textId="6874E14B" w:rsidR="00D90C02" w:rsidRPr="00984E69" w:rsidRDefault="00E66402" w:rsidP="00461F69">
      <w:pPr>
        <w:numPr>
          <w:ilvl w:val="1"/>
          <w:numId w:val="27"/>
        </w:numPr>
        <w:tabs>
          <w:tab w:val="clear" w:pos="1080"/>
          <w:tab w:val="num" w:pos="709"/>
        </w:tabs>
        <w:spacing w:before="60"/>
        <w:ind w:left="709"/>
        <w:jc w:val="both"/>
        <w:rPr>
          <w:lang w:val="sr-Cyrl-CS"/>
        </w:rPr>
      </w:pPr>
      <w:r w:rsidRPr="00984E69">
        <w:rPr>
          <w:lang w:val="sr-Cyrl-CS"/>
        </w:rPr>
        <w:t>шифра</w:t>
      </w:r>
      <w:r w:rsidR="00D90C02" w:rsidRPr="00984E69">
        <w:rPr>
          <w:lang w:val="sr-Cyrl-CS"/>
        </w:rPr>
        <w:t xml:space="preserve"> 2: </w:t>
      </w:r>
      <w:r w:rsidRPr="00984E69">
        <w:rPr>
          <w:lang w:val="sr-Cyrl-CS"/>
        </w:rPr>
        <w:t>пошиљка</w:t>
      </w:r>
      <w:r w:rsidR="00D90C02" w:rsidRPr="00984E69">
        <w:rPr>
          <w:lang w:val="sr-Cyrl-CS"/>
        </w:rPr>
        <w:t xml:space="preserve"> </w:t>
      </w:r>
      <w:r w:rsidRPr="00984E69">
        <w:rPr>
          <w:lang w:val="sr-Cyrl-CS"/>
        </w:rPr>
        <w:t>је</w:t>
      </w:r>
      <w:r w:rsidR="00D90C02" w:rsidRPr="00984E69">
        <w:rPr>
          <w:lang w:val="sr-Cyrl-CS"/>
        </w:rPr>
        <w:t xml:space="preserve"> </w:t>
      </w:r>
      <w:r w:rsidRPr="00984E69">
        <w:rPr>
          <w:lang w:val="sr-Cyrl-CS"/>
        </w:rPr>
        <w:t>ушла</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земљу</w:t>
      </w:r>
      <w:r w:rsidR="00F81199" w:rsidRPr="00984E69">
        <w:rPr>
          <w:lang w:val="sr-Cyrl-CS"/>
        </w:rPr>
        <w:t>, али</w:t>
      </w:r>
      <w:r w:rsidR="00D90C02" w:rsidRPr="00984E69">
        <w:rPr>
          <w:lang w:val="sr-Cyrl-CS"/>
        </w:rPr>
        <w:t xml:space="preserve"> </w:t>
      </w:r>
      <w:r w:rsidRPr="00984E69">
        <w:rPr>
          <w:lang w:val="sr-Cyrl-CS"/>
        </w:rPr>
        <w:t>још</w:t>
      </w:r>
      <w:r w:rsidR="00D90C02" w:rsidRPr="00984E69">
        <w:rPr>
          <w:lang w:val="sr-Cyrl-CS"/>
        </w:rPr>
        <w:t xml:space="preserve"> </w:t>
      </w:r>
      <w:r w:rsidRPr="00984E69">
        <w:rPr>
          <w:lang w:val="sr-Cyrl-CS"/>
        </w:rPr>
        <w:t>није</w:t>
      </w:r>
      <w:r w:rsidR="00D90C02" w:rsidRPr="00984E69">
        <w:rPr>
          <w:lang w:val="sr-Cyrl-CS"/>
        </w:rPr>
        <w:t xml:space="preserve"> </w:t>
      </w:r>
      <w:r w:rsidRPr="00984E69">
        <w:rPr>
          <w:lang w:val="sr-Cyrl-CS"/>
        </w:rPr>
        <w:t>изашла</w:t>
      </w:r>
      <w:r w:rsidR="00D90C02" w:rsidRPr="00984E69">
        <w:rPr>
          <w:lang w:val="sr-Cyrl-CS"/>
        </w:rPr>
        <w:t>;</w:t>
      </w:r>
    </w:p>
    <w:p w14:paraId="4189F48C" w14:textId="53537210" w:rsidR="00D90C02" w:rsidRPr="00984E69" w:rsidRDefault="00E66402" w:rsidP="00461F69">
      <w:pPr>
        <w:numPr>
          <w:ilvl w:val="1"/>
          <w:numId w:val="27"/>
        </w:numPr>
        <w:tabs>
          <w:tab w:val="clear" w:pos="1080"/>
          <w:tab w:val="num" w:pos="709"/>
        </w:tabs>
        <w:spacing w:before="60"/>
        <w:ind w:left="709"/>
        <w:jc w:val="both"/>
        <w:rPr>
          <w:lang w:val="sr-Cyrl-CS"/>
        </w:rPr>
      </w:pPr>
      <w:r w:rsidRPr="00984E69">
        <w:rPr>
          <w:lang w:val="sr-Cyrl-CS"/>
        </w:rPr>
        <w:t>шифра</w:t>
      </w:r>
      <w:r w:rsidR="00D90C02" w:rsidRPr="00984E69">
        <w:rPr>
          <w:lang w:val="sr-Cyrl-CS"/>
        </w:rPr>
        <w:t xml:space="preserve"> 3: </w:t>
      </w:r>
      <w:r w:rsidRPr="00984E69">
        <w:rPr>
          <w:lang w:val="sr-Cyrl-CS"/>
        </w:rPr>
        <w:t>пошиљка</w:t>
      </w:r>
      <w:r w:rsidR="00D90C02" w:rsidRPr="00984E69">
        <w:rPr>
          <w:lang w:val="sr-Cyrl-CS"/>
        </w:rPr>
        <w:t xml:space="preserve"> </w:t>
      </w:r>
      <w:r w:rsidR="00F81199" w:rsidRPr="00984E69">
        <w:rPr>
          <w:lang w:val="sr-Cyrl-CS"/>
        </w:rPr>
        <w:t xml:space="preserve">је изашла </w:t>
      </w:r>
      <w:r w:rsidRPr="00984E69">
        <w:rPr>
          <w:lang w:val="sr-Cyrl-CS"/>
        </w:rPr>
        <w:t>из</w:t>
      </w:r>
      <w:r w:rsidR="00D90C02" w:rsidRPr="00984E69">
        <w:rPr>
          <w:lang w:val="sr-Cyrl-CS"/>
        </w:rPr>
        <w:t xml:space="preserve"> </w:t>
      </w:r>
      <w:r w:rsidRPr="00984E69">
        <w:rPr>
          <w:lang w:val="sr-Cyrl-CS"/>
        </w:rPr>
        <w:t>земље</w:t>
      </w:r>
      <w:r w:rsidR="00D90C02" w:rsidRPr="00984E69">
        <w:rPr>
          <w:lang w:val="sr-Cyrl-CS"/>
        </w:rPr>
        <w:t>;</w:t>
      </w:r>
    </w:p>
    <w:p w14:paraId="64777A45" w14:textId="4964B594" w:rsidR="00D90C02" w:rsidRPr="00984E69" w:rsidRDefault="00E66402" w:rsidP="00461F69">
      <w:pPr>
        <w:numPr>
          <w:ilvl w:val="1"/>
          <w:numId w:val="27"/>
        </w:numPr>
        <w:tabs>
          <w:tab w:val="clear" w:pos="1080"/>
          <w:tab w:val="num" w:pos="709"/>
        </w:tabs>
        <w:spacing w:before="60"/>
        <w:ind w:left="709"/>
        <w:jc w:val="both"/>
        <w:rPr>
          <w:lang w:val="sr-Cyrl-CS"/>
        </w:rPr>
      </w:pPr>
      <w:r w:rsidRPr="00984E69">
        <w:rPr>
          <w:lang w:val="sr-Cyrl-CS"/>
        </w:rPr>
        <w:t>шифра</w:t>
      </w:r>
      <w:r w:rsidR="00D90C02" w:rsidRPr="00984E69">
        <w:rPr>
          <w:lang w:val="sr-Cyrl-CS"/>
        </w:rPr>
        <w:t xml:space="preserve"> 4: </w:t>
      </w:r>
      <w:r w:rsidR="00F81199" w:rsidRPr="00984E69">
        <w:rPr>
          <w:lang w:val="sr-Cyrl-CS"/>
        </w:rPr>
        <w:t xml:space="preserve">други </w:t>
      </w:r>
      <w:r w:rsidRPr="00984E69">
        <w:rPr>
          <w:lang w:val="sr-Cyrl-CS"/>
        </w:rPr>
        <w:t>разлози</w:t>
      </w:r>
      <w:r w:rsidR="00D90C02" w:rsidRPr="00984E69">
        <w:rPr>
          <w:lang w:val="sr-Cyrl-CS"/>
        </w:rPr>
        <w:t xml:space="preserve"> (</w:t>
      </w:r>
      <w:r w:rsidRPr="00984E69">
        <w:rPr>
          <w:lang w:val="sr-Cyrl-CS"/>
        </w:rPr>
        <w:t>морају</w:t>
      </w:r>
      <w:r w:rsidR="00D90C02" w:rsidRPr="00984E69">
        <w:rPr>
          <w:lang w:val="sr-Cyrl-CS"/>
        </w:rPr>
        <w:t xml:space="preserve"> </w:t>
      </w:r>
      <w:r w:rsidRPr="00984E69">
        <w:rPr>
          <w:lang w:val="sr-Cyrl-CS"/>
        </w:rPr>
        <w:t>бити</w:t>
      </w:r>
      <w:r w:rsidR="00D90C02" w:rsidRPr="00984E69">
        <w:rPr>
          <w:lang w:val="sr-Cyrl-CS"/>
        </w:rPr>
        <w:t xml:space="preserve"> </w:t>
      </w:r>
      <w:r w:rsidRPr="00984E69">
        <w:rPr>
          <w:lang w:val="sr-Cyrl-CS"/>
        </w:rPr>
        <w:t>наведени</w:t>
      </w:r>
      <w:r w:rsidR="00D90C02" w:rsidRPr="00984E69">
        <w:rPr>
          <w:lang w:val="sr-Cyrl-CS"/>
        </w:rPr>
        <w:t>);</w:t>
      </w:r>
    </w:p>
    <w:p w14:paraId="569A99FB" w14:textId="31B9D007" w:rsidR="00D90C02" w:rsidRPr="00984E69" w:rsidRDefault="00E66402" w:rsidP="00461F69">
      <w:pPr>
        <w:numPr>
          <w:ilvl w:val="1"/>
          <w:numId w:val="27"/>
        </w:numPr>
        <w:tabs>
          <w:tab w:val="clear" w:pos="1080"/>
          <w:tab w:val="num" w:pos="709"/>
        </w:tabs>
        <w:spacing w:before="60"/>
        <w:ind w:left="709"/>
        <w:jc w:val="both"/>
        <w:rPr>
          <w:lang w:val="sr-Cyrl-CS"/>
        </w:rPr>
      </w:pPr>
      <w:r w:rsidRPr="00984E69">
        <w:rPr>
          <w:lang w:val="sr-Cyrl-CS"/>
        </w:rPr>
        <w:t>шифра</w:t>
      </w:r>
      <w:r w:rsidR="00D90C02" w:rsidRPr="00984E69">
        <w:rPr>
          <w:lang w:val="sr-Cyrl-CS"/>
        </w:rPr>
        <w:t xml:space="preserve"> 5: </w:t>
      </w:r>
      <w:r w:rsidR="008A6DB7" w:rsidRPr="00984E69">
        <w:rPr>
          <w:lang w:val="sr-Cyrl-CS"/>
        </w:rPr>
        <w:t xml:space="preserve">непознат </w:t>
      </w:r>
      <w:r w:rsidRPr="00984E69">
        <w:rPr>
          <w:lang w:val="sr-Cyrl-CS"/>
        </w:rPr>
        <w:t>М</w:t>
      </w:r>
      <w:r w:rsidR="00F73D71" w:rsidRPr="00984E69">
        <w:rPr>
          <w:lang w:val="sr-Cyrl-CS"/>
        </w:rPr>
        <w:t>RN</w:t>
      </w:r>
      <w:r w:rsidR="00D90C02" w:rsidRPr="00984E69">
        <w:rPr>
          <w:lang w:val="sr-Cyrl-CS"/>
        </w:rPr>
        <w:t>;</w:t>
      </w:r>
    </w:p>
    <w:p w14:paraId="04122820" w14:textId="62AC287D" w:rsidR="00D90C02" w:rsidRPr="00984E69" w:rsidRDefault="00E66402" w:rsidP="00461F69">
      <w:pPr>
        <w:numPr>
          <w:ilvl w:val="1"/>
          <w:numId w:val="27"/>
        </w:numPr>
        <w:tabs>
          <w:tab w:val="clear" w:pos="1080"/>
          <w:tab w:val="num" w:pos="709"/>
        </w:tabs>
        <w:spacing w:before="60"/>
        <w:ind w:left="709"/>
        <w:jc w:val="both"/>
        <w:rPr>
          <w:lang w:val="sr-Cyrl-CS"/>
        </w:rPr>
      </w:pPr>
      <w:r w:rsidRPr="00984E69">
        <w:rPr>
          <w:lang w:val="sr-Cyrl-CS"/>
        </w:rPr>
        <w:t>шифра</w:t>
      </w:r>
      <w:r w:rsidR="00D90C02" w:rsidRPr="00984E69">
        <w:rPr>
          <w:lang w:val="sr-Cyrl-CS"/>
        </w:rPr>
        <w:t xml:space="preserve"> 6: </w:t>
      </w:r>
      <w:r w:rsidR="008A6DB7" w:rsidRPr="00984E69">
        <w:rPr>
          <w:lang w:val="sr-Cyrl-CS"/>
        </w:rPr>
        <w:t>поништено</w:t>
      </w:r>
      <w:r w:rsidR="00D90C02" w:rsidRPr="00984E69">
        <w:rPr>
          <w:lang w:val="sr-Cyrl-CS"/>
        </w:rPr>
        <w:t>;</w:t>
      </w:r>
    </w:p>
    <w:p w14:paraId="479A035B" w14:textId="0581023C" w:rsidR="00D90C02" w:rsidRPr="00984E69" w:rsidRDefault="00E66402" w:rsidP="00461F69">
      <w:pPr>
        <w:numPr>
          <w:ilvl w:val="1"/>
          <w:numId w:val="27"/>
        </w:numPr>
        <w:tabs>
          <w:tab w:val="clear" w:pos="1080"/>
          <w:tab w:val="num" w:pos="709"/>
        </w:tabs>
        <w:spacing w:before="60"/>
        <w:ind w:left="709"/>
        <w:jc w:val="both"/>
        <w:rPr>
          <w:lang w:val="sr-Cyrl-CS"/>
        </w:rPr>
      </w:pPr>
      <w:r w:rsidRPr="00984E69">
        <w:rPr>
          <w:lang w:val="sr-Cyrl-CS"/>
        </w:rPr>
        <w:t>шифра</w:t>
      </w:r>
      <w:r w:rsidR="00D90C02" w:rsidRPr="00984E69">
        <w:rPr>
          <w:lang w:val="sr-Cyrl-CS"/>
        </w:rPr>
        <w:t xml:space="preserve"> 7: </w:t>
      </w:r>
      <w:r w:rsidRPr="00984E69">
        <w:rPr>
          <w:lang w:val="sr-Cyrl-CS"/>
        </w:rPr>
        <w:t>није</w:t>
      </w:r>
      <w:r w:rsidR="00D90C02" w:rsidRPr="00984E69">
        <w:rPr>
          <w:lang w:val="sr-Cyrl-CS"/>
        </w:rPr>
        <w:t xml:space="preserve"> </w:t>
      </w:r>
      <w:r w:rsidRPr="00984E69">
        <w:rPr>
          <w:lang w:val="sr-Cyrl-CS"/>
        </w:rPr>
        <w:t>применљиво</w:t>
      </w:r>
      <w:r w:rsidR="00D90C02" w:rsidRPr="00984E69">
        <w:rPr>
          <w:lang w:val="sr-Cyrl-CS"/>
        </w:rPr>
        <w:t xml:space="preserve"> (</w:t>
      </w:r>
      <w:r w:rsidR="00EE545A" w:rsidRPr="00984E69">
        <w:rPr>
          <w:lang w:val="sr-Latn-RS"/>
        </w:rPr>
        <w:t>NCTS</w:t>
      </w:r>
      <w:r w:rsidR="00D90C02" w:rsidRPr="00984E69">
        <w:rPr>
          <w:lang w:val="sr-Cyrl-CS"/>
        </w:rPr>
        <w:t>/</w:t>
      </w:r>
      <w:r w:rsidRPr="00984E69">
        <w:rPr>
          <w:lang w:val="sr-Cyrl-CS"/>
        </w:rPr>
        <w:t>Т</w:t>
      </w:r>
      <w:r w:rsidR="00F73D71" w:rsidRPr="00984E69">
        <w:rPr>
          <w:lang w:val="sr-Cyrl-CS"/>
        </w:rPr>
        <w:t>IR</w:t>
      </w:r>
      <w:r w:rsidR="00D90C02" w:rsidRPr="00984E69">
        <w:rPr>
          <w:lang w:val="sr-Cyrl-CS"/>
        </w:rPr>
        <w:t xml:space="preserve">, </w:t>
      </w:r>
      <w:r w:rsidRPr="00984E69">
        <w:rPr>
          <w:lang w:val="sr-Cyrl-CS"/>
        </w:rPr>
        <w:t>А</w:t>
      </w:r>
      <w:r w:rsidR="00F73D71" w:rsidRPr="00984E69">
        <w:rPr>
          <w:lang w:val="sr-Cyrl-CS"/>
        </w:rPr>
        <w:t>D</w:t>
      </w:r>
      <w:r w:rsidR="00D90C02" w:rsidRPr="00984E69">
        <w:rPr>
          <w:lang w:val="sr-Cyrl-CS"/>
        </w:rPr>
        <w:t xml:space="preserve">, </w:t>
      </w:r>
      <w:r w:rsidR="00F73D71" w:rsidRPr="00984E69">
        <w:rPr>
          <w:lang w:val="sr-Cyrl-CS"/>
        </w:rPr>
        <w:t>S</w:t>
      </w:r>
      <w:r w:rsidRPr="00984E69">
        <w:rPr>
          <w:lang w:val="sr-Cyrl-CS"/>
        </w:rPr>
        <w:t>М</w:t>
      </w:r>
      <w:r w:rsidR="00D90C02" w:rsidRPr="00984E69">
        <w:rPr>
          <w:lang w:val="sr-Cyrl-CS"/>
        </w:rPr>
        <w:t>).</w:t>
      </w:r>
    </w:p>
    <w:p w14:paraId="7A7F8895" w14:textId="1B7D08EB" w:rsidR="00D90C02" w:rsidRPr="00984E69" w:rsidRDefault="006239E8" w:rsidP="003E6C7A">
      <w:pPr>
        <w:numPr>
          <w:ilvl w:val="0"/>
          <w:numId w:val="80"/>
        </w:numPr>
        <w:tabs>
          <w:tab w:val="num" w:pos="720"/>
        </w:tabs>
        <w:spacing w:before="120"/>
        <w:jc w:val="both"/>
        <w:rPr>
          <w:lang w:val="sr-Cyrl-CS"/>
        </w:rPr>
      </w:pPr>
      <w:r w:rsidRPr="00984E69">
        <w:rPr>
          <w:lang w:val="sr-Cyrl-CS"/>
        </w:rPr>
        <w:t>К</w:t>
      </w:r>
      <w:r w:rsidR="00E66402" w:rsidRPr="00984E69">
        <w:rPr>
          <w:lang w:val="sr-Cyrl-CS"/>
        </w:rPr>
        <w:t>ада</w:t>
      </w:r>
      <w:r w:rsidR="008F2CE4" w:rsidRPr="00984E69">
        <w:rPr>
          <w:lang w:val="sr-Cyrl-CS"/>
        </w:rPr>
        <w:t xml:space="preserve"> </w:t>
      </w:r>
      <w:r w:rsidR="000453D2" w:rsidRPr="00984E69">
        <w:rPr>
          <w:lang w:val="sr-Cyrl-CS"/>
        </w:rPr>
        <w:t>поруком</w:t>
      </w:r>
      <w:r w:rsidR="00D90C02" w:rsidRPr="00984E69">
        <w:rPr>
          <w:lang w:val="sr-Cyrl-CS"/>
        </w:rPr>
        <w:t xml:space="preserve"> </w:t>
      </w:r>
      <w:r w:rsidR="009A2C6D" w:rsidRPr="00984E69">
        <w:rPr>
          <w:lang w:val="sr-Cyrl-CS"/>
        </w:rPr>
        <w:t>IE</w:t>
      </w:r>
      <w:r w:rsidR="00D90C02" w:rsidRPr="00984E69">
        <w:rPr>
          <w:lang w:val="sr-Cyrl-CS"/>
        </w:rPr>
        <w:t xml:space="preserve">115 </w:t>
      </w:r>
      <w:r w:rsidR="000453D2" w:rsidRPr="00984E69">
        <w:rPr>
          <w:lang w:val="sr-Cyrl-CS"/>
        </w:rPr>
        <w:t>(А</w:t>
      </w:r>
      <w:r w:rsidR="00E66402" w:rsidRPr="00984E69">
        <w:rPr>
          <w:lang w:val="sr-Cyrl-CS"/>
        </w:rPr>
        <w:t>Т</w:t>
      </w:r>
      <w:r w:rsidR="00A73034" w:rsidRPr="00984E69">
        <w:rPr>
          <w:lang w:val="sr-Cyrl-CS"/>
        </w:rPr>
        <w:t>R</w:t>
      </w:r>
      <w:r w:rsidR="00D90C02" w:rsidRPr="00984E69">
        <w:rPr>
          <w:lang w:val="sr-Cyrl-CS"/>
        </w:rPr>
        <w:t xml:space="preserve"> </w:t>
      </w:r>
      <w:r w:rsidR="00E66402" w:rsidRPr="00984E69">
        <w:rPr>
          <w:lang w:val="sr-Cyrl-CS"/>
        </w:rPr>
        <w:t>одговор</w:t>
      </w:r>
      <w:r w:rsidR="000453D2" w:rsidRPr="00984E69">
        <w:rPr>
          <w:lang w:val="sr-Cyrl-CS"/>
        </w:rPr>
        <w:t xml:space="preserve">) </w:t>
      </w:r>
      <w:r w:rsidR="00E66402" w:rsidRPr="00984E69">
        <w:rPr>
          <w:lang w:val="sr-Cyrl-CS"/>
        </w:rPr>
        <w:t>транзитној</w:t>
      </w:r>
      <w:r w:rsidR="00D90C02" w:rsidRPr="00984E69">
        <w:rPr>
          <w:lang w:val="sr-Cyrl-CS"/>
        </w:rPr>
        <w:t xml:space="preserve"> </w:t>
      </w:r>
      <w:r w:rsidR="00E66402" w:rsidRPr="00984E69">
        <w:rPr>
          <w:lang w:val="sr-Cyrl-CS"/>
        </w:rPr>
        <w:t>царин</w:t>
      </w:r>
      <w:r w:rsidR="00835727" w:rsidRPr="00984E69">
        <w:rPr>
          <w:lang w:val="sr-Cyrl-CS"/>
        </w:rPr>
        <w:t>ској испостави</w:t>
      </w:r>
      <w:r w:rsidR="000453D2" w:rsidRPr="00984E69">
        <w:rPr>
          <w:lang w:val="sr-Cyrl-CS"/>
        </w:rPr>
        <w:t xml:space="preserve"> стигну подаци </w:t>
      </w:r>
      <w:r w:rsidR="007F69D6" w:rsidRPr="00984E69">
        <w:rPr>
          <w:lang w:val="sr-Cyrl-CS"/>
        </w:rPr>
        <w:t>из декларације</w:t>
      </w:r>
      <w:r w:rsidRPr="00984E69">
        <w:rPr>
          <w:lang w:val="sr-Cyrl-CS"/>
        </w:rPr>
        <w:t xml:space="preserve">, </w:t>
      </w:r>
      <w:r w:rsidR="000453D2" w:rsidRPr="00984E69">
        <w:rPr>
          <w:lang w:val="sr-Cyrl-CS"/>
        </w:rPr>
        <w:t xml:space="preserve">у </w:t>
      </w:r>
      <w:r w:rsidR="00EE545A" w:rsidRPr="00984E69">
        <w:rPr>
          <w:lang w:val="sr-Latn-RS"/>
        </w:rPr>
        <w:t xml:space="preserve">NCTS </w:t>
      </w:r>
      <w:r w:rsidR="000453D2" w:rsidRPr="00984E69">
        <w:rPr>
          <w:lang w:val="sr-Cyrl-CS"/>
        </w:rPr>
        <w:t xml:space="preserve">апликацији </w:t>
      </w:r>
      <w:r w:rsidR="00E66402" w:rsidRPr="00984E69">
        <w:rPr>
          <w:lang w:val="sr-Cyrl-CS"/>
        </w:rPr>
        <w:t>се</w:t>
      </w:r>
      <w:r w:rsidR="00D90C02" w:rsidRPr="00984E69">
        <w:rPr>
          <w:lang w:val="sr-Cyrl-CS"/>
        </w:rPr>
        <w:t xml:space="preserve"> </w:t>
      </w:r>
      <w:r w:rsidR="00E66402" w:rsidRPr="00984E69">
        <w:rPr>
          <w:lang w:val="sr-Cyrl-CS"/>
        </w:rPr>
        <w:t>могу</w:t>
      </w:r>
      <w:r w:rsidR="00D90C02" w:rsidRPr="00984E69">
        <w:rPr>
          <w:lang w:val="sr-Cyrl-CS"/>
        </w:rPr>
        <w:t xml:space="preserve"> </w:t>
      </w:r>
      <w:r w:rsidR="00E66402" w:rsidRPr="00984E69">
        <w:rPr>
          <w:lang w:val="sr-Cyrl-CS"/>
        </w:rPr>
        <w:t>појавити</w:t>
      </w:r>
      <w:r w:rsidR="00D90C02" w:rsidRPr="00984E69">
        <w:rPr>
          <w:lang w:val="sr-Cyrl-CS"/>
        </w:rPr>
        <w:t xml:space="preserve"> </w:t>
      </w:r>
      <w:r w:rsidR="00E66402" w:rsidRPr="00984E69">
        <w:rPr>
          <w:lang w:val="sr-Cyrl-CS"/>
        </w:rPr>
        <w:t>упозорења</w:t>
      </w:r>
      <w:r w:rsidR="00E24444" w:rsidRPr="00984E69">
        <w:rPr>
          <w:lang w:val="en-US"/>
        </w:rPr>
        <w:t xml:space="preserve"> </w:t>
      </w:r>
      <w:r w:rsidR="00E24444" w:rsidRPr="00984E69">
        <w:rPr>
          <w:lang w:val="sr-Cyrl-RS"/>
        </w:rPr>
        <w:t>да је</w:t>
      </w:r>
      <w:r w:rsidR="00D90C02" w:rsidRPr="00984E69">
        <w:rPr>
          <w:lang w:val="sr-Cyrl-CS"/>
        </w:rPr>
        <w:t>:</w:t>
      </w:r>
    </w:p>
    <w:p w14:paraId="09A7A3C2" w14:textId="2377B5A2" w:rsidR="00D90C02" w:rsidRPr="00984E69" w:rsidRDefault="00E24444" w:rsidP="00461F69">
      <w:pPr>
        <w:numPr>
          <w:ilvl w:val="0"/>
          <w:numId w:val="26"/>
        </w:numPr>
        <w:spacing w:before="60"/>
        <w:jc w:val="both"/>
        <w:rPr>
          <w:lang w:val="sr-Cyrl-CS"/>
        </w:rPr>
      </w:pPr>
      <w:r w:rsidRPr="00984E69">
        <w:rPr>
          <w:lang w:val="sr-Cyrl-CS"/>
        </w:rPr>
        <w:t xml:space="preserve">пошиљка </w:t>
      </w:r>
      <w:r w:rsidR="00E66402" w:rsidRPr="00984E69">
        <w:rPr>
          <w:lang w:val="sr-Cyrl-CS"/>
        </w:rPr>
        <w:t>са</w:t>
      </w:r>
      <w:r w:rsidR="00D90C02" w:rsidRPr="00984E69">
        <w:rPr>
          <w:lang w:val="sr-Cyrl-CS"/>
        </w:rPr>
        <w:t xml:space="preserve"> </w:t>
      </w:r>
      <w:r w:rsidR="00E66402" w:rsidRPr="00984E69">
        <w:rPr>
          <w:lang w:val="sr-Cyrl-CS"/>
        </w:rPr>
        <w:t>обавезним</w:t>
      </w:r>
      <w:r w:rsidR="00D90C02" w:rsidRPr="00984E69">
        <w:rPr>
          <w:lang w:val="sr-Cyrl-CS"/>
        </w:rPr>
        <w:t xml:space="preserve"> </w:t>
      </w:r>
      <w:r w:rsidR="00E66402" w:rsidRPr="00984E69">
        <w:rPr>
          <w:lang w:val="sr-Cyrl-CS"/>
        </w:rPr>
        <w:t>итинерером</w:t>
      </w:r>
      <w:r w:rsidR="00D90C02" w:rsidRPr="00984E69">
        <w:rPr>
          <w:lang w:val="sr-Cyrl-CS"/>
        </w:rPr>
        <w:t>;</w:t>
      </w:r>
    </w:p>
    <w:p w14:paraId="7F42050B" w14:textId="5908A41A" w:rsidR="00D90C02" w:rsidRPr="00984E69" w:rsidRDefault="00E24444" w:rsidP="00461F69">
      <w:pPr>
        <w:numPr>
          <w:ilvl w:val="0"/>
          <w:numId w:val="26"/>
        </w:numPr>
        <w:spacing w:before="60"/>
        <w:jc w:val="both"/>
        <w:rPr>
          <w:lang w:val="sr-Cyrl-CS"/>
        </w:rPr>
      </w:pPr>
      <w:r w:rsidRPr="00984E69">
        <w:rPr>
          <w:lang w:val="sr-Cyrl-CS"/>
        </w:rPr>
        <w:t xml:space="preserve">пошиљка </w:t>
      </w:r>
      <w:r w:rsidR="00E66402" w:rsidRPr="00984E69">
        <w:rPr>
          <w:lang w:val="sr-Cyrl-CS"/>
        </w:rPr>
        <w:t>већ</w:t>
      </w:r>
      <w:r w:rsidR="00D90C02" w:rsidRPr="00984E69">
        <w:rPr>
          <w:lang w:val="sr-Cyrl-CS"/>
        </w:rPr>
        <w:t xml:space="preserve"> </w:t>
      </w:r>
      <w:r w:rsidR="00E66402" w:rsidRPr="00984E69">
        <w:rPr>
          <w:lang w:val="sr-Cyrl-CS"/>
        </w:rPr>
        <w:t>прешла</w:t>
      </w:r>
      <w:r w:rsidR="00D90C02" w:rsidRPr="00984E69">
        <w:rPr>
          <w:lang w:val="sr-Cyrl-CS"/>
        </w:rPr>
        <w:t xml:space="preserve"> </w:t>
      </w:r>
      <w:r w:rsidR="00E66402" w:rsidRPr="00984E69">
        <w:rPr>
          <w:lang w:val="sr-Cyrl-CS"/>
        </w:rPr>
        <w:t>границу</w:t>
      </w:r>
      <w:r w:rsidR="00D90C02" w:rsidRPr="00984E69">
        <w:rPr>
          <w:lang w:val="sr-Cyrl-CS"/>
        </w:rPr>
        <w:t>;</w:t>
      </w:r>
    </w:p>
    <w:p w14:paraId="22C86059" w14:textId="62D0FDCA" w:rsidR="00D90C02" w:rsidRPr="00DB3DFF" w:rsidRDefault="00E24444" w:rsidP="00461F69">
      <w:pPr>
        <w:numPr>
          <w:ilvl w:val="0"/>
          <w:numId w:val="26"/>
        </w:numPr>
        <w:spacing w:before="60"/>
        <w:jc w:val="both"/>
        <w:rPr>
          <w:lang w:val="sr-Cyrl-CS"/>
        </w:rPr>
      </w:pPr>
      <w:r>
        <w:rPr>
          <w:lang w:val="sr-Cyrl-CS"/>
        </w:rPr>
        <w:t>г</w:t>
      </w:r>
      <w:r w:rsidRPr="00DB3DFF">
        <w:rPr>
          <w:lang w:val="sr-Cyrl-CS"/>
        </w:rPr>
        <w:t xml:space="preserve">аранција </w:t>
      </w:r>
      <w:r w:rsidR="00E66402" w:rsidRPr="00DB3DFF">
        <w:rPr>
          <w:lang w:val="sr-Cyrl-CS"/>
        </w:rPr>
        <w:t>не</w:t>
      </w:r>
      <w:r w:rsidR="00D90C02" w:rsidRPr="00DB3DFF">
        <w:rPr>
          <w:lang w:val="sr-Cyrl-CS"/>
        </w:rPr>
        <w:t xml:space="preserve"> </w:t>
      </w:r>
      <w:r w:rsidR="00E66402" w:rsidRPr="00DB3DFF">
        <w:rPr>
          <w:lang w:val="sr-Cyrl-CS"/>
        </w:rPr>
        <w:t>важи</w:t>
      </w:r>
      <w:r w:rsidR="00D90C02" w:rsidRPr="00DB3DFF">
        <w:rPr>
          <w:lang w:val="sr-Cyrl-CS"/>
        </w:rPr>
        <w:t xml:space="preserve"> </w:t>
      </w:r>
      <w:r w:rsidR="00E66402" w:rsidRPr="00DB3DFF">
        <w:rPr>
          <w:lang w:val="sr-Cyrl-CS"/>
        </w:rPr>
        <w:t>за</w:t>
      </w:r>
      <w:r w:rsidR="00D90C02" w:rsidRPr="00DB3DFF">
        <w:rPr>
          <w:lang w:val="sr-Cyrl-CS"/>
        </w:rPr>
        <w:t xml:space="preserve"> </w:t>
      </w:r>
      <w:r w:rsidR="00E66402" w:rsidRPr="00DB3DFF">
        <w:rPr>
          <w:lang w:val="sr-Cyrl-CS"/>
        </w:rPr>
        <w:t>земљу</w:t>
      </w:r>
      <w:r w:rsidR="00D90C02" w:rsidRPr="00DB3DFF">
        <w:rPr>
          <w:lang w:val="sr-Cyrl-CS"/>
        </w:rPr>
        <w:t>.</w:t>
      </w:r>
    </w:p>
    <w:p w14:paraId="399B51B5" w14:textId="77777777" w:rsidR="00D90C02" w:rsidRPr="00067BE8" w:rsidRDefault="00D90C02" w:rsidP="00D90C02">
      <w:pPr>
        <w:rPr>
          <w:lang w:val="sr-Cyrl-CS"/>
        </w:rPr>
      </w:pPr>
    </w:p>
    <w:p w14:paraId="169A6A6B" w14:textId="21384E54" w:rsidR="00D90C02" w:rsidRPr="00984E69" w:rsidRDefault="00067BE8" w:rsidP="00E07B06">
      <w:pPr>
        <w:numPr>
          <w:ilvl w:val="1"/>
          <w:numId w:val="1"/>
        </w:numPr>
        <w:outlineLvl w:val="1"/>
        <w:rPr>
          <w:b/>
          <w:u w:val="single"/>
          <w:lang w:val="sr-Cyrl-CS"/>
        </w:rPr>
      </w:pPr>
      <w:bookmarkStart w:id="38" w:name="_Toc394662394"/>
      <w:bookmarkStart w:id="39" w:name="_Toc407623871"/>
      <w:r>
        <w:rPr>
          <w:b/>
          <w:u w:val="single"/>
          <w:lang w:val="sr-Cyrl-CS"/>
        </w:rPr>
        <w:t>Провера</w:t>
      </w:r>
      <w:r w:rsidRPr="00DB3DFF">
        <w:rPr>
          <w:b/>
          <w:u w:val="single"/>
          <w:lang w:val="sr-Cyrl-CS"/>
        </w:rPr>
        <w:t xml:space="preserve"> </w:t>
      </w:r>
      <w:r w:rsidR="009A42BF">
        <w:rPr>
          <w:b/>
          <w:u w:val="single"/>
          <w:lang w:val="sr-Cyrl-CS"/>
        </w:rPr>
        <w:t>допремљене</w:t>
      </w:r>
      <w:r w:rsidR="00D90C02" w:rsidRPr="00DB3DFF">
        <w:rPr>
          <w:b/>
          <w:u w:val="single"/>
          <w:lang w:val="sr-Cyrl-CS"/>
        </w:rPr>
        <w:t xml:space="preserve"> </w:t>
      </w:r>
      <w:r w:rsidR="00E66402" w:rsidRPr="00DB3DFF">
        <w:rPr>
          <w:b/>
          <w:u w:val="single"/>
          <w:lang w:val="sr-Cyrl-CS"/>
        </w:rPr>
        <w:t>робе</w:t>
      </w:r>
      <w:r w:rsidR="00D90C02" w:rsidRPr="00DB3DFF">
        <w:rPr>
          <w:b/>
          <w:u w:val="single"/>
          <w:lang w:val="sr-Cyrl-CS"/>
        </w:rPr>
        <w:t xml:space="preserve"> </w:t>
      </w:r>
      <w:r w:rsidR="00E66402" w:rsidRPr="00DB3DFF">
        <w:rPr>
          <w:b/>
          <w:u w:val="single"/>
          <w:lang w:val="sr-Cyrl-CS"/>
        </w:rPr>
        <w:t>у</w:t>
      </w:r>
      <w:r w:rsidR="00D90C02" w:rsidRPr="00DB3DFF">
        <w:rPr>
          <w:b/>
          <w:u w:val="single"/>
          <w:lang w:val="sr-Cyrl-CS"/>
        </w:rPr>
        <w:t xml:space="preserve"> </w:t>
      </w:r>
      <w:r w:rsidR="00E66402" w:rsidRPr="00984E69">
        <w:rPr>
          <w:b/>
          <w:u w:val="single"/>
          <w:lang w:val="sr-Cyrl-CS"/>
        </w:rPr>
        <w:t>транзитној</w:t>
      </w:r>
      <w:r w:rsidR="00D90C02" w:rsidRPr="00984E69">
        <w:rPr>
          <w:b/>
          <w:u w:val="single"/>
          <w:lang w:val="sr-Cyrl-CS"/>
        </w:rPr>
        <w:t xml:space="preserve"> </w:t>
      </w:r>
      <w:r w:rsidR="00E66402" w:rsidRPr="00984E69">
        <w:rPr>
          <w:b/>
          <w:u w:val="single"/>
          <w:lang w:val="sr-Cyrl-CS"/>
        </w:rPr>
        <w:t>царин</w:t>
      </w:r>
      <w:r w:rsidR="00835727" w:rsidRPr="00984E69">
        <w:rPr>
          <w:b/>
          <w:u w:val="single"/>
          <w:lang w:val="sr-Cyrl-CS"/>
        </w:rPr>
        <w:t>ској испостави</w:t>
      </w:r>
      <w:bookmarkEnd w:id="38"/>
      <w:bookmarkEnd w:id="39"/>
    </w:p>
    <w:p w14:paraId="7C5D0D16" w14:textId="54DD1CA5" w:rsidR="00F16A6B" w:rsidRPr="00984E69" w:rsidRDefault="00F16A6B" w:rsidP="00461F69">
      <w:pPr>
        <w:numPr>
          <w:ilvl w:val="0"/>
          <w:numId w:val="17"/>
        </w:numPr>
        <w:spacing w:before="120"/>
        <w:jc w:val="both"/>
        <w:rPr>
          <w:lang w:val="sr-Cyrl-CS"/>
        </w:rPr>
      </w:pPr>
      <w:r w:rsidRPr="00984E69">
        <w:rPr>
          <w:lang w:val="sr-Cyrl-CS"/>
        </w:rPr>
        <w:t>После предаје</w:t>
      </w:r>
      <w:r w:rsidR="008B4480" w:rsidRPr="00984E69">
        <w:rPr>
          <w:lang w:val="sr-Cyrl-CS"/>
        </w:rPr>
        <w:t xml:space="preserve"> робе и Т</w:t>
      </w:r>
      <w:r w:rsidRPr="00984E69">
        <w:rPr>
          <w:lang w:val="sr-Cyrl-CS"/>
        </w:rPr>
        <w:t>SАD транзитној царин</w:t>
      </w:r>
      <w:r w:rsidR="00835727" w:rsidRPr="00984E69">
        <w:rPr>
          <w:lang w:val="sr-Cyrl-CS"/>
        </w:rPr>
        <w:t>ској испостави</w:t>
      </w:r>
      <w:r w:rsidRPr="00984E69">
        <w:rPr>
          <w:lang w:val="sr-Cyrl-CS"/>
        </w:rPr>
        <w:t xml:space="preserve"> надлежни царински службеник може донети одлуку о провери допремљене робе</w:t>
      </w:r>
      <w:r w:rsidR="001E0B90">
        <w:rPr>
          <w:lang w:val="sr-Cyrl-CS"/>
        </w:rPr>
        <w:t xml:space="preserve"> засновану на локалној анализи ризика</w:t>
      </w:r>
      <w:r w:rsidRPr="00984E69">
        <w:rPr>
          <w:lang w:val="sr-Cyrl-CS"/>
        </w:rPr>
        <w:t xml:space="preserve">. </w:t>
      </w:r>
      <w:r w:rsidRPr="00984E69">
        <w:rPr>
          <w:lang w:val="sr-Cyrl-RS"/>
        </w:rPr>
        <w:t xml:space="preserve">Осим царинског службеника проверу може да наложи и </w:t>
      </w:r>
      <w:r w:rsidRPr="00984E69">
        <w:rPr>
          <w:lang w:val="sr-Cyrl-CS"/>
        </w:rPr>
        <w:t xml:space="preserve">Систем за анализу ризика </w:t>
      </w:r>
      <w:r w:rsidRPr="00984E69">
        <w:rPr>
          <w:color w:val="000000"/>
          <w:lang w:val="sr-Cyrl-CS"/>
        </w:rPr>
        <w:t>у надлежности Одељења за анализу ризика. Налог за проверу се у оба случаја аутоматски креира у Систему за регистровање извештаја о извршеној контроли (</w:t>
      </w:r>
      <w:r w:rsidR="00632087" w:rsidRPr="00984E69">
        <w:rPr>
          <w:color w:val="000000"/>
          <w:lang w:val="sr-Latn-RS"/>
        </w:rPr>
        <w:t>IPS</w:t>
      </w:r>
      <w:r w:rsidRPr="00984E69">
        <w:rPr>
          <w:color w:val="000000"/>
          <w:lang w:val="sr-Cyrl-CS"/>
        </w:rPr>
        <w:t xml:space="preserve">). Даља обрада декларације у </w:t>
      </w:r>
      <w:r w:rsidR="00EE545A" w:rsidRPr="00984E69">
        <w:rPr>
          <w:lang w:val="sr-Latn-RS"/>
        </w:rPr>
        <w:t xml:space="preserve">NCTS </w:t>
      </w:r>
      <w:r w:rsidRPr="00984E69">
        <w:rPr>
          <w:color w:val="000000"/>
          <w:lang w:val="sr-Cyrl-CS"/>
        </w:rPr>
        <w:t xml:space="preserve">апликацији је онемогућена све док се у </w:t>
      </w:r>
      <w:r w:rsidR="00632087" w:rsidRPr="00984E69">
        <w:rPr>
          <w:color w:val="000000"/>
          <w:lang w:val="sr-Latn-RS"/>
        </w:rPr>
        <w:t>IPS</w:t>
      </w:r>
      <w:r w:rsidR="00632087" w:rsidRPr="00984E69">
        <w:rPr>
          <w:color w:val="000000"/>
          <w:lang w:val="sr-Cyrl-CS"/>
        </w:rPr>
        <w:t xml:space="preserve"> </w:t>
      </w:r>
      <w:r w:rsidRPr="00984E69">
        <w:rPr>
          <w:color w:val="000000"/>
          <w:lang w:val="sr-Cyrl-CS"/>
        </w:rPr>
        <w:t>не региструје резултат провере из „Извештаја о извршеној контроли“.</w:t>
      </w:r>
    </w:p>
    <w:p w14:paraId="18CBFC95" w14:textId="77777777" w:rsidR="00F16A6B" w:rsidRPr="00984E69" w:rsidRDefault="00F16A6B" w:rsidP="00461F69">
      <w:pPr>
        <w:numPr>
          <w:ilvl w:val="0"/>
          <w:numId w:val="17"/>
        </w:numPr>
        <w:spacing w:before="120"/>
        <w:jc w:val="both"/>
        <w:rPr>
          <w:lang w:val="sr-Cyrl-CS"/>
        </w:rPr>
      </w:pPr>
      <w:r w:rsidRPr="00984E69">
        <w:rPr>
          <w:lang w:val="sr-Cyrl-CS"/>
        </w:rPr>
        <w:t>Ако царински службеник није у могућности да изврши налог Система за анализу ризика</w:t>
      </w:r>
      <w:r w:rsidRPr="00984E69">
        <w:rPr>
          <w:color w:val="000000"/>
          <w:lang w:val="sr-Cyrl-CS"/>
        </w:rPr>
        <w:t>, то мора јасно и потпуно да образложи у „Извештају о извршеној контроли“.</w:t>
      </w:r>
    </w:p>
    <w:p w14:paraId="28D21A99" w14:textId="79062974" w:rsidR="00F16A6B" w:rsidRPr="00984E69" w:rsidRDefault="00F16A6B" w:rsidP="00461F69">
      <w:pPr>
        <w:numPr>
          <w:ilvl w:val="0"/>
          <w:numId w:val="17"/>
        </w:numPr>
        <w:spacing w:before="120"/>
        <w:jc w:val="both"/>
        <w:rPr>
          <w:lang w:val="sr-Cyrl-CS"/>
        </w:rPr>
      </w:pPr>
      <w:r w:rsidRPr="00984E69">
        <w:rPr>
          <w:lang w:val="sr-Cyrl-CS"/>
        </w:rPr>
        <w:t>У случају да се провером не утврде неслагања или неправилности, царински службеник у транзитној царин</w:t>
      </w:r>
      <w:r w:rsidR="00835727" w:rsidRPr="00984E69">
        <w:rPr>
          <w:lang w:val="sr-Cyrl-CS"/>
        </w:rPr>
        <w:t>ској испостави</w:t>
      </w:r>
      <w:r w:rsidRPr="00984E69">
        <w:rPr>
          <w:lang w:val="sr-Cyrl-CS"/>
        </w:rPr>
        <w:t xml:space="preserve"> ће дозволити да се ЦТ поступак настави</w:t>
      </w:r>
      <w:r w:rsidRPr="00984E69" w:rsidDel="000453D2">
        <w:rPr>
          <w:lang w:val="sr-Cyrl-CS"/>
        </w:rPr>
        <w:t xml:space="preserve"> </w:t>
      </w:r>
      <w:r w:rsidRPr="00984E69">
        <w:rPr>
          <w:lang w:val="sr-Cyrl-CS"/>
        </w:rPr>
        <w:t>на територији Републике Србије</w:t>
      </w:r>
      <w:r w:rsidR="00426EAB" w:rsidRPr="00984E69">
        <w:rPr>
          <w:lang w:val="sr-Cyrl-CS"/>
        </w:rPr>
        <w:t xml:space="preserve"> и регистровати прелазак границе у </w:t>
      </w:r>
      <w:r w:rsidR="00EE545A" w:rsidRPr="00984E69">
        <w:rPr>
          <w:lang w:val="sr-Latn-RS"/>
        </w:rPr>
        <w:t xml:space="preserve">NCTS </w:t>
      </w:r>
      <w:r w:rsidR="00426EAB" w:rsidRPr="00984E69">
        <w:rPr>
          <w:lang w:val="sr-Cyrl-CS"/>
        </w:rPr>
        <w:t xml:space="preserve">апликацији, а </w:t>
      </w:r>
      <w:r w:rsidR="00EE545A" w:rsidRPr="00984E69">
        <w:rPr>
          <w:lang w:val="sr-Latn-RS"/>
        </w:rPr>
        <w:t xml:space="preserve">NCTS </w:t>
      </w:r>
      <w:r w:rsidR="00426EAB" w:rsidRPr="00984E69">
        <w:rPr>
          <w:lang w:val="sr-Cyrl-CS"/>
        </w:rPr>
        <w:t>о томе шаље поруку IE118 (Обавештење о преласку границе) полазној царин</w:t>
      </w:r>
      <w:r w:rsidR="00835727" w:rsidRPr="00984E69">
        <w:rPr>
          <w:lang w:val="sr-Cyrl-CS"/>
        </w:rPr>
        <w:t>ској испостави</w:t>
      </w:r>
      <w:r w:rsidRPr="00984E69">
        <w:rPr>
          <w:lang w:val="sr-Cyrl-CS"/>
        </w:rPr>
        <w:t>.</w:t>
      </w:r>
    </w:p>
    <w:p w14:paraId="5E92332C" w14:textId="7C714936" w:rsidR="000B557B" w:rsidRPr="00984E69" w:rsidRDefault="000B557B" w:rsidP="00461F69">
      <w:pPr>
        <w:numPr>
          <w:ilvl w:val="0"/>
          <w:numId w:val="17"/>
        </w:numPr>
        <w:spacing w:before="120"/>
        <w:jc w:val="both"/>
        <w:rPr>
          <w:lang w:val="sr-Cyrl-CS"/>
        </w:rPr>
      </w:pPr>
      <w:r w:rsidRPr="00984E69">
        <w:rPr>
          <w:lang w:val="sr-Cyrl-CS"/>
        </w:rPr>
        <w:t>У случају да се ЦТ поступак не може наставити</w:t>
      </w:r>
      <w:r w:rsidRPr="00984E69" w:rsidDel="000453D2">
        <w:rPr>
          <w:lang w:val="sr-Cyrl-CS"/>
        </w:rPr>
        <w:t xml:space="preserve"> </w:t>
      </w:r>
      <w:r w:rsidR="0009196D" w:rsidRPr="00984E69">
        <w:rPr>
          <w:lang w:val="sr-Cyrl-CS"/>
        </w:rPr>
        <w:t>на територији Републике Србије</w:t>
      </w:r>
      <w:r w:rsidR="0009196D" w:rsidRPr="00984E69" w:rsidDel="0009196D">
        <w:rPr>
          <w:lang w:val="sr-Cyrl-CS"/>
        </w:rPr>
        <w:t xml:space="preserve"> </w:t>
      </w:r>
      <w:r w:rsidRPr="00984E69">
        <w:rPr>
          <w:lang w:val="sr-Cyrl-CS"/>
        </w:rPr>
        <w:t>због неслагања утврђеног током провере, надлежни царински службеник у транзитној царин</w:t>
      </w:r>
      <w:r w:rsidR="00835727" w:rsidRPr="00984E69">
        <w:rPr>
          <w:lang w:val="sr-Cyrl-CS"/>
        </w:rPr>
        <w:t>ској испостави</w:t>
      </w:r>
      <w:r w:rsidRPr="00984E69">
        <w:rPr>
          <w:lang w:val="sr-Cyrl-CS"/>
        </w:rPr>
        <w:t xml:space="preserve">ће размотрити да ли ће дозволити улазак пошиљке или ће </w:t>
      </w:r>
      <w:r w:rsidR="00E70184" w:rsidRPr="00984E69">
        <w:rPr>
          <w:lang w:val="sr-Cyrl-RS"/>
        </w:rPr>
        <w:t xml:space="preserve">се </w:t>
      </w:r>
      <w:r w:rsidR="00C03432" w:rsidRPr="00984E69">
        <w:rPr>
          <w:lang w:val="sr-Cyrl-RS"/>
        </w:rPr>
        <w:t>транзитн</w:t>
      </w:r>
      <w:r w:rsidR="00E70184" w:rsidRPr="00984E69">
        <w:rPr>
          <w:lang w:val="sr-Cyrl-RS"/>
        </w:rPr>
        <w:t>а</w:t>
      </w:r>
      <w:r w:rsidR="00C03432" w:rsidRPr="00984E69">
        <w:rPr>
          <w:lang w:val="sr-Cyrl-RS"/>
        </w:rPr>
        <w:t xml:space="preserve"> </w:t>
      </w:r>
      <w:r w:rsidR="00E70184" w:rsidRPr="00984E69">
        <w:rPr>
          <w:lang w:val="sr-Cyrl-RS"/>
        </w:rPr>
        <w:t>операција</w:t>
      </w:r>
      <w:r w:rsidR="00C03432" w:rsidRPr="00984E69">
        <w:rPr>
          <w:lang w:val="sr-Cyrl-RS"/>
        </w:rPr>
        <w:t xml:space="preserve"> зауставити на граници</w:t>
      </w:r>
      <w:r w:rsidRPr="00984E69">
        <w:rPr>
          <w:lang w:val="sr-Cyrl-CS"/>
        </w:rPr>
        <w:t>:</w:t>
      </w:r>
    </w:p>
    <w:p w14:paraId="29C21A3E" w14:textId="77777777" w:rsidR="000B557B" w:rsidRPr="00984E69" w:rsidRDefault="000B557B" w:rsidP="003E6C7A">
      <w:pPr>
        <w:pStyle w:val="ListParagraph"/>
        <w:numPr>
          <w:ilvl w:val="0"/>
          <w:numId w:val="75"/>
        </w:numPr>
        <w:spacing w:before="120"/>
        <w:contextualSpacing w:val="0"/>
        <w:jc w:val="both"/>
        <w:rPr>
          <w:noProof/>
          <w:lang w:val="sr-Cyrl-RS"/>
        </w:rPr>
      </w:pPr>
      <w:r w:rsidRPr="00984E69">
        <w:rPr>
          <w:noProof/>
          <w:lang w:val="sr-Cyrl-RS"/>
        </w:rPr>
        <w:t>у случају да се дозвољава улазак пошиљке:</w:t>
      </w:r>
    </w:p>
    <w:p w14:paraId="16758EA6" w14:textId="377F67A8" w:rsidR="000B557B" w:rsidRPr="00984E69" w:rsidRDefault="000B557B" w:rsidP="00461F69">
      <w:pPr>
        <w:numPr>
          <w:ilvl w:val="0"/>
          <w:numId w:val="26"/>
        </w:numPr>
        <w:spacing w:before="60"/>
        <w:jc w:val="both"/>
        <w:rPr>
          <w:lang w:val="sr-Cyrl-CS"/>
        </w:rPr>
      </w:pPr>
      <w:r w:rsidRPr="00984E69">
        <w:rPr>
          <w:lang w:val="sr-Cyrl-CS"/>
        </w:rPr>
        <w:t>транзитна царин</w:t>
      </w:r>
      <w:r w:rsidR="00835727" w:rsidRPr="00984E69">
        <w:rPr>
          <w:lang w:val="sr-Cyrl-CS"/>
        </w:rPr>
        <w:t>ска испостава</w:t>
      </w:r>
      <w:r w:rsidRPr="00984E69">
        <w:rPr>
          <w:lang w:val="sr-Cyrl-CS"/>
        </w:rPr>
        <w:t xml:space="preserve"> ће преузети улогу одредишне царин</w:t>
      </w:r>
      <w:r w:rsidR="00835727" w:rsidRPr="00984E69">
        <w:rPr>
          <w:lang w:val="sr-Cyrl-CS"/>
        </w:rPr>
        <w:t>ске испоставе</w:t>
      </w:r>
      <w:r w:rsidRPr="00984E69">
        <w:rPr>
          <w:lang w:val="sr-Cyrl-CS"/>
        </w:rPr>
        <w:t xml:space="preserve"> и </w:t>
      </w:r>
      <w:r w:rsidR="00E70184" w:rsidRPr="00984E69">
        <w:rPr>
          <w:lang w:val="sr-Cyrl-CS"/>
        </w:rPr>
        <w:t xml:space="preserve">завршити </w:t>
      </w:r>
      <w:r w:rsidRPr="00984E69">
        <w:rPr>
          <w:lang w:val="sr-Cyrl-CS"/>
        </w:rPr>
        <w:t xml:space="preserve">ЦТ поступак, </w:t>
      </w:r>
      <w:r w:rsidR="0009196D" w:rsidRPr="00984E69">
        <w:rPr>
          <w:lang w:val="sr-Cyrl-CS"/>
        </w:rPr>
        <w:t xml:space="preserve">тј. </w:t>
      </w:r>
      <w:r w:rsidRPr="00984E69">
        <w:rPr>
          <w:lang w:val="sr-Cyrl-CS"/>
        </w:rPr>
        <w:t xml:space="preserve">царински службеник </w:t>
      </w:r>
      <w:r w:rsidR="0009196D" w:rsidRPr="00984E69">
        <w:rPr>
          <w:lang w:val="sr-Cyrl-CS"/>
        </w:rPr>
        <w:t xml:space="preserve">ће </w:t>
      </w:r>
      <w:r w:rsidR="00BE11CD" w:rsidRPr="00984E69">
        <w:rPr>
          <w:lang w:val="sr-Cyrl-CS"/>
        </w:rPr>
        <w:t xml:space="preserve">следити </w:t>
      </w:r>
      <w:r w:rsidRPr="00984E69">
        <w:rPr>
          <w:lang w:val="sr-Cyrl-CS"/>
        </w:rPr>
        <w:t xml:space="preserve">поступак </w:t>
      </w:r>
      <w:r w:rsidR="00BE11CD" w:rsidRPr="00984E69">
        <w:rPr>
          <w:lang w:val="sr-Cyrl-CS"/>
        </w:rPr>
        <w:t xml:space="preserve">описан </w:t>
      </w:r>
      <w:r w:rsidRPr="00984E69">
        <w:rPr>
          <w:lang w:val="sr-Cyrl-CS"/>
        </w:rPr>
        <w:t xml:space="preserve">у Одељку V овог </w:t>
      </w:r>
      <w:r w:rsidR="000B2D5E" w:rsidRPr="00984E69">
        <w:rPr>
          <w:lang w:val="sr-Cyrl-CS"/>
        </w:rPr>
        <w:t>о</w:t>
      </w:r>
      <w:r w:rsidRPr="00984E69">
        <w:rPr>
          <w:lang w:val="sr-Cyrl-CS"/>
        </w:rPr>
        <w:t>бјашњења; и</w:t>
      </w:r>
    </w:p>
    <w:p w14:paraId="36EE2CC7" w14:textId="652D559B" w:rsidR="000B557B" w:rsidRPr="00984E69" w:rsidRDefault="00F85BF8" w:rsidP="00461F69">
      <w:pPr>
        <w:numPr>
          <w:ilvl w:val="0"/>
          <w:numId w:val="26"/>
        </w:numPr>
        <w:spacing w:before="60"/>
        <w:jc w:val="both"/>
        <w:rPr>
          <w:lang w:val="sr-Cyrl-CS"/>
        </w:rPr>
      </w:pPr>
      <w:r w:rsidRPr="00984E69">
        <w:rPr>
          <w:lang w:val="sr-Cyrl-CS"/>
        </w:rPr>
        <w:t>за пошиљку ћ</w:t>
      </w:r>
      <w:r w:rsidR="000B557B" w:rsidRPr="00984E69">
        <w:rPr>
          <w:lang w:val="sr-Cyrl-CS"/>
        </w:rPr>
        <w:t>е бити поднета нова транзитна декларација</w:t>
      </w:r>
      <w:r w:rsidR="00F4235C" w:rsidRPr="00984E69">
        <w:rPr>
          <w:lang w:val="sr-Cyrl-CS"/>
        </w:rPr>
        <w:t xml:space="preserve"> са усклађеним подацима</w:t>
      </w:r>
      <w:r w:rsidR="000B557B" w:rsidRPr="00984E69">
        <w:rPr>
          <w:lang w:val="sr-Cyrl-CS"/>
        </w:rPr>
        <w:t>. Транзитна царин</w:t>
      </w:r>
      <w:r w:rsidR="00835727" w:rsidRPr="00984E69">
        <w:rPr>
          <w:lang w:val="sr-Cyrl-CS"/>
        </w:rPr>
        <w:t>ска испостава</w:t>
      </w:r>
      <w:r w:rsidR="000B557B" w:rsidRPr="00984E69">
        <w:rPr>
          <w:lang w:val="sr-Cyrl-CS"/>
        </w:rPr>
        <w:t xml:space="preserve"> ће преузети улогу полазне царин</w:t>
      </w:r>
      <w:r w:rsidR="00835727" w:rsidRPr="00984E69">
        <w:rPr>
          <w:lang w:val="sr-Cyrl-CS"/>
        </w:rPr>
        <w:t>ске испоставе</w:t>
      </w:r>
      <w:r w:rsidR="000B557B" w:rsidRPr="00984E69">
        <w:rPr>
          <w:lang w:val="sr-Cyrl-CS"/>
        </w:rPr>
        <w:t xml:space="preserve">е и робу пустити у транзит по новој транзитној декларацији, </w:t>
      </w:r>
      <w:r w:rsidR="0009196D" w:rsidRPr="00984E69">
        <w:rPr>
          <w:lang w:val="sr-Cyrl-CS"/>
        </w:rPr>
        <w:t xml:space="preserve">тј. царински службеник ће </w:t>
      </w:r>
      <w:r w:rsidR="00BE11CD" w:rsidRPr="00984E69">
        <w:rPr>
          <w:lang w:val="sr-Cyrl-CS"/>
        </w:rPr>
        <w:t xml:space="preserve">следити </w:t>
      </w:r>
      <w:r w:rsidR="0009196D" w:rsidRPr="00984E69">
        <w:rPr>
          <w:lang w:val="sr-Cyrl-CS"/>
        </w:rPr>
        <w:t xml:space="preserve">поступак </w:t>
      </w:r>
      <w:r w:rsidR="00BE11CD" w:rsidRPr="00984E69">
        <w:rPr>
          <w:lang w:val="sr-Cyrl-CS"/>
        </w:rPr>
        <w:t xml:space="preserve">описан </w:t>
      </w:r>
      <w:r w:rsidR="000B557B" w:rsidRPr="00984E69">
        <w:rPr>
          <w:lang w:val="sr-Cyrl-CS"/>
        </w:rPr>
        <w:t xml:space="preserve">у Одељку II овог </w:t>
      </w:r>
      <w:r w:rsidR="000B2D5E" w:rsidRPr="00984E69">
        <w:rPr>
          <w:lang w:val="sr-Cyrl-CS"/>
        </w:rPr>
        <w:t>о</w:t>
      </w:r>
      <w:r w:rsidR="000B557B" w:rsidRPr="00984E69">
        <w:rPr>
          <w:lang w:val="sr-Cyrl-CS"/>
        </w:rPr>
        <w:t>бјашњења;</w:t>
      </w:r>
    </w:p>
    <w:p w14:paraId="46D39011" w14:textId="5AA2BCC9" w:rsidR="00C03432" w:rsidRPr="00984E69" w:rsidRDefault="00C03432" w:rsidP="003E6C7A">
      <w:pPr>
        <w:pStyle w:val="ListParagraph"/>
        <w:numPr>
          <w:ilvl w:val="0"/>
          <w:numId w:val="75"/>
        </w:numPr>
        <w:spacing w:before="120"/>
        <w:contextualSpacing w:val="0"/>
        <w:jc w:val="both"/>
        <w:rPr>
          <w:noProof/>
          <w:lang w:val="sr-Cyrl-RS"/>
        </w:rPr>
      </w:pPr>
      <w:r w:rsidRPr="00984E69">
        <w:rPr>
          <w:noProof/>
          <w:lang w:val="sr-Cyrl-RS"/>
        </w:rPr>
        <w:t xml:space="preserve">у случају да се </w:t>
      </w:r>
      <w:r w:rsidR="00E70184" w:rsidRPr="00984E69">
        <w:rPr>
          <w:lang w:val="sr-Cyrl-RS"/>
        </w:rPr>
        <w:t xml:space="preserve">транзитна операција </w:t>
      </w:r>
      <w:r w:rsidRPr="00984E69">
        <w:rPr>
          <w:lang w:val="sr-Cyrl-RS"/>
        </w:rPr>
        <w:t>зауставља на граници</w:t>
      </w:r>
      <w:r w:rsidRPr="00984E69">
        <w:rPr>
          <w:noProof/>
          <w:lang w:val="sr-Cyrl-RS"/>
        </w:rPr>
        <w:t>:</w:t>
      </w:r>
    </w:p>
    <w:p w14:paraId="5A0B530A" w14:textId="365BB46F" w:rsidR="006C438F" w:rsidRPr="00984E69" w:rsidRDefault="006C438F" w:rsidP="00461F69">
      <w:pPr>
        <w:numPr>
          <w:ilvl w:val="0"/>
          <w:numId w:val="26"/>
        </w:numPr>
        <w:spacing w:before="60"/>
        <w:jc w:val="both"/>
        <w:rPr>
          <w:lang w:val="sr-Cyrl-CS"/>
        </w:rPr>
      </w:pPr>
      <w:r w:rsidRPr="00984E69">
        <w:rPr>
          <w:lang w:val="sr-Cyrl-CS"/>
        </w:rPr>
        <w:t>транзитна царин</w:t>
      </w:r>
      <w:r w:rsidR="00835727" w:rsidRPr="00984E69">
        <w:rPr>
          <w:lang w:val="sr-Cyrl-CS"/>
        </w:rPr>
        <w:t>ска испостава</w:t>
      </w:r>
      <w:r w:rsidRPr="00984E69">
        <w:rPr>
          <w:lang w:val="sr-Cyrl-CS"/>
        </w:rPr>
        <w:t xml:space="preserve"> ће преузети улогу одредишне царин</w:t>
      </w:r>
      <w:r w:rsidR="00835727" w:rsidRPr="00984E69">
        <w:rPr>
          <w:lang w:val="sr-Cyrl-CS"/>
        </w:rPr>
        <w:t>ске испоставе</w:t>
      </w:r>
      <w:r w:rsidRPr="00984E69">
        <w:rPr>
          <w:lang w:val="sr-Cyrl-CS"/>
        </w:rPr>
        <w:t xml:space="preserve"> и </w:t>
      </w:r>
      <w:r w:rsidR="00E70184" w:rsidRPr="00984E69">
        <w:rPr>
          <w:lang w:val="sr-Cyrl-CS"/>
        </w:rPr>
        <w:t xml:space="preserve">завршити </w:t>
      </w:r>
      <w:r w:rsidRPr="00984E69">
        <w:rPr>
          <w:lang w:val="sr-Cyrl-CS"/>
        </w:rPr>
        <w:t xml:space="preserve">ЦТ поступак, </w:t>
      </w:r>
      <w:r w:rsidR="0009196D" w:rsidRPr="00984E69">
        <w:rPr>
          <w:lang w:val="sr-Cyrl-CS"/>
        </w:rPr>
        <w:t xml:space="preserve">тј. царински службеник ће </w:t>
      </w:r>
      <w:r w:rsidR="00BE11CD" w:rsidRPr="00984E69">
        <w:rPr>
          <w:lang w:val="sr-Cyrl-CS"/>
        </w:rPr>
        <w:t xml:space="preserve">следити </w:t>
      </w:r>
      <w:r w:rsidR="0009196D" w:rsidRPr="00984E69">
        <w:rPr>
          <w:lang w:val="sr-Cyrl-CS"/>
        </w:rPr>
        <w:t xml:space="preserve">поступак </w:t>
      </w:r>
      <w:r w:rsidR="00BE11CD" w:rsidRPr="00984E69">
        <w:rPr>
          <w:lang w:val="sr-Cyrl-CS"/>
        </w:rPr>
        <w:t xml:space="preserve">описан </w:t>
      </w:r>
      <w:r w:rsidR="0009196D" w:rsidRPr="00984E69">
        <w:rPr>
          <w:lang w:val="sr-Cyrl-CS"/>
        </w:rPr>
        <w:t xml:space="preserve">у Одељку V овог </w:t>
      </w:r>
      <w:r w:rsidR="000B2D5E" w:rsidRPr="00984E69">
        <w:rPr>
          <w:lang w:val="sr-Cyrl-CS"/>
        </w:rPr>
        <w:t>о</w:t>
      </w:r>
      <w:r w:rsidR="0009196D" w:rsidRPr="00984E69">
        <w:rPr>
          <w:lang w:val="sr-Cyrl-CS"/>
        </w:rPr>
        <w:t>бјашњења</w:t>
      </w:r>
      <w:r w:rsidRPr="00984E69">
        <w:rPr>
          <w:lang w:val="sr-Cyrl-CS"/>
        </w:rPr>
        <w:t>; и</w:t>
      </w:r>
    </w:p>
    <w:p w14:paraId="0E6D7D04" w14:textId="38511188" w:rsidR="006C438F" w:rsidRPr="00984E69" w:rsidRDefault="006C438F" w:rsidP="00461F69">
      <w:pPr>
        <w:numPr>
          <w:ilvl w:val="0"/>
          <w:numId w:val="26"/>
        </w:numPr>
        <w:spacing w:before="60"/>
        <w:jc w:val="both"/>
        <w:rPr>
          <w:lang w:val="sr-Cyrl-CS"/>
        </w:rPr>
      </w:pPr>
      <w:r w:rsidRPr="00984E69">
        <w:rPr>
          <w:lang w:val="sr-Cyrl-CS"/>
        </w:rPr>
        <w:t xml:space="preserve">роба ће бити </w:t>
      </w:r>
      <w:r w:rsidR="007B5C73" w:rsidRPr="00984E69">
        <w:rPr>
          <w:lang w:val="sr-Cyrl-CS"/>
        </w:rPr>
        <w:t>привремено задржана до доношења коначне одлуке.</w:t>
      </w:r>
    </w:p>
    <w:p w14:paraId="191A52AB" w14:textId="35536AEA" w:rsidR="0009196D" w:rsidRPr="00984E69" w:rsidRDefault="00F525F1" w:rsidP="00461F69">
      <w:pPr>
        <w:numPr>
          <w:ilvl w:val="0"/>
          <w:numId w:val="17"/>
        </w:numPr>
        <w:spacing w:before="120"/>
        <w:jc w:val="both"/>
        <w:rPr>
          <w:lang w:val="sr-Cyrl-CS"/>
        </w:rPr>
      </w:pPr>
      <w:r w:rsidRPr="00984E69">
        <w:rPr>
          <w:lang w:val="sr-Cyrl-CS"/>
        </w:rPr>
        <w:t xml:space="preserve">У случају </w:t>
      </w:r>
      <w:r w:rsidR="001A42F4" w:rsidRPr="00984E69">
        <w:rPr>
          <w:lang w:val="sr-Cyrl-CS"/>
        </w:rPr>
        <w:t>да се не дозволи наставак транзитн</w:t>
      </w:r>
      <w:r w:rsidR="00E70184" w:rsidRPr="00984E69">
        <w:rPr>
          <w:lang w:val="sr-Cyrl-CS"/>
        </w:rPr>
        <w:t>е операције</w:t>
      </w:r>
      <w:r w:rsidR="00465B0F" w:rsidRPr="00984E69">
        <w:rPr>
          <w:lang w:val="sr-Cyrl-CS"/>
        </w:rPr>
        <w:t>,</w:t>
      </w:r>
      <w:r w:rsidR="00FC4402" w:rsidRPr="00984E69">
        <w:rPr>
          <w:lang w:val="sr-Cyrl-CS"/>
        </w:rPr>
        <w:t xml:space="preserve"> роба се привремено задржава</w:t>
      </w:r>
      <w:r w:rsidR="00E70184" w:rsidRPr="00984E69">
        <w:rPr>
          <w:lang w:val="sr-Cyrl-CS"/>
        </w:rPr>
        <w:t xml:space="preserve"> и</w:t>
      </w:r>
      <w:r w:rsidR="00FC4402" w:rsidRPr="00984E69">
        <w:rPr>
          <w:lang w:val="en-US"/>
        </w:rPr>
        <w:t xml:space="preserve"> </w:t>
      </w:r>
      <w:r w:rsidR="00FC4402" w:rsidRPr="00984E69">
        <w:rPr>
          <w:lang w:val="sr-Cyrl-RS"/>
        </w:rPr>
        <w:t xml:space="preserve">покреће се </w:t>
      </w:r>
      <w:r w:rsidR="00E70184" w:rsidRPr="00984E69">
        <w:rPr>
          <w:lang w:val="sr-Cyrl-CS"/>
        </w:rPr>
        <w:t xml:space="preserve">прекршајни </w:t>
      </w:r>
      <w:r w:rsidR="00FC4402" w:rsidRPr="00984E69">
        <w:rPr>
          <w:lang w:val="sr-Cyrl-CS"/>
        </w:rPr>
        <w:t>и/</w:t>
      </w:r>
      <w:r w:rsidR="00E70184" w:rsidRPr="00984E69">
        <w:rPr>
          <w:lang w:val="sr-Cyrl-CS"/>
        </w:rPr>
        <w:t>или управни поступак</w:t>
      </w:r>
      <w:r w:rsidR="00FC4402" w:rsidRPr="00984E69">
        <w:rPr>
          <w:lang w:val="sr-Cyrl-CS"/>
        </w:rPr>
        <w:t>, а са робом ће се поступити у складу са одлуком из прекршајног и/или управног поступка</w:t>
      </w:r>
      <w:r w:rsidRPr="00984E69">
        <w:rPr>
          <w:lang w:val="sr-Cyrl-CS"/>
        </w:rPr>
        <w:t>. То су случајеви када је</w:t>
      </w:r>
      <w:r w:rsidR="00E70184" w:rsidRPr="00984E69">
        <w:rPr>
          <w:lang w:val="sr-Cyrl-CS"/>
        </w:rPr>
        <w:t>:</w:t>
      </w:r>
    </w:p>
    <w:p w14:paraId="137A6055" w14:textId="5BB4EF5A" w:rsidR="00E70184" w:rsidRPr="00984E69" w:rsidRDefault="00E70184" w:rsidP="003E6C7A">
      <w:pPr>
        <w:pStyle w:val="ListParagraph"/>
        <w:numPr>
          <w:ilvl w:val="0"/>
          <w:numId w:val="139"/>
        </w:numPr>
        <w:spacing w:before="120"/>
        <w:contextualSpacing w:val="0"/>
        <w:jc w:val="both"/>
        <w:rPr>
          <w:lang w:val="sr-Cyrl-CS"/>
        </w:rPr>
      </w:pPr>
      <w:r w:rsidRPr="00984E69">
        <w:rPr>
          <w:lang w:val="sr-Cyrl-CS"/>
        </w:rPr>
        <w:t>допремљена друга роба уместо робе обухваћене декларацијом;</w:t>
      </w:r>
    </w:p>
    <w:p w14:paraId="37A42A17" w14:textId="3B1AFBC0" w:rsidR="00E70184" w:rsidRPr="00984E69" w:rsidRDefault="00E70184" w:rsidP="003E6C7A">
      <w:pPr>
        <w:pStyle w:val="ListParagraph"/>
        <w:numPr>
          <w:ilvl w:val="0"/>
          <w:numId w:val="139"/>
        </w:numPr>
        <w:spacing w:before="120"/>
        <w:contextualSpacing w:val="0"/>
        <w:jc w:val="both"/>
        <w:rPr>
          <w:lang w:val="sr-Cyrl-CS"/>
        </w:rPr>
      </w:pPr>
      <w:r w:rsidRPr="00984E69">
        <w:rPr>
          <w:lang w:val="sr-Cyrl-CS"/>
        </w:rPr>
        <w:t>утврђен мањак (допремљено је мање робе од робе обухваћене декларацијом);</w:t>
      </w:r>
    </w:p>
    <w:p w14:paraId="281EE962" w14:textId="17B429DD" w:rsidR="00E70184" w:rsidRPr="00984E69" w:rsidRDefault="00E70184" w:rsidP="003E6C7A">
      <w:pPr>
        <w:pStyle w:val="ListParagraph"/>
        <w:numPr>
          <w:ilvl w:val="0"/>
          <w:numId w:val="139"/>
        </w:numPr>
        <w:spacing w:before="120"/>
        <w:contextualSpacing w:val="0"/>
        <w:jc w:val="both"/>
        <w:rPr>
          <w:lang w:val="sr-Cyrl-CS"/>
        </w:rPr>
      </w:pPr>
      <w:r w:rsidRPr="00984E69">
        <w:rPr>
          <w:lang w:val="sr-Cyrl-CS"/>
        </w:rPr>
        <w:t>утврђен вишак (допремљена је роба која није обухваћена декларацијом).</w:t>
      </w:r>
    </w:p>
    <w:p w14:paraId="55603648" w14:textId="77777777" w:rsidR="00D90C02" w:rsidRPr="00984E69" w:rsidRDefault="00D90C02" w:rsidP="00D90C02">
      <w:pPr>
        <w:rPr>
          <w:b/>
          <w:u w:val="single"/>
          <w:lang w:val="sr-Cyrl-CS"/>
        </w:rPr>
      </w:pPr>
    </w:p>
    <w:p w14:paraId="670F43DE" w14:textId="77777777" w:rsidR="00D90C02" w:rsidRPr="00984E69" w:rsidRDefault="00D90C02" w:rsidP="00D90C02">
      <w:pPr>
        <w:rPr>
          <w:b/>
          <w:u w:val="single"/>
          <w:lang w:val="sr-Cyrl-CS"/>
        </w:rPr>
      </w:pPr>
    </w:p>
    <w:p w14:paraId="4FAB8213" w14:textId="095317D8" w:rsidR="00D90C02" w:rsidRPr="00984E69" w:rsidRDefault="00E66402" w:rsidP="004228CD">
      <w:pPr>
        <w:numPr>
          <w:ilvl w:val="0"/>
          <w:numId w:val="1"/>
        </w:numPr>
        <w:jc w:val="center"/>
        <w:outlineLvl w:val="0"/>
        <w:rPr>
          <w:b/>
          <w:u w:val="single"/>
          <w:lang w:val="sr-Cyrl-CS"/>
        </w:rPr>
      </w:pPr>
      <w:bookmarkStart w:id="40" w:name="_Toc407623872"/>
      <w:bookmarkStart w:id="41" w:name="_Toc394662395"/>
      <w:r w:rsidRPr="00984E69">
        <w:rPr>
          <w:b/>
          <w:u w:val="single"/>
          <w:lang w:val="sr-Cyrl-CS"/>
        </w:rPr>
        <w:t>Поступак</w:t>
      </w:r>
      <w:r w:rsidR="00D90C02" w:rsidRPr="00984E69">
        <w:rPr>
          <w:b/>
          <w:u w:val="single"/>
          <w:lang w:val="sr-Cyrl-CS"/>
        </w:rPr>
        <w:t xml:space="preserve"> </w:t>
      </w:r>
      <w:r w:rsidRPr="00984E69">
        <w:rPr>
          <w:b/>
          <w:u w:val="single"/>
          <w:lang w:val="sr-Cyrl-CS"/>
        </w:rPr>
        <w:t>у</w:t>
      </w:r>
      <w:r w:rsidR="00D90C02" w:rsidRPr="00984E69">
        <w:rPr>
          <w:b/>
          <w:u w:val="single"/>
          <w:lang w:val="sr-Cyrl-CS"/>
        </w:rPr>
        <w:t xml:space="preserve"> </w:t>
      </w:r>
      <w:r w:rsidR="002B6142" w:rsidRPr="00984E69">
        <w:rPr>
          <w:b/>
          <w:u w:val="single"/>
          <w:lang w:val="sr-Cyrl-CS"/>
        </w:rPr>
        <w:t>o</w:t>
      </w:r>
      <w:r w:rsidRPr="00984E69">
        <w:rPr>
          <w:b/>
          <w:u w:val="single"/>
          <w:lang w:val="sr-Cyrl-CS"/>
        </w:rPr>
        <w:t>дредишној</w:t>
      </w:r>
      <w:r w:rsidR="00D90C02" w:rsidRPr="00984E69">
        <w:rPr>
          <w:b/>
          <w:u w:val="single"/>
          <w:lang w:val="sr-Cyrl-CS"/>
        </w:rPr>
        <w:t xml:space="preserve"> </w:t>
      </w:r>
      <w:r w:rsidRPr="00984E69">
        <w:rPr>
          <w:b/>
          <w:u w:val="single"/>
          <w:lang w:val="sr-Cyrl-CS"/>
        </w:rPr>
        <w:t>царин</w:t>
      </w:r>
      <w:r w:rsidR="00835727" w:rsidRPr="00984E69">
        <w:rPr>
          <w:b/>
          <w:u w:val="single"/>
          <w:lang w:val="sr-Cyrl-CS"/>
        </w:rPr>
        <w:t>ској испостави</w:t>
      </w:r>
      <w:bookmarkEnd w:id="40"/>
      <w:bookmarkEnd w:id="41"/>
    </w:p>
    <w:p w14:paraId="01A9F85C" w14:textId="3C0D44D0" w:rsidR="00886402" w:rsidRPr="00984E69" w:rsidRDefault="00E66402" w:rsidP="00461F69">
      <w:pPr>
        <w:numPr>
          <w:ilvl w:val="0"/>
          <w:numId w:val="18"/>
        </w:numPr>
        <w:spacing w:before="120"/>
        <w:jc w:val="both"/>
        <w:rPr>
          <w:lang w:val="sr-Cyrl-CS"/>
        </w:rPr>
      </w:pPr>
      <w:r w:rsidRPr="00984E69">
        <w:rPr>
          <w:lang w:val="sr-Cyrl-CS"/>
        </w:rPr>
        <w:t>Царински</w:t>
      </w:r>
      <w:r w:rsidR="00D90C02" w:rsidRPr="00984E69">
        <w:rPr>
          <w:lang w:val="sr-Cyrl-CS"/>
        </w:rPr>
        <w:t xml:space="preserve"> </w:t>
      </w:r>
      <w:r w:rsidRPr="00984E69">
        <w:rPr>
          <w:lang w:val="sr-Cyrl-CS"/>
        </w:rPr>
        <w:t>орган</w:t>
      </w:r>
      <w:r w:rsidR="00886402" w:rsidRPr="00984E69">
        <w:rPr>
          <w:lang w:val="sr-Cyrl-CS"/>
        </w:rPr>
        <w:t xml:space="preserve"> </w:t>
      </w:r>
      <w:r w:rsidRPr="00984E69">
        <w:rPr>
          <w:lang w:val="sr-Cyrl-CS"/>
        </w:rPr>
        <w:t>у</w:t>
      </w:r>
      <w:r w:rsidR="00D90C02" w:rsidRPr="00984E69">
        <w:rPr>
          <w:lang w:val="sr-Cyrl-CS"/>
        </w:rPr>
        <w:t xml:space="preserve"> </w:t>
      </w:r>
      <w:r w:rsidR="00CE3FBD" w:rsidRPr="00984E69">
        <w:rPr>
          <w:lang w:val="sr-Cyrl-CS"/>
        </w:rPr>
        <w:t>декларисаној</w:t>
      </w:r>
      <w:r w:rsidR="00D90C02" w:rsidRPr="00984E69">
        <w:rPr>
          <w:lang w:val="sr-Cyrl-CS"/>
        </w:rPr>
        <w:t xml:space="preserve"> </w:t>
      </w:r>
      <w:r w:rsidRPr="00984E69">
        <w:rPr>
          <w:lang w:val="sr-Cyrl-CS"/>
        </w:rPr>
        <w:t>одредишној</w:t>
      </w:r>
      <w:r w:rsidR="00D90C02" w:rsidRPr="00984E69">
        <w:rPr>
          <w:lang w:val="sr-Cyrl-CS"/>
        </w:rPr>
        <w:t xml:space="preserve"> </w:t>
      </w:r>
      <w:r w:rsidRPr="00984E69">
        <w:rPr>
          <w:lang w:val="sr-Cyrl-CS"/>
        </w:rPr>
        <w:t>царин</w:t>
      </w:r>
      <w:r w:rsidR="004950F9" w:rsidRPr="00984E69">
        <w:rPr>
          <w:lang w:val="sr-Cyrl-CS"/>
        </w:rPr>
        <w:t>ској испостави</w:t>
      </w:r>
      <w:r w:rsidR="00D90C02" w:rsidRPr="00984E69">
        <w:rPr>
          <w:lang w:val="sr-Cyrl-CS"/>
        </w:rPr>
        <w:t xml:space="preserve">, </w:t>
      </w:r>
      <w:r w:rsidRPr="00984E69">
        <w:rPr>
          <w:lang w:val="sr-Cyrl-CS"/>
        </w:rPr>
        <w:t>по</w:t>
      </w:r>
      <w:r w:rsidR="00D90C02" w:rsidRPr="00984E69">
        <w:rPr>
          <w:lang w:val="sr-Cyrl-CS"/>
        </w:rPr>
        <w:t xml:space="preserve"> </w:t>
      </w:r>
      <w:r w:rsidRPr="00984E69">
        <w:rPr>
          <w:lang w:val="sr-Cyrl-CS"/>
        </w:rPr>
        <w:t>пријему</w:t>
      </w:r>
      <w:r w:rsidR="00D90C02" w:rsidRPr="00984E69">
        <w:rPr>
          <w:lang w:val="sr-Cyrl-CS"/>
        </w:rPr>
        <w:t xml:space="preserve"> </w:t>
      </w:r>
      <w:r w:rsidR="00F4235C" w:rsidRPr="00984E69">
        <w:rPr>
          <w:lang w:val="sr-Cyrl-CS"/>
        </w:rPr>
        <w:t xml:space="preserve">поруке </w:t>
      </w:r>
      <w:r w:rsidR="009A2C6D" w:rsidRPr="00984E69">
        <w:rPr>
          <w:lang w:val="sr-Cyrl-CS"/>
        </w:rPr>
        <w:t>IE</w:t>
      </w:r>
      <w:r w:rsidR="00F4235C" w:rsidRPr="00984E69">
        <w:rPr>
          <w:lang w:val="sr-Cyrl-CS"/>
        </w:rPr>
        <w:t>001 (</w:t>
      </w:r>
      <w:r w:rsidR="009A2C6D" w:rsidRPr="00984E69">
        <w:rPr>
          <w:lang w:val="sr-Cyrl-CS"/>
        </w:rPr>
        <w:t>Обавештење о најављеном</w:t>
      </w:r>
      <w:r w:rsidR="00D90C02" w:rsidRPr="00984E69">
        <w:rPr>
          <w:lang w:val="sr-Cyrl-CS"/>
        </w:rPr>
        <w:t xml:space="preserve"> </w:t>
      </w:r>
      <w:r w:rsidRPr="00984E69">
        <w:rPr>
          <w:lang w:val="sr-Cyrl-CS"/>
        </w:rPr>
        <w:t>доласку</w:t>
      </w:r>
      <w:r w:rsidR="00F4235C" w:rsidRPr="00984E69">
        <w:rPr>
          <w:lang w:val="sr-Cyrl-CS"/>
        </w:rPr>
        <w:t xml:space="preserve">) </w:t>
      </w:r>
      <w:r w:rsidR="00426EAB" w:rsidRPr="00984E69">
        <w:rPr>
          <w:lang w:val="sr-Cyrl-CS"/>
        </w:rPr>
        <w:t xml:space="preserve">има приступ </w:t>
      </w:r>
      <w:r w:rsidR="00F4235C" w:rsidRPr="00984E69">
        <w:rPr>
          <w:lang w:val="sr-Cyrl-CS"/>
        </w:rPr>
        <w:t>свим подацима</w:t>
      </w:r>
      <w:r w:rsidR="00D90C02" w:rsidRPr="00984E69">
        <w:rPr>
          <w:lang w:val="sr-Cyrl-CS"/>
        </w:rPr>
        <w:t xml:space="preserve"> </w:t>
      </w:r>
      <w:r w:rsidRPr="00984E69">
        <w:rPr>
          <w:lang w:val="sr-Cyrl-CS"/>
        </w:rPr>
        <w:t>о</w:t>
      </w:r>
      <w:r w:rsidR="00D90C02" w:rsidRPr="00984E69">
        <w:rPr>
          <w:lang w:val="sr-Cyrl-CS"/>
        </w:rPr>
        <w:t xml:space="preserve"> </w:t>
      </w:r>
      <w:r w:rsidRPr="00984E69">
        <w:rPr>
          <w:lang w:val="sr-Cyrl-CS"/>
        </w:rPr>
        <w:t>роби</w:t>
      </w:r>
      <w:r w:rsidR="00D90C02" w:rsidRPr="00984E69">
        <w:rPr>
          <w:lang w:val="sr-Cyrl-CS"/>
        </w:rPr>
        <w:t xml:space="preserve"> </w:t>
      </w:r>
      <w:r w:rsidRPr="00984E69">
        <w:rPr>
          <w:lang w:val="sr-Cyrl-CS"/>
        </w:rPr>
        <w:t>обухваћеној</w:t>
      </w:r>
      <w:r w:rsidR="00D90C02" w:rsidRPr="00984E69">
        <w:rPr>
          <w:lang w:val="sr-Cyrl-CS"/>
        </w:rPr>
        <w:t xml:space="preserve"> </w:t>
      </w:r>
      <w:r w:rsidRPr="00984E69">
        <w:rPr>
          <w:lang w:val="sr-Cyrl-CS"/>
        </w:rPr>
        <w:t>транзитном</w:t>
      </w:r>
      <w:r w:rsidR="00D90C02" w:rsidRPr="00984E69">
        <w:rPr>
          <w:lang w:val="sr-Cyrl-CS"/>
        </w:rPr>
        <w:t xml:space="preserve"> </w:t>
      </w:r>
      <w:r w:rsidRPr="00984E69">
        <w:rPr>
          <w:lang w:val="sr-Cyrl-CS"/>
        </w:rPr>
        <w:t>декларацијом</w:t>
      </w:r>
      <w:r w:rsidR="00AE3DFC" w:rsidRPr="00984E69">
        <w:rPr>
          <w:lang w:val="sr-Cyrl-CS"/>
        </w:rPr>
        <w:t xml:space="preserve"> </w:t>
      </w:r>
      <w:r w:rsidRPr="00984E69">
        <w:rPr>
          <w:lang w:val="sr-Cyrl-CS"/>
        </w:rPr>
        <w:t>и</w:t>
      </w:r>
      <w:r w:rsidR="00D90C02" w:rsidRPr="00984E69">
        <w:rPr>
          <w:lang w:val="sr-Cyrl-CS"/>
        </w:rPr>
        <w:t xml:space="preserve"> </w:t>
      </w:r>
      <w:r w:rsidR="00426EAB" w:rsidRPr="00984E69">
        <w:rPr>
          <w:lang w:val="sr-Cyrl-CS"/>
        </w:rPr>
        <w:t>може</w:t>
      </w:r>
      <w:r w:rsidR="00D90C02" w:rsidRPr="00984E69">
        <w:rPr>
          <w:lang w:val="sr-Cyrl-CS"/>
        </w:rPr>
        <w:t xml:space="preserve"> </w:t>
      </w:r>
      <w:r w:rsidRPr="00984E69">
        <w:rPr>
          <w:lang w:val="sr-Cyrl-CS"/>
        </w:rPr>
        <w:t>да</w:t>
      </w:r>
      <w:r w:rsidR="00D90C02" w:rsidRPr="00984E69">
        <w:rPr>
          <w:lang w:val="sr-Cyrl-CS"/>
        </w:rPr>
        <w:t xml:space="preserve"> </w:t>
      </w:r>
      <w:r w:rsidRPr="00984E69">
        <w:rPr>
          <w:lang w:val="sr-Cyrl-CS"/>
        </w:rPr>
        <w:t>пре</w:t>
      </w:r>
      <w:r w:rsidR="00D90C02" w:rsidRPr="00984E69">
        <w:rPr>
          <w:lang w:val="sr-Cyrl-CS"/>
        </w:rPr>
        <w:t xml:space="preserve"> </w:t>
      </w:r>
      <w:r w:rsidRPr="00984E69">
        <w:rPr>
          <w:lang w:val="sr-Cyrl-CS"/>
        </w:rPr>
        <w:t>приспећа</w:t>
      </w:r>
      <w:r w:rsidR="00D90C02" w:rsidRPr="00984E69">
        <w:rPr>
          <w:lang w:val="sr-Cyrl-CS"/>
        </w:rPr>
        <w:t xml:space="preserve"> </w:t>
      </w:r>
      <w:r w:rsidR="00F4235C" w:rsidRPr="00984E69">
        <w:rPr>
          <w:lang w:val="sr-Cyrl-CS"/>
        </w:rPr>
        <w:t xml:space="preserve">пошиљке </w:t>
      </w:r>
      <w:r w:rsidRPr="00984E69">
        <w:rPr>
          <w:lang w:val="sr-Cyrl-CS"/>
        </w:rPr>
        <w:t>донес</w:t>
      </w:r>
      <w:r w:rsidR="00F4235C" w:rsidRPr="00984E69">
        <w:rPr>
          <w:lang w:val="sr-Cyrl-CS"/>
        </w:rPr>
        <w:t>е</w:t>
      </w:r>
      <w:r w:rsidR="00D90C02" w:rsidRPr="00984E69">
        <w:rPr>
          <w:lang w:val="sr-Cyrl-CS"/>
        </w:rPr>
        <w:t xml:space="preserve"> </w:t>
      </w:r>
      <w:r w:rsidRPr="00984E69">
        <w:rPr>
          <w:lang w:val="sr-Cyrl-CS"/>
        </w:rPr>
        <w:t>одлуку</w:t>
      </w:r>
      <w:r w:rsidR="00D90C02" w:rsidRPr="00984E69">
        <w:rPr>
          <w:lang w:val="sr-Cyrl-CS"/>
        </w:rPr>
        <w:t xml:space="preserve"> </w:t>
      </w:r>
      <w:r w:rsidRPr="00984E69">
        <w:rPr>
          <w:lang w:val="sr-Cyrl-CS"/>
        </w:rPr>
        <w:t>о</w:t>
      </w:r>
      <w:r w:rsidR="00D90C02" w:rsidRPr="00984E69">
        <w:rPr>
          <w:lang w:val="sr-Cyrl-CS"/>
        </w:rPr>
        <w:t xml:space="preserve"> </w:t>
      </w:r>
      <w:r w:rsidRPr="00984E69">
        <w:rPr>
          <w:lang w:val="sr-Cyrl-CS"/>
        </w:rPr>
        <w:t>мерама</w:t>
      </w:r>
      <w:r w:rsidR="00D90C02" w:rsidRPr="00984E69">
        <w:rPr>
          <w:lang w:val="sr-Cyrl-CS"/>
        </w:rPr>
        <w:t xml:space="preserve"> </w:t>
      </w:r>
      <w:r w:rsidRPr="00984E69">
        <w:rPr>
          <w:lang w:val="sr-Cyrl-CS"/>
        </w:rPr>
        <w:t>које</w:t>
      </w:r>
      <w:r w:rsidR="00D90C02" w:rsidRPr="00984E69">
        <w:rPr>
          <w:lang w:val="sr-Cyrl-CS"/>
        </w:rPr>
        <w:t xml:space="preserve"> </w:t>
      </w:r>
      <w:r w:rsidRPr="00984E69">
        <w:rPr>
          <w:lang w:val="sr-Cyrl-CS"/>
        </w:rPr>
        <w:t>треба</w:t>
      </w:r>
      <w:r w:rsidR="00D90C02" w:rsidRPr="00984E69">
        <w:rPr>
          <w:lang w:val="sr-Cyrl-CS"/>
        </w:rPr>
        <w:t xml:space="preserve"> </w:t>
      </w:r>
      <w:r w:rsidRPr="00984E69">
        <w:rPr>
          <w:lang w:val="sr-Cyrl-CS"/>
        </w:rPr>
        <w:t>предузети</w:t>
      </w:r>
      <w:r w:rsidR="00D90C02" w:rsidRPr="00984E69">
        <w:rPr>
          <w:lang w:val="sr-Cyrl-CS"/>
        </w:rPr>
        <w:t xml:space="preserve">, </w:t>
      </w:r>
      <w:r w:rsidR="00F4235C" w:rsidRPr="00984E69">
        <w:rPr>
          <w:lang w:val="sr-Cyrl-CS"/>
        </w:rPr>
        <w:t xml:space="preserve">а </w:t>
      </w:r>
      <w:r w:rsidRPr="00984E69">
        <w:rPr>
          <w:lang w:val="sr-Cyrl-CS"/>
        </w:rPr>
        <w:t>нарочито</w:t>
      </w:r>
      <w:r w:rsidR="00D90C02" w:rsidRPr="00984E69">
        <w:rPr>
          <w:lang w:val="sr-Cyrl-CS"/>
        </w:rPr>
        <w:t xml:space="preserve"> </w:t>
      </w:r>
      <w:r w:rsidRPr="00984E69">
        <w:rPr>
          <w:lang w:val="sr-Cyrl-CS"/>
        </w:rPr>
        <w:t>да</w:t>
      </w:r>
      <w:r w:rsidR="00D90C02" w:rsidRPr="00984E69">
        <w:rPr>
          <w:lang w:val="sr-Cyrl-CS"/>
        </w:rPr>
        <w:t xml:space="preserve"> </w:t>
      </w:r>
      <w:r w:rsidRPr="00984E69">
        <w:rPr>
          <w:lang w:val="sr-Cyrl-CS"/>
        </w:rPr>
        <w:t>ли</w:t>
      </w:r>
      <w:r w:rsidR="00D90C02" w:rsidRPr="00984E69">
        <w:rPr>
          <w:lang w:val="sr-Cyrl-CS"/>
        </w:rPr>
        <w:t xml:space="preserve"> </w:t>
      </w:r>
      <w:r w:rsidRPr="00984E69">
        <w:rPr>
          <w:lang w:val="sr-Cyrl-CS"/>
        </w:rPr>
        <w:t>је</w:t>
      </w:r>
      <w:r w:rsidR="00D90C02" w:rsidRPr="00984E69">
        <w:rPr>
          <w:lang w:val="sr-Cyrl-CS"/>
        </w:rPr>
        <w:t xml:space="preserve"> </w:t>
      </w:r>
      <w:r w:rsidRPr="00984E69">
        <w:rPr>
          <w:lang w:val="sr-Cyrl-CS"/>
        </w:rPr>
        <w:t>потребно</w:t>
      </w:r>
      <w:r w:rsidR="00D90C02" w:rsidRPr="00984E69">
        <w:rPr>
          <w:lang w:val="sr-Cyrl-CS"/>
        </w:rPr>
        <w:t xml:space="preserve"> </w:t>
      </w:r>
      <w:r w:rsidRPr="00984E69">
        <w:rPr>
          <w:lang w:val="sr-Cyrl-CS"/>
        </w:rPr>
        <w:t>извршити</w:t>
      </w:r>
      <w:r w:rsidR="00D90C02" w:rsidRPr="00984E69">
        <w:rPr>
          <w:lang w:val="sr-Cyrl-CS"/>
        </w:rPr>
        <w:t xml:space="preserve"> </w:t>
      </w:r>
      <w:r w:rsidR="00904D8C" w:rsidRPr="00984E69">
        <w:rPr>
          <w:lang w:val="sr-Cyrl-RS"/>
        </w:rPr>
        <w:t>проверу</w:t>
      </w:r>
      <w:r w:rsidR="00F4235C" w:rsidRPr="00984E69">
        <w:rPr>
          <w:lang w:val="sr-Cyrl-RS"/>
        </w:rPr>
        <w:t xml:space="preserve"> робе</w:t>
      </w:r>
      <w:r w:rsidR="00D90C02" w:rsidRPr="00984E69">
        <w:rPr>
          <w:lang w:val="sr-Cyrl-CS"/>
        </w:rPr>
        <w:t xml:space="preserve">. </w:t>
      </w:r>
    </w:p>
    <w:p w14:paraId="346BD11C" w14:textId="07A2E396" w:rsidR="00D90C02" w:rsidRPr="00984E69" w:rsidRDefault="00904D8C" w:rsidP="00461F69">
      <w:pPr>
        <w:numPr>
          <w:ilvl w:val="0"/>
          <w:numId w:val="18"/>
        </w:numPr>
        <w:spacing w:before="120"/>
        <w:jc w:val="both"/>
        <w:rPr>
          <w:lang w:val="sr-Cyrl-CS"/>
        </w:rPr>
      </w:pPr>
      <w:r w:rsidRPr="00984E69">
        <w:rPr>
          <w:lang w:val="sr-Cyrl-CS"/>
        </w:rPr>
        <w:t>Р</w:t>
      </w:r>
      <w:r w:rsidR="00E66402" w:rsidRPr="00984E69">
        <w:rPr>
          <w:lang w:val="sr-Cyrl-CS"/>
        </w:rPr>
        <w:t>оба</w:t>
      </w:r>
      <w:r w:rsidR="00D90C02" w:rsidRPr="00984E69">
        <w:rPr>
          <w:lang w:val="sr-Cyrl-CS"/>
        </w:rPr>
        <w:t xml:space="preserve"> </w:t>
      </w:r>
      <w:r w:rsidR="00E66402" w:rsidRPr="00984E69">
        <w:rPr>
          <w:lang w:val="sr-Cyrl-CS"/>
        </w:rPr>
        <w:t>пуштена</w:t>
      </w:r>
      <w:r w:rsidR="00D90C02" w:rsidRPr="00984E69">
        <w:rPr>
          <w:lang w:val="sr-Cyrl-CS"/>
        </w:rPr>
        <w:t xml:space="preserve"> </w:t>
      </w:r>
      <w:r w:rsidR="00E66402" w:rsidRPr="00984E69">
        <w:rPr>
          <w:lang w:val="sr-Cyrl-CS"/>
        </w:rPr>
        <w:t>у</w:t>
      </w:r>
      <w:r w:rsidR="00D90C02" w:rsidRPr="00984E69">
        <w:rPr>
          <w:lang w:val="sr-Cyrl-CS"/>
        </w:rPr>
        <w:t xml:space="preserve"> </w:t>
      </w:r>
      <w:r w:rsidR="00E66402" w:rsidRPr="00984E69">
        <w:rPr>
          <w:lang w:val="sr-Cyrl-CS"/>
        </w:rPr>
        <w:t>транзитни</w:t>
      </w:r>
      <w:r w:rsidR="00D90C02" w:rsidRPr="00984E69">
        <w:rPr>
          <w:lang w:val="sr-Cyrl-CS"/>
        </w:rPr>
        <w:t xml:space="preserve"> </w:t>
      </w:r>
      <w:r w:rsidR="00E66402" w:rsidRPr="00984E69">
        <w:rPr>
          <w:lang w:val="sr-Cyrl-CS"/>
        </w:rPr>
        <w:t>поступак</w:t>
      </w:r>
      <w:r w:rsidR="00D90C02" w:rsidRPr="00984E69">
        <w:rPr>
          <w:lang w:val="sr-Cyrl-CS"/>
        </w:rPr>
        <w:t xml:space="preserve">, </w:t>
      </w:r>
      <w:r w:rsidR="00797D5B" w:rsidRPr="00984E69">
        <w:rPr>
          <w:lang w:val="sr-Cyrl-CS"/>
        </w:rPr>
        <w:t xml:space="preserve">мора бити допремљена </w:t>
      </w:r>
      <w:r w:rsidR="00E66402" w:rsidRPr="00984E69">
        <w:rPr>
          <w:lang w:val="sr-Cyrl-CS"/>
        </w:rPr>
        <w:t>одредишној</w:t>
      </w:r>
      <w:r w:rsidR="00D90C02" w:rsidRPr="00984E69">
        <w:rPr>
          <w:lang w:val="sr-Cyrl-CS"/>
        </w:rPr>
        <w:t xml:space="preserve"> </w:t>
      </w:r>
      <w:r w:rsidR="00E66402" w:rsidRPr="00984E69">
        <w:rPr>
          <w:lang w:val="sr-Cyrl-CS"/>
        </w:rPr>
        <w:t>царин</w:t>
      </w:r>
      <w:r w:rsidR="004950F9" w:rsidRPr="00984E69">
        <w:rPr>
          <w:lang w:val="sr-Cyrl-CS"/>
        </w:rPr>
        <w:t>ској испостави</w:t>
      </w:r>
      <w:r w:rsidR="00D90C02" w:rsidRPr="00984E69">
        <w:rPr>
          <w:lang w:val="sr-Cyrl-CS"/>
        </w:rPr>
        <w:t xml:space="preserve"> </w:t>
      </w:r>
      <w:r w:rsidR="00797D5B" w:rsidRPr="00984E69">
        <w:rPr>
          <w:lang w:val="sr-Cyrl-CS"/>
        </w:rPr>
        <w:t xml:space="preserve">(у редовном поступку) </w:t>
      </w:r>
      <w:r w:rsidR="00E66402" w:rsidRPr="00984E69">
        <w:rPr>
          <w:lang w:val="sr-Cyrl-CS"/>
        </w:rPr>
        <w:t>или</w:t>
      </w:r>
      <w:r w:rsidR="00D90C02" w:rsidRPr="00984E69">
        <w:rPr>
          <w:lang w:val="sr-Cyrl-CS"/>
        </w:rPr>
        <w:t xml:space="preserve"> </w:t>
      </w:r>
      <w:r w:rsidR="00E66402" w:rsidRPr="00984E69">
        <w:rPr>
          <w:lang w:val="sr-Cyrl-CS"/>
        </w:rPr>
        <w:t>овлашћеном</w:t>
      </w:r>
      <w:r w:rsidR="00D90C02" w:rsidRPr="00984E69">
        <w:rPr>
          <w:lang w:val="sr-Cyrl-CS"/>
        </w:rPr>
        <w:t xml:space="preserve"> </w:t>
      </w:r>
      <w:r w:rsidR="00E66402" w:rsidRPr="00984E69">
        <w:rPr>
          <w:lang w:val="sr-Cyrl-CS"/>
        </w:rPr>
        <w:t>примаоцу</w:t>
      </w:r>
      <w:r w:rsidR="00D90C02" w:rsidRPr="00984E69">
        <w:rPr>
          <w:lang w:val="sr-Cyrl-CS"/>
        </w:rPr>
        <w:t xml:space="preserve"> </w:t>
      </w:r>
      <w:r w:rsidR="00E66402" w:rsidRPr="00984E69">
        <w:rPr>
          <w:lang w:val="sr-Cyrl-CS"/>
        </w:rPr>
        <w:t>робе</w:t>
      </w:r>
      <w:r w:rsidR="00594E96" w:rsidRPr="00984E69">
        <w:rPr>
          <w:lang w:val="sr-Cyrl-CS"/>
        </w:rPr>
        <w:t xml:space="preserve"> (у поједностављеном поступку)</w:t>
      </w:r>
      <w:r w:rsidR="00797D5B" w:rsidRPr="00984E69">
        <w:rPr>
          <w:lang w:val="sr-Cyrl-CS"/>
        </w:rPr>
        <w:t xml:space="preserve">, </w:t>
      </w:r>
      <w:r w:rsidR="00D90C02" w:rsidRPr="00984E69">
        <w:rPr>
          <w:lang w:val="sr-Cyrl-CS"/>
        </w:rPr>
        <w:t xml:space="preserve"> </w:t>
      </w:r>
      <w:r w:rsidR="00E66402" w:rsidRPr="00984E69">
        <w:rPr>
          <w:lang w:val="sr-Cyrl-CS"/>
        </w:rPr>
        <w:t>заједно</w:t>
      </w:r>
      <w:r w:rsidR="00D90C02" w:rsidRPr="00984E69">
        <w:rPr>
          <w:lang w:val="sr-Cyrl-CS"/>
        </w:rPr>
        <w:t xml:space="preserve"> </w:t>
      </w:r>
      <w:r w:rsidR="00E66402" w:rsidRPr="00984E69">
        <w:rPr>
          <w:lang w:val="sr-Cyrl-CS"/>
        </w:rPr>
        <w:t>са</w:t>
      </w:r>
      <w:r w:rsidR="00D90C02" w:rsidRPr="00984E69">
        <w:rPr>
          <w:lang w:val="sr-Cyrl-CS"/>
        </w:rPr>
        <w:t xml:space="preserve"> </w:t>
      </w:r>
      <w:r w:rsidR="00E66402" w:rsidRPr="00984E69">
        <w:rPr>
          <w:lang w:val="sr-Cyrl-CS"/>
        </w:rPr>
        <w:t>Т</w:t>
      </w:r>
      <w:r w:rsidR="002B6142" w:rsidRPr="00984E69">
        <w:rPr>
          <w:lang w:val="sr-Cyrl-CS"/>
        </w:rPr>
        <w:t>S</w:t>
      </w:r>
      <w:r w:rsidR="00E66402" w:rsidRPr="00984E69">
        <w:rPr>
          <w:lang w:val="sr-Cyrl-CS"/>
        </w:rPr>
        <w:t>А</w:t>
      </w:r>
      <w:r w:rsidR="002B6142" w:rsidRPr="00984E69">
        <w:rPr>
          <w:lang w:val="sr-Cyrl-CS"/>
        </w:rPr>
        <w:t>D</w:t>
      </w:r>
      <w:r w:rsidR="00797D5B" w:rsidRPr="00984E69">
        <w:rPr>
          <w:lang w:val="sr-Cyrl-CS"/>
        </w:rPr>
        <w:t>,</w:t>
      </w:r>
      <w:r w:rsidR="00D90C02" w:rsidRPr="00984E69">
        <w:rPr>
          <w:lang w:val="sr-Cyrl-CS"/>
        </w:rPr>
        <w:t xml:space="preserve"> </w:t>
      </w:r>
      <w:r w:rsidR="00E66402" w:rsidRPr="00984E69">
        <w:rPr>
          <w:lang w:val="sr-Cyrl-CS"/>
        </w:rPr>
        <w:t>у</w:t>
      </w:r>
      <w:r w:rsidR="00D90C02" w:rsidRPr="00984E69">
        <w:rPr>
          <w:lang w:val="sr-Cyrl-CS"/>
        </w:rPr>
        <w:t xml:space="preserve"> </w:t>
      </w:r>
      <w:r w:rsidR="00E66402" w:rsidRPr="00984E69">
        <w:rPr>
          <w:lang w:val="sr-Cyrl-CS"/>
        </w:rPr>
        <w:t>рок</w:t>
      </w:r>
      <w:r w:rsidRPr="00984E69">
        <w:rPr>
          <w:lang w:val="sr-Cyrl-CS"/>
        </w:rPr>
        <w:t xml:space="preserve">у </w:t>
      </w:r>
      <w:r w:rsidR="00E42E30" w:rsidRPr="00984E69">
        <w:rPr>
          <w:lang w:val="sr-Cyrl-CS"/>
        </w:rPr>
        <w:t>за предају робе</w:t>
      </w:r>
      <w:r w:rsidR="009553F9" w:rsidRPr="00984E69">
        <w:rPr>
          <w:lang w:val="sr-Cyrl-CS"/>
        </w:rPr>
        <w:t>,</w:t>
      </w:r>
      <w:r w:rsidR="00D90C02" w:rsidRPr="00984E69">
        <w:rPr>
          <w:lang w:val="sr-Cyrl-CS"/>
        </w:rPr>
        <w:t xml:space="preserve"> </w:t>
      </w:r>
      <w:r w:rsidR="00E66402" w:rsidRPr="00984E69">
        <w:rPr>
          <w:lang w:val="sr-Cyrl-CS"/>
        </w:rPr>
        <w:t>при</w:t>
      </w:r>
      <w:r w:rsidR="00D90C02" w:rsidRPr="00984E69">
        <w:rPr>
          <w:lang w:val="sr-Cyrl-CS"/>
        </w:rPr>
        <w:t xml:space="preserve"> </w:t>
      </w:r>
      <w:r w:rsidR="00E66402" w:rsidRPr="00984E69">
        <w:rPr>
          <w:lang w:val="sr-Cyrl-CS"/>
        </w:rPr>
        <w:t>чему</w:t>
      </w:r>
      <w:r w:rsidR="00D90C02" w:rsidRPr="00984E69">
        <w:rPr>
          <w:lang w:val="sr-Cyrl-CS"/>
        </w:rPr>
        <w:t xml:space="preserve"> </w:t>
      </w:r>
      <w:r w:rsidR="00E66402" w:rsidRPr="00984E69">
        <w:rPr>
          <w:lang w:val="sr-Cyrl-CS"/>
        </w:rPr>
        <w:t>пломбе</w:t>
      </w:r>
      <w:r w:rsidR="00D90C02" w:rsidRPr="00984E69">
        <w:rPr>
          <w:lang w:val="sr-Cyrl-CS"/>
        </w:rPr>
        <w:t xml:space="preserve"> </w:t>
      </w:r>
      <w:r w:rsidR="00E66402" w:rsidRPr="00984E69">
        <w:rPr>
          <w:lang w:val="sr-Cyrl-CS"/>
        </w:rPr>
        <w:t>морају</w:t>
      </w:r>
      <w:r w:rsidR="00D90C02" w:rsidRPr="00984E69">
        <w:rPr>
          <w:lang w:val="sr-Cyrl-CS"/>
        </w:rPr>
        <w:t xml:space="preserve"> </w:t>
      </w:r>
      <w:r w:rsidR="00E66402" w:rsidRPr="00984E69">
        <w:rPr>
          <w:lang w:val="sr-Cyrl-CS"/>
        </w:rPr>
        <w:t>бити</w:t>
      </w:r>
      <w:r w:rsidR="00D90C02" w:rsidRPr="00984E69">
        <w:rPr>
          <w:lang w:val="sr-Cyrl-CS"/>
        </w:rPr>
        <w:t xml:space="preserve"> </w:t>
      </w:r>
      <w:r w:rsidR="00797D5B" w:rsidRPr="00984E69">
        <w:rPr>
          <w:lang w:val="sr-Cyrl-CS"/>
        </w:rPr>
        <w:t>неповређене</w:t>
      </w:r>
      <w:r w:rsidR="00D90C02" w:rsidRPr="00984E69">
        <w:rPr>
          <w:lang w:val="sr-Cyrl-CS"/>
        </w:rPr>
        <w:t xml:space="preserve">. </w:t>
      </w:r>
      <w:r w:rsidR="00E66402" w:rsidRPr="00984E69">
        <w:rPr>
          <w:lang w:val="sr-Cyrl-CS"/>
        </w:rPr>
        <w:t>У</w:t>
      </w:r>
      <w:r w:rsidR="00D90C02" w:rsidRPr="00984E69">
        <w:rPr>
          <w:lang w:val="sr-Cyrl-CS"/>
        </w:rPr>
        <w:t xml:space="preserve"> </w:t>
      </w:r>
      <w:r w:rsidR="00E66402" w:rsidRPr="00984E69">
        <w:rPr>
          <w:lang w:val="sr-Cyrl-CS"/>
        </w:rPr>
        <w:t>складу</w:t>
      </w:r>
      <w:r w:rsidR="00D90C02" w:rsidRPr="00984E69">
        <w:rPr>
          <w:lang w:val="sr-Cyrl-CS"/>
        </w:rPr>
        <w:t xml:space="preserve"> </w:t>
      </w:r>
      <w:r w:rsidR="00E66402" w:rsidRPr="00984E69">
        <w:rPr>
          <w:lang w:val="sr-Cyrl-CS"/>
        </w:rPr>
        <w:t>са</w:t>
      </w:r>
      <w:r w:rsidR="00D90C02" w:rsidRPr="00984E69">
        <w:rPr>
          <w:lang w:val="sr-Cyrl-CS"/>
        </w:rPr>
        <w:t xml:space="preserve"> </w:t>
      </w:r>
      <w:r w:rsidR="00797D5B" w:rsidRPr="00984E69">
        <w:rPr>
          <w:lang w:val="sr-Cyrl-CS"/>
        </w:rPr>
        <w:t xml:space="preserve">одредбама </w:t>
      </w:r>
      <w:r w:rsidR="00E66402" w:rsidRPr="00984E69">
        <w:rPr>
          <w:lang w:val="sr-Cyrl-CS"/>
        </w:rPr>
        <w:t>члана</w:t>
      </w:r>
      <w:r w:rsidR="00D90C02" w:rsidRPr="00984E69">
        <w:rPr>
          <w:lang w:val="sr-Cyrl-CS"/>
        </w:rPr>
        <w:t xml:space="preserve"> 8. </w:t>
      </w:r>
      <w:r w:rsidR="00E66402" w:rsidRPr="00984E69">
        <w:rPr>
          <w:lang w:val="sr-Cyrl-CS"/>
        </w:rPr>
        <w:t>Додатка</w:t>
      </w:r>
      <w:r w:rsidR="00D90C02" w:rsidRPr="00984E69">
        <w:rPr>
          <w:lang w:val="sr-Cyrl-CS"/>
        </w:rPr>
        <w:t xml:space="preserve"> </w:t>
      </w:r>
      <w:r w:rsidR="002B6142" w:rsidRPr="00984E69">
        <w:rPr>
          <w:lang w:val="sr-Cyrl-CS"/>
        </w:rPr>
        <w:t>I</w:t>
      </w:r>
      <w:r w:rsidR="00D90C02" w:rsidRPr="00984E69">
        <w:rPr>
          <w:lang w:val="sr-Cyrl-CS"/>
        </w:rPr>
        <w:t xml:space="preserve"> </w:t>
      </w:r>
      <w:r w:rsidR="00767AFB" w:rsidRPr="00984E69">
        <w:rPr>
          <w:lang w:val="sr-Cyrl-CS"/>
        </w:rPr>
        <w:t>ЦТ</w:t>
      </w:r>
      <w:r w:rsidR="00D90C02" w:rsidRPr="00984E69">
        <w:rPr>
          <w:lang w:val="sr-Cyrl-CS"/>
        </w:rPr>
        <w:t xml:space="preserve"> </w:t>
      </w:r>
      <w:r w:rsidR="00E66402" w:rsidRPr="00984E69">
        <w:rPr>
          <w:lang w:val="sr-Cyrl-CS"/>
        </w:rPr>
        <w:t>Конвенције</w:t>
      </w:r>
      <w:r w:rsidR="00D90C02" w:rsidRPr="00984E69">
        <w:rPr>
          <w:lang w:val="sr-Cyrl-CS"/>
        </w:rPr>
        <w:t>,</w:t>
      </w:r>
      <w:r w:rsidR="00AE7858" w:rsidRPr="00984E69">
        <w:rPr>
          <w:lang w:val="sr-Cyrl-CS"/>
        </w:rPr>
        <w:t xml:space="preserve"> односно члана 199. став 3. </w:t>
      </w:r>
      <w:r w:rsidR="00BE61BE" w:rsidRPr="00984E69">
        <w:rPr>
          <w:lang w:val="sr-Cyrl-CS"/>
        </w:rPr>
        <w:t>З</w:t>
      </w:r>
      <w:r w:rsidR="00AE7858" w:rsidRPr="00984E69">
        <w:rPr>
          <w:lang w:val="sr-Cyrl-CS"/>
        </w:rPr>
        <w:t>акона,</w:t>
      </w:r>
      <w:r w:rsidR="00D90C02" w:rsidRPr="00984E69">
        <w:rPr>
          <w:lang w:val="sr-Cyrl-CS"/>
        </w:rPr>
        <w:t xml:space="preserve"> </w:t>
      </w:r>
      <w:r w:rsidR="000F77A4" w:rsidRPr="00984E69">
        <w:rPr>
          <w:lang w:val="sr-Cyrl-CS"/>
        </w:rPr>
        <w:t>носилац поступка</w:t>
      </w:r>
      <w:r w:rsidR="00D90C02" w:rsidRPr="00984E69">
        <w:rPr>
          <w:lang w:val="sr-Cyrl-CS"/>
        </w:rPr>
        <w:t xml:space="preserve">, </w:t>
      </w:r>
      <w:r w:rsidR="00E66402" w:rsidRPr="00984E69">
        <w:rPr>
          <w:lang w:val="sr-Cyrl-CS"/>
        </w:rPr>
        <w:t>као</w:t>
      </w:r>
      <w:r w:rsidR="00D90C02" w:rsidRPr="00984E69">
        <w:rPr>
          <w:lang w:val="sr-Cyrl-CS"/>
        </w:rPr>
        <w:t xml:space="preserve"> </w:t>
      </w:r>
      <w:r w:rsidR="00E66402" w:rsidRPr="00984E69">
        <w:rPr>
          <w:lang w:val="sr-Cyrl-CS"/>
        </w:rPr>
        <w:t>и</w:t>
      </w:r>
      <w:r w:rsidR="00D90C02" w:rsidRPr="00984E69">
        <w:rPr>
          <w:lang w:val="sr-Cyrl-CS"/>
        </w:rPr>
        <w:t xml:space="preserve"> </w:t>
      </w:r>
      <w:r w:rsidR="00E66402" w:rsidRPr="00984E69">
        <w:rPr>
          <w:lang w:val="sr-Cyrl-CS"/>
        </w:rPr>
        <w:t>превозник</w:t>
      </w:r>
      <w:r w:rsidR="00D90C02" w:rsidRPr="00984E69">
        <w:rPr>
          <w:lang w:val="sr-Cyrl-CS"/>
        </w:rPr>
        <w:t xml:space="preserve"> </w:t>
      </w:r>
      <w:r w:rsidR="00E66402" w:rsidRPr="00984E69">
        <w:rPr>
          <w:lang w:val="sr-Cyrl-CS"/>
        </w:rPr>
        <w:t>и</w:t>
      </w:r>
      <w:r w:rsidR="00D90C02" w:rsidRPr="00984E69">
        <w:rPr>
          <w:lang w:val="sr-Cyrl-CS"/>
        </w:rPr>
        <w:t xml:space="preserve"> </w:t>
      </w:r>
      <w:r w:rsidR="00797D5B" w:rsidRPr="00984E69">
        <w:rPr>
          <w:lang w:val="sr-Cyrl-CS"/>
        </w:rPr>
        <w:t>лице које прихвата робу на одредишту</w:t>
      </w:r>
      <w:r w:rsidR="00D90C02" w:rsidRPr="00984E69">
        <w:rPr>
          <w:lang w:val="sr-Cyrl-CS"/>
        </w:rPr>
        <w:t xml:space="preserve"> </w:t>
      </w:r>
      <w:r w:rsidR="00E66402" w:rsidRPr="00984E69">
        <w:rPr>
          <w:lang w:val="sr-Cyrl-CS"/>
        </w:rPr>
        <w:t>сносе</w:t>
      </w:r>
      <w:r w:rsidR="00D90C02" w:rsidRPr="00984E69">
        <w:rPr>
          <w:lang w:val="sr-Cyrl-CS"/>
        </w:rPr>
        <w:t xml:space="preserve"> </w:t>
      </w:r>
      <w:r w:rsidR="00E66402" w:rsidRPr="00984E69">
        <w:rPr>
          <w:lang w:val="sr-Cyrl-CS"/>
        </w:rPr>
        <w:t>одговорност</w:t>
      </w:r>
      <w:r w:rsidR="00D90C02" w:rsidRPr="00984E69">
        <w:rPr>
          <w:lang w:val="sr-Cyrl-CS"/>
        </w:rPr>
        <w:t xml:space="preserve"> </w:t>
      </w:r>
      <w:r w:rsidR="00E66402" w:rsidRPr="00984E69">
        <w:rPr>
          <w:lang w:val="sr-Cyrl-CS"/>
        </w:rPr>
        <w:t>за</w:t>
      </w:r>
      <w:r w:rsidR="00D90C02" w:rsidRPr="00984E69">
        <w:rPr>
          <w:lang w:val="sr-Cyrl-CS"/>
        </w:rPr>
        <w:t xml:space="preserve"> </w:t>
      </w:r>
      <w:r w:rsidR="00E66402" w:rsidRPr="00984E69">
        <w:rPr>
          <w:lang w:val="sr-Cyrl-CS"/>
        </w:rPr>
        <w:t>поштовање</w:t>
      </w:r>
      <w:r w:rsidR="00D90C02" w:rsidRPr="00984E69">
        <w:rPr>
          <w:lang w:val="sr-Cyrl-CS"/>
        </w:rPr>
        <w:t xml:space="preserve"> </w:t>
      </w:r>
      <w:r w:rsidR="00E66402" w:rsidRPr="00984E69">
        <w:rPr>
          <w:lang w:val="sr-Cyrl-CS"/>
        </w:rPr>
        <w:t>ове</w:t>
      </w:r>
      <w:r w:rsidR="00D90C02" w:rsidRPr="00984E69">
        <w:rPr>
          <w:lang w:val="sr-Cyrl-CS"/>
        </w:rPr>
        <w:t xml:space="preserve"> </w:t>
      </w:r>
      <w:r w:rsidR="00E66402" w:rsidRPr="00984E69">
        <w:rPr>
          <w:lang w:val="sr-Cyrl-CS"/>
        </w:rPr>
        <w:t>обавезе</w:t>
      </w:r>
      <w:r w:rsidR="00D90C02" w:rsidRPr="00984E69">
        <w:rPr>
          <w:lang w:val="sr-Cyrl-CS"/>
        </w:rPr>
        <w:t xml:space="preserve">. </w:t>
      </w:r>
      <w:r w:rsidR="00E66402" w:rsidRPr="00984E69">
        <w:rPr>
          <w:lang w:val="sr-Cyrl-CS"/>
        </w:rPr>
        <w:t>Транзитни</w:t>
      </w:r>
      <w:r w:rsidR="00D90C02" w:rsidRPr="00984E69">
        <w:rPr>
          <w:lang w:val="sr-Cyrl-CS"/>
        </w:rPr>
        <w:t xml:space="preserve"> </w:t>
      </w:r>
      <w:r w:rsidR="00E66402" w:rsidRPr="00984E69">
        <w:rPr>
          <w:lang w:val="sr-Cyrl-CS"/>
        </w:rPr>
        <w:t>поступак</w:t>
      </w:r>
      <w:r w:rsidR="00D90C02" w:rsidRPr="00984E69">
        <w:rPr>
          <w:lang w:val="sr-Cyrl-CS"/>
        </w:rPr>
        <w:t xml:space="preserve"> </w:t>
      </w:r>
      <w:r w:rsidR="00E66402" w:rsidRPr="00984E69">
        <w:rPr>
          <w:lang w:val="sr-Cyrl-CS"/>
        </w:rPr>
        <w:t>ће</w:t>
      </w:r>
      <w:r w:rsidR="00D90C02" w:rsidRPr="00984E69">
        <w:rPr>
          <w:lang w:val="sr-Cyrl-CS"/>
        </w:rPr>
        <w:t xml:space="preserve"> </w:t>
      </w:r>
      <w:r w:rsidR="00E66402" w:rsidRPr="00984E69">
        <w:rPr>
          <w:lang w:val="sr-Cyrl-CS"/>
        </w:rPr>
        <w:t>бити</w:t>
      </w:r>
      <w:r w:rsidR="00D90C02" w:rsidRPr="00984E69">
        <w:rPr>
          <w:lang w:val="sr-Cyrl-CS"/>
        </w:rPr>
        <w:t xml:space="preserve"> </w:t>
      </w:r>
      <w:r w:rsidR="003B1348" w:rsidRPr="00984E69">
        <w:rPr>
          <w:lang w:val="sr-Cyrl-CS"/>
        </w:rPr>
        <w:t xml:space="preserve">завршен </w:t>
      </w:r>
      <w:r w:rsidR="00E66402" w:rsidRPr="00984E69">
        <w:rPr>
          <w:lang w:val="sr-Cyrl-CS"/>
        </w:rPr>
        <w:t>и</w:t>
      </w:r>
      <w:r w:rsidR="00D90C02" w:rsidRPr="00984E69">
        <w:rPr>
          <w:lang w:val="sr-Cyrl-CS"/>
        </w:rPr>
        <w:t xml:space="preserve"> </w:t>
      </w:r>
      <w:r w:rsidR="00E66402" w:rsidRPr="00984E69">
        <w:rPr>
          <w:lang w:val="sr-Cyrl-CS"/>
        </w:rPr>
        <w:t>обавеза</w:t>
      </w:r>
      <w:r w:rsidR="00D90C02" w:rsidRPr="00984E69">
        <w:rPr>
          <w:lang w:val="sr-Cyrl-CS"/>
        </w:rPr>
        <w:t xml:space="preserve"> </w:t>
      </w:r>
      <w:r w:rsidR="000F77A4" w:rsidRPr="00984E69">
        <w:rPr>
          <w:lang w:val="sr-Cyrl-CS"/>
        </w:rPr>
        <w:t>носи</w:t>
      </w:r>
      <w:r w:rsidR="00886402" w:rsidRPr="00984E69">
        <w:rPr>
          <w:lang w:val="sr-Cyrl-CS"/>
        </w:rPr>
        <w:t>о</w:t>
      </w:r>
      <w:r w:rsidR="000F77A4" w:rsidRPr="00984E69">
        <w:rPr>
          <w:lang w:val="sr-Cyrl-CS"/>
        </w:rPr>
        <w:t>ц</w:t>
      </w:r>
      <w:r w:rsidR="00886402" w:rsidRPr="00984E69">
        <w:rPr>
          <w:lang w:val="sr-Cyrl-CS"/>
        </w:rPr>
        <w:t>а</w:t>
      </w:r>
      <w:r w:rsidR="000F77A4" w:rsidRPr="00984E69">
        <w:rPr>
          <w:lang w:val="sr-Cyrl-CS"/>
        </w:rPr>
        <w:t xml:space="preserve"> поступка</w:t>
      </w:r>
      <w:r w:rsidR="00D90C02" w:rsidRPr="00984E69">
        <w:rPr>
          <w:lang w:val="sr-Cyrl-CS"/>
        </w:rPr>
        <w:t xml:space="preserve"> </w:t>
      </w:r>
      <w:r w:rsidR="003B1348" w:rsidRPr="00984E69">
        <w:rPr>
          <w:lang w:val="sr-Cyrl-CS"/>
        </w:rPr>
        <w:t>извршена</w:t>
      </w:r>
      <w:r w:rsidR="00AE7858" w:rsidRPr="00984E69">
        <w:rPr>
          <w:lang w:val="sr-Cyrl-CS"/>
        </w:rPr>
        <w:t>,</w:t>
      </w:r>
      <w:r w:rsidR="00D90C02" w:rsidRPr="00984E69">
        <w:rPr>
          <w:lang w:val="sr-Cyrl-CS"/>
        </w:rPr>
        <w:t xml:space="preserve"> </w:t>
      </w:r>
      <w:r w:rsidR="00E66402" w:rsidRPr="00984E69">
        <w:rPr>
          <w:lang w:val="sr-Cyrl-CS"/>
        </w:rPr>
        <w:t>када</w:t>
      </w:r>
      <w:r w:rsidR="00D90C02" w:rsidRPr="00984E69">
        <w:rPr>
          <w:lang w:val="sr-Cyrl-CS"/>
        </w:rPr>
        <w:t xml:space="preserve"> </w:t>
      </w:r>
      <w:r w:rsidR="00797D5B" w:rsidRPr="00984E69">
        <w:rPr>
          <w:lang w:val="sr-Cyrl-CS"/>
        </w:rPr>
        <w:t xml:space="preserve">се </w:t>
      </w:r>
      <w:r w:rsidR="00E66402" w:rsidRPr="00984E69">
        <w:rPr>
          <w:lang w:val="sr-Cyrl-CS"/>
        </w:rPr>
        <w:t>роба</w:t>
      </w:r>
      <w:r w:rsidR="00D90C02" w:rsidRPr="00984E69">
        <w:rPr>
          <w:lang w:val="sr-Cyrl-CS"/>
        </w:rPr>
        <w:t xml:space="preserve"> </w:t>
      </w:r>
      <w:r w:rsidR="003B1348" w:rsidRPr="00984E69">
        <w:rPr>
          <w:lang w:val="sr-Cyrl-CS"/>
        </w:rPr>
        <w:t xml:space="preserve">стављена у </w:t>
      </w:r>
      <w:r w:rsidR="00797D5B" w:rsidRPr="00984E69">
        <w:rPr>
          <w:lang w:val="sr-Cyrl-CS"/>
        </w:rPr>
        <w:t>поступ</w:t>
      </w:r>
      <w:r w:rsidR="003B1348" w:rsidRPr="00984E69">
        <w:rPr>
          <w:lang w:val="sr-Cyrl-CS"/>
        </w:rPr>
        <w:t>а</w:t>
      </w:r>
      <w:r w:rsidR="00797D5B" w:rsidRPr="00984E69">
        <w:rPr>
          <w:lang w:val="sr-Cyrl-CS"/>
        </w:rPr>
        <w:t>к транзита допреми, а</w:t>
      </w:r>
      <w:r w:rsidR="00D90C02" w:rsidRPr="00984E69">
        <w:rPr>
          <w:lang w:val="sr-Cyrl-CS"/>
        </w:rPr>
        <w:t xml:space="preserve"> </w:t>
      </w:r>
      <w:r w:rsidR="00E66402" w:rsidRPr="00984E69">
        <w:rPr>
          <w:lang w:val="sr-Cyrl-CS"/>
        </w:rPr>
        <w:t>документ</w:t>
      </w:r>
      <w:r w:rsidR="00797D5B" w:rsidRPr="00984E69">
        <w:rPr>
          <w:lang w:val="sr-Cyrl-CS"/>
        </w:rPr>
        <w:t>а</w:t>
      </w:r>
      <w:r w:rsidR="00D90C02" w:rsidRPr="00984E69">
        <w:rPr>
          <w:lang w:val="sr-Cyrl-CS"/>
        </w:rPr>
        <w:t xml:space="preserve"> </w:t>
      </w:r>
      <w:r w:rsidR="00797D5B" w:rsidRPr="00984E69">
        <w:rPr>
          <w:lang w:val="sr-Cyrl-CS"/>
        </w:rPr>
        <w:t xml:space="preserve">предају </w:t>
      </w:r>
      <w:r w:rsidR="00E66402" w:rsidRPr="00984E69">
        <w:rPr>
          <w:lang w:val="sr-Cyrl-CS"/>
        </w:rPr>
        <w:t>одредишној</w:t>
      </w:r>
      <w:r w:rsidR="00D90C02" w:rsidRPr="00984E69">
        <w:rPr>
          <w:lang w:val="sr-Cyrl-CS"/>
        </w:rPr>
        <w:t xml:space="preserve"> </w:t>
      </w:r>
      <w:r w:rsidR="00E66402" w:rsidRPr="00984E69">
        <w:rPr>
          <w:lang w:val="sr-Cyrl-CS"/>
        </w:rPr>
        <w:t>царин</w:t>
      </w:r>
      <w:r w:rsidR="004950F9" w:rsidRPr="00984E69">
        <w:rPr>
          <w:lang w:val="sr-Cyrl-CS"/>
        </w:rPr>
        <w:t>ској испостави</w:t>
      </w:r>
      <w:r w:rsidR="00D90C02" w:rsidRPr="00984E69">
        <w:rPr>
          <w:lang w:val="sr-Cyrl-CS"/>
        </w:rPr>
        <w:t>,</w:t>
      </w:r>
      <w:r w:rsidR="003B1348" w:rsidRPr="00984E69">
        <w:rPr>
          <w:lang w:val="sr-Cyrl-CS"/>
        </w:rPr>
        <w:t xml:space="preserve"> у складу са одредбама члана 48. (1) Додатка I ЦТ Конвенције, односно члана 199. став 2. Закона.</w:t>
      </w:r>
    </w:p>
    <w:p w14:paraId="262C1A18" w14:textId="77777777" w:rsidR="00D90C02" w:rsidRPr="00984E69" w:rsidRDefault="00D90C02" w:rsidP="002228DD">
      <w:pPr>
        <w:rPr>
          <w:b/>
          <w:u w:val="single"/>
          <w:lang w:val="sr-Cyrl-CS"/>
        </w:rPr>
      </w:pPr>
    </w:p>
    <w:p w14:paraId="04F1DE91" w14:textId="1B18B18A" w:rsidR="00D90C02" w:rsidRPr="00984E69" w:rsidRDefault="00AE7858" w:rsidP="00E07B06">
      <w:pPr>
        <w:numPr>
          <w:ilvl w:val="1"/>
          <w:numId w:val="1"/>
        </w:numPr>
        <w:outlineLvl w:val="1"/>
        <w:rPr>
          <w:b/>
          <w:u w:val="single"/>
          <w:lang w:val="sr-Cyrl-CS"/>
        </w:rPr>
      </w:pPr>
      <w:bookmarkStart w:id="42" w:name="_Toc394662396"/>
      <w:bookmarkStart w:id="43" w:name="_Toc407623873"/>
      <w:r w:rsidRPr="00984E69">
        <w:rPr>
          <w:b/>
          <w:u w:val="single"/>
          <w:lang w:val="sr-Cyrl-CS"/>
        </w:rPr>
        <w:t>Допремање</w:t>
      </w:r>
      <w:r w:rsidR="00D90C02" w:rsidRPr="00984E69">
        <w:rPr>
          <w:b/>
          <w:u w:val="single"/>
          <w:lang w:val="sr-Cyrl-CS"/>
        </w:rPr>
        <w:t xml:space="preserve"> </w:t>
      </w:r>
      <w:r w:rsidR="00E66402" w:rsidRPr="00984E69">
        <w:rPr>
          <w:b/>
          <w:u w:val="single"/>
          <w:lang w:val="sr-Cyrl-CS"/>
        </w:rPr>
        <w:t>робе</w:t>
      </w:r>
      <w:r w:rsidR="00D90C02" w:rsidRPr="00984E69">
        <w:rPr>
          <w:b/>
          <w:u w:val="single"/>
          <w:lang w:val="sr-Cyrl-CS"/>
        </w:rPr>
        <w:t xml:space="preserve"> </w:t>
      </w:r>
      <w:r w:rsidR="009D31E7" w:rsidRPr="00984E69">
        <w:rPr>
          <w:b/>
          <w:u w:val="single"/>
          <w:lang w:val="sr-Cyrl-CS"/>
        </w:rPr>
        <w:t>декларисан</w:t>
      </w:r>
      <w:r w:rsidRPr="00984E69">
        <w:rPr>
          <w:b/>
          <w:u w:val="single"/>
          <w:lang w:val="sr-Cyrl-CS"/>
        </w:rPr>
        <w:t>ој</w:t>
      </w:r>
      <w:r w:rsidR="00D90C02" w:rsidRPr="00984E69">
        <w:rPr>
          <w:b/>
          <w:u w:val="single"/>
          <w:lang w:val="sr-Cyrl-CS"/>
        </w:rPr>
        <w:t xml:space="preserve"> </w:t>
      </w:r>
      <w:r w:rsidR="00E66402" w:rsidRPr="00984E69">
        <w:rPr>
          <w:b/>
          <w:u w:val="single"/>
          <w:lang w:val="sr-Cyrl-CS"/>
        </w:rPr>
        <w:t>одредишној</w:t>
      </w:r>
      <w:r w:rsidR="00D90C02" w:rsidRPr="00984E69">
        <w:rPr>
          <w:b/>
          <w:u w:val="single"/>
          <w:lang w:val="sr-Cyrl-CS"/>
        </w:rPr>
        <w:t xml:space="preserve"> </w:t>
      </w:r>
      <w:r w:rsidR="00E66402" w:rsidRPr="00984E69">
        <w:rPr>
          <w:b/>
          <w:u w:val="single"/>
          <w:lang w:val="sr-Cyrl-CS"/>
        </w:rPr>
        <w:t>царин</w:t>
      </w:r>
      <w:r w:rsidR="004950F9" w:rsidRPr="00984E69">
        <w:rPr>
          <w:b/>
          <w:u w:val="single"/>
          <w:lang w:val="sr-Cyrl-CS"/>
        </w:rPr>
        <w:t>ској испостави</w:t>
      </w:r>
      <w:bookmarkEnd w:id="42"/>
      <w:bookmarkEnd w:id="43"/>
    </w:p>
    <w:p w14:paraId="4DF41DF7" w14:textId="497347CC" w:rsidR="00D90C02" w:rsidRPr="00984E69" w:rsidRDefault="00E66402" w:rsidP="003E6C7A">
      <w:pPr>
        <w:numPr>
          <w:ilvl w:val="0"/>
          <w:numId w:val="138"/>
        </w:numPr>
        <w:spacing w:before="120"/>
        <w:jc w:val="both"/>
        <w:rPr>
          <w:lang w:val="sr-Cyrl-CS"/>
        </w:rPr>
      </w:pPr>
      <w:r w:rsidRPr="00984E69">
        <w:rPr>
          <w:lang w:val="sr-Cyrl-CS"/>
        </w:rPr>
        <w:t>Када</w:t>
      </w:r>
      <w:r w:rsidR="00D90C02" w:rsidRPr="00984E69">
        <w:rPr>
          <w:lang w:val="sr-Cyrl-CS"/>
        </w:rPr>
        <w:t xml:space="preserve"> </w:t>
      </w:r>
      <w:r w:rsidRPr="00984E69">
        <w:rPr>
          <w:lang w:val="sr-Cyrl-CS"/>
        </w:rPr>
        <w:t>се</w:t>
      </w:r>
      <w:r w:rsidR="00D90C02" w:rsidRPr="00984E69">
        <w:rPr>
          <w:lang w:val="sr-Cyrl-CS"/>
        </w:rPr>
        <w:t xml:space="preserve"> </w:t>
      </w:r>
      <w:r w:rsidRPr="00984E69">
        <w:rPr>
          <w:lang w:val="sr-Cyrl-CS"/>
        </w:rPr>
        <w:t>пошиљка</w:t>
      </w:r>
      <w:r w:rsidR="00D90C02" w:rsidRPr="00984E69">
        <w:rPr>
          <w:lang w:val="sr-Cyrl-CS"/>
        </w:rPr>
        <w:t xml:space="preserve"> </w:t>
      </w:r>
      <w:r w:rsidR="00AE7858" w:rsidRPr="00984E69">
        <w:rPr>
          <w:lang w:val="sr-Cyrl-CS"/>
        </w:rPr>
        <w:t>допреми</w:t>
      </w:r>
      <w:r w:rsidR="00D90C02" w:rsidRPr="00984E69">
        <w:rPr>
          <w:lang w:val="sr-Cyrl-CS"/>
        </w:rPr>
        <w:t xml:space="preserve"> </w:t>
      </w:r>
      <w:r w:rsidRPr="00984E69">
        <w:rPr>
          <w:lang w:val="sr-Cyrl-CS"/>
        </w:rPr>
        <w:t>одредишној</w:t>
      </w:r>
      <w:r w:rsidR="00D90C02" w:rsidRPr="00984E69">
        <w:rPr>
          <w:lang w:val="sr-Cyrl-CS"/>
        </w:rPr>
        <w:t xml:space="preserve"> </w:t>
      </w:r>
      <w:r w:rsidRPr="00984E69">
        <w:rPr>
          <w:lang w:val="sr-Cyrl-CS"/>
        </w:rPr>
        <w:t>царин</w:t>
      </w:r>
      <w:r w:rsidR="004950F9" w:rsidRPr="00984E69">
        <w:rPr>
          <w:lang w:val="sr-Cyrl-CS"/>
        </w:rPr>
        <w:t>ској испостави</w:t>
      </w:r>
      <w:r w:rsidR="00D90C02" w:rsidRPr="00984E69">
        <w:rPr>
          <w:lang w:val="sr-Cyrl-CS"/>
        </w:rPr>
        <w:t xml:space="preserve">, </w:t>
      </w:r>
      <w:r w:rsidRPr="00984E69">
        <w:rPr>
          <w:lang w:val="sr-Cyrl-CS"/>
        </w:rPr>
        <w:t>роба</w:t>
      </w:r>
      <w:r w:rsidR="00886402" w:rsidRPr="00984E69">
        <w:rPr>
          <w:lang w:val="sr-Cyrl-CS"/>
        </w:rPr>
        <w:t>,</w:t>
      </w:r>
      <w:r w:rsidR="00D90C02" w:rsidRPr="00984E69">
        <w:rPr>
          <w:lang w:val="sr-Cyrl-CS"/>
        </w:rPr>
        <w:t xml:space="preserve"> </w:t>
      </w:r>
      <w:r w:rsidRPr="00984E69">
        <w:rPr>
          <w:lang w:val="sr-Cyrl-CS"/>
        </w:rPr>
        <w:t>Т</w:t>
      </w:r>
      <w:r w:rsidR="002B6142" w:rsidRPr="00984E69">
        <w:rPr>
          <w:lang w:val="sr-Cyrl-CS"/>
        </w:rPr>
        <w:t>S</w:t>
      </w:r>
      <w:r w:rsidRPr="00984E69">
        <w:rPr>
          <w:lang w:val="sr-Cyrl-CS"/>
        </w:rPr>
        <w:t>А</w:t>
      </w:r>
      <w:r w:rsidR="002B6142" w:rsidRPr="00984E69">
        <w:rPr>
          <w:lang w:val="sr-Cyrl-CS"/>
        </w:rPr>
        <w:t>D</w:t>
      </w:r>
      <w:r w:rsidR="00886402" w:rsidRPr="00984E69">
        <w:rPr>
          <w:lang w:val="sr-Cyrl-CS"/>
        </w:rPr>
        <w:t xml:space="preserve"> и </w:t>
      </w:r>
      <w:r w:rsidR="00797D5B" w:rsidRPr="00984E69">
        <w:rPr>
          <w:lang w:val="sr-Cyrl-CS"/>
        </w:rPr>
        <w:t>сва документа</w:t>
      </w:r>
      <w:r w:rsidR="00886402" w:rsidRPr="00984E69">
        <w:rPr>
          <w:lang w:val="sr-Cyrl-CS"/>
        </w:rPr>
        <w:t xml:space="preserve"> које захтева одредишна царин</w:t>
      </w:r>
      <w:r w:rsidR="004950F9" w:rsidRPr="00984E69">
        <w:rPr>
          <w:lang w:val="sr-Cyrl-CS"/>
        </w:rPr>
        <w:t>ска испостава</w:t>
      </w:r>
      <w:r w:rsidR="00D90C02" w:rsidRPr="00984E69">
        <w:rPr>
          <w:lang w:val="sr-Cyrl-CS"/>
        </w:rPr>
        <w:t xml:space="preserve"> </w:t>
      </w:r>
      <w:r w:rsidRPr="00984E69">
        <w:rPr>
          <w:lang w:val="sr-Cyrl-CS"/>
        </w:rPr>
        <w:t>морају</w:t>
      </w:r>
      <w:r w:rsidR="00D90C02" w:rsidRPr="00984E69">
        <w:rPr>
          <w:lang w:val="sr-Cyrl-CS"/>
        </w:rPr>
        <w:t xml:space="preserve"> </w:t>
      </w:r>
      <w:r w:rsidR="008E02EC" w:rsidRPr="00984E69">
        <w:rPr>
          <w:lang w:val="sr-Cyrl-CS"/>
        </w:rPr>
        <w:t xml:space="preserve">се </w:t>
      </w:r>
      <w:r w:rsidR="00886402" w:rsidRPr="00984E69">
        <w:rPr>
          <w:lang w:val="sr-Cyrl-CS"/>
        </w:rPr>
        <w:t xml:space="preserve">предати </w:t>
      </w:r>
      <w:r w:rsidRPr="00984E69">
        <w:rPr>
          <w:lang w:val="sr-Cyrl-CS"/>
        </w:rPr>
        <w:t>царинском</w:t>
      </w:r>
      <w:r w:rsidR="00AE3DFC" w:rsidRPr="00984E69">
        <w:rPr>
          <w:lang w:val="sr-Cyrl-CS"/>
        </w:rPr>
        <w:t xml:space="preserve"> </w:t>
      </w:r>
      <w:r w:rsidRPr="00984E69">
        <w:rPr>
          <w:lang w:val="sr-Cyrl-CS"/>
        </w:rPr>
        <w:t>органу</w:t>
      </w:r>
      <w:r w:rsidR="00D90C02" w:rsidRPr="00984E69">
        <w:rPr>
          <w:lang w:val="sr-Cyrl-CS"/>
        </w:rPr>
        <w:t xml:space="preserve">. </w:t>
      </w:r>
      <w:r w:rsidR="003D6C52" w:rsidRPr="00984E69">
        <w:rPr>
          <w:lang w:val="sr-Cyrl-CS"/>
        </w:rPr>
        <w:t xml:space="preserve">Допрема </w:t>
      </w:r>
      <w:r w:rsidRPr="00984E69">
        <w:rPr>
          <w:lang w:val="sr-Cyrl-CS"/>
        </w:rPr>
        <w:t>робе</w:t>
      </w:r>
      <w:r w:rsidR="00D90C02" w:rsidRPr="00984E69">
        <w:rPr>
          <w:lang w:val="sr-Cyrl-CS"/>
        </w:rPr>
        <w:t xml:space="preserve"> </w:t>
      </w:r>
      <w:r w:rsidRPr="00984E69">
        <w:rPr>
          <w:lang w:val="sr-Cyrl-CS"/>
        </w:rPr>
        <w:t>и</w:t>
      </w:r>
      <w:r w:rsidR="00D90C02" w:rsidRPr="00984E69">
        <w:rPr>
          <w:lang w:val="sr-Cyrl-CS"/>
        </w:rPr>
        <w:t xml:space="preserve"> </w:t>
      </w:r>
      <w:r w:rsidRPr="00984E69">
        <w:rPr>
          <w:lang w:val="sr-Cyrl-CS"/>
        </w:rPr>
        <w:t>Т</w:t>
      </w:r>
      <w:r w:rsidR="002B6142" w:rsidRPr="00984E69">
        <w:rPr>
          <w:lang w:val="sr-Cyrl-CS"/>
        </w:rPr>
        <w:t>S</w:t>
      </w:r>
      <w:r w:rsidRPr="00984E69">
        <w:rPr>
          <w:lang w:val="sr-Cyrl-CS"/>
        </w:rPr>
        <w:t>А</w:t>
      </w:r>
      <w:r w:rsidR="002B6142" w:rsidRPr="00984E69">
        <w:rPr>
          <w:lang w:val="sr-Cyrl-CS"/>
        </w:rPr>
        <w:t>D</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складу</w:t>
      </w:r>
      <w:r w:rsidR="00D90C02" w:rsidRPr="00984E69">
        <w:rPr>
          <w:lang w:val="sr-Cyrl-CS"/>
        </w:rPr>
        <w:t xml:space="preserve"> </w:t>
      </w:r>
      <w:r w:rsidRPr="00984E69">
        <w:rPr>
          <w:lang w:val="sr-Cyrl-CS"/>
        </w:rPr>
        <w:t>са</w:t>
      </w:r>
      <w:r w:rsidR="00D90C02" w:rsidRPr="00984E69">
        <w:rPr>
          <w:lang w:val="sr-Cyrl-CS"/>
        </w:rPr>
        <w:t xml:space="preserve"> </w:t>
      </w:r>
      <w:r w:rsidR="00BE61BE" w:rsidRPr="00984E69">
        <w:rPr>
          <w:lang w:val="sr-Cyrl-CS"/>
        </w:rPr>
        <w:t xml:space="preserve">одредбама </w:t>
      </w:r>
      <w:r w:rsidRPr="00984E69">
        <w:rPr>
          <w:lang w:val="sr-Cyrl-CS"/>
        </w:rPr>
        <w:t>члан</w:t>
      </w:r>
      <w:r w:rsidR="00BE61BE" w:rsidRPr="00984E69">
        <w:rPr>
          <w:lang w:val="sr-Cyrl-CS"/>
        </w:rPr>
        <w:t>а</w:t>
      </w:r>
      <w:r w:rsidR="00D90C02" w:rsidRPr="00984E69">
        <w:rPr>
          <w:lang w:val="sr-Cyrl-CS"/>
        </w:rPr>
        <w:t xml:space="preserve"> </w:t>
      </w:r>
      <w:r w:rsidR="00886402" w:rsidRPr="00984E69">
        <w:rPr>
          <w:lang w:val="sr-Cyrl-CS"/>
        </w:rPr>
        <w:t>45</w:t>
      </w:r>
      <w:r w:rsidR="00D90C02" w:rsidRPr="00984E69">
        <w:rPr>
          <w:lang w:val="sr-Cyrl-CS"/>
        </w:rPr>
        <w:t xml:space="preserve">. </w:t>
      </w:r>
      <w:r w:rsidRPr="00984E69">
        <w:rPr>
          <w:lang w:val="sr-Cyrl-CS"/>
        </w:rPr>
        <w:t>Додатка</w:t>
      </w:r>
      <w:r w:rsidR="00D90C02" w:rsidRPr="00984E69">
        <w:rPr>
          <w:lang w:val="sr-Cyrl-CS"/>
        </w:rPr>
        <w:t xml:space="preserve"> </w:t>
      </w:r>
      <w:r w:rsidR="002B6142" w:rsidRPr="00984E69">
        <w:rPr>
          <w:lang w:val="sr-Cyrl-CS"/>
        </w:rPr>
        <w:t>I</w:t>
      </w:r>
      <w:r w:rsidR="00D90C02" w:rsidRPr="00984E69">
        <w:rPr>
          <w:lang w:val="sr-Cyrl-CS"/>
        </w:rPr>
        <w:t xml:space="preserve"> </w:t>
      </w:r>
      <w:r w:rsidR="00767AFB" w:rsidRPr="00984E69">
        <w:rPr>
          <w:lang w:val="sr-Cyrl-CS"/>
        </w:rPr>
        <w:t>ЦТ</w:t>
      </w:r>
      <w:r w:rsidR="00D90C02" w:rsidRPr="00984E69">
        <w:rPr>
          <w:lang w:val="sr-Cyrl-CS"/>
        </w:rPr>
        <w:t xml:space="preserve"> </w:t>
      </w:r>
      <w:r w:rsidRPr="00984E69">
        <w:rPr>
          <w:lang w:val="sr-Cyrl-CS"/>
        </w:rPr>
        <w:t>Конвенције</w:t>
      </w:r>
      <w:r w:rsidR="00D90C02" w:rsidRPr="00984E69">
        <w:rPr>
          <w:color w:val="000000"/>
          <w:lang w:val="sr-Cyrl-CS"/>
        </w:rPr>
        <w:t>,</w:t>
      </w:r>
      <w:r w:rsidR="008F369A" w:rsidRPr="00984E69">
        <w:rPr>
          <w:color w:val="000000"/>
          <w:lang w:val="sr-Cyrl-CS"/>
        </w:rPr>
        <w:t xml:space="preserve"> односно члана 328. став 2. Уредбе,</w:t>
      </w:r>
      <w:r w:rsidR="00D90C02" w:rsidRPr="00984E69">
        <w:rPr>
          <w:lang w:val="sr-Cyrl-CS"/>
        </w:rPr>
        <w:t xml:space="preserve"> </w:t>
      </w:r>
      <w:r w:rsidRPr="00984E69">
        <w:rPr>
          <w:lang w:val="sr-Cyrl-CS"/>
        </w:rPr>
        <w:t>врши</w:t>
      </w:r>
      <w:r w:rsidR="00D90C02" w:rsidRPr="00984E69">
        <w:rPr>
          <w:lang w:val="sr-Cyrl-CS"/>
        </w:rPr>
        <w:t xml:space="preserve"> </w:t>
      </w:r>
      <w:r w:rsidRPr="00984E69">
        <w:rPr>
          <w:lang w:val="sr-Cyrl-CS"/>
        </w:rPr>
        <w:t>се</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редовно</w:t>
      </w:r>
      <w:r w:rsidR="00D90C02" w:rsidRPr="00984E69">
        <w:rPr>
          <w:lang w:val="sr-Cyrl-CS"/>
        </w:rPr>
        <w:t xml:space="preserve"> </w:t>
      </w:r>
      <w:r w:rsidRPr="00984E69">
        <w:rPr>
          <w:lang w:val="sr-Cyrl-CS"/>
        </w:rPr>
        <w:t>радно</w:t>
      </w:r>
      <w:r w:rsidR="00D90C02" w:rsidRPr="00984E69">
        <w:rPr>
          <w:lang w:val="sr-Cyrl-CS"/>
        </w:rPr>
        <w:t xml:space="preserve"> </w:t>
      </w:r>
      <w:r w:rsidRPr="00984E69">
        <w:rPr>
          <w:lang w:val="sr-Cyrl-CS"/>
        </w:rPr>
        <w:t>време</w:t>
      </w:r>
      <w:r w:rsidR="00D90C02" w:rsidRPr="00984E69">
        <w:rPr>
          <w:lang w:val="sr-Cyrl-CS"/>
        </w:rPr>
        <w:t xml:space="preserve"> </w:t>
      </w:r>
      <w:r w:rsidRPr="00984E69">
        <w:rPr>
          <w:lang w:val="sr-Cyrl-CS"/>
        </w:rPr>
        <w:t>одредишне</w:t>
      </w:r>
      <w:r w:rsidR="00D90C02" w:rsidRPr="00984E69">
        <w:rPr>
          <w:lang w:val="sr-Cyrl-CS"/>
        </w:rPr>
        <w:t xml:space="preserve"> </w:t>
      </w:r>
      <w:r w:rsidRPr="00984E69">
        <w:rPr>
          <w:lang w:val="sr-Cyrl-CS"/>
        </w:rPr>
        <w:t>царин</w:t>
      </w:r>
      <w:r w:rsidR="004950F9" w:rsidRPr="00984E69">
        <w:rPr>
          <w:lang w:val="sr-Cyrl-CS"/>
        </w:rPr>
        <w:t>ске испоставе</w:t>
      </w:r>
      <w:r w:rsidR="00D90C02" w:rsidRPr="00984E69">
        <w:rPr>
          <w:lang w:val="sr-Cyrl-CS"/>
        </w:rPr>
        <w:t xml:space="preserve">. </w:t>
      </w:r>
    </w:p>
    <w:p w14:paraId="2F204750" w14:textId="221EBDBA" w:rsidR="00731199" w:rsidRPr="00984E69" w:rsidRDefault="008E02EC" w:rsidP="003E6C7A">
      <w:pPr>
        <w:numPr>
          <w:ilvl w:val="0"/>
          <w:numId w:val="138"/>
        </w:numPr>
        <w:spacing w:before="120"/>
        <w:jc w:val="both"/>
        <w:rPr>
          <w:lang w:val="sr-Cyrl-CS"/>
        </w:rPr>
      </w:pPr>
      <w:r w:rsidRPr="00984E69">
        <w:rPr>
          <w:lang w:val="sr-Cyrl-CS"/>
        </w:rPr>
        <w:t>Роба се мора допремити одредишној царин</w:t>
      </w:r>
      <w:r w:rsidR="004950F9" w:rsidRPr="00984E69">
        <w:rPr>
          <w:lang w:val="sr-Cyrl-CS"/>
        </w:rPr>
        <w:t>ској испостави</w:t>
      </w:r>
      <w:r w:rsidRPr="00984E69">
        <w:rPr>
          <w:lang w:val="sr-Cyrl-CS"/>
        </w:rPr>
        <w:t xml:space="preserve"> у року који одреди полазна царин</w:t>
      </w:r>
      <w:r w:rsidR="004950F9" w:rsidRPr="00984E69">
        <w:rPr>
          <w:lang w:val="sr-Cyrl-CS"/>
        </w:rPr>
        <w:t>ска испостава</w:t>
      </w:r>
      <w:r w:rsidRPr="00984E69">
        <w:rPr>
          <w:lang w:val="sr-Cyrl-CS"/>
        </w:rPr>
        <w:t xml:space="preserve">. Рок </w:t>
      </w:r>
      <w:r w:rsidR="009553F9" w:rsidRPr="00984E69">
        <w:rPr>
          <w:lang w:val="sr-Cyrl-CS"/>
        </w:rPr>
        <w:t>за предају робе одредишној царин</w:t>
      </w:r>
      <w:r w:rsidR="004950F9" w:rsidRPr="00984E69">
        <w:rPr>
          <w:lang w:val="sr-Cyrl-CS"/>
        </w:rPr>
        <w:t>ској испостави</w:t>
      </w:r>
      <w:r w:rsidR="009553F9" w:rsidRPr="00984E69">
        <w:rPr>
          <w:lang w:val="sr-Cyrl-CS"/>
        </w:rPr>
        <w:t xml:space="preserve"> </w:t>
      </w:r>
      <w:r w:rsidRPr="00984E69">
        <w:rPr>
          <w:lang w:val="sr-Cyrl-CS"/>
        </w:rPr>
        <w:t xml:space="preserve">је </w:t>
      </w:r>
      <w:r w:rsidR="009553F9" w:rsidRPr="00984E69">
        <w:rPr>
          <w:lang w:val="sr-Cyrl-CS"/>
        </w:rPr>
        <w:t>одштампан</w:t>
      </w:r>
      <w:r w:rsidRPr="00984E69">
        <w:rPr>
          <w:lang w:val="sr-Cyrl-CS"/>
        </w:rPr>
        <w:t xml:space="preserve"> у рубри</w:t>
      </w:r>
      <w:r w:rsidR="009553F9" w:rsidRPr="00984E69">
        <w:rPr>
          <w:lang w:val="sr-Cyrl-CS"/>
        </w:rPr>
        <w:t>ци</w:t>
      </w:r>
      <w:r w:rsidR="008B4480" w:rsidRPr="00984E69">
        <w:rPr>
          <w:lang w:val="sr-Cyrl-CS"/>
        </w:rPr>
        <w:t xml:space="preserve"> D Т</w:t>
      </w:r>
      <w:r w:rsidRPr="00984E69">
        <w:rPr>
          <w:lang w:val="sr-Cyrl-CS"/>
        </w:rPr>
        <w:t>SАD.</w:t>
      </w:r>
    </w:p>
    <w:p w14:paraId="6D23D48F" w14:textId="2B3A5CF4" w:rsidR="00731199" w:rsidRPr="00984E69" w:rsidRDefault="00731199" w:rsidP="003E6C7A">
      <w:pPr>
        <w:numPr>
          <w:ilvl w:val="0"/>
          <w:numId w:val="138"/>
        </w:numPr>
        <w:spacing w:before="120"/>
        <w:jc w:val="both"/>
        <w:rPr>
          <w:lang w:val="sr-Cyrl-CS"/>
        </w:rPr>
      </w:pPr>
      <w:r w:rsidRPr="00984E69">
        <w:rPr>
          <w:lang w:val="sr-Cyrl-CS"/>
        </w:rPr>
        <w:t>Ако последњи дан рока пада у дане када царински орган не ради, у складу са одредбама члана 80. Закона о општем управном поступку, рок истиче када протекне први наредни радни дан.</w:t>
      </w:r>
    </w:p>
    <w:p w14:paraId="3972F9CD" w14:textId="4CB85C80" w:rsidR="00731199" w:rsidRPr="00984E69" w:rsidRDefault="00731199" w:rsidP="003E6C7A">
      <w:pPr>
        <w:numPr>
          <w:ilvl w:val="0"/>
          <w:numId w:val="138"/>
        </w:numPr>
        <w:spacing w:before="120"/>
        <w:jc w:val="both"/>
        <w:rPr>
          <w:lang w:val="sr-Cyrl-CS"/>
        </w:rPr>
      </w:pPr>
      <w:r w:rsidRPr="00984E69">
        <w:rPr>
          <w:lang w:val="sr-Cyrl-CS"/>
        </w:rPr>
        <w:t xml:space="preserve">У случају када је до прекорачења рока </w:t>
      </w:r>
      <w:r w:rsidRPr="00984E69">
        <w:rPr>
          <w:lang w:val="sr-Cyrl-RS"/>
        </w:rPr>
        <w:t>за допремање робе одредишној царин</w:t>
      </w:r>
      <w:r w:rsidR="004950F9" w:rsidRPr="00984E69">
        <w:rPr>
          <w:lang w:val="sr-Cyrl-RS"/>
        </w:rPr>
        <w:t>ској испостави</w:t>
      </w:r>
      <w:r w:rsidRPr="00984E69">
        <w:rPr>
          <w:lang w:val="sr-Cyrl-RS"/>
        </w:rPr>
        <w:t xml:space="preserve"> </w:t>
      </w:r>
      <w:r w:rsidRPr="00984E69">
        <w:rPr>
          <w:lang w:val="sr-Cyrl-CS"/>
        </w:rPr>
        <w:t xml:space="preserve">дошло због околности на коjе превозник или носилац поступка није могао да утиче и за које је на захтев одредишне </w:t>
      </w:r>
      <w:r w:rsidR="004950F9" w:rsidRPr="00984E69">
        <w:rPr>
          <w:lang w:val="sr-Cyrl-CS"/>
        </w:rPr>
        <w:t xml:space="preserve">царинске испоставе </w:t>
      </w:r>
      <w:r w:rsidRPr="00984E69">
        <w:rPr>
          <w:lang w:val="sr-Cyrl-CS"/>
        </w:rPr>
        <w:t xml:space="preserve">дато задовољавајуће образложење, сматраће се да је роба допремљена у року, у складу са одредбама члана 45. Додатка </w:t>
      </w:r>
      <w:r w:rsidRPr="00984E69">
        <w:rPr>
          <w:lang w:val="sr-Latn-RS"/>
        </w:rPr>
        <w:t>I ЦТ</w:t>
      </w:r>
      <w:r w:rsidRPr="00984E69">
        <w:rPr>
          <w:lang w:val="sr-Cyrl-RS"/>
        </w:rPr>
        <w:t xml:space="preserve"> Конвенције, односно члана 328. став 3. Уредбе</w:t>
      </w:r>
      <w:r w:rsidRPr="00984E69">
        <w:rPr>
          <w:lang w:val="sr-Cyrl-CS"/>
        </w:rPr>
        <w:t>. Одредишна царин</w:t>
      </w:r>
      <w:r w:rsidR="004950F9" w:rsidRPr="00984E69">
        <w:rPr>
          <w:lang w:val="sr-Cyrl-CS"/>
        </w:rPr>
        <w:t>ска испостава</w:t>
      </w:r>
      <w:r w:rsidRPr="00984E69">
        <w:rPr>
          <w:lang w:val="sr-Cyrl-CS"/>
        </w:rPr>
        <w:t xml:space="preserve"> при томе може узети у обзир: потврду о уласку превозног средства у терминал царинске испоставе ван редовног радног времена, временске неприлике, друштвене околности (као што су блокаде путева и друге врсте застоја), рачун из сервиса о извршеној поправци превозног средства, итд.</w:t>
      </w:r>
    </w:p>
    <w:p w14:paraId="5388A85B" w14:textId="3D200F06" w:rsidR="00CC36EE" w:rsidRPr="00984E69" w:rsidRDefault="00CC36EE" w:rsidP="003E6C7A">
      <w:pPr>
        <w:numPr>
          <w:ilvl w:val="0"/>
          <w:numId w:val="138"/>
        </w:numPr>
        <w:spacing w:before="120"/>
        <w:jc w:val="both"/>
        <w:rPr>
          <w:lang w:val="sr-Cyrl-CS"/>
        </w:rPr>
      </w:pPr>
      <w:r w:rsidRPr="00984E69">
        <w:rPr>
          <w:lang w:val="sr-Cyrl-CS"/>
        </w:rPr>
        <w:t>На надлежном царинском службенику у одредишној</w:t>
      </w:r>
      <w:r w:rsidR="004950F9" w:rsidRPr="00984E69">
        <w:rPr>
          <w:lang w:val="sr-Cyrl-CS"/>
        </w:rPr>
        <w:t xml:space="preserve"> царинској </w:t>
      </w:r>
      <w:r w:rsidRPr="00984E69">
        <w:rPr>
          <w:lang w:val="sr-Cyrl-CS"/>
        </w:rPr>
        <w:t xml:space="preserve"> испостави је да донесе одлуку о ваљаности доказа. Могући докази за непредвиђене околности који могу довести до прекорачења рока али због којих није одговоран превозник или носилац поступка су: </w:t>
      </w:r>
    </w:p>
    <w:p w14:paraId="3CAF9D40" w14:textId="77777777" w:rsidR="00CC36EE" w:rsidRPr="00984E69" w:rsidRDefault="00CC36EE" w:rsidP="00461F69">
      <w:pPr>
        <w:numPr>
          <w:ilvl w:val="1"/>
          <w:numId w:val="27"/>
        </w:numPr>
        <w:tabs>
          <w:tab w:val="clear" w:pos="1080"/>
          <w:tab w:val="num" w:pos="709"/>
        </w:tabs>
        <w:spacing w:before="60"/>
        <w:ind w:left="709"/>
        <w:jc w:val="both"/>
        <w:rPr>
          <w:lang w:val="sr-Cyrl-CS"/>
        </w:rPr>
      </w:pPr>
      <w:r w:rsidRPr="00984E69">
        <w:rPr>
          <w:lang w:val="sr-Cyrl-CS"/>
        </w:rPr>
        <w:t xml:space="preserve">потврда полиције (у случају саобраћајне незгоде, крађе, итд.); </w:t>
      </w:r>
    </w:p>
    <w:p w14:paraId="38307332" w14:textId="31226EC2" w:rsidR="00CC36EE" w:rsidRPr="00984E69" w:rsidRDefault="00CC36EE" w:rsidP="00461F69">
      <w:pPr>
        <w:numPr>
          <w:ilvl w:val="1"/>
          <w:numId w:val="27"/>
        </w:numPr>
        <w:tabs>
          <w:tab w:val="clear" w:pos="1080"/>
          <w:tab w:val="num" w:pos="709"/>
        </w:tabs>
        <w:spacing w:before="60"/>
        <w:ind w:left="709"/>
        <w:jc w:val="both"/>
        <w:rPr>
          <w:lang w:val="sr-Cyrl-CS"/>
        </w:rPr>
      </w:pPr>
      <w:r w:rsidRPr="00984E69">
        <w:rPr>
          <w:lang w:val="sr-Cyrl-CS"/>
        </w:rPr>
        <w:t>потврда здравствене службе (у слу</w:t>
      </w:r>
      <w:r w:rsidR="00E42E30" w:rsidRPr="00984E69">
        <w:rPr>
          <w:lang w:val="sr-Cyrl-CS"/>
        </w:rPr>
        <w:t>ча</w:t>
      </w:r>
      <w:r w:rsidRPr="00984E69">
        <w:rPr>
          <w:lang w:val="sr-Cyrl-CS"/>
        </w:rPr>
        <w:t xml:space="preserve">ју пружене медицинске помоћи, итд.); </w:t>
      </w:r>
    </w:p>
    <w:p w14:paraId="35C021ED" w14:textId="77777777" w:rsidR="00CC36EE" w:rsidRPr="00984E69" w:rsidRDefault="00CC36EE" w:rsidP="00461F69">
      <w:pPr>
        <w:numPr>
          <w:ilvl w:val="1"/>
          <w:numId w:val="27"/>
        </w:numPr>
        <w:tabs>
          <w:tab w:val="clear" w:pos="1080"/>
          <w:tab w:val="num" w:pos="709"/>
        </w:tabs>
        <w:spacing w:before="60"/>
        <w:ind w:left="709"/>
        <w:jc w:val="both"/>
        <w:rPr>
          <w:lang w:val="sr-Cyrl-CS"/>
        </w:rPr>
      </w:pPr>
      <w:r w:rsidRPr="00984E69">
        <w:rPr>
          <w:lang w:val="sr-Cyrl-CS"/>
        </w:rPr>
        <w:t xml:space="preserve">потврда ауто-сервиса о квару возила (у случају поправке возила); </w:t>
      </w:r>
    </w:p>
    <w:p w14:paraId="2CBBAFDF" w14:textId="31E15025" w:rsidR="00CC36EE" w:rsidRPr="00984E69" w:rsidRDefault="00CC36EE" w:rsidP="00461F69">
      <w:pPr>
        <w:numPr>
          <w:ilvl w:val="1"/>
          <w:numId w:val="27"/>
        </w:numPr>
        <w:tabs>
          <w:tab w:val="clear" w:pos="1080"/>
          <w:tab w:val="num" w:pos="709"/>
        </w:tabs>
        <w:spacing w:before="60"/>
        <w:ind w:left="709"/>
        <w:jc w:val="both"/>
        <w:rPr>
          <w:lang w:val="sr-Cyrl-CS"/>
        </w:rPr>
      </w:pPr>
      <w:r w:rsidRPr="00984E69">
        <w:rPr>
          <w:lang w:val="sr-Cyrl-CS"/>
        </w:rPr>
        <w:t xml:space="preserve">доказ о кашњењу због штрајка, или неких других непредвиђених околности. </w:t>
      </w:r>
    </w:p>
    <w:p w14:paraId="7F13998D" w14:textId="5F67CEA6" w:rsidR="008E02EC" w:rsidRPr="00984E69" w:rsidRDefault="001F3BC0" w:rsidP="003E6C7A">
      <w:pPr>
        <w:numPr>
          <w:ilvl w:val="0"/>
          <w:numId w:val="138"/>
        </w:numPr>
        <w:spacing w:before="120"/>
        <w:jc w:val="both"/>
        <w:rPr>
          <w:lang w:val="sr-Cyrl-CS"/>
        </w:rPr>
      </w:pPr>
      <w:r w:rsidRPr="00984E69">
        <w:rPr>
          <w:lang w:val="sr-Cyrl-RS"/>
        </w:rPr>
        <w:t xml:space="preserve">Сви </w:t>
      </w:r>
      <w:r w:rsidRPr="00984E69">
        <w:rPr>
          <w:lang w:val="en-US"/>
        </w:rPr>
        <w:t xml:space="preserve">MRN </w:t>
      </w:r>
      <w:r w:rsidRPr="00984E69">
        <w:rPr>
          <w:lang w:val="sr-Cyrl-RS"/>
        </w:rPr>
        <w:t xml:space="preserve">за које је стигла порука </w:t>
      </w:r>
      <w:r w:rsidRPr="00984E69">
        <w:rPr>
          <w:lang w:val="sr-Cyrl-CS"/>
        </w:rPr>
        <w:t>IE001 (Обавештење о најављеном доласку</w:t>
      </w:r>
      <w:r w:rsidRPr="00984E69">
        <w:rPr>
          <w:lang w:val="en-US"/>
        </w:rPr>
        <w:t xml:space="preserve">) </w:t>
      </w:r>
      <w:r w:rsidRPr="00984E69">
        <w:rPr>
          <w:lang w:val="sr-Cyrl-RS"/>
        </w:rPr>
        <w:t xml:space="preserve">приказани су у </w:t>
      </w:r>
      <w:r w:rsidR="00EE545A" w:rsidRPr="00984E69">
        <w:rPr>
          <w:lang w:val="sr-Latn-RS"/>
        </w:rPr>
        <w:t xml:space="preserve">NCTS </w:t>
      </w:r>
      <w:r w:rsidRPr="00984E69">
        <w:rPr>
          <w:lang w:val="sr-Cyrl-RS"/>
        </w:rPr>
        <w:t>апликацији у декларисаној одредишној царин</w:t>
      </w:r>
      <w:r w:rsidR="004950F9" w:rsidRPr="00984E69">
        <w:rPr>
          <w:lang w:val="sr-Cyrl-RS"/>
        </w:rPr>
        <w:t>ској испостави</w:t>
      </w:r>
      <w:r w:rsidRPr="00984E69">
        <w:rPr>
          <w:lang w:val="sr-Cyrl-RS"/>
        </w:rPr>
        <w:t xml:space="preserve">. </w:t>
      </w:r>
      <w:r w:rsidR="008E02EC" w:rsidRPr="00984E69">
        <w:rPr>
          <w:lang w:val="sr-Cyrl-CS"/>
        </w:rPr>
        <w:t>Када царински службеник у одредишној царин</w:t>
      </w:r>
      <w:r w:rsidR="004950F9" w:rsidRPr="00984E69">
        <w:rPr>
          <w:lang w:val="sr-Cyrl-CS"/>
        </w:rPr>
        <w:t>ској испостави</w:t>
      </w:r>
      <w:r w:rsidR="008E02EC" w:rsidRPr="00984E69">
        <w:rPr>
          <w:lang w:val="sr-Cyrl-CS"/>
        </w:rPr>
        <w:t xml:space="preserve"> унесе у </w:t>
      </w:r>
      <w:r w:rsidR="00EE545A" w:rsidRPr="00984E69">
        <w:rPr>
          <w:lang w:val="sr-Latn-RS"/>
        </w:rPr>
        <w:t xml:space="preserve">NCTS </w:t>
      </w:r>
      <w:r w:rsidR="008E02EC" w:rsidRPr="00984E69">
        <w:rPr>
          <w:lang w:val="sr-Cyrl-CS"/>
        </w:rPr>
        <w:t xml:space="preserve">апликацију MRN из Т(S)АD, приказаће му се подаци </w:t>
      </w:r>
      <w:r w:rsidR="00731199" w:rsidRPr="00984E69">
        <w:rPr>
          <w:lang w:val="sr-Cyrl-CS"/>
        </w:rPr>
        <w:t xml:space="preserve">из декларације </w:t>
      </w:r>
      <w:r w:rsidR="00CC36EE" w:rsidRPr="00984E69">
        <w:rPr>
          <w:lang w:val="sr-Cyrl-CS"/>
        </w:rPr>
        <w:t>који су приспели у поруци</w:t>
      </w:r>
      <w:r w:rsidR="008E02EC" w:rsidRPr="00984E69">
        <w:rPr>
          <w:lang w:val="sr-Cyrl-CS"/>
        </w:rPr>
        <w:t xml:space="preserve"> </w:t>
      </w:r>
      <w:r w:rsidR="009A2C6D" w:rsidRPr="00984E69">
        <w:rPr>
          <w:lang w:val="sr-Cyrl-CS"/>
        </w:rPr>
        <w:t>IE</w:t>
      </w:r>
      <w:r w:rsidR="008E02EC" w:rsidRPr="00984E69">
        <w:rPr>
          <w:lang w:val="sr-Cyrl-CS"/>
        </w:rPr>
        <w:t>001 (</w:t>
      </w:r>
      <w:r w:rsidR="009A2C6D" w:rsidRPr="00984E69">
        <w:rPr>
          <w:lang w:val="sr-Cyrl-CS"/>
        </w:rPr>
        <w:t>Обавештење о најављеном</w:t>
      </w:r>
      <w:r w:rsidR="008E02EC" w:rsidRPr="00984E69">
        <w:rPr>
          <w:lang w:val="sr-Cyrl-CS"/>
        </w:rPr>
        <w:t xml:space="preserve"> доласку).</w:t>
      </w:r>
    </w:p>
    <w:p w14:paraId="5D021B2D" w14:textId="75C89C40" w:rsidR="00A46DF3" w:rsidRPr="00984E69" w:rsidRDefault="00A46DF3" w:rsidP="003E6C7A">
      <w:pPr>
        <w:numPr>
          <w:ilvl w:val="0"/>
          <w:numId w:val="138"/>
        </w:numPr>
        <w:spacing w:before="120"/>
        <w:jc w:val="both"/>
        <w:rPr>
          <w:lang w:val="sr-Cyrl-CS"/>
        </w:rPr>
      </w:pPr>
      <w:r w:rsidRPr="00984E69">
        <w:rPr>
          <w:lang w:val="sr-Cyrl-CS"/>
        </w:rPr>
        <w:t xml:space="preserve">Када се </w:t>
      </w:r>
      <w:r w:rsidR="008B4480" w:rsidRPr="00984E69">
        <w:rPr>
          <w:lang w:val="sr-Cyrl-CS"/>
        </w:rPr>
        <w:t>роба и Т</w:t>
      </w:r>
      <w:r w:rsidRPr="00984E69">
        <w:rPr>
          <w:lang w:val="sr-Cyrl-CS"/>
        </w:rPr>
        <w:t>SАD предају одредишној царин</w:t>
      </w:r>
      <w:r w:rsidR="004950F9" w:rsidRPr="00984E69">
        <w:rPr>
          <w:lang w:val="sr-Cyrl-CS"/>
        </w:rPr>
        <w:t>ској испостави</w:t>
      </w:r>
      <w:r w:rsidRPr="00984E69">
        <w:rPr>
          <w:lang w:val="sr-Cyrl-CS"/>
        </w:rPr>
        <w:t xml:space="preserve">, царински службеник је дужан да: </w:t>
      </w:r>
    </w:p>
    <w:p w14:paraId="34D98742" w14:textId="16B81C2E" w:rsidR="00A46DF3" w:rsidRPr="00984E69" w:rsidRDefault="00A46DF3" w:rsidP="003E6C7A">
      <w:pPr>
        <w:numPr>
          <w:ilvl w:val="0"/>
          <w:numId w:val="98"/>
        </w:numPr>
        <w:spacing w:before="60"/>
        <w:jc w:val="both"/>
        <w:rPr>
          <w:lang w:val="sr-Cyrl-CS"/>
        </w:rPr>
      </w:pPr>
      <w:r w:rsidRPr="00984E69">
        <w:rPr>
          <w:lang w:val="sr-Cyrl-CS"/>
        </w:rPr>
        <w:t>провери да ли је лице које прихвата допремљену робу присутно у одредишној царин</w:t>
      </w:r>
      <w:r w:rsidR="004950F9" w:rsidRPr="00984E69">
        <w:rPr>
          <w:lang w:val="sr-Cyrl-CS"/>
        </w:rPr>
        <w:t>ској испостави</w:t>
      </w:r>
      <w:r w:rsidRPr="00984E69">
        <w:rPr>
          <w:lang w:val="sr-Cyrl-CS"/>
        </w:rPr>
        <w:t xml:space="preserve"> (нпр: прималац робе или шпедитер) и да ли је у складу са одредбама члана 123. став 5. Закона, поднело декларацију за привремени смештај или декларацију за следећи царински поступак за допремљену робу;</w:t>
      </w:r>
    </w:p>
    <w:p w14:paraId="1826B6C3" w14:textId="23A35926" w:rsidR="00A46DF3" w:rsidRPr="00984E69" w:rsidRDefault="00A46DF3" w:rsidP="003E6C7A">
      <w:pPr>
        <w:numPr>
          <w:ilvl w:val="0"/>
          <w:numId w:val="98"/>
        </w:numPr>
        <w:spacing w:before="60"/>
        <w:jc w:val="both"/>
        <w:rPr>
          <w:lang w:val="sr-Cyrl-CS"/>
        </w:rPr>
      </w:pPr>
      <w:r w:rsidRPr="00984E69">
        <w:rPr>
          <w:lang w:val="sr-Cyrl-CS"/>
        </w:rPr>
        <w:t xml:space="preserve">регистује приспеће пошиљке у </w:t>
      </w:r>
      <w:r w:rsidR="00EE545A" w:rsidRPr="00984E69">
        <w:rPr>
          <w:lang w:val="sr-Latn-RS"/>
        </w:rPr>
        <w:t xml:space="preserve">NCTS </w:t>
      </w:r>
      <w:r w:rsidRPr="00984E69">
        <w:rPr>
          <w:lang w:val="sr-Cyrl-CS"/>
        </w:rPr>
        <w:t xml:space="preserve">апликацији, о чему </w:t>
      </w:r>
      <w:r w:rsidR="00EE545A" w:rsidRPr="00984E69">
        <w:rPr>
          <w:lang w:val="sr-Latn-RS"/>
        </w:rPr>
        <w:t xml:space="preserve">NCTS </w:t>
      </w:r>
      <w:r w:rsidRPr="00984E69">
        <w:rPr>
          <w:lang w:val="sr-Cyrl-CS"/>
        </w:rPr>
        <w:t>обавештава полазну царин</w:t>
      </w:r>
      <w:r w:rsidR="004950F9" w:rsidRPr="00984E69">
        <w:rPr>
          <w:lang w:val="sr-Cyrl-CS"/>
        </w:rPr>
        <w:t>ску испоставу</w:t>
      </w:r>
      <w:r w:rsidRPr="00984E69">
        <w:rPr>
          <w:lang w:val="sr-Cyrl-CS"/>
        </w:rPr>
        <w:t xml:space="preserve"> поруком IE006 (Обавештење о доласку);</w:t>
      </w:r>
    </w:p>
    <w:p w14:paraId="203E0AC4" w14:textId="0001EF7F" w:rsidR="00A46DF3" w:rsidRPr="00984E69" w:rsidRDefault="00AD4FEE" w:rsidP="003E6C7A">
      <w:pPr>
        <w:numPr>
          <w:ilvl w:val="0"/>
          <w:numId w:val="98"/>
        </w:numPr>
        <w:spacing w:before="60"/>
        <w:jc w:val="both"/>
        <w:rPr>
          <w:lang w:val="sr-Cyrl-CS"/>
        </w:rPr>
      </w:pPr>
      <w:r>
        <w:rPr>
          <w:lang w:val="sr-Cyrl-CS"/>
        </w:rPr>
        <w:t xml:space="preserve">уколико не постоји налог система </w:t>
      </w:r>
      <w:r>
        <w:rPr>
          <w:lang w:val="sr-Latn-RS"/>
        </w:rPr>
        <w:t>RMS</w:t>
      </w:r>
      <w:r>
        <w:rPr>
          <w:lang w:val="sr-Cyrl-RS"/>
        </w:rPr>
        <w:t>,</w:t>
      </w:r>
      <w:r>
        <w:rPr>
          <w:lang w:val="sr-Latn-RS"/>
        </w:rPr>
        <w:t xml:space="preserve"> </w:t>
      </w:r>
      <w:r w:rsidR="00A46DF3" w:rsidRPr="00984E69">
        <w:rPr>
          <w:lang w:val="sr-Cyrl-CS"/>
        </w:rPr>
        <w:t xml:space="preserve">донесе одлуку о томе да ли ће се вршити провера пошиљке или не, укључујући и проверу царинских пломби. </w:t>
      </w:r>
    </w:p>
    <w:p w14:paraId="2DF6B5FA" w14:textId="740F9B66" w:rsidR="008E02EC" w:rsidRPr="00984E69" w:rsidRDefault="008E02EC" w:rsidP="003E6C7A">
      <w:pPr>
        <w:numPr>
          <w:ilvl w:val="0"/>
          <w:numId w:val="138"/>
        </w:numPr>
        <w:spacing w:before="120"/>
        <w:jc w:val="both"/>
        <w:rPr>
          <w:lang w:val="sr-Cyrl-CS"/>
        </w:rPr>
      </w:pPr>
      <w:r w:rsidRPr="00984E69">
        <w:rPr>
          <w:lang w:val="sr-Cyrl-RS"/>
        </w:rPr>
        <w:t xml:space="preserve">Ако из техничких разлога порука </w:t>
      </w:r>
      <w:r w:rsidR="009A2C6D" w:rsidRPr="00984E69">
        <w:rPr>
          <w:lang w:val="sr-Cyrl-CS"/>
        </w:rPr>
        <w:t>IE</w:t>
      </w:r>
      <w:r w:rsidRPr="00984E69">
        <w:rPr>
          <w:lang w:val="sr-Cyrl-CS"/>
        </w:rPr>
        <w:t>001 (</w:t>
      </w:r>
      <w:r w:rsidR="009A2C6D" w:rsidRPr="00984E69">
        <w:rPr>
          <w:lang w:val="sr-Cyrl-CS"/>
        </w:rPr>
        <w:t>Обавештење о најављеном</w:t>
      </w:r>
      <w:r w:rsidRPr="00984E69">
        <w:rPr>
          <w:lang w:val="sr-Cyrl-CS"/>
        </w:rPr>
        <w:t xml:space="preserve"> доласку) </w:t>
      </w:r>
      <w:r w:rsidRPr="00984E69">
        <w:rPr>
          <w:lang w:val="sr-Cyrl-RS"/>
        </w:rPr>
        <w:t xml:space="preserve">за унети </w:t>
      </w:r>
      <w:r w:rsidRPr="00984E69">
        <w:rPr>
          <w:lang w:val="en-US"/>
        </w:rPr>
        <w:t xml:space="preserve">MRN </w:t>
      </w:r>
      <w:r w:rsidRPr="00984E69">
        <w:rPr>
          <w:lang w:val="sr-Cyrl-RS"/>
        </w:rPr>
        <w:t xml:space="preserve">није стигла или </w:t>
      </w:r>
      <w:r w:rsidR="00EE545A" w:rsidRPr="00984E69">
        <w:rPr>
          <w:lang w:val="sr-Latn-RS"/>
        </w:rPr>
        <w:t xml:space="preserve">NCTS </w:t>
      </w:r>
      <w:r w:rsidR="003B1348" w:rsidRPr="00984E69">
        <w:rPr>
          <w:lang w:val="sr-Cyrl-RS"/>
        </w:rPr>
        <w:t xml:space="preserve">није могао да </w:t>
      </w:r>
      <w:r w:rsidR="00E42E30" w:rsidRPr="00984E69">
        <w:rPr>
          <w:lang w:val="sr-Cyrl-RS"/>
        </w:rPr>
        <w:t xml:space="preserve">је </w:t>
      </w:r>
      <w:r w:rsidR="003B1348" w:rsidRPr="00984E69">
        <w:rPr>
          <w:lang w:val="sr-Cyrl-RS"/>
        </w:rPr>
        <w:t>обради</w:t>
      </w:r>
      <w:r w:rsidRPr="00984E69">
        <w:rPr>
          <w:lang w:val="sr-Cyrl-RS"/>
        </w:rPr>
        <w:t xml:space="preserve">, </w:t>
      </w:r>
      <w:r w:rsidR="00EE545A" w:rsidRPr="00984E69">
        <w:rPr>
          <w:lang w:val="sr-Latn-RS"/>
        </w:rPr>
        <w:t xml:space="preserve">NCTS </w:t>
      </w:r>
      <w:r w:rsidRPr="00984E69">
        <w:rPr>
          <w:lang w:val="sr-Cyrl-RS"/>
        </w:rPr>
        <w:t xml:space="preserve">поруком </w:t>
      </w:r>
      <w:r w:rsidR="009A2C6D" w:rsidRPr="00984E69">
        <w:rPr>
          <w:lang w:val="sr-Cyrl-CS"/>
        </w:rPr>
        <w:t>IE</w:t>
      </w:r>
      <w:r w:rsidRPr="00984E69">
        <w:rPr>
          <w:lang w:val="sr-Cyrl-CS"/>
        </w:rPr>
        <w:t xml:space="preserve">002 (Захтев за </w:t>
      </w:r>
      <w:r w:rsidR="009A2C6D" w:rsidRPr="00984E69">
        <w:rPr>
          <w:lang w:val="sr-Cyrl-CS"/>
        </w:rPr>
        <w:t>Обавештење о најављеном</w:t>
      </w:r>
      <w:r w:rsidRPr="00984E69">
        <w:rPr>
          <w:lang w:val="sr-Cyrl-CS"/>
        </w:rPr>
        <w:t xml:space="preserve"> доласку) тражи </w:t>
      </w:r>
      <w:r w:rsidR="00CC36EE" w:rsidRPr="00984E69">
        <w:rPr>
          <w:lang w:val="sr-Cyrl-CS"/>
        </w:rPr>
        <w:t>податке из декларације</w:t>
      </w:r>
      <w:r w:rsidRPr="00984E69">
        <w:rPr>
          <w:lang w:val="sr-Cyrl-CS"/>
        </w:rPr>
        <w:t xml:space="preserve">. </w:t>
      </w:r>
      <w:r w:rsidR="00EE545A" w:rsidRPr="00984E69">
        <w:rPr>
          <w:lang w:val="sr-Latn-RS"/>
        </w:rPr>
        <w:t xml:space="preserve">NCTS </w:t>
      </w:r>
      <w:r w:rsidRPr="00984E69">
        <w:rPr>
          <w:lang w:val="sr-Cyrl-CS"/>
        </w:rPr>
        <w:t xml:space="preserve">земље поласка има рок од три минута да одговори поруком </w:t>
      </w:r>
      <w:r w:rsidR="009A2C6D" w:rsidRPr="00984E69">
        <w:rPr>
          <w:lang w:val="sr-Cyrl-CS"/>
        </w:rPr>
        <w:t>IE</w:t>
      </w:r>
      <w:r w:rsidRPr="00984E69">
        <w:rPr>
          <w:lang w:val="sr-Cyrl-CS"/>
        </w:rPr>
        <w:t>003 (Одговор о очекиваном доласку). Када порука IE003</w:t>
      </w:r>
      <w:r w:rsidRPr="00984E69">
        <w:rPr>
          <w:lang w:val="en-US"/>
        </w:rPr>
        <w:t xml:space="preserve"> </w:t>
      </w:r>
      <w:r w:rsidRPr="00984E69">
        <w:rPr>
          <w:lang w:val="sr-Cyrl-RS"/>
        </w:rPr>
        <w:t xml:space="preserve">са подацима </w:t>
      </w:r>
      <w:r w:rsidR="00CC36EE" w:rsidRPr="00984E69">
        <w:rPr>
          <w:lang w:val="sr-Cyrl-RS"/>
        </w:rPr>
        <w:t xml:space="preserve">из декларације </w:t>
      </w:r>
      <w:r w:rsidRPr="00984E69">
        <w:rPr>
          <w:lang w:val="sr-Cyrl-RS"/>
        </w:rPr>
        <w:t>стигне</w:t>
      </w:r>
      <w:r w:rsidRPr="00984E69">
        <w:rPr>
          <w:lang w:val="sr-Cyrl-CS"/>
        </w:rPr>
        <w:t xml:space="preserve">, </w:t>
      </w:r>
      <w:r w:rsidR="00CC36EE" w:rsidRPr="00984E69">
        <w:rPr>
          <w:lang w:val="sr-Cyrl-CS"/>
        </w:rPr>
        <w:t>они</w:t>
      </w:r>
      <w:r w:rsidRPr="00984E69">
        <w:rPr>
          <w:lang w:val="sr-Cyrl-CS"/>
        </w:rPr>
        <w:t xml:space="preserve"> ће бити приказани </w:t>
      </w:r>
      <w:r w:rsidR="00D3266B" w:rsidRPr="00984E69">
        <w:rPr>
          <w:lang w:val="sr-Cyrl-CS"/>
        </w:rPr>
        <w:t xml:space="preserve">у </w:t>
      </w:r>
      <w:r w:rsidR="00EE545A" w:rsidRPr="00984E69">
        <w:rPr>
          <w:lang w:val="sr-Latn-RS"/>
        </w:rPr>
        <w:t xml:space="preserve">NCTS </w:t>
      </w:r>
      <w:r w:rsidR="00D3266B" w:rsidRPr="00984E69">
        <w:rPr>
          <w:lang w:val="sr-Cyrl-CS"/>
        </w:rPr>
        <w:t>апликацији</w:t>
      </w:r>
      <w:r w:rsidRPr="00984E69">
        <w:rPr>
          <w:lang w:val="sr-Cyrl-CS"/>
        </w:rPr>
        <w:t>.</w:t>
      </w:r>
    </w:p>
    <w:p w14:paraId="7F1D00AB" w14:textId="369ADC48" w:rsidR="001A0B4F" w:rsidRPr="00984E69" w:rsidRDefault="001A0B4F" w:rsidP="003E6C7A">
      <w:pPr>
        <w:numPr>
          <w:ilvl w:val="0"/>
          <w:numId w:val="138"/>
        </w:numPr>
        <w:spacing w:before="120"/>
        <w:jc w:val="both"/>
        <w:rPr>
          <w:lang w:val="sr-Cyrl-CS"/>
        </w:rPr>
      </w:pPr>
      <w:r w:rsidRPr="00984E69">
        <w:rPr>
          <w:lang w:val="sr-Cyrl-RS"/>
        </w:rPr>
        <w:t xml:space="preserve">Ако </w:t>
      </w:r>
      <w:r w:rsidRPr="00984E69">
        <w:rPr>
          <w:lang w:val="sr-Cyrl-CS"/>
        </w:rPr>
        <w:t>порука IE003</w:t>
      </w:r>
      <w:r w:rsidRPr="00984E69">
        <w:rPr>
          <w:lang w:val="en-US"/>
        </w:rPr>
        <w:t xml:space="preserve"> </w:t>
      </w:r>
      <w:r w:rsidRPr="00984E69">
        <w:rPr>
          <w:lang w:val="sr-Cyrl-RS"/>
        </w:rPr>
        <w:t xml:space="preserve">не стигне или </w:t>
      </w:r>
      <w:r w:rsidR="00EE545A" w:rsidRPr="00984E69">
        <w:rPr>
          <w:lang w:val="sr-Latn-RS"/>
        </w:rPr>
        <w:t xml:space="preserve">NCTS </w:t>
      </w:r>
      <w:r w:rsidRPr="00984E69">
        <w:rPr>
          <w:lang w:val="sr-Cyrl-RS"/>
        </w:rPr>
        <w:t>не може да је обради</w:t>
      </w:r>
      <w:r w:rsidRPr="00984E69">
        <w:rPr>
          <w:lang w:val="sr-Cyrl-CS"/>
        </w:rPr>
        <w:t xml:space="preserve">, </w:t>
      </w:r>
      <w:r w:rsidRPr="00984E69">
        <w:rPr>
          <w:lang w:val="sr-Cyrl-RS"/>
        </w:rPr>
        <w:t>тј. подаци из декларације и даље не могу бити приказани у декларисаној одредишној царин</w:t>
      </w:r>
      <w:r w:rsidR="004950F9" w:rsidRPr="00984E69">
        <w:rPr>
          <w:lang w:val="sr-Cyrl-RS"/>
        </w:rPr>
        <w:t>ској испостави</w:t>
      </w:r>
      <w:r w:rsidRPr="00984E69">
        <w:rPr>
          <w:lang w:val="sr-Cyrl-RS"/>
        </w:rPr>
        <w:t xml:space="preserve">, царински службеник ће </w:t>
      </w:r>
      <w:r w:rsidR="008D504B" w:rsidRPr="00984E69">
        <w:rPr>
          <w:lang w:val="sr-Cyrl-RS"/>
        </w:rPr>
        <w:t>даље следити поступак на</w:t>
      </w:r>
      <w:r w:rsidR="00163A7C" w:rsidRPr="00984E69">
        <w:rPr>
          <w:lang w:val="sr-Cyrl-RS"/>
        </w:rPr>
        <w:t>веден</w:t>
      </w:r>
      <w:r w:rsidR="008D504B" w:rsidRPr="00984E69">
        <w:rPr>
          <w:lang w:val="sr-Cyrl-RS"/>
        </w:rPr>
        <w:t xml:space="preserve"> у делу </w:t>
      </w:r>
      <w:r w:rsidR="008D504B" w:rsidRPr="00984E69">
        <w:rPr>
          <w:lang w:val="en-US"/>
        </w:rPr>
        <w:t xml:space="preserve">V.5.6 </w:t>
      </w:r>
      <w:r w:rsidR="008D504B" w:rsidRPr="00984E69">
        <w:rPr>
          <w:lang w:val="sr-Cyrl-RS"/>
        </w:rPr>
        <w:t xml:space="preserve">овог </w:t>
      </w:r>
      <w:r w:rsidR="00B42967" w:rsidRPr="00984E69">
        <w:rPr>
          <w:lang w:val="sr-Latn-RS"/>
        </w:rPr>
        <w:t>o</w:t>
      </w:r>
      <w:r w:rsidR="008D504B" w:rsidRPr="00984E69">
        <w:rPr>
          <w:lang w:val="sr-Cyrl-RS"/>
        </w:rPr>
        <w:t>бјашњења</w:t>
      </w:r>
      <w:r w:rsidRPr="00984E69">
        <w:rPr>
          <w:lang w:val="sr-Cyrl-RS"/>
        </w:rPr>
        <w:t>.</w:t>
      </w:r>
    </w:p>
    <w:p w14:paraId="6E017684" w14:textId="77777777" w:rsidR="00FE2A62" w:rsidRPr="00984E69" w:rsidRDefault="00FE2A62" w:rsidP="00FE2A62">
      <w:pPr>
        <w:spacing w:before="120"/>
        <w:ind w:left="360"/>
        <w:jc w:val="both"/>
        <w:rPr>
          <w:lang w:val="sr-Cyrl-CS"/>
        </w:rPr>
      </w:pPr>
    </w:p>
    <w:p w14:paraId="5AA4C99C" w14:textId="276F717D" w:rsidR="00D90C02" w:rsidRPr="00984E69" w:rsidRDefault="00D90C02" w:rsidP="00D90C02">
      <w:pPr>
        <w:jc w:val="both"/>
        <w:rPr>
          <w:lang w:val="sr-Cyrl-CS"/>
        </w:rPr>
      </w:pPr>
    </w:p>
    <w:p w14:paraId="7ED74D25" w14:textId="5EC1BD5C" w:rsidR="00D90C02" w:rsidRPr="00984E69" w:rsidRDefault="00E66402" w:rsidP="00E07B06">
      <w:pPr>
        <w:numPr>
          <w:ilvl w:val="1"/>
          <w:numId w:val="1"/>
        </w:numPr>
        <w:outlineLvl w:val="1"/>
        <w:rPr>
          <w:b/>
          <w:u w:val="single"/>
          <w:lang w:val="sr-Cyrl-CS"/>
        </w:rPr>
      </w:pPr>
      <w:bookmarkStart w:id="44" w:name="_Toc394662397"/>
      <w:bookmarkStart w:id="45" w:name="_Toc407623874"/>
      <w:r w:rsidRPr="00984E69">
        <w:rPr>
          <w:b/>
          <w:u w:val="single"/>
          <w:lang w:val="sr-Cyrl-CS"/>
        </w:rPr>
        <w:t>Промена</w:t>
      </w:r>
      <w:r w:rsidR="00D90C02" w:rsidRPr="00984E69">
        <w:rPr>
          <w:b/>
          <w:u w:val="single"/>
          <w:lang w:val="sr-Cyrl-CS"/>
        </w:rPr>
        <w:t xml:space="preserve"> </w:t>
      </w:r>
      <w:r w:rsidRPr="00984E69">
        <w:rPr>
          <w:b/>
          <w:u w:val="single"/>
          <w:lang w:val="sr-Cyrl-CS"/>
        </w:rPr>
        <w:t>одредишне</w:t>
      </w:r>
      <w:r w:rsidR="00D90C02" w:rsidRPr="00984E69">
        <w:rPr>
          <w:b/>
          <w:u w:val="single"/>
          <w:lang w:val="sr-Cyrl-CS"/>
        </w:rPr>
        <w:t xml:space="preserve"> </w:t>
      </w:r>
      <w:r w:rsidRPr="00984E69">
        <w:rPr>
          <w:b/>
          <w:u w:val="single"/>
          <w:lang w:val="sr-Cyrl-CS"/>
        </w:rPr>
        <w:t>царин</w:t>
      </w:r>
      <w:r w:rsidR="008F50A9" w:rsidRPr="00984E69">
        <w:rPr>
          <w:b/>
          <w:u w:val="single"/>
          <w:lang w:val="sr-Cyrl-CS"/>
        </w:rPr>
        <w:t>ске испоставе</w:t>
      </w:r>
      <w:r w:rsidR="00D90C02" w:rsidRPr="00984E69">
        <w:rPr>
          <w:b/>
          <w:u w:val="single"/>
          <w:lang w:val="sr-Cyrl-CS"/>
        </w:rPr>
        <w:t xml:space="preserve"> – </w:t>
      </w:r>
      <w:bookmarkEnd w:id="44"/>
      <w:bookmarkEnd w:id="45"/>
      <w:r w:rsidR="00F01B1E" w:rsidRPr="00984E69">
        <w:rPr>
          <w:b/>
          <w:u w:val="single"/>
          <w:lang w:val="sr-Cyrl-CS"/>
        </w:rPr>
        <w:t>скретање са пута</w:t>
      </w:r>
    </w:p>
    <w:p w14:paraId="26FC46E4" w14:textId="264CE0C3" w:rsidR="003E2092" w:rsidRPr="00984E69" w:rsidRDefault="003E2092" w:rsidP="00461F69">
      <w:pPr>
        <w:numPr>
          <w:ilvl w:val="0"/>
          <w:numId w:val="19"/>
        </w:numPr>
        <w:spacing w:before="120"/>
        <w:jc w:val="both"/>
        <w:rPr>
          <w:lang w:val="sr-Cyrl-CS"/>
        </w:rPr>
      </w:pPr>
      <w:r w:rsidRPr="00984E69">
        <w:rPr>
          <w:lang w:val="sr-Cyrl-CS"/>
        </w:rPr>
        <w:t xml:space="preserve">Роба се може </w:t>
      </w:r>
      <w:r w:rsidR="0083206A" w:rsidRPr="00984E69">
        <w:rPr>
          <w:lang w:val="sr-Cyrl-CS"/>
        </w:rPr>
        <w:t xml:space="preserve">допремити </w:t>
      </w:r>
      <w:r w:rsidRPr="00984E69">
        <w:rPr>
          <w:lang w:val="sr-Cyrl-CS"/>
        </w:rPr>
        <w:t>и одредишној царин</w:t>
      </w:r>
      <w:r w:rsidR="008F50A9" w:rsidRPr="00984E69">
        <w:rPr>
          <w:lang w:val="sr-Cyrl-CS"/>
        </w:rPr>
        <w:t>ској испостави</w:t>
      </w:r>
      <w:r w:rsidR="008B4480" w:rsidRPr="00984E69">
        <w:rPr>
          <w:lang w:val="sr-Cyrl-CS"/>
        </w:rPr>
        <w:t xml:space="preserve"> која није декларисана у Т</w:t>
      </w:r>
      <w:r w:rsidRPr="00984E69">
        <w:rPr>
          <w:lang w:val="sr-Cyrl-CS"/>
        </w:rPr>
        <w:t xml:space="preserve">SАD. </w:t>
      </w:r>
      <w:r w:rsidR="00AA5FCB" w:rsidRPr="00984E69">
        <w:rPr>
          <w:lang w:val="sr-Cyrl-CS"/>
        </w:rPr>
        <w:t>У случају међународног скретања са пута, тј. а</w:t>
      </w:r>
      <w:r w:rsidR="002B6AE7" w:rsidRPr="00984E69">
        <w:rPr>
          <w:lang w:val="sr-Cyrl-CS"/>
        </w:rPr>
        <w:t>ко се роба допреми одредишној царин</w:t>
      </w:r>
      <w:r w:rsidR="008F50A9" w:rsidRPr="00984E69">
        <w:rPr>
          <w:lang w:val="sr-Cyrl-CS"/>
        </w:rPr>
        <w:t>ској испостави</w:t>
      </w:r>
      <w:r w:rsidR="002B6AE7" w:rsidRPr="00984E69">
        <w:rPr>
          <w:lang w:val="sr-Cyrl-CS"/>
        </w:rPr>
        <w:t xml:space="preserve"> у земљи којој није стигла порука </w:t>
      </w:r>
      <w:r w:rsidR="009A2C6D" w:rsidRPr="00984E69">
        <w:rPr>
          <w:lang w:val="sr-Cyrl-CS"/>
        </w:rPr>
        <w:t>IE</w:t>
      </w:r>
      <w:r w:rsidR="002B6AE7" w:rsidRPr="00984E69">
        <w:rPr>
          <w:lang w:val="sr-Cyrl-CS"/>
        </w:rPr>
        <w:t>001 (</w:t>
      </w:r>
      <w:r w:rsidR="009A2C6D" w:rsidRPr="00984E69">
        <w:rPr>
          <w:lang w:val="sr-Cyrl-CS"/>
        </w:rPr>
        <w:t>Обавештење о најављеном</w:t>
      </w:r>
      <w:r w:rsidR="002B6AE7" w:rsidRPr="00984E69">
        <w:rPr>
          <w:lang w:val="sr-Cyrl-CS"/>
        </w:rPr>
        <w:t xml:space="preserve"> доласку) </w:t>
      </w:r>
      <w:r w:rsidR="00EE545A" w:rsidRPr="00984E69">
        <w:rPr>
          <w:lang w:val="sr-Latn-RS"/>
        </w:rPr>
        <w:t xml:space="preserve">NCTS </w:t>
      </w:r>
      <w:r w:rsidR="002B6AE7" w:rsidRPr="00984E69">
        <w:rPr>
          <w:lang w:val="sr-Cyrl-CS"/>
        </w:rPr>
        <w:t>ће</w:t>
      </w:r>
      <w:r w:rsidR="008E02EC" w:rsidRPr="00984E69">
        <w:rPr>
          <w:lang w:val="sr-Cyrl-CS"/>
        </w:rPr>
        <w:t>,</w:t>
      </w:r>
      <w:r w:rsidR="002B6AE7" w:rsidRPr="00984E69">
        <w:rPr>
          <w:lang w:val="sr-Cyrl-CS"/>
        </w:rPr>
        <w:t xml:space="preserve"> када царински службеник у одредишној царин</w:t>
      </w:r>
      <w:r w:rsidR="008F50A9" w:rsidRPr="00984E69">
        <w:rPr>
          <w:lang w:val="sr-Cyrl-CS"/>
        </w:rPr>
        <w:t>ској испостави</w:t>
      </w:r>
      <w:r w:rsidR="002B6AE7" w:rsidRPr="00984E69">
        <w:rPr>
          <w:lang w:val="sr-Cyrl-CS"/>
        </w:rPr>
        <w:t xml:space="preserve"> унесе MRN </w:t>
      </w:r>
      <w:r w:rsidR="002B6AE7" w:rsidRPr="00984E69">
        <w:rPr>
          <w:lang w:val="sr-Cyrl-RS"/>
        </w:rPr>
        <w:t xml:space="preserve">у </w:t>
      </w:r>
      <w:r w:rsidR="00EE545A" w:rsidRPr="00984E69">
        <w:rPr>
          <w:lang w:val="sr-Latn-RS"/>
        </w:rPr>
        <w:t xml:space="preserve">NCTS </w:t>
      </w:r>
      <w:r w:rsidR="002B6AE7" w:rsidRPr="00984E69">
        <w:rPr>
          <w:lang w:val="sr-Cyrl-RS"/>
        </w:rPr>
        <w:t>апликацију</w:t>
      </w:r>
      <w:r w:rsidR="008E02EC" w:rsidRPr="00984E69">
        <w:rPr>
          <w:lang w:val="sr-Cyrl-RS"/>
        </w:rPr>
        <w:t>,</w:t>
      </w:r>
      <w:r w:rsidR="002B6AE7" w:rsidRPr="00984E69">
        <w:rPr>
          <w:lang w:val="sr-Cyrl-RS"/>
        </w:rPr>
        <w:t xml:space="preserve"> поруком </w:t>
      </w:r>
      <w:r w:rsidR="009A2C6D" w:rsidRPr="00984E69">
        <w:rPr>
          <w:lang w:val="sr-Cyrl-CS"/>
        </w:rPr>
        <w:t>IE</w:t>
      </w:r>
      <w:r w:rsidR="002B6AE7" w:rsidRPr="00984E69">
        <w:rPr>
          <w:lang w:val="sr-Cyrl-CS"/>
        </w:rPr>
        <w:t xml:space="preserve">002 (Захтев за </w:t>
      </w:r>
      <w:r w:rsidR="009A2C6D" w:rsidRPr="00984E69">
        <w:rPr>
          <w:lang w:val="sr-Cyrl-CS"/>
        </w:rPr>
        <w:t>Обавештење о најављеном</w:t>
      </w:r>
      <w:r w:rsidR="002B6AE7" w:rsidRPr="00984E69">
        <w:rPr>
          <w:lang w:val="sr-Cyrl-CS"/>
        </w:rPr>
        <w:t xml:space="preserve"> доласку) затражити </w:t>
      </w:r>
      <w:r w:rsidR="0083206A" w:rsidRPr="00984E69">
        <w:rPr>
          <w:lang w:val="sr-Cyrl-CS"/>
        </w:rPr>
        <w:t>податке из декларације</w:t>
      </w:r>
      <w:r w:rsidR="002B6AE7" w:rsidRPr="00984E69">
        <w:rPr>
          <w:lang w:val="sr-Cyrl-CS"/>
        </w:rPr>
        <w:t xml:space="preserve">. </w:t>
      </w:r>
      <w:r w:rsidR="00EE545A" w:rsidRPr="00984E69">
        <w:rPr>
          <w:lang w:val="sr-Latn-RS"/>
        </w:rPr>
        <w:t xml:space="preserve">NCTS </w:t>
      </w:r>
      <w:r w:rsidR="002B6AE7" w:rsidRPr="00984E69">
        <w:rPr>
          <w:lang w:val="sr-Cyrl-CS"/>
        </w:rPr>
        <w:t xml:space="preserve">земље поласка има рок од три минута да одговори поруком </w:t>
      </w:r>
      <w:r w:rsidR="009A2C6D" w:rsidRPr="00984E69">
        <w:rPr>
          <w:lang w:val="sr-Cyrl-CS"/>
        </w:rPr>
        <w:t>IE</w:t>
      </w:r>
      <w:r w:rsidR="002B6AE7" w:rsidRPr="00984E69">
        <w:rPr>
          <w:lang w:val="sr-Cyrl-CS"/>
        </w:rPr>
        <w:t>003 (Одговор о очекиваном доласку). Када порука IE003</w:t>
      </w:r>
      <w:r w:rsidR="002B6AE7" w:rsidRPr="00984E69">
        <w:rPr>
          <w:lang w:val="en-US"/>
        </w:rPr>
        <w:t xml:space="preserve"> </w:t>
      </w:r>
      <w:r w:rsidR="002B6AE7" w:rsidRPr="00984E69">
        <w:rPr>
          <w:lang w:val="sr-Cyrl-RS"/>
        </w:rPr>
        <w:t xml:space="preserve">са подацима </w:t>
      </w:r>
      <w:r w:rsidR="0083206A" w:rsidRPr="00984E69">
        <w:rPr>
          <w:lang w:val="sr-Cyrl-RS"/>
        </w:rPr>
        <w:t xml:space="preserve">из декларације </w:t>
      </w:r>
      <w:r w:rsidR="002B6AE7" w:rsidRPr="00984E69">
        <w:rPr>
          <w:lang w:val="sr-Cyrl-RS"/>
        </w:rPr>
        <w:t>стигне</w:t>
      </w:r>
      <w:r w:rsidR="002B6AE7" w:rsidRPr="00984E69">
        <w:rPr>
          <w:lang w:val="sr-Cyrl-CS"/>
        </w:rPr>
        <w:t xml:space="preserve">, </w:t>
      </w:r>
      <w:r w:rsidR="0083206A" w:rsidRPr="00984E69">
        <w:rPr>
          <w:lang w:val="sr-Cyrl-CS"/>
        </w:rPr>
        <w:t>они</w:t>
      </w:r>
      <w:r w:rsidR="002B6AE7" w:rsidRPr="00984E69">
        <w:rPr>
          <w:lang w:val="sr-Cyrl-CS"/>
        </w:rPr>
        <w:t xml:space="preserve"> ће бити приказани у </w:t>
      </w:r>
      <w:r w:rsidR="00EE545A" w:rsidRPr="00984E69">
        <w:rPr>
          <w:lang w:val="sr-Latn-RS"/>
        </w:rPr>
        <w:t xml:space="preserve">NCTS </w:t>
      </w:r>
      <w:r w:rsidR="00D3266B" w:rsidRPr="00984E69">
        <w:rPr>
          <w:lang w:val="sr-Cyrl-CS"/>
        </w:rPr>
        <w:t>апликацији</w:t>
      </w:r>
      <w:r w:rsidR="002B6AE7" w:rsidRPr="00984E69">
        <w:rPr>
          <w:lang w:val="sr-Cyrl-CS"/>
        </w:rPr>
        <w:t>.</w:t>
      </w:r>
    </w:p>
    <w:p w14:paraId="46F4E66C" w14:textId="4F918171" w:rsidR="0046682E" w:rsidRPr="00984E69" w:rsidRDefault="0046682E" w:rsidP="00461F69">
      <w:pPr>
        <w:numPr>
          <w:ilvl w:val="0"/>
          <w:numId w:val="19"/>
        </w:numPr>
        <w:spacing w:before="120"/>
        <w:jc w:val="both"/>
        <w:rPr>
          <w:lang w:val="sr-Cyrl-CS"/>
        </w:rPr>
      </w:pPr>
      <w:r w:rsidRPr="00984E69">
        <w:rPr>
          <w:lang w:val="sr-Cyrl-CS"/>
        </w:rPr>
        <w:t xml:space="preserve">Царински службеник даље региструје </w:t>
      </w:r>
      <w:r w:rsidR="008D504B" w:rsidRPr="00984E69">
        <w:rPr>
          <w:lang w:val="sr-Cyrl-CS"/>
        </w:rPr>
        <w:t xml:space="preserve">у </w:t>
      </w:r>
      <w:r w:rsidR="00EE545A" w:rsidRPr="00984E69">
        <w:rPr>
          <w:lang w:val="sr-Latn-RS"/>
        </w:rPr>
        <w:t xml:space="preserve">NCTS </w:t>
      </w:r>
      <w:r w:rsidR="008D504B" w:rsidRPr="00984E69">
        <w:rPr>
          <w:lang w:val="sr-Cyrl-CS"/>
        </w:rPr>
        <w:t>апликацији</w:t>
      </w:r>
      <w:r w:rsidR="008D504B" w:rsidRPr="00984E69" w:rsidDel="00164925">
        <w:rPr>
          <w:noProof/>
          <w:lang w:val="sr-Cyrl-RS"/>
        </w:rPr>
        <w:t xml:space="preserve"> </w:t>
      </w:r>
      <w:r w:rsidRPr="00984E69">
        <w:rPr>
          <w:noProof/>
          <w:lang w:val="sr-Cyrl-RS"/>
        </w:rPr>
        <w:t xml:space="preserve">приспеће пошиљке </w:t>
      </w:r>
      <w:r w:rsidRPr="00984E69">
        <w:rPr>
          <w:lang w:val="sr-Cyrl-CS"/>
        </w:rPr>
        <w:t xml:space="preserve">у </w:t>
      </w:r>
      <w:r w:rsidR="00502D79" w:rsidRPr="00984E69">
        <w:rPr>
          <w:lang w:val="sr-Cyrl-CS"/>
        </w:rPr>
        <w:t xml:space="preserve">одредишну </w:t>
      </w:r>
      <w:r w:rsidRPr="00984E69">
        <w:rPr>
          <w:lang w:val="sr-Cyrl-CS"/>
        </w:rPr>
        <w:t>царин</w:t>
      </w:r>
      <w:r w:rsidR="008F50A9" w:rsidRPr="00984E69">
        <w:rPr>
          <w:lang w:val="sr-Cyrl-CS"/>
        </w:rPr>
        <w:t>ску испоставу</w:t>
      </w:r>
      <w:r w:rsidRPr="00984E69">
        <w:rPr>
          <w:lang w:val="sr-Cyrl-CS"/>
        </w:rPr>
        <w:t xml:space="preserve"> и следи поступак наведен у Одељку </w:t>
      </w:r>
      <w:r w:rsidRPr="00984E69">
        <w:rPr>
          <w:lang w:val="en-US"/>
        </w:rPr>
        <w:t>V.1</w:t>
      </w:r>
      <w:r w:rsidRPr="00984E69">
        <w:rPr>
          <w:lang w:val="sr-Cyrl-CS"/>
        </w:rPr>
        <w:t xml:space="preserve"> овог </w:t>
      </w:r>
      <w:r w:rsidR="00B42967" w:rsidRPr="00984E69">
        <w:rPr>
          <w:lang w:val="sr-Latn-RS"/>
        </w:rPr>
        <w:t>o</w:t>
      </w:r>
      <w:r w:rsidRPr="00984E69">
        <w:rPr>
          <w:lang w:val="sr-Cyrl-CS"/>
        </w:rPr>
        <w:t>бјашњења</w:t>
      </w:r>
      <w:r w:rsidRPr="00984E69">
        <w:rPr>
          <w:lang w:val="en-US"/>
        </w:rPr>
        <w:t>.</w:t>
      </w:r>
    </w:p>
    <w:p w14:paraId="4A122043" w14:textId="4C360BED" w:rsidR="004B0526" w:rsidRPr="00984E69" w:rsidRDefault="002B6AE7" w:rsidP="00461F69">
      <w:pPr>
        <w:numPr>
          <w:ilvl w:val="0"/>
          <w:numId w:val="19"/>
        </w:numPr>
        <w:tabs>
          <w:tab w:val="num" w:pos="720"/>
        </w:tabs>
        <w:spacing w:before="120"/>
        <w:jc w:val="both"/>
        <w:rPr>
          <w:lang w:val="sr-Cyrl-CS"/>
        </w:rPr>
      </w:pPr>
      <w:r w:rsidRPr="00984E69">
        <w:rPr>
          <w:lang w:val="sr-Cyrl-CS"/>
        </w:rPr>
        <w:t xml:space="preserve">Ако </w:t>
      </w:r>
      <w:r w:rsidR="00EE545A" w:rsidRPr="00984E69">
        <w:rPr>
          <w:lang w:val="sr-Latn-RS"/>
        </w:rPr>
        <w:t xml:space="preserve">NCTS </w:t>
      </w:r>
      <w:r w:rsidRPr="00984E69">
        <w:rPr>
          <w:lang w:val="sr-Cyrl-CS"/>
        </w:rPr>
        <w:t xml:space="preserve">земље поласка из неког разлога </w:t>
      </w:r>
      <w:r w:rsidR="0046682E" w:rsidRPr="00984E69">
        <w:rPr>
          <w:lang w:val="sr-Cyrl-CS"/>
        </w:rPr>
        <w:t>одбије да пошаље</w:t>
      </w:r>
      <w:r w:rsidRPr="00984E69">
        <w:rPr>
          <w:lang w:val="sr-Cyrl-CS"/>
        </w:rPr>
        <w:t xml:space="preserve"> податке </w:t>
      </w:r>
      <w:r w:rsidR="0046682E" w:rsidRPr="00984E69">
        <w:rPr>
          <w:lang w:val="sr-Cyrl-CS"/>
        </w:rPr>
        <w:t>из</w:t>
      </w:r>
      <w:r w:rsidRPr="00984E69">
        <w:rPr>
          <w:lang w:val="sr-Cyrl-CS"/>
        </w:rPr>
        <w:t xml:space="preserve"> декларациј</w:t>
      </w:r>
      <w:r w:rsidR="0046682E" w:rsidRPr="00984E69">
        <w:rPr>
          <w:lang w:val="sr-Cyrl-CS"/>
        </w:rPr>
        <w:t>е</w:t>
      </w:r>
      <w:r w:rsidRPr="00984E69">
        <w:rPr>
          <w:lang w:val="sr-Cyrl-CS"/>
        </w:rPr>
        <w:t xml:space="preserve">, то ће бити назначено у поруци </w:t>
      </w:r>
      <w:r w:rsidR="009A2C6D" w:rsidRPr="00984E69">
        <w:rPr>
          <w:lang w:val="sr-Cyrl-CS"/>
        </w:rPr>
        <w:t>IE</w:t>
      </w:r>
      <w:r w:rsidRPr="00984E69">
        <w:rPr>
          <w:lang w:val="sr-Cyrl-CS"/>
        </w:rPr>
        <w:t>003 (Одговор о очекиваном доласку) у пољу „</w:t>
      </w:r>
      <w:r w:rsidR="00502D79" w:rsidRPr="00984E69">
        <w:rPr>
          <w:lang w:val="sr-Cyrl-CS"/>
        </w:rPr>
        <w:t xml:space="preserve">ААR </w:t>
      </w:r>
      <w:r w:rsidRPr="00984E69">
        <w:rPr>
          <w:lang w:val="sr-Cyrl-CS"/>
        </w:rPr>
        <w:t>шифра разлога за одбијање“.</w:t>
      </w:r>
    </w:p>
    <w:p w14:paraId="4F39D610" w14:textId="23B5ED81" w:rsidR="00D90C02" w:rsidRPr="00984E69" w:rsidRDefault="00E66402" w:rsidP="00461F69">
      <w:pPr>
        <w:numPr>
          <w:ilvl w:val="0"/>
          <w:numId w:val="19"/>
        </w:numPr>
        <w:spacing w:before="120"/>
        <w:jc w:val="both"/>
        <w:rPr>
          <w:lang w:val="sr-Cyrl-CS"/>
        </w:rPr>
      </w:pPr>
      <w:r w:rsidRPr="00984E69">
        <w:rPr>
          <w:lang w:val="sr-Cyrl-CS"/>
        </w:rPr>
        <w:t>Могући</w:t>
      </w:r>
      <w:r w:rsidR="00D90C02" w:rsidRPr="00984E69">
        <w:rPr>
          <w:lang w:val="sr-Cyrl-CS"/>
        </w:rPr>
        <w:t xml:space="preserve"> </w:t>
      </w:r>
      <w:r w:rsidRPr="00984E69">
        <w:rPr>
          <w:lang w:val="sr-Cyrl-CS"/>
        </w:rPr>
        <w:t>разлози</w:t>
      </w:r>
      <w:r w:rsidR="00D90C02" w:rsidRPr="00984E69">
        <w:rPr>
          <w:lang w:val="sr-Cyrl-CS"/>
        </w:rPr>
        <w:t xml:space="preserve"> </w:t>
      </w:r>
      <w:r w:rsidRPr="00984E69">
        <w:rPr>
          <w:lang w:val="sr-Cyrl-CS"/>
        </w:rPr>
        <w:t>за</w:t>
      </w:r>
      <w:r w:rsidR="00D90C02" w:rsidRPr="00984E69">
        <w:rPr>
          <w:lang w:val="sr-Cyrl-CS"/>
        </w:rPr>
        <w:t xml:space="preserve"> </w:t>
      </w:r>
      <w:r w:rsidRPr="00984E69">
        <w:rPr>
          <w:lang w:val="sr-Cyrl-CS"/>
        </w:rPr>
        <w:t>одбијање</w:t>
      </w:r>
      <w:r w:rsidR="00D90C02" w:rsidRPr="00984E69">
        <w:rPr>
          <w:lang w:val="sr-Cyrl-CS"/>
        </w:rPr>
        <w:t xml:space="preserve"> </w:t>
      </w:r>
      <w:r w:rsidRPr="00984E69">
        <w:rPr>
          <w:lang w:val="sr-Cyrl-CS"/>
        </w:rPr>
        <w:t>су</w:t>
      </w:r>
      <w:r w:rsidR="00D90C02" w:rsidRPr="00984E69">
        <w:rPr>
          <w:lang w:val="sr-Cyrl-CS"/>
        </w:rPr>
        <w:t>:</w:t>
      </w:r>
    </w:p>
    <w:p w14:paraId="2A7F88EA" w14:textId="77777777" w:rsidR="004B0526" w:rsidRPr="00984E69" w:rsidRDefault="004B0526" w:rsidP="00461F69">
      <w:pPr>
        <w:numPr>
          <w:ilvl w:val="1"/>
          <w:numId w:val="27"/>
        </w:numPr>
        <w:tabs>
          <w:tab w:val="clear" w:pos="1080"/>
          <w:tab w:val="num" w:pos="709"/>
        </w:tabs>
        <w:spacing w:before="60"/>
        <w:ind w:left="709"/>
        <w:jc w:val="both"/>
        <w:rPr>
          <w:lang w:val="sr-Cyrl-CS"/>
        </w:rPr>
      </w:pPr>
      <w:r w:rsidRPr="00984E69">
        <w:rPr>
          <w:lang w:val="sr-Cyrl-CS"/>
        </w:rPr>
        <w:t xml:space="preserve">шифра 1: пошиљка стигла </w:t>
      </w:r>
      <w:r w:rsidRPr="00984E69">
        <w:rPr>
          <w:lang w:val="sr-Cyrl-RS"/>
        </w:rPr>
        <w:t>на одредиште</w:t>
      </w:r>
      <w:r w:rsidRPr="00984E69">
        <w:rPr>
          <w:lang w:val="sr-Cyrl-CS"/>
        </w:rPr>
        <w:t>;</w:t>
      </w:r>
    </w:p>
    <w:p w14:paraId="44038641" w14:textId="78A342F6" w:rsidR="00D90C02" w:rsidRPr="00984E69" w:rsidRDefault="00E66402" w:rsidP="00461F69">
      <w:pPr>
        <w:numPr>
          <w:ilvl w:val="1"/>
          <w:numId w:val="27"/>
        </w:numPr>
        <w:tabs>
          <w:tab w:val="clear" w:pos="1080"/>
          <w:tab w:val="num" w:pos="709"/>
        </w:tabs>
        <w:spacing w:before="60"/>
        <w:ind w:left="709"/>
        <w:jc w:val="both"/>
        <w:rPr>
          <w:lang w:val="sr-Cyrl-CS"/>
        </w:rPr>
      </w:pPr>
      <w:r w:rsidRPr="00984E69">
        <w:rPr>
          <w:lang w:val="sr-Cyrl-CS"/>
        </w:rPr>
        <w:t>шифра</w:t>
      </w:r>
      <w:r w:rsidR="00D90C02" w:rsidRPr="00984E69">
        <w:rPr>
          <w:lang w:val="sr-Cyrl-CS"/>
        </w:rPr>
        <w:t xml:space="preserve"> 2: </w:t>
      </w:r>
      <w:r w:rsidRPr="00984E69">
        <w:rPr>
          <w:lang w:val="sr-Cyrl-CS"/>
        </w:rPr>
        <w:t>поништен</w:t>
      </w:r>
      <w:r w:rsidR="004B0526" w:rsidRPr="00984E69">
        <w:rPr>
          <w:lang w:val="sr-Cyrl-CS"/>
        </w:rPr>
        <w:t>о</w:t>
      </w:r>
      <w:r w:rsidR="00D90C02" w:rsidRPr="00984E69">
        <w:rPr>
          <w:lang w:val="sr-Cyrl-CS"/>
        </w:rPr>
        <w:t>;</w:t>
      </w:r>
    </w:p>
    <w:p w14:paraId="56424826" w14:textId="41821572" w:rsidR="00D90C02" w:rsidRPr="00984E69" w:rsidRDefault="00E66402" w:rsidP="00461F69">
      <w:pPr>
        <w:numPr>
          <w:ilvl w:val="1"/>
          <w:numId w:val="27"/>
        </w:numPr>
        <w:tabs>
          <w:tab w:val="clear" w:pos="1080"/>
          <w:tab w:val="num" w:pos="709"/>
        </w:tabs>
        <w:spacing w:before="60"/>
        <w:ind w:left="709"/>
        <w:jc w:val="both"/>
        <w:rPr>
          <w:lang w:val="sr-Cyrl-CS"/>
        </w:rPr>
      </w:pPr>
      <w:r w:rsidRPr="00984E69">
        <w:rPr>
          <w:lang w:val="sr-Cyrl-CS"/>
        </w:rPr>
        <w:t>шифра</w:t>
      </w:r>
      <w:r w:rsidR="00D90C02" w:rsidRPr="00984E69">
        <w:rPr>
          <w:lang w:val="sr-Cyrl-CS"/>
        </w:rPr>
        <w:t xml:space="preserve"> 3: </w:t>
      </w:r>
      <w:r w:rsidR="004B0526" w:rsidRPr="00984E69">
        <w:rPr>
          <w:lang w:val="sr-Cyrl-CS"/>
        </w:rPr>
        <w:t>непознат МRN</w:t>
      </w:r>
      <w:r w:rsidR="00D90C02" w:rsidRPr="00984E69">
        <w:rPr>
          <w:lang w:val="sr-Cyrl-CS"/>
        </w:rPr>
        <w:t>;</w:t>
      </w:r>
    </w:p>
    <w:p w14:paraId="1083586D" w14:textId="370DA7C9" w:rsidR="008D504B" w:rsidRPr="00984E69" w:rsidRDefault="00E66402" w:rsidP="00461F69">
      <w:pPr>
        <w:numPr>
          <w:ilvl w:val="1"/>
          <w:numId w:val="27"/>
        </w:numPr>
        <w:tabs>
          <w:tab w:val="clear" w:pos="1080"/>
          <w:tab w:val="num" w:pos="709"/>
        </w:tabs>
        <w:spacing w:before="60"/>
        <w:ind w:left="709"/>
        <w:jc w:val="both"/>
        <w:rPr>
          <w:lang w:val="sr-Cyrl-CS"/>
        </w:rPr>
      </w:pPr>
      <w:r w:rsidRPr="00984E69">
        <w:rPr>
          <w:lang w:val="sr-Cyrl-CS"/>
        </w:rPr>
        <w:t>шифра</w:t>
      </w:r>
      <w:r w:rsidR="00D90C02" w:rsidRPr="00984E69">
        <w:rPr>
          <w:lang w:val="sr-Cyrl-CS"/>
        </w:rPr>
        <w:t xml:space="preserve"> 4: </w:t>
      </w:r>
      <w:r w:rsidR="004B0526" w:rsidRPr="00984E69">
        <w:rPr>
          <w:lang w:val="sr-Cyrl-CS"/>
        </w:rPr>
        <w:t xml:space="preserve">други </w:t>
      </w:r>
      <w:r w:rsidRPr="00984E69">
        <w:rPr>
          <w:lang w:val="sr-Cyrl-CS"/>
        </w:rPr>
        <w:t>разлози</w:t>
      </w:r>
      <w:r w:rsidR="00D90C02" w:rsidRPr="00984E69">
        <w:rPr>
          <w:lang w:val="sr-Cyrl-CS"/>
        </w:rPr>
        <w:t>.</w:t>
      </w:r>
    </w:p>
    <w:p w14:paraId="3E9E61B3" w14:textId="5A89D3A4" w:rsidR="008D504B" w:rsidRPr="00984E69" w:rsidRDefault="00163A7C" w:rsidP="00461F69">
      <w:pPr>
        <w:numPr>
          <w:ilvl w:val="0"/>
          <w:numId w:val="19"/>
        </w:numPr>
        <w:tabs>
          <w:tab w:val="num" w:pos="720"/>
        </w:tabs>
        <w:spacing w:before="120"/>
        <w:jc w:val="both"/>
        <w:rPr>
          <w:lang w:val="sr-Cyrl-CS"/>
        </w:rPr>
      </w:pPr>
      <w:r w:rsidRPr="00984E69">
        <w:rPr>
          <w:lang w:val="sr-Cyrl-CS"/>
        </w:rPr>
        <w:t xml:space="preserve">Ако </w:t>
      </w:r>
      <w:r w:rsidR="00EE545A" w:rsidRPr="00984E69">
        <w:rPr>
          <w:lang w:val="sr-Latn-RS"/>
        </w:rPr>
        <w:t xml:space="preserve">NCTS </w:t>
      </w:r>
      <w:r w:rsidRPr="00984E69">
        <w:rPr>
          <w:lang w:val="sr-Cyrl-CS"/>
        </w:rPr>
        <w:t xml:space="preserve">земље поласка из неког разлога одбије да </w:t>
      </w:r>
      <w:r w:rsidRPr="00984E69">
        <w:rPr>
          <w:lang w:val="sr-Cyrl-RS"/>
        </w:rPr>
        <w:t>п</w:t>
      </w:r>
      <w:r w:rsidRPr="00984E69">
        <w:rPr>
          <w:lang w:val="sr-Cyrl-CS"/>
        </w:rPr>
        <w:t>ошаље податке из декларације или а</w:t>
      </w:r>
      <w:r w:rsidR="008D504B" w:rsidRPr="00984E69">
        <w:rPr>
          <w:lang w:val="sr-Cyrl-RS"/>
        </w:rPr>
        <w:t xml:space="preserve">ко </w:t>
      </w:r>
      <w:r w:rsidR="008D504B" w:rsidRPr="00984E69">
        <w:rPr>
          <w:lang w:val="sr-Cyrl-CS"/>
        </w:rPr>
        <w:t>порука IE003</w:t>
      </w:r>
      <w:r w:rsidR="008D504B" w:rsidRPr="00984E69">
        <w:rPr>
          <w:lang w:val="en-US"/>
        </w:rPr>
        <w:t xml:space="preserve"> </w:t>
      </w:r>
      <w:r w:rsidR="008D504B" w:rsidRPr="00984E69">
        <w:rPr>
          <w:lang w:val="sr-Cyrl-RS"/>
        </w:rPr>
        <w:t xml:space="preserve">не стигне или </w:t>
      </w:r>
      <w:r w:rsidR="00EE545A" w:rsidRPr="00984E69">
        <w:rPr>
          <w:lang w:val="sr-Latn-RS"/>
        </w:rPr>
        <w:t xml:space="preserve">NCTS </w:t>
      </w:r>
      <w:r w:rsidR="008D504B" w:rsidRPr="00984E69">
        <w:rPr>
          <w:lang w:val="sr-Cyrl-RS"/>
        </w:rPr>
        <w:t>не може да је обради</w:t>
      </w:r>
      <w:r w:rsidR="008D504B" w:rsidRPr="00984E69">
        <w:rPr>
          <w:lang w:val="sr-Cyrl-CS"/>
        </w:rPr>
        <w:t xml:space="preserve">, </w:t>
      </w:r>
      <w:r w:rsidR="008D504B" w:rsidRPr="00984E69">
        <w:rPr>
          <w:lang w:val="sr-Cyrl-RS"/>
        </w:rPr>
        <w:t>тј. подаци из декларације и даље не могу бити приказани у декларисаној одредишној царин</w:t>
      </w:r>
      <w:r w:rsidR="008F50A9" w:rsidRPr="00984E69">
        <w:rPr>
          <w:lang w:val="sr-Cyrl-RS"/>
        </w:rPr>
        <w:t>ској испостави</w:t>
      </w:r>
      <w:r w:rsidR="008D504B" w:rsidRPr="00984E69">
        <w:rPr>
          <w:lang w:val="sr-Cyrl-RS"/>
        </w:rPr>
        <w:t>, царински службеник ће даље следити поступак на</w:t>
      </w:r>
      <w:r w:rsidRPr="00984E69">
        <w:rPr>
          <w:lang w:val="sr-Cyrl-RS"/>
        </w:rPr>
        <w:t>веден</w:t>
      </w:r>
      <w:r w:rsidR="008D504B" w:rsidRPr="00984E69">
        <w:rPr>
          <w:lang w:val="sr-Cyrl-RS"/>
        </w:rPr>
        <w:t xml:space="preserve"> у делу </w:t>
      </w:r>
      <w:r w:rsidR="008D504B" w:rsidRPr="00984E69">
        <w:rPr>
          <w:lang w:val="en-US"/>
        </w:rPr>
        <w:t xml:space="preserve">IV.5.6 </w:t>
      </w:r>
      <w:r w:rsidR="008D504B" w:rsidRPr="00984E69">
        <w:rPr>
          <w:lang w:val="sr-Cyrl-RS"/>
        </w:rPr>
        <w:t xml:space="preserve">овог </w:t>
      </w:r>
      <w:r w:rsidR="000B2D5E" w:rsidRPr="00984E69">
        <w:rPr>
          <w:lang w:val="sr-Cyrl-RS"/>
        </w:rPr>
        <w:t>о</w:t>
      </w:r>
      <w:r w:rsidR="008D504B" w:rsidRPr="00984E69">
        <w:rPr>
          <w:lang w:val="sr-Cyrl-RS"/>
        </w:rPr>
        <w:t>бјашњења.</w:t>
      </w:r>
    </w:p>
    <w:p w14:paraId="796C9BBE" w14:textId="77777777" w:rsidR="00D90C02" w:rsidRPr="00984E69" w:rsidRDefault="00D90C02" w:rsidP="00D90C02">
      <w:pPr>
        <w:rPr>
          <w:b/>
          <w:u w:val="single"/>
          <w:lang w:val="sr-Cyrl-CS"/>
        </w:rPr>
      </w:pPr>
    </w:p>
    <w:p w14:paraId="569FCD2C" w14:textId="748931DC" w:rsidR="00D90C02" w:rsidRPr="00984E69" w:rsidRDefault="0080415D" w:rsidP="00E07B06">
      <w:pPr>
        <w:numPr>
          <w:ilvl w:val="1"/>
          <w:numId w:val="1"/>
        </w:numPr>
        <w:outlineLvl w:val="1"/>
        <w:rPr>
          <w:b/>
          <w:u w:val="single"/>
          <w:lang w:val="sr-Cyrl-CS"/>
        </w:rPr>
      </w:pPr>
      <w:bookmarkStart w:id="46" w:name="_Toc407623875"/>
      <w:bookmarkStart w:id="47" w:name="_Toc394662398"/>
      <w:r w:rsidRPr="00984E69">
        <w:rPr>
          <w:b/>
          <w:u w:val="single"/>
          <w:lang w:val="sr-Cyrl-CS"/>
        </w:rPr>
        <w:t xml:space="preserve">Провера </w:t>
      </w:r>
      <w:r w:rsidR="00E66402" w:rsidRPr="00984E69">
        <w:rPr>
          <w:b/>
          <w:u w:val="single"/>
          <w:lang w:val="sr-Cyrl-CS"/>
        </w:rPr>
        <w:t>допремљене</w:t>
      </w:r>
      <w:r w:rsidR="00D90C02" w:rsidRPr="00984E69">
        <w:rPr>
          <w:b/>
          <w:u w:val="single"/>
          <w:lang w:val="sr-Cyrl-CS"/>
        </w:rPr>
        <w:t xml:space="preserve"> </w:t>
      </w:r>
      <w:r w:rsidR="00E66402" w:rsidRPr="00984E69">
        <w:rPr>
          <w:b/>
          <w:u w:val="single"/>
          <w:lang w:val="sr-Cyrl-CS"/>
        </w:rPr>
        <w:t>робе</w:t>
      </w:r>
      <w:r w:rsidR="00D90C02" w:rsidRPr="00984E69">
        <w:rPr>
          <w:b/>
          <w:u w:val="single"/>
          <w:lang w:val="sr-Cyrl-CS"/>
        </w:rPr>
        <w:t xml:space="preserve"> </w:t>
      </w:r>
      <w:r w:rsidR="00E66402" w:rsidRPr="00984E69">
        <w:rPr>
          <w:b/>
          <w:u w:val="single"/>
          <w:lang w:val="sr-Cyrl-CS"/>
        </w:rPr>
        <w:t>у</w:t>
      </w:r>
      <w:r w:rsidR="00D90C02" w:rsidRPr="00984E69">
        <w:rPr>
          <w:b/>
          <w:u w:val="single"/>
          <w:lang w:val="sr-Cyrl-CS"/>
        </w:rPr>
        <w:t xml:space="preserve"> </w:t>
      </w:r>
      <w:r w:rsidR="00937482" w:rsidRPr="00984E69">
        <w:rPr>
          <w:b/>
          <w:u w:val="single"/>
          <w:lang w:val="sr-Cyrl-CS"/>
        </w:rPr>
        <w:t>o</w:t>
      </w:r>
      <w:r w:rsidR="00E66402" w:rsidRPr="00984E69">
        <w:rPr>
          <w:b/>
          <w:u w:val="single"/>
          <w:lang w:val="sr-Cyrl-CS"/>
        </w:rPr>
        <w:t>дредишној</w:t>
      </w:r>
      <w:r w:rsidR="00D90C02" w:rsidRPr="00984E69">
        <w:rPr>
          <w:b/>
          <w:u w:val="single"/>
          <w:lang w:val="sr-Cyrl-CS"/>
        </w:rPr>
        <w:t xml:space="preserve"> </w:t>
      </w:r>
      <w:r w:rsidR="00E66402" w:rsidRPr="00984E69">
        <w:rPr>
          <w:b/>
          <w:u w:val="single"/>
          <w:lang w:val="sr-Cyrl-CS"/>
        </w:rPr>
        <w:t>царин</w:t>
      </w:r>
      <w:r w:rsidR="008F50A9" w:rsidRPr="00984E69">
        <w:rPr>
          <w:b/>
          <w:u w:val="single"/>
          <w:lang w:val="sr-Cyrl-CS"/>
        </w:rPr>
        <w:t>ској испостави</w:t>
      </w:r>
      <w:bookmarkEnd w:id="46"/>
      <w:r w:rsidR="00D90C02" w:rsidRPr="00984E69">
        <w:rPr>
          <w:b/>
          <w:u w:val="single"/>
          <w:lang w:val="sr-Cyrl-CS"/>
        </w:rPr>
        <w:t xml:space="preserve"> </w:t>
      </w:r>
      <w:bookmarkEnd w:id="47"/>
    </w:p>
    <w:p w14:paraId="2E22FB5D" w14:textId="62F345EA" w:rsidR="00097C61" w:rsidRPr="00984E69" w:rsidRDefault="00097C61" w:rsidP="003E6C7A">
      <w:pPr>
        <w:numPr>
          <w:ilvl w:val="0"/>
          <w:numId w:val="76"/>
        </w:numPr>
        <w:spacing w:before="120"/>
        <w:jc w:val="both"/>
        <w:rPr>
          <w:lang w:val="sr-Cyrl-CS"/>
        </w:rPr>
      </w:pPr>
      <w:r w:rsidRPr="00984E69">
        <w:rPr>
          <w:lang w:val="sr-Cyrl-CS"/>
        </w:rPr>
        <w:t xml:space="preserve">После предаје </w:t>
      </w:r>
      <w:r w:rsidR="00E66402" w:rsidRPr="00984E69">
        <w:rPr>
          <w:lang w:val="sr-Cyrl-CS"/>
        </w:rPr>
        <w:t>робе</w:t>
      </w:r>
      <w:r w:rsidR="00D90C02" w:rsidRPr="00984E69">
        <w:rPr>
          <w:lang w:val="sr-Cyrl-CS"/>
        </w:rPr>
        <w:t xml:space="preserve"> </w:t>
      </w:r>
      <w:r w:rsidR="00E66402" w:rsidRPr="00984E69">
        <w:rPr>
          <w:lang w:val="sr-Cyrl-CS"/>
        </w:rPr>
        <w:t>и</w:t>
      </w:r>
      <w:r w:rsidR="00D90C02" w:rsidRPr="00984E69">
        <w:rPr>
          <w:lang w:val="sr-Cyrl-CS"/>
        </w:rPr>
        <w:t xml:space="preserve"> </w:t>
      </w:r>
      <w:r w:rsidR="00E66402" w:rsidRPr="00984E69">
        <w:rPr>
          <w:lang w:val="sr-Cyrl-CS"/>
        </w:rPr>
        <w:t>Т</w:t>
      </w:r>
      <w:r w:rsidR="00937482" w:rsidRPr="00984E69">
        <w:rPr>
          <w:lang w:val="sr-Cyrl-CS"/>
        </w:rPr>
        <w:t>S</w:t>
      </w:r>
      <w:r w:rsidR="00E66402" w:rsidRPr="00984E69">
        <w:rPr>
          <w:lang w:val="sr-Cyrl-CS"/>
        </w:rPr>
        <w:t>А</w:t>
      </w:r>
      <w:r w:rsidR="00937482" w:rsidRPr="00984E69">
        <w:rPr>
          <w:lang w:val="sr-Cyrl-CS"/>
        </w:rPr>
        <w:t>D</w:t>
      </w:r>
      <w:r w:rsidR="00AE3DFC" w:rsidRPr="00984E69">
        <w:rPr>
          <w:lang w:val="sr-Cyrl-CS"/>
        </w:rPr>
        <w:t xml:space="preserve"> </w:t>
      </w:r>
      <w:r w:rsidRPr="00984E69">
        <w:rPr>
          <w:lang w:val="sr-Cyrl-CS"/>
        </w:rPr>
        <w:t>одредишној царин</w:t>
      </w:r>
      <w:r w:rsidR="008F50A9" w:rsidRPr="00984E69">
        <w:rPr>
          <w:lang w:val="sr-Cyrl-CS"/>
        </w:rPr>
        <w:t>ској испостави</w:t>
      </w:r>
      <w:r w:rsidRPr="00984E69">
        <w:rPr>
          <w:lang w:val="sr-Cyrl-CS"/>
        </w:rPr>
        <w:t xml:space="preserve"> </w:t>
      </w:r>
      <w:r w:rsidR="00E66402" w:rsidRPr="00984E69">
        <w:rPr>
          <w:lang w:val="sr-Cyrl-CS"/>
        </w:rPr>
        <w:t>надлежни</w:t>
      </w:r>
      <w:r w:rsidR="00D90C02" w:rsidRPr="00984E69">
        <w:rPr>
          <w:lang w:val="sr-Cyrl-CS"/>
        </w:rPr>
        <w:t xml:space="preserve"> </w:t>
      </w:r>
      <w:r w:rsidR="00E66402" w:rsidRPr="00984E69">
        <w:rPr>
          <w:lang w:val="sr-Cyrl-CS"/>
        </w:rPr>
        <w:t>царински</w:t>
      </w:r>
      <w:r w:rsidR="00D90C02" w:rsidRPr="00984E69">
        <w:rPr>
          <w:lang w:val="sr-Cyrl-CS"/>
        </w:rPr>
        <w:t xml:space="preserve"> </w:t>
      </w:r>
      <w:r w:rsidR="00E66402" w:rsidRPr="00984E69">
        <w:rPr>
          <w:lang w:val="sr-Cyrl-CS"/>
        </w:rPr>
        <w:t>службеник</w:t>
      </w:r>
      <w:r w:rsidR="00D90C02" w:rsidRPr="00984E69">
        <w:rPr>
          <w:lang w:val="sr-Cyrl-CS"/>
        </w:rPr>
        <w:t xml:space="preserve"> </w:t>
      </w:r>
      <w:r w:rsidRPr="00984E69">
        <w:rPr>
          <w:lang w:val="sr-Cyrl-CS"/>
        </w:rPr>
        <w:t xml:space="preserve">може донети одлуку о </w:t>
      </w:r>
      <w:r w:rsidR="00070F59" w:rsidRPr="00984E69">
        <w:rPr>
          <w:lang w:val="sr-Cyrl-CS"/>
        </w:rPr>
        <w:t>провери допремљене робе</w:t>
      </w:r>
      <w:r w:rsidRPr="00984E69">
        <w:rPr>
          <w:lang w:val="sr-Cyrl-CS"/>
        </w:rPr>
        <w:t xml:space="preserve">. </w:t>
      </w:r>
      <w:r w:rsidR="0083206A" w:rsidRPr="00984E69">
        <w:rPr>
          <w:lang w:val="sr-Cyrl-RS"/>
        </w:rPr>
        <w:t xml:space="preserve">Осим царинског службеника проверу може да наложи и </w:t>
      </w:r>
      <w:r w:rsidR="0083206A" w:rsidRPr="00984E69">
        <w:rPr>
          <w:lang w:val="sr-Cyrl-CS"/>
        </w:rPr>
        <w:t xml:space="preserve">Систем за анализу ризика </w:t>
      </w:r>
      <w:r w:rsidR="0083206A" w:rsidRPr="00984E69">
        <w:rPr>
          <w:color w:val="000000"/>
          <w:lang w:val="sr-Cyrl-CS"/>
        </w:rPr>
        <w:t>у надлежности Одељења за анализу ризика. Налог за проверу се у оба случаја аутоматски креира у Систему за регистровање извештаја о извршеној контроли (</w:t>
      </w:r>
      <w:r w:rsidR="00632087" w:rsidRPr="00984E69">
        <w:rPr>
          <w:color w:val="000000"/>
          <w:lang w:val="sr-Latn-RS"/>
        </w:rPr>
        <w:t>IPS</w:t>
      </w:r>
      <w:r w:rsidR="0083206A" w:rsidRPr="00984E69">
        <w:rPr>
          <w:color w:val="000000"/>
          <w:lang w:val="sr-Cyrl-CS"/>
        </w:rPr>
        <w:t>).</w:t>
      </w:r>
      <w:r w:rsidRPr="00984E69">
        <w:rPr>
          <w:color w:val="000000"/>
          <w:lang w:val="sr-Cyrl-CS"/>
        </w:rPr>
        <w:t xml:space="preserve"> </w:t>
      </w:r>
      <w:r w:rsidR="0083206A" w:rsidRPr="00984E69">
        <w:rPr>
          <w:color w:val="000000"/>
          <w:lang w:val="sr-Cyrl-CS"/>
        </w:rPr>
        <w:t xml:space="preserve">Даља обрада декларације у </w:t>
      </w:r>
      <w:r w:rsidR="00EE545A" w:rsidRPr="00984E69">
        <w:rPr>
          <w:lang w:val="sr-Latn-RS"/>
        </w:rPr>
        <w:t xml:space="preserve">NCTS </w:t>
      </w:r>
      <w:r w:rsidR="0083206A" w:rsidRPr="00984E69">
        <w:rPr>
          <w:color w:val="000000"/>
          <w:lang w:val="sr-Cyrl-CS"/>
        </w:rPr>
        <w:t xml:space="preserve">апликацији је онемогућена све док се у </w:t>
      </w:r>
      <w:r w:rsidR="00632087" w:rsidRPr="00984E69">
        <w:rPr>
          <w:color w:val="000000"/>
          <w:lang w:val="sr-Latn-RS"/>
        </w:rPr>
        <w:t>IPS</w:t>
      </w:r>
      <w:r w:rsidR="00632087" w:rsidRPr="00984E69">
        <w:rPr>
          <w:color w:val="000000"/>
          <w:lang w:val="sr-Cyrl-CS"/>
        </w:rPr>
        <w:t xml:space="preserve"> </w:t>
      </w:r>
      <w:r w:rsidR="0083206A" w:rsidRPr="00984E69">
        <w:rPr>
          <w:color w:val="000000"/>
          <w:lang w:val="sr-Cyrl-CS"/>
        </w:rPr>
        <w:t>не региструје резултат провере из „Извештаја о извршеној контроли“.</w:t>
      </w:r>
    </w:p>
    <w:p w14:paraId="7BA2C4A8" w14:textId="77777777" w:rsidR="0083206A" w:rsidRPr="00984E69" w:rsidRDefault="0083206A" w:rsidP="003E6C7A">
      <w:pPr>
        <w:numPr>
          <w:ilvl w:val="0"/>
          <w:numId w:val="76"/>
        </w:numPr>
        <w:spacing w:before="120"/>
        <w:jc w:val="both"/>
        <w:rPr>
          <w:lang w:val="sr-Cyrl-CS"/>
        </w:rPr>
      </w:pPr>
      <w:r w:rsidRPr="00984E69">
        <w:rPr>
          <w:lang w:val="sr-Cyrl-CS"/>
        </w:rPr>
        <w:t>Ако царински службеник није у могућности да изврши налог Система за анализу ризика</w:t>
      </w:r>
      <w:r w:rsidRPr="00984E69">
        <w:rPr>
          <w:color w:val="000000"/>
          <w:lang w:val="sr-Cyrl-CS"/>
        </w:rPr>
        <w:t>, то мора јасно и потпуно да образложи у „Извештају о извршеној контроли“.</w:t>
      </w:r>
    </w:p>
    <w:p w14:paraId="6F59F29A" w14:textId="54233B30" w:rsidR="00D90C02" w:rsidRPr="00984E69" w:rsidRDefault="00E66402" w:rsidP="003E6C7A">
      <w:pPr>
        <w:numPr>
          <w:ilvl w:val="0"/>
          <w:numId w:val="76"/>
        </w:numPr>
        <w:spacing w:before="120"/>
        <w:jc w:val="both"/>
        <w:rPr>
          <w:lang w:val="sr-Cyrl-CS"/>
        </w:rPr>
      </w:pPr>
      <w:r w:rsidRPr="00984E69">
        <w:rPr>
          <w:lang w:val="sr-Cyrl-CS"/>
        </w:rPr>
        <w:t>У</w:t>
      </w:r>
      <w:r w:rsidR="00D90C02" w:rsidRPr="00984E69">
        <w:rPr>
          <w:lang w:val="sr-Cyrl-CS"/>
        </w:rPr>
        <w:t xml:space="preserve"> </w:t>
      </w:r>
      <w:r w:rsidRPr="00984E69">
        <w:rPr>
          <w:lang w:val="sr-Cyrl-CS"/>
        </w:rPr>
        <w:t>случају</w:t>
      </w:r>
      <w:r w:rsidR="00D90C02" w:rsidRPr="00984E69">
        <w:rPr>
          <w:lang w:val="sr-Cyrl-CS"/>
        </w:rPr>
        <w:t xml:space="preserve"> </w:t>
      </w:r>
      <w:r w:rsidRPr="00984E69">
        <w:rPr>
          <w:lang w:val="sr-Cyrl-CS"/>
        </w:rPr>
        <w:t>када</w:t>
      </w:r>
      <w:r w:rsidR="00D90C02" w:rsidRPr="00984E69">
        <w:rPr>
          <w:lang w:val="sr-Cyrl-CS"/>
        </w:rPr>
        <w:t xml:space="preserve"> </w:t>
      </w:r>
      <w:r w:rsidRPr="00984E69">
        <w:rPr>
          <w:lang w:val="sr-Cyrl-CS"/>
        </w:rPr>
        <w:t>надлежни</w:t>
      </w:r>
      <w:r w:rsidR="00D90C02" w:rsidRPr="00984E69">
        <w:rPr>
          <w:lang w:val="sr-Cyrl-CS"/>
        </w:rPr>
        <w:t xml:space="preserve"> </w:t>
      </w:r>
      <w:r w:rsidRPr="00984E69">
        <w:rPr>
          <w:lang w:val="sr-Cyrl-CS"/>
        </w:rPr>
        <w:t>царински</w:t>
      </w:r>
      <w:r w:rsidR="00D90C02" w:rsidRPr="00984E69">
        <w:rPr>
          <w:lang w:val="sr-Cyrl-CS"/>
        </w:rPr>
        <w:t xml:space="preserve"> </w:t>
      </w:r>
      <w:r w:rsidRPr="00984E69">
        <w:rPr>
          <w:lang w:val="sr-Cyrl-CS"/>
        </w:rPr>
        <w:t>службеник</w:t>
      </w:r>
      <w:r w:rsidR="00D90C02" w:rsidRPr="00984E69">
        <w:rPr>
          <w:lang w:val="sr-Cyrl-CS"/>
        </w:rPr>
        <w:t xml:space="preserve"> </w:t>
      </w:r>
      <w:r w:rsidRPr="00984E69">
        <w:rPr>
          <w:lang w:val="sr-Cyrl-CS"/>
        </w:rPr>
        <w:t>донесе</w:t>
      </w:r>
      <w:r w:rsidR="00D90C02" w:rsidRPr="00984E69">
        <w:rPr>
          <w:lang w:val="sr-Cyrl-CS"/>
        </w:rPr>
        <w:t xml:space="preserve"> </w:t>
      </w:r>
      <w:r w:rsidRPr="00984E69">
        <w:rPr>
          <w:lang w:val="sr-Cyrl-CS"/>
        </w:rPr>
        <w:t>одлуку</w:t>
      </w:r>
      <w:r w:rsidR="00D90C02" w:rsidRPr="00984E69">
        <w:rPr>
          <w:lang w:val="sr-Cyrl-CS"/>
        </w:rPr>
        <w:t xml:space="preserve"> </w:t>
      </w:r>
      <w:r w:rsidRPr="00984E69">
        <w:rPr>
          <w:lang w:val="sr-Cyrl-CS"/>
        </w:rPr>
        <w:t>да</w:t>
      </w:r>
      <w:r w:rsidR="00D90C02" w:rsidRPr="00984E69">
        <w:rPr>
          <w:lang w:val="sr-Cyrl-CS"/>
        </w:rPr>
        <w:t xml:space="preserve"> </w:t>
      </w:r>
      <w:r w:rsidRPr="00984E69">
        <w:rPr>
          <w:lang w:val="sr-Cyrl-CS"/>
        </w:rPr>
        <w:t>не</w:t>
      </w:r>
      <w:r w:rsidR="00D90C02" w:rsidRPr="00984E69">
        <w:rPr>
          <w:lang w:val="sr-Cyrl-CS"/>
        </w:rPr>
        <w:t xml:space="preserve"> </w:t>
      </w:r>
      <w:r w:rsidRPr="00984E69">
        <w:rPr>
          <w:lang w:val="sr-Cyrl-CS"/>
        </w:rPr>
        <w:t>изврши</w:t>
      </w:r>
      <w:r w:rsidR="00D90C02" w:rsidRPr="00984E69">
        <w:rPr>
          <w:lang w:val="sr-Cyrl-CS"/>
        </w:rPr>
        <w:t xml:space="preserve"> </w:t>
      </w:r>
      <w:r w:rsidR="00B4326D" w:rsidRPr="00984E69">
        <w:rPr>
          <w:lang w:val="sr-Cyrl-CS"/>
        </w:rPr>
        <w:t>проверу</w:t>
      </w:r>
      <w:r w:rsidR="00D90C02" w:rsidRPr="00984E69">
        <w:rPr>
          <w:lang w:val="sr-Cyrl-CS"/>
        </w:rPr>
        <w:t xml:space="preserve">, </w:t>
      </w:r>
      <w:r w:rsidR="00B4326D" w:rsidRPr="00984E69">
        <w:rPr>
          <w:lang w:val="sr-Cyrl-CS"/>
        </w:rPr>
        <w:t xml:space="preserve">приликом </w:t>
      </w:r>
      <w:r w:rsidR="00B14660" w:rsidRPr="00984E69">
        <w:rPr>
          <w:lang w:val="sr-Cyrl-CS"/>
        </w:rPr>
        <w:t xml:space="preserve">регистрације </w:t>
      </w:r>
      <w:r w:rsidR="00B4326D" w:rsidRPr="00984E69">
        <w:rPr>
          <w:lang w:val="sr-Cyrl-CS"/>
        </w:rPr>
        <w:t xml:space="preserve">завршетка транзита </w:t>
      </w:r>
      <w:r w:rsidR="001113C3" w:rsidRPr="00984E69">
        <w:rPr>
          <w:lang w:val="sr-Cyrl-CS"/>
        </w:rPr>
        <w:t xml:space="preserve">у </w:t>
      </w:r>
      <w:r w:rsidR="00EE545A" w:rsidRPr="00984E69">
        <w:rPr>
          <w:lang w:val="sr-Latn-RS"/>
        </w:rPr>
        <w:t xml:space="preserve">NCTS </w:t>
      </w:r>
      <w:r w:rsidR="00B4326D" w:rsidRPr="00984E69">
        <w:rPr>
          <w:lang w:val="sr-Cyrl-CS"/>
        </w:rPr>
        <w:t xml:space="preserve">апликацију </w:t>
      </w:r>
      <w:r w:rsidR="00AB3D3B" w:rsidRPr="00984E69">
        <w:rPr>
          <w:lang w:val="sr-Cyrl-CS"/>
        </w:rPr>
        <w:t xml:space="preserve">уноси </w:t>
      </w:r>
      <w:r w:rsidRPr="00984E69">
        <w:rPr>
          <w:lang w:val="sr-Cyrl-CS"/>
        </w:rPr>
        <w:t>шифру</w:t>
      </w:r>
      <w:r w:rsidR="005D5863" w:rsidRPr="00984E69">
        <w:rPr>
          <w:lang w:val="sr-Cyrl-CS"/>
        </w:rPr>
        <w:t xml:space="preserve"> резултата провере</w:t>
      </w:r>
      <w:r w:rsidR="00D90C02" w:rsidRPr="00984E69">
        <w:rPr>
          <w:lang w:val="sr-Cyrl-CS"/>
        </w:rPr>
        <w:t xml:space="preserve"> „</w:t>
      </w:r>
      <w:r w:rsidRPr="00984E69">
        <w:rPr>
          <w:lang w:val="sr-Cyrl-CS"/>
        </w:rPr>
        <w:t>А</w:t>
      </w:r>
      <w:r w:rsidR="00D90C02" w:rsidRPr="00984E69">
        <w:rPr>
          <w:lang w:val="sr-Cyrl-CS"/>
        </w:rPr>
        <w:t>2</w:t>
      </w:r>
      <w:r w:rsidR="00DE55B7" w:rsidRPr="00984E69">
        <w:rPr>
          <w:lang w:val="sr-Cyrl-CS"/>
        </w:rPr>
        <w:t xml:space="preserve"> -</w:t>
      </w:r>
      <w:r w:rsidR="00D90C02" w:rsidRPr="00984E69">
        <w:rPr>
          <w:lang w:val="sr-Cyrl-CS"/>
        </w:rPr>
        <w:t xml:space="preserve"> </w:t>
      </w:r>
      <w:r w:rsidRPr="00984E69">
        <w:rPr>
          <w:lang w:val="sr-Cyrl-CS"/>
        </w:rPr>
        <w:t>сматра</w:t>
      </w:r>
      <w:r w:rsidR="00D90C02" w:rsidRPr="00984E69">
        <w:rPr>
          <w:lang w:val="sr-Cyrl-CS"/>
        </w:rPr>
        <w:t xml:space="preserve"> </w:t>
      </w:r>
      <w:r w:rsidRPr="00984E69">
        <w:rPr>
          <w:lang w:val="sr-Cyrl-CS"/>
        </w:rPr>
        <w:t>се</w:t>
      </w:r>
      <w:r w:rsidR="00D90C02" w:rsidRPr="00984E69">
        <w:rPr>
          <w:lang w:val="sr-Cyrl-CS"/>
        </w:rPr>
        <w:t xml:space="preserve"> </w:t>
      </w:r>
      <w:r w:rsidRPr="00984E69">
        <w:rPr>
          <w:lang w:val="sr-Cyrl-CS"/>
        </w:rPr>
        <w:t>задовољавајући</w:t>
      </w:r>
      <w:r w:rsidR="00B4326D" w:rsidRPr="00984E69">
        <w:rPr>
          <w:lang w:val="sr-Cyrl-CS"/>
        </w:rPr>
        <w:t>м</w:t>
      </w:r>
      <w:r w:rsidR="00D90C02" w:rsidRPr="00984E69">
        <w:rPr>
          <w:lang w:val="sr-Cyrl-CS"/>
        </w:rPr>
        <w:t>“</w:t>
      </w:r>
      <w:r w:rsidR="00946702" w:rsidRPr="00984E69">
        <w:rPr>
          <w:lang w:val="sr-Cyrl-CS"/>
        </w:rPr>
        <w:t xml:space="preserve">, а </w:t>
      </w:r>
      <w:r w:rsidR="00EE545A" w:rsidRPr="00984E69">
        <w:rPr>
          <w:lang w:val="sr-Latn-RS"/>
        </w:rPr>
        <w:t xml:space="preserve">NCTS </w:t>
      </w:r>
      <w:r w:rsidR="00946702" w:rsidRPr="00984E69">
        <w:rPr>
          <w:lang w:val="sr-Cyrl-CS"/>
        </w:rPr>
        <w:t>шаље полазној царин</w:t>
      </w:r>
      <w:r w:rsidR="008F50A9" w:rsidRPr="00984E69">
        <w:rPr>
          <w:lang w:val="sr-Cyrl-CS"/>
        </w:rPr>
        <w:t>ској испостави</w:t>
      </w:r>
      <w:r w:rsidR="00946702" w:rsidRPr="00984E69">
        <w:rPr>
          <w:lang w:val="sr-Cyrl-CS"/>
        </w:rPr>
        <w:t xml:space="preserve"> поруку </w:t>
      </w:r>
      <w:r w:rsidR="00946702" w:rsidRPr="00984E69">
        <w:rPr>
          <w:lang w:val="en-US"/>
        </w:rPr>
        <w:t>IE018 (</w:t>
      </w:r>
      <w:r w:rsidR="00946702" w:rsidRPr="00984E69">
        <w:rPr>
          <w:lang w:val="sr-Cyrl-CS"/>
        </w:rPr>
        <w:t>Резултати контроле у одредишној царин</w:t>
      </w:r>
      <w:r w:rsidR="008F50A9" w:rsidRPr="00984E69">
        <w:rPr>
          <w:lang w:val="sr-Cyrl-CS"/>
        </w:rPr>
        <w:t>ској испостави</w:t>
      </w:r>
      <w:r w:rsidR="00946702" w:rsidRPr="00984E69">
        <w:rPr>
          <w:lang w:val="en-US"/>
        </w:rPr>
        <w:t>)</w:t>
      </w:r>
      <w:r w:rsidR="00D90C02" w:rsidRPr="00984E69">
        <w:rPr>
          <w:lang w:val="sr-Cyrl-CS"/>
        </w:rPr>
        <w:t xml:space="preserve">. </w:t>
      </w:r>
      <w:r w:rsidR="004F67CF" w:rsidRPr="00984E69">
        <w:rPr>
          <w:lang w:val="sr-Cyrl-CS"/>
        </w:rPr>
        <w:t xml:space="preserve">Одредбама члана 47. </w:t>
      </w:r>
      <w:r w:rsidR="00C057D8" w:rsidRPr="00984E69">
        <w:rPr>
          <w:lang w:val="sr-Latn-RS"/>
        </w:rPr>
        <w:t>ЦТ</w:t>
      </w:r>
      <w:r w:rsidR="004F67CF" w:rsidRPr="00984E69">
        <w:rPr>
          <w:lang w:val="sr-Cyrl-RS"/>
        </w:rPr>
        <w:t xml:space="preserve"> Конвенције</w:t>
      </w:r>
      <w:r w:rsidR="001113C3" w:rsidRPr="00984E69">
        <w:rPr>
          <w:lang w:val="sr-Cyrl-RS"/>
        </w:rPr>
        <w:t>, односно члана 33</w:t>
      </w:r>
      <w:r w:rsidR="00F32672" w:rsidRPr="00984E69">
        <w:rPr>
          <w:lang w:val="sr-Cyrl-RS"/>
        </w:rPr>
        <w:t>2</w:t>
      </w:r>
      <w:r w:rsidR="001113C3" w:rsidRPr="00984E69">
        <w:rPr>
          <w:lang w:val="sr-Cyrl-RS"/>
        </w:rPr>
        <w:t>. Уредбе,</w:t>
      </w:r>
      <w:r w:rsidR="004F67CF" w:rsidRPr="00984E69">
        <w:rPr>
          <w:lang w:val="sr-Cyrl-RS"/>
        </w:rPr>
        <w:t xml:space="preserve"> прописано је да </w:t>
      </w:r>
      <w:r w:rsidR="00C225EB" w:rsidRPr="00984E69">
        <w:rPr>
          <w:lang w:val="sr-Cyrl-RS"/>
        </w:rPr>
        <w:t>о</w:t>
      </w:r>
      <w:r w:rsidR="00C225EB" w:rsidRPr="00984E69">
        <w:rPr>
          <w:noProof/>
          <w:lang w:val="sr-Cyrl-RS"/>
        </w:rPr>
        <w:t>дредишна царин</w:t>
      </w:r>
      <w:r w:rsidR="008F50A9" w:rsidRPr="00984E69">
        <w:rPr>
          <w:noProof/>
          <w:lang w:val="sr-Cyrl-RS"/>
        </w:rPr>
        <w:t>ској испостави</w:t>
      </w:r>
      <w:r w:rsidR="00C225EB" w:rsidRPr="00984E69">
        <w:rPr>
          <w:noProof/>
          <w:lang w:val="sr-Cyrl-RS"/>
        </w:rPr>
        <w:t xml:space="preserve"> обавештава полазну царин</w:t>
      </w:r>
      <w:r w:rsidR="008F50A9" w:rsidRPr="00984E69">
        <w:rPr>
          <w:noProof/>
          <w:lang w:val="sr-Cyrl-RS"/>
        </w:rPr>
        <w:t>ску испоставу</w:t>
      </w:r>
      <w:r w:rsidR="00C225EB" w:rsidRPr="00984E69">
        <w:rPr>
          <w:noProof/>
          <w:lang w:val="sr-Cyrl-RS"/>
        </w:rPr>
        <w:t xml:space="preserve"> о </w:t>
      </w:r>
      <w:r w:rsidR="006C279C" w:rsidRPr="00984E69">
        <w:rPr>
          <w:noProof/>
          <w:lang w:val="sr-Cyrl-RS"/>
        </w:rPr>
        <w:t xml:space="preserve">резултату </w:t>
      </w:r>
      <w:r w:rsidR="001113C3" w:rsidRPr="00984E69">
        <w:rPr>
          <w:noProof/>
          <w:lang w:val="sr-Cyrl-RS"/>
        </w:rPr>
        <w:t>провере</w:t>
      </w:r>
      <w:r w:rsidR="00C225EB" w:rsidRPr="00984E69">
        <w:rPr>
          <w:noProof/>
          <w:lang w:val="sr-Cyrl-RS"/>
        </w:rPr>
        <w:t xml:space="preserve"> најкасније трећег дана од дана када </w:t>
      </w:r>
      <w:r w:rsidR="009C0E3B" w:rsidRPr="00984E69">
        <w:rPr>
          <w:noProof/>
          <w:lang w:val="sr-Cyrl-RS"/>
        </w:rPr>
        <w:t>је</w:t>
      </w:r>
      <w:r w:rsidR="00C225EB" w:rsidRPr="00984E69">
        <w:rPr>
          <w:noProof/>
          <w:lang w:val="sr-Cyrl-RS"/>
        </w:rPr>
        <w:t xml:space="preserve"> роба </w:t>
      </w:r>
      <w:r w:rsidR="009C0E3B" w:rsidRPr="00984E69">
        <w:rPr>
          <w:noProof/>
          <w:lang w:val="sr-Cyrl-RS"/>
        </w:rPr>
        <w:t>допремљена</w:t>
      </w:r>
      <w:r w:rsidR="00C225EB" w:rsidRPr="00984E69">
        <w:rPr>
          <w:noProof/>
          <w:lang w:val="sr-Cyrl-RS"/>
        </w:rPr>
        <w:t xml:space="preserve"> одредишној царин</w:t>
      </w:r>
      <w:r w:rsidR="008F50A9" w:rsidRPr="00984E69">
        <w:rPr>
          <w:noProof/>
          <w:lang w:val="sr-Cyrl-RS"/>
        </w:rPr>
        <w:t>ској испостави</w:t>
      </w:r>
      <w:r w:rsidR="00C225EB" w:rsidRPr="00984E69">
        <w:rPr>
          <w:noProof/>
          <w:lang w:val="sr-Cyrl-RS"/>
        </w:rPr>
        <w:t xml:space="preserve">, а у изузетним случајевима рок може бити продужен до шест дана. </w:t>
      </w:r>
      <w:r w:rsidR="008F50A9" w:rsidRPr="00984E69">
        <w:rPr>
          <w:noProof/>
          <w:lang w:val="sr-Cyrl-RS"/>
        </w:rPr>
        <w:t xml:space="preserve">Ако се роба превози железницом, и једна или више кола односно вагона се искључе из композиције због техничких проблема, полазна царинска испостава обавештава се најкасније дванаестог дана од дана када је први део робе допремљен. </w:t>
      </w:r>
      <w:r w:rsidR="00C225EB" w:rsidRPr="00984E69">
        <w:rPr>
          <w:noProof/>
          <w:lang w:val="sr-Cyrl-RS"/>
        </w:rPr>
        <w:t>Међутим</w:t>
      </w:r>
      <w:r w:rsidR="00232D05" w:rsidRPr="00984E69">
        <w:rPr>
          <w:noProof/>
          <w:lang w:val="sr-Cyrl-RS"/>
        </w:rPr>
        <w:t>,</w:t>
      </w:r>
      <w:r w:rsidR="00C225EB" w:rsidRPr="00984E69">
        <w:rPr>
          <w:noProof/>
          <w:lang w:val="sr-Cyrl-RS"/>
        </w:rPr>
        <w:t xml:space="preserve"> имајући у виду да у случајевима када није било </w:t>
      </w:r>
      <w:r w:rsidR="00124128" w:rsidRPr="00984E69">
        <w:rPr>
          <w:noProof/>
          <w:lang w:val="sr-Cyrl-RS"/>
        </w:rPr>
        <w:t>провере</w:t>
      </w:r>
      <w:r w:rsidR="00C225EB" w:rsidRPr="00984E69">
        <w:rPr>
          <w:noProof/>
          <w:lang w:val="sr-Cyrl-RS"/>
        </w:rPr>
        <w:t xml:space="preserve">, као и потребу да се транзитни поступак што брже оконча и ослободи </w:t>
      </w:r>
      <w:r w:rsidR="001113C3" w:rsidRPr="00984E69">
        <w:rPr>
          <w:noProof/>
          <w:lang w:val="sr-Cyrl-RS"/>
        </w:rPr>
        <w:t xml:space="preserve">поднето обезбеђење </w:t>
      </w:r>
      <w:r w:rsidR="00C225EB" w:rsidRPr="00984E69">
        <w:rPr>
          <w:noProof/>
          <w:lang w:val="sr-Cyrl-RS"/>
        </w:rPr>
        <w:t xml:space="preserve">препорука је да се резултат </w:t>
      </w:r>
      <w:r w:rsidR="001113C3" w:rsidRPr="00984E69">
        <w:rPr>
          <w:noProof/>
          <w:lang w:val="sr-Cyrl-RS"/>
        </w:rPr>
        <w:t>провере</w:t>
      </w:r>
      <w:r w:rsidR="00C225EB" w:rsidRPr="00984E69">
        <w:rPr>
          <w:noProof/>
          <w:lang w:val="sr-Cyrl-RS"/>
        </w:rPr>
        <w:t xml:space="preserve"> </w:t>
      </w:r>
      <w:r w:rsidR="006C279C" w:rsidRPr="00984E69">
        <w:rPr>
          <w:noProof/>
          <w:lang w:val="sr-Cyrl-RS"/>
        </w:rPr>
        <w:t xml:space="preserve">шаље </w:t>
      </w:r>
      <w:r w:rsidR="00C225EB" w:rsidRPr="00984E69">
        <w:rPr>
          <w:noProof/>
          <w:lang w:val="sr-Cyrl-RS"/>
        </w:rPr>
        <w:t>истог дана, а најкасније следећег радног дана.</w:t>
      </w:r>
    </w:p>
    <w:p w14:paraId="0379E584" w14:textId="481DFCA6" w:rsidR="006C279C" w:rsidRPr="00984E69" w:rsidRDefault="006C279C" w:rsidP="003E6C7A">
      <w:pPr>
        <w:numPr>
          <w:ilvl w:val="0"/>
          <w:numId w:val="76"/>
        </w:numPr>
        <w:spacing w:before="120"/>
        <w:jc w:val="both"/>
        <w:rPr>
          <w:lang w:val="sr-Cyrl-CS"/>
        </w:rPr>
      </w:pPr>
      <w:r w:rsidRPr="00984E69">
        <w:rPr>
          <w:color w:val="000000"/>
          <w:lang w:val="sr-Cyrl-CS"/>
        </w:rPr>
        <w:t>Када донесе одлуку о провери, царински службеник одређује:</w:t>
      </w:r>
    </w:p>
    <w:p w14:paraId="7666BDA9" w14:textId="77777777" w:rsidR="006C279C" w:rsidRPr="00984E69" w:rsidRDefault="006C279C" w:rsidP="003E6C7A">
      <w:pPr>
        <w:numPr>
          <w:ilvl w:val="0"/>
          <w:numId w:val="136"/>
        </w:numPr>
        <w:spacing w:before="60"/>
        <w:jc w:val="both"/>
        <w:rPr>
          <w:lang w:val="sr-Cyrl-CS"/>
        </w:rPr>
      </w:pPr>
      <w:r w:rsidRPr="00984E69">
        <w:rPr>
          <w:lang w:val="sr-Cyrl-CS"/>
        </w:rPr>
        <w:t>врсту контроле из падајуће листе (провера докумената, детаљан физички преглед робе, делимичан физички преглед робе, скенер или друго);</w:t>
      </w:r>
    </w:p>
    <w:p w14:paraId="5E86EBE3" w14:textId="77777777" w:rsidR="006C279C" w:rsidRPr="00984E69" w:rsidRDefault="006C279C" w:rsidP="003E6C7A">
      <w:pPr>
        <w:numPr>
          <w:ilvl w:val="0"/>
          <w:numId w:val="136"/>
        </w:numPr>
        <w:spacing w:before="60"/>
        <w:jc w:val="both"/>
        <w:rPr>
          <w:lang w:val="sr-Cyrl-CS"/>
        </w:rPr>
      </w:pPr>
      <w:r w:rsidRPr="00984E69">
        <w:rPr>
          <w:lang w:val="sr-Cyrl-CS"/>
        </w:rPr>
        <w:t xml:space="preserve">податке из царинске декларације који ће се контролисати; и </w:t>
      </w:r>
    </w:p>
    <w:p w14:paraId="79144817" w14:textId="0B6D7F12" w:rsidR="006C279C" w:rsidRPr="00984E69" w:rsidRDefault="006C279C" w:rsidP="003E6C7A">
      <w:pPr>
        <w:numPr>
          <w:ilvl w:val="0"/>
          <w:numId w:val="136"/>
        </w:numPr>
        <w:spacing w:before="60"/>
        <w:jc w:val="both"/>
        <w:rPr>
          <w:lang w:val="sr-Cyrl-CS"/>
        </w:rPr>
      </w:pPr>
      <w:r w:rsidRPr="00984E69">
        <w:rPr>
          <w:lang w:val="sr-Cyrl-CS"/>
        </w:rPr>
        <w:t>царинског службеника који ће извршити контролу.</w:t>
      </w:r>
    </w:p>
    <w:p w14:paraId="079D6009" w14:textId="71090E5B" w:rsidR="00B415E7" w:rsidRPr="00984E69" w:rsidRDefault="006C279C" w:rsidP="003E6C7A">
      <w:pPr>
        <w:numPr>
          <w:ilvl w:val="0"/>
          <w:numId w:val="76"/>
        </w:numPr>
        <w:spacing w:before="120"/>
        <w:jc w:val="both"/>
        <w:rPr>
          <w:lang w:val="sr-Cyrl-CS"/>
        </w:rPr>
      </w:pPr>
      <w:r w:rsidRPr="00984E69">
        <w:rPr>
          <w:lang w:val="sr-Cyrl-CS"/>
        </w:rPr>
        <w:t>Царински службеник који је одређен да изврши проверу то чини без одлагања, уз претходно штампање „Налога за контролу“ из</w:t>
      </w:r>
      <w:r w:rsidR="00632087" w:rsidRPr="00984E69">
        <w:rPr>
          <w:color w:val="000000"/>
          <w:lang w:val="sr-Latn-RS"/>
        </w:rPr>
        <w:t xml:space="preserve"> IPS</w:t>
      </w:r>
      <w:r w:rsidRPr="00984E69">
        <w:rPr>
          <w:lang w:val="sr-Cyrl-CS"/>
        </w:rPr>
        <w:t>.</w:t>
      </w:r>
      <w:r w:rsidR="00B415E7" w:rsidRPr="00984E69">
        <w:rPr>
          <w:lang w:val="sr-Cyrl-CS"/>
        </w:rPr>
        <w:t xml:space="preserve"> </w:t>
      </w:r>
    </w:p>
    <w:p w14:paraId="18F16A96" w14:textId="50E95607" w:rsidR="006C279C" w:rsidRPr="00984E69" w:rsidRDefault="006C279C" w:rsidP="003E6C7A">
      <w:pPr>
        <w:numPr>
          <w:ilvl w:val="0"/>
          <w:numId w:val="76"/>
        </w:numPr>
        <w:spacing w:before="120"/>
        <w:jc w:val="both"/>
        <w:rPr>
          <w:lang w:val="sr-Cyrl-CS"/>
        </w:rPr>
      </w:pPr>
      <w:r w:rsidRPr="00984E69">
        <w:rPr>
          <w:lang w:val="sr-Cyrl-CS"/>
        </w:rPr>
        <w:t>По завршетку провере, надлежни царински службеник без одлагања уноси резултат провере у</w:t>
      </w:r>
      <w:r w:rsidR="00632087" w:rsidRPr="00984E69">
        <w:rPr>
          <w:color w:val="000000"/>
          <w:lang w:val="sr-Latn-RS"/>
        </w:rPr>
        <w:t xml:space="preserve"> IPS</w:t>
      </w:r>
      <w:r w:rsidRPr="00984E69">
        <w:rPr>
          <w:lang w:val="sr-Cyrl-CS"/>
        </w:rPr>
        <w:t xml:space="preserve">. </w:t>
      </w:r>
    </w:p>
    <w:p w14:paraId="0EED895D" w14:textId="6EAC55F8" w:rsidR="00D90C02" w:rsidRPr="00984E69" w:rsidRDefault="00E66402" w:rsidP="003E6C7A">
      <w:pPr>
        <w:numPr>
          <w:ilvl w:val="0"/>
          <w:numId w:val="76"/>
        </w:numPr>
        <w:spacing w:before="120"/>
        <w:jc w:val="both"/>
        <w:rPr>
          <w:lang w:val="sr-Cyrl-CS"/>
        </w:rPr>
      </w:pPr>
      <w:r w:rsidRPr="00984E69">
        <w:rPr>
          <w:lang w:val="sr-Cyrl-CS"/>
        </w:rPr>
        <w:t>Уколико</w:t>
      </w:r>
      <w:r w:rsidR="00D90C02" w:rsidRPr="00984E69">
        <w:rPr>
          <w:lang w:val="sr-Cyrl-CS"/>
        </w:rPr>
        <w:t xml:space="preserve"> </w:t>
      </w:r>
      <w:r w:rsidR="00946702" w:rsidRPr="00984E69">
        <w:rPr>
          <w:lang w:val="sr-Cyrl-RS"/>
        </w:rPr>
        <w:t xml:space="preserve">провером </w:t>
      </w:r>
      <w:r w:rsidRPr="00984E69">
        <w:rPr>
          <w:lang w:val="sr-Cyrl-CS"/>
        </w:rPr>
        <w:t>нису</w:t>
      </w:r>
      <w:r w:rsidR="00D90C02" w:rsidRPr="00984E69">
        <w:rPr>
          <w:lang w:val="sr-Cyrl-CS"/>
        </w:rPr>
        <w:t xml:space="preserve"> </w:t>
      </w:r>
      <w:r w:rsidR="00AB3D3B" w:rsidRPr="00984E69">
        <w:rPr>
          <w:lang w:val="sr-Cyrl-CS"/>
        </w:rPr>
        <w:t>утврђена неслагања</w:t>
      </w:r>
      <w:r w:rsidR="00D90C02" w:rsidRPr="00984E69">
        <w:rPr>
          <w:lang w:val="sr-Cyrl-CS"/>
        </w:rPr>
        <w:t xml:space="preserve">, </w:t>
      </w:r>
      <w:r w:rsidRPr="00984E69">
        <w:rPr>
          <w:lang w:val="sr-Cyrl-CS"/>
        </w:rPr>
        <w:t>надлежни</w:t>
      </w:r>
      <w:r w:rsidR="00D90C02" w:rsidRPr="00984E69">
        <w:rPr>
          <w:lang w:val="sr-Cyrl-CS"/>
        </w:rPr>
        <w:t xml:space="preserve"> </w:t>
      </w:r>
      <w:r w:rsidRPr="00984E69">
        <w:rPr>
          <w:lang w:val="sr-Cyrl-CS"/>
        </w:rPr>
        <w:t>царински</w:t>
      </w:r>
      <w:r w:rsidR="00D90C02" w:rsidRPr="00984E69">
        <w:rPr>
          <w:lang w:val="sr-Cyrl-CS"/>
        </w:rPr>
        <w:t xml:space="preserve"> </w:t>
      </w:r>
      <w:r w:rsidRPr="00984E69">
        <w:rPr>
          <w:lang w:val="sr-Cyrl-CS"/>
        </w:rPr>
        <w:t>службеник</w:t>
      </w:r>
      <w:r w:rsidR="00D90C02" w:rsidRPr="00984E69">
        <w:rPr>
          <w:lang w:val="sr-Cyrl-CS"/>
        </w:rPr>
        <w:t xml:space="preserve"> </w:t>
      </w:r>
      <w:r w:rsidR="00AB3D3B" w:rsidRPr="00984E69">
        <w:rPr>
          <w:lang w:val="sr-Cyrl-CS"/>
        </w:rPr>
        <w:t>приликом регист</w:t>
      </w:r>
      <w:r w:rsidR="00B14660" w:rsidRPr="00984E69">
        <w:rPr>
          <w:lang w:val="sr-Cyrl-CS"/>
        </w:rPr>
        <w:t>рсциј</w:t>
      </w:r>
      <w:r w:rsidR="007E582F" w:rsidRPr="00984E69">
        <w:rPr>
          <w:lang w:val="sr-Cyrl-CS"/>
        </w:rPr>
        <w:t>а</w:t>
      </w:r>
      <w:r w:rsidR="00AB3D3B" w:rsidRPr="00984E69">
        <w:rPr>
          <w:lang w:val="sr-Cyrl-CS"/>
        </w:rPr>
        <w:t xml:space="preserve"> завршетка транзита у </w:t>
      </w:r>
      <w:r w:rsidR="00EE545A" w:rsidRPr="00984E69">
        <w:rPr>
          <w:lang w:val="sr-Latn-RS"/>
        </w:rPr>
        <w:t xml:space="preserve">NCTS </w:t>
      </w:r>
      <w:r w:rsidR="00AB3D3B" w:rsidRPr="00984E69">
        <w:rPr>
          <w:lang w:val="sr-Cyrl-CS"/>
        </w:rPr>
        <w:t xml:space="preserve">апликацију </w:t>
      </w:r>
      <w:r w:rsidRPr="00984E69">
        <w:rPr>
          <w:lang w:val="sr-Cyrl-CS"/>
        </w:rPr>
        <w:t>уноси</w:t>
      </w:r>
      <w:r w:rsidR="00D90C02" w:rsidRPr="00984E69">
        <w:rPr>
          <w:lang w:val="sr-Cyrl-CS"/>
        </w:rPr>
        <w:t xml:space="preserve"> </w:t>
      </w:r>
      <w:r w:rsidRPr="00984E69">
        <w:rPr>
          <w:lang w:val="sr-Cyrl-CS"/>
        </w:rPr>
        <w:t>шифру</w:t>
      </w:r>
      <w:r w:rsidR="00D90C02" w:rsidRPr="00984E69">
        <w:rPr>
          <w:lang w:val="sr-Cyrl-CS"/>
        </w:rPr>
        <w:t xml:space="preserve"> </w:t>
      </w:r>
      <w:r w:rsidR="005D5863" w:rsidRPr="00984E69">
        <w:rPr>
          <w:lang w:val="sr-Cyrl-CS"/>
        </w:rPr>
        <w:t xml:space="preserve">резултата провере </w:t>
      </w:r>
      <w:r w:rsidR="00D90C02" w:rsidRPr="00984E69">
        <w:rPr>
          <w:lang w:val="sr-Cyrl-CS"/>
        </w:rPr>
        <w:t>„</w:t>
      </w:r>
      <w:r w:rsidRPr="00984E69">
        <w:rPr>
          <w:lang w:val="sr-Cyrl-CS"/>
        </w:rPr>
        <w:t>А</w:t>
      </w:r>
      <w:r w:rsidR="00D90C02" w:rsidRPr="00984E69">
        <w:rPr>
          <w:lang w:val="sr-Cyrl-CS"/>
        </w:rPr>
        <w:t>1</w:t>
      </w:r>
      <w:r w:rsidR="00AB3D3B" w:rsidRPr="00984E69">
        <w:rPr>
          <w:lang w:val="sr-Cyrl-CS"/>
        </w:rPr>
        <w:t xml:space="preserve"> </w:t>
      </w:r>
      <w:r w:rsidR="00DE55B7" w:rsidRPr="00984E69">
        <w:rPr>
          <w:lang w:val="sr-Cyrl-CS"/>
        </w:rPr>
        <w:t>-</w:t>
      </w:r>
      <w:r w:rsidR="00D90C02" w:rsidRPr="00984E69">
        <w:rPr>
          <w:lang w:val="sr-Cyrl-CS"/>
        </w:rPr>
        <w:t xml:space="preserve"> </w:t>
      </w:r>
      <w:r w:rsidR="00124128" w:rsidRPr="00984E69">
        <w:rPr>
          <w:lang w:val="sr-Cyrl-CS"/>
        </w:rPr>
        <w:t>задовољавајући</w:t>
      </w:r>
      <w:r w:rsidR="00D90C02" w:rsidRPr="00984E69">
        <w:rPr>
          <w:lang w:val="sr-Cyrl-CS"/>
        </w:rPr>
        <w:t>”</w:t>
      </w:r>
      <w:r w:rsidR="00124128" w:rsidRPr="00984E69">
        <w:rPr>
          <w:lang w:val="sr-Cyrl-CS"/>
        </w:rPr>
        <w:t>,</w:t>
      </w:r>
      <w:r w:rsidR="00D90C02" w:rsidRPr="00984E69">
        <w:rPr>
          <w:lang w:val="sr-Cyrl-CS"/>
        </w:rPr>
        <w:t xml:space="preserve"> </w:t>
      </w:r>
      <w:r w:rsidR="00946702" w:rsidRPr="00984E69">
        <w:rPr>
          <w:lang w:val="sr-Cyrl-CS"/>
        </w:rPr>
        <w:t xml:space="preserve">а </w:t>
      </w:r>
      <w:r w:rsidR="00EE545A" w:rsidRPr="00984E69">
        <w:rPr>
          <w:lang w:val="sr-Latn-RS"/>
        </w:rPr>
        <w:t xml:space="preserve">NCTS </w:t>
      </w:r>
      <w:r w:rsidR="00946702" w:rsidRPr="00984E69">
        <w:rPr>
          <w:lang w:val="sr-Cyrl-CS"/>
        </w:rPr>
        <w:t>шаље полазној царин</w:t>
      </w:r>
      <w:r w:rsidR="008F50A9" w:rsidRPr="00984E69">
        <w:rPr>
          <w:lang w:val="sr-Cyrl-CS"/>
        </w:rPr>
        <w:t>ској испостави</w:t>
      </w:r>
      <w:r w:rsidR="00946702" w:rsidRPr="00984E69">
        <w:rPr>
          <w:lang w:val="sr-Cyrl-CS"/>
        </w:rPr>
        <w:t xml:space="preserve"> поруку </w:t>
      </w:r>
      <w:r w:rsidR="00946702" w:rsidRPr="00984E69">
        <w:rPr>
          <w:lang w:val="en-US"/>
        </w:rPr>
        <w:t>IE018 (</w:t>
      </w:r>
      <w:r w:rsidR="00946702" w:rsidRPr="00984E69">
        <w:rPr>
          <w:lang w:val="sr-Cyrl-CS"/>
        </w:rPr>
        <w:t xml:space="preserve">Резултат </w:t>
      </w:r>
      <w:r w:rsidR="00E83F4F" w:rsidRPr="00984E69">
        <w:rPr>
          <w:lang w:val="sr-Cyrl-CS"/>
        </w:rPr>
        <w:t xml:space="preserve">провере </w:t>
      </w:r>
      <w:r w:rsidR="00946702" w:rsidRPr="00984E69">
        <w:rPr>
          <w:lang w:val="sr-Cyrl-CS"/>
        </w:rPr>
        <w:t>у одредишној царин</w:t>
      </w:r>
      <w:r w:rsidR="008F50A9" w:rsidRPr="00984E69">
        <w:rPr>
          <w:lang w:val="sr-Cyrl-CS"/>
        </w:rPr>
        <w:t>ској испостави</w:t>
      </w:r>
      <w:r w:rsidR="00946702" w:rsidRPr="00984E69">
        <w:rPr>
          <w:lang w:val="en-US"/>
        </w:rPr>
        <w:t>)</w:t>
      </w:r>
      <w:r w:rsidR="00946702" w:rsidRPr="00984E69">
        <w:rPr>
          <w:lang w:val="sr-Cyrl-CS"/>
        </w:rPr>
        <w:t>.</w:t>
      </w:r>
      <w:r w:rsidR="00D90C02" w:rsidRPr="00984E69">
        <w:rPr>
          <w:lang w:val="sr-Cyrl-CS"/>
        </w:rPr>
        <w:t xml:space="preserve"> </w:t>
      </w:r>
      <w:r w:rsidR="005D5863" w:rsidRPr="00984E69">
        <w:rPr>
          <w:lang w:val="sr-Cyrl-CS"/>
        </w:rPr>
        <w:t>Ц</w:t>
      </w:r>
      <w:r w:rsidRPr="00984E69">
        <w:rPr>
          <w:lang w:val="sr-Cyrl-CS"/>
        </w:rPr>
        <w:t>арински</w:t>
      </w:r>
      <w:r w:rsidR="00D90C02" w:rsidRPr="00984E69">
        <w:rPr>
          <w:lang w:val="sr-Cyrl-CS"/>
        </w:rPr>
        <w:t xml:space="preserve"> </w:t>
      </w:r>
      <w:r w:rsidRPr="00984E69">
        <w:rPr>
          <w:lang w:val="sr-Cyrl-CS"/>
        </w:rPr>
        <w:t>службеник</w:t>
      </w:r>
      <w:r w:rsidR="00D90C02" w:rsidRPr="00984E69">
        <w:rPr>
          <w:lang w:val="sr-Cyrl-CS"/>
        </w:rPr>
        <w:t xml:space="preserve"> </w:t>
      </w:r>
      <w:r w:rsidRPr="00984E69">
        <w:rPr>
          <w:lang w:val="sr-Cyrl-CS"/>
        </w:rPr>
        <w:t>мора</w:t>
      </w:r>
      <w:r w:rsidR="00D90C02" w:rsidRPr="00984E69">
        <w:rPr>
          <w:lang w:val="sr-Cyrl-CS"/>
        </w:rPr>
        <w:t xml:space="preserve"> </w:t>
      </w:r>
      <w:r w:rsidRPr="00984E69">
        <w:rPr>
          <w:lang w:val="sr-Cyrl-CS"/>
        </w:rPr>
        <w:t>унети</w:t>
      </w:r>
      <w:r w:rsidR="00D90C02" w:rsidRPr="00984E69">
        <w:rPr>
          <w:lang w:val="sr-Cyrl-CS"/>
        </w:rPr>
        <w:t xml:space="preserve"> </w:t>
      </w:r>
      <w:r w:rsidRPr="00984E69">
        <w:rPr>
          <w:lang w:val="sr-Cyrl-CS"/>
        </w:rPr>
        <w:t>резултат</w:t>
      </w:r>
      <w:r w:rsidR="00D90C02" w:rsidRPr="00984E69">
        <w:rPr>
          <w:lang w:val="sr-Cyrl-CS"/>
        </w:rPr>
        <w:t xml:space="preserve"> </w:t>
      </w:r>
      <w:r w:rsidR="001113C3" w:rsidRPr="00984E69">
        <w:rPr>
          <w:lang w:val="sr-Cyrl-CS"/>
        </w:rPr>
        <w:t>провере</w:t>
      </w:r>
      <w:r w:rsidR="00D90C02" w:rsidRPr="00984E69">
        <w:rPr>
          <w:lang w:val="sr-Cyrl-CS"/>
        </w:rPr>
        <w:t xml:space="preserve"> </w:t>
      </w:r>
      <w:r w:rsidRPr="00984E69">
        <w:rPr>
          <w:lang w:val="sr-Cyrl-CS"/>
        </w:rPr>
        <w:t>истог</w:t>
      </w:r>
      <w:r w:rsidR="00D90C02" w:rsidRPr="00984E69">
        <w:rPr>
          <w:lang w:val="sr-Cyrl-CS"/>
        </w:rPr>
        <w:t xml:space="preserve"> </w:t>
      </w:r>
      <w:r w:rsidRPr="00984E69">
        <w:rPr>
          <w:lang w:val="sr-Cyrl-CS"/>
        </w:rPr>
        <w:t>дана</w:t>
      </w:r>
      <w:r w:rsidR="00D90C02" w:rsidRPr="00984E69">
        <w:rPr>
          <w:lang w:val="sr-Cyrl-CS"/>
        </w:rPr>
        <w:t xml:space="preserve"> </w:t>
      </w:r>
      <w:r w:rsidRPr="00984E69">
        <w:rPr>
          <w:lang w:val="sr-Cyrl-CS"/>
        </w:rPr>
        <w:t>када</w:t>
      </w:r>
      <w:r w:rsidR="00D90C02" w:rsidRPr="00984E69">
        <w:rPr>
          <w:lang w:val="sr-Cyrl-CS"/>
        </w:rPr>
        <w:t xml:space="preserve"> </w:t>
      </w:r>
      <w:r w:rsidRPr="00984E69">
        <w:rPr>
          <w:lang w:val="sr-Cyrl-CS"/>
        </w:rPr>
        <w:t>је</w:t>
      </w:r>
      <w:r w:rsidR="00D90C02" w:rsidRPr="00984E69">
        <w:rPr>
          <w:lang w:val="sr-Cyrl-CS"/>
        </w:rPr>
        <w:t xml:space="preserve"> </w:t>
      </w:r>
      <w:r w:rsidRPr="00984E69">
        <w:rPr>
          <w:lang w:val="sr-Cyrl-CS"/>
        </w:rPr>
        <w:t>извршен</w:t>
      </w:r>
      <w:r w:rsidR="00124128" w:rsidRPr="00984E69">
        <w:rPr>
          <w:lang w:val="sr-Cyrl-CS"/>
        </w:rPr>
        <w:t>а</w:t>
      </w:r>
      <w:r w:rsidR="001113C3" w:rsidRPr="00984E69">
        <w:rPr>
          <w:lang w:val="sr-Cyrl-CS"/>
        </w:rPr>
        <w:t xml:space="preserve"> </w:t>
      </w:r>
      <w:r w:rsidR="00124128" w:rsidRPr="00984E69">
        <w:rPr>
          <w:lang w:val="sr-Cyrl-CS"/>
        </w:rPr>
        <w:t>провера,</w:t>
      </w:r>
      <w:r w:rsidR="00D90C02" w:rsidRPr="00984E69">
        <w:rPr>
          <w:lang w:val="sr-Cyrl-CS"/>
        </w:rPr>
        <w:t xml:space="preserve"> </w:t>
      </w:r>
      <w:r w:rsidRPr="00984E69">
        <w:rPr>
          <w:lang w:val="sr-Cyrl-CS"/>
        </w:rPr>
        <w:t>а</w:t>
      </w:r>
      <w:r w:rsidR="00D90C02" w:rsidRPr="00984E69">
        <w:rPr>
          <w:lang w:val="sr-Cyrl-CS"/>
        </w:rPr>
        <w:t xml:space="preserve"> </w:t>
      </w:r>
      <w:r w:rsidR="00124128" w:rsidRPr="00984E69">
        <w:rPr>
          <w:lang w:val="sr-Cyrl-CS"/>
        </w:rPr>
        <w:t xml:space="preserve">најкасније </w:t>
      </w:r>
      <w:r w:rsidRPr="00984E69">
        <w:rPr>
          <w:lang w:val="sr-Cyrl-CS"/>
        </w:rPr>
        <w:t>у</w:t>
      </w:r>
      <w:r w:rsidR="00D90C02" w:rsidRPr="00984E69">
        <w:rPr>
          <w:lang w:val="sr-Cyrl-CS"/>
        </w:rPr>
        <w:t xml:space="preserve"> </w:t>
      </w:r>
      <w:r w:rsidRPr="00984E69">
        <w:rPr>
          <w:lang w:val="sr-Cyrl-CS"/>
        </w:rPr>
        <w:t>року</w:t>
      </w:r>
      <w:r w:rsidR="00D90C02" w:rsidRPr="00984E69">
        <w:rPr>
          <w:lang w:val="sr-Cyrl-CS"/>
        </w:rPr>
        <w:t xml:space="preserve"> </w:t>
      </w:r>
      <w:r w:rsidRPr="00984E69">
        <w:rPr>
          <w:lang w:val="sr-Cyrl-CS"/>
        </w:rPr>
        <w:t>од</w:t>
      </w:r>
      <w:r w:rsidR="00D90C02" w:rsidRPr="00984E69">
        <w:rPr>
          <w:lang w:val="sr-Cyrl-CS"/>
        </w:rPr>
        <w:t xml:space="preserve"> 3 </w:t>
      </w:r>
      <w:r w:rsidRPr="00984E69">
        <w:rPr>
          <w:lang w:val="sr-Cyrl-CS"/>
        </w:rPr>
        <w:t>дана</w:t>
      </w:r>
      <w:r w:rsidR="00D90C02" w:rsidRPr="00984E69">
        <w:rPr>
          <w:lang w:val="sr-Cyrl-CS"/>
        </w:rPr>
        <w:t xml:space="preserve"> </w:t>
      </w:r>
      <w:r w:rsidR="00124128" w:rsidRPr="00984E69">
        <w:rPr>
          <w:lang w:val="sr-Cyrl-CS"/>
        </w:rPr>
        <w:t>од допремања робе</w:t>
      </w:r>
      <w:r w:rsidR="00D90C02" w:rsidRPr="00984E69">
        <w:rPr>
          <w:lang w:val="sr-Cyrl-CS"/>
        </w:rPr>
        <w:t xml:space="preserve"> </w:t>
      </w:r>
      <w:r w:rsidRPr="00984E69">
        <w:rPr>
          <w:lang w:val="sr-Cyrl-CS"/>
        </w:rPr>
        <w:t>одредишној</w:t>
      </w:r>
      <w:r w:rsidR="00D90C02" w:rsidRPr="00984E69">
        <w:rPr>
          <w:lang w:val="sr-Cyrl-CS"/>
        </w:rPr>
        <w:t xml:space="preserve"> </w:t>
      </w:r>
      <w:r w:rsidRPr="00984E69">
        <w:rPr>
          <w:lang w:val="sr-Cyrl-CS"/>
        </w:rPr>
        <w:t>царин</w:t>
      </w:r>
      <w:r w:rsidR="008F50A9" w:rsidRPr="00984E69">
        <w:rPr>
          <w:lang w:val="sr-Cyrl-CS"/>
        </w:rPr>
        <w:t>ској испостави</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случајевима</w:t>
      </w:r>
      <w:r w:rsidR="00D90C02" w:rsidRPr="00984E69">
        <w:rPr>
          <w:lang w:val="sr-Cyrl-CS"/>
        </w:rPr>
        <w:t xml:space="preserve"> </w:t>
      </w:r>
      <w:r w:rsidRPr="00984E69">
        <w:rPr>
          <w:lang w:val="sr-Cyrl-CS"/>
        </w:rPr>
        <w:t>где</w:t>
      </w:r>
      <w:r w:rsidR="00D90C02" w:rsidRPr="00984E69">
        <w:rPr>
          <w:lang w:val="sr-Cyrl-CS"/>
        </w:rPr>
        <w:t xml:space="preserve"> </w:t>
      </w:r>
      <w:r w:rsidRPr="00984E69">
        <w:rPr>
          <w:lang w:val="sr-Cyrl-CS"/>
        </w:rPr>
        <w:t>се</w:t>
      </w:r>
      <w:r w:rsidR="00D90C02" w:rsidRPr="00984E69">
        <w:rPr>
          <w:lang w:val="sr-Cyrl-CS"/>
        </w:rPr>
        <w:t xml:space="preserve"> </w:t>
      </w:r>
      <w:r w:rsidRPr="00984E69">
        <w:rPr>
          <w:lang w:val="sr-Cyrl-CS"/>
        </w:rPr>
        <w:t>примењује</w:t>
      </w:r>
      <w:r w:rsidR="00D90C02" w:rsidRPr="00984E69">
        <w:rPr>
          <w:lang w:val="sr-Cyrl-CS"/>
        </w:rPr>
        <w:t xml:space="preserve"> </w:t>
      </w:r>
      <w:r w:rsidRPr="00984E69">
        <w:rPr>
          <w:lang w:val="sr-Cyrl-CS"/>
        </w:rPr>
        <w:t>поједностављени</w:t>
      </w:r>
      <w:r w:rsidR="00D90C02" w:rsidRPr="00984E69">
        <w:rPr>
          <w:lang w:val="sr-Cyrl-CS"/>
        </w:rPr>
        <w:t xml:space="preserve"> </w:t>
      </w:r>
      <w:r w:rsidRPr="00984E69">
        <w:rPr>
          <w:lang w:val="sr-Cyrl-CS"/>
        </w:rPr>
        <w:t>поступ</w:t>
      </w:r>
      <w:r w:rsidR="00937482" w:rsidRPr="00984E69">
        <w:rPr>
          <w:lang w:val="sr-Cyrl-CS"/>
        </w:rPr>
        <w:t>a</w:t>
      </w:r>
      <w:r w:rsidRPr="00984E69">
        <w:rPr>
          <w:lang w:val="sr-Cyrl-CS"/>
        </w:rPr>
        <w:t>к</w:t>
      </w:r>
      <w:r w:rsidR="00D90C02" w:rsidRPr="00984E69">
        <w:rPr>
          <w:lang w:val="sr-Cyrl-CS"/>
        </w:rPr>
        <w:t xml:space="preserve"> </w:t>
      </w:r>
      <w:r w:rsidR="00124128" w:rsidRPr="00984E69">
        <w:rPr>
          <w:lang w:val="sr-Cyrl-CS"/>
        </w:rPr>
        <w:t>на одредишту</w:t>
      </w:r>
      <w:r w:rsidR="00D90C02" w:rsidRPr="00984E69">
        <w:rPr>
          <w:lang w:val="sr-Cyrl-CS"/>
        </w:rPr>
        <w:t xml:space="preserve">, </w:t>
      </w:r>
      <w:r w:rsidRPr="00984E69">
        <w:rPr>
          <w:lang w:val="sr-Cyrl-CS"/>
        </w:rPr>
        <w:t>резултат</w:t>
      </w:r>
      <w:r w:rsidR="00D90C02" w:rsidRPr="00984E69">
        <w:rPr>
          <w:lang w:val="sr-Cyrl-CS"/>
        </w:rPr>
        <w:t xml:space="preserve"> </w:t>
      </w:r>
      <w:r w:rsidR="001113C3" w:rsidRPr="00984E69">
        <w:rPr>
          <w:lang w:val="sr-Cyrl-CS"/>
        </w:rPr>
        <w:t xml:space="preserve">провере </w:t>
      </w:r>
      <w:r w:rsidR="00124128" w:rsidRPr="00984E69">
        <w:rPr>
          <w:lang w:val="sr-Cyrl-CS"/>
        </w:rPr>
        <w:t xml:space="preserve">се </w:t>
      </w:r>
      <w:r w:rsidR="005D5863" w:rsidRPr="00984E69">
        <w:rPr>
          <w:lang w:val="sr-Cyrl-CS"/>
        </w:rPr>
        <w:t xml:space="preserve">шаље </w:t>
      </w:r>
      <w:r w:rsidRPr="00984E69">
        <w:rPr>
          <w:lang w:val="sr-Cyrl-CS"/>
        </w:rPr>
        <w:t>на</w:t>
      </w:r>
      <w:r w:rsidR="00D90C02" w:rsidRPr="00984E69">
        <w:rPr>
          <w:lang w:val="sr-Cyrl-CS"/>
        </w:rPr>
        <w:t xml:space="preserve"> </w:t>
      </w:r>
      <w:r w:rsidRPr="00984E69">
        <w:rPr>
          <w:lang w:val="sr-Cyrl-CS"/>
        </w:rPr>
        <w:t>основу</w:t>
      </w:r>
      <w:r w:rsidR="00D90C02" w:rsidRPr="00984E69">
        <w:rPr>
          <w:lang w:val="sr-Cyrl-CS"/>
        </w:rPr>
        <w:t xml:space="preserve"> </w:t>
      </w:r>
      <w:r w:rsidR="00124128" w:rsidRPr="00984E69">
        <w:rPr>
          <w:lang w:val="sr-Cyrl-CS"/>
        </w:rPr>
        <w:t xml:space="preserve">података из поруке </w:t>
      </w:r>
      <w:r w:rsidR="008F50A9" w:rsidRPr="00984E69">
        <w:rPr>
          <w:lang w:val="en-US"/>
        </w:rPr>
        <w:t>RS</w:t>
      </w:r>
      <w:r w:rsidR="00124128" w:rsidRPr="00984E69">
        <w:rPr>
          <w:lang w:val="en-US"/>
        </w:rPr>
        <w:t>044 (</w:t>
      </w:r>
      <w:r w:rsidR="00124128" w:rsidRPr="00984E69">
        <w:rPr>
          <w:lang w:val="sr-Cyrl-RS"/>
        </w:rPr>
        <w:t>Н</w:t>
      </w:r>
      <w:r w:rsidRPr="00984E69">
        <w:rPr>
          <w:lang w:val="sr-Cyrl-CS"/>
        </w:rPr>
        <w:t>апомен</w:t>
      </w:r>
      <w:r w:rsidR="00124128" w:rsidRPr="00984E69">
        <w:rPr>
          <w:lang w:val="sr-Cyrl-CS"/>
        </w:rPr>
        <w:t>е</w:t>
      </w:r>
      <w:r w:rsidR="00D90C02" w:rsidRPr="00984E69">
        <w:rPr>
          <w:lang w:val="sr-Cyrl-CS"/>
        </w:rPr>
        <w:t xml:space="preserve"> </w:t>
      </w:r>
      <w:r w:rsidRPr="00984E69">
        <w:rPr>
          <w:lang w:val="sr-Cyrl-CS"/>
        </w:rPr>
        <w:t>при</w:t>
      </w:r>
      <w:r w:rsidR="00D90C02" w:rsidRPr="00984E69">
        <w:rPr>
          <w:lang w:val="sr-Cyrl-CS"/>
        </w:rPr>
        <w:t xml:space="preserve"> </w:t>
      </w:r>
      <w:r w:rsidRPr="00984E69">
        <w:rPr>
          <w:lang w:val="sr-Cyrl-CS"/>
        </w:rPr>
        <w:t>истовар</w:t>
      </w:r>
      <w:r w:rsidR="00124128" w:rsidRPr="00984E69">
        <w:rPr>
          <w:lang w:val="sr-Cyrl-CS"/>
        </w:rPr>
        <w:t>у)</w:t>
      </w:r>
      <w:r w:rsidR="001113C3" w:rsidRPr="00984E69">
        <w:rPr>
          <w:lang w:val="sr-Cyrl-CS"/>
        </w:rPr>
        <w:t>,</w:t>
      </w:r>
      <w:r w:rsidR="00D90C02" w:rsidRPr="00984E69">
        <w:rPr>
          <w:lang w:val="sr-Cyrl-CS"/>
        </w:rPr>
        <w:t xml:space="preserve"> </w:t>
      </w:r>
      <w:r w:rsidR="00124128" w:rsidRPr="00984E69">
        <w:rPr>
          <w:lang w:val="sr-Cyrl-CS"/>
        </w:rPr>
        <w:t xml:space="preserve">коју </w:t>
      </w:r>
      <w:r w:rsidRPr="00984E69">
        <w:rPr>
          <w:lang w:val="sr-Cyrl-CS"/>
        </w:rPr>
        <w:t>овлашћени</w:t>
      </w:r>
      <w:r w:rsidR="00D90C02" w:rsidRPr="00984E69">
        <w:rPr>
          <w:lang w:val="sr-Cyrl-CS"/>
        </w:rPr>
        <w:t xml:space="preserve"> </w:t>
      </w:r>
      <w:r w:rsidRPr="00984E69">
        <w:rPr>
          <w:lang w:val="sr-Cyrl-CS"/>
        </w:rPr>
        <w:t>прималац</w:t>
      </w:r>
      <w:r w:rsidR="00D90C02" w:rsidRPr="00984E69">
        <w:rPr>
          <w:lang w:val="sr-Cyrl-CS"/>
        </w:rPr>
        <w:t xml:space="preserve"> </w:t>
      </w:r>
      <w:r w:rsidRPr="00984E69">
        <w:rPr>
          <w:lang w:val="sr-Cyrl-CS"/>
        </w:rPr>
        <w:t>робе</w:t>
      </w:r>
      <w:r w:rsidR="00D90C02" w:rsidRPr="00984E69">
        <w:rPr>
          <w:lang w:val="sr-Cyrl-CS"/>
        </w:rPr>
        <w:t xml:space="preserve"> </w:t>
      </w:r>
      <w:r w:rsidRPr="00984E69">
        <w:rPr>
          <w:lang w:val="sr-Cyrl-CS"/>
        </w:rPr>
        <w:t>мора</w:t>
      </w:r>
      <w:r w:rsidR="00D90C02" w:rsidRPr="00984E69">
        <w:rPr>
          <w:lang w:val="sr-Cyrl-CS"/>
        </w:rPr>
        <w:t xml:space="preserve"> </w:t>
      </w:r>
      <w:r w:rsidRPr="00984E69">
        <w:rPr>
          <w:lang w:val="sr-Cyrl-CS"/>
        </w:rPr>
        <w:t>послати</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року</w:t>
      </w:r>
      <w:r w:rsidR="00D90C02" w:rsidRPr="00984E69">
        <w:rPr>
          <w:lang w:val="sr-Cyrl-CS"/>
        </w:rPr>
        <w:t xml:space="preserve"> </w:t>
      </w:r>
      <w:r w:rsidR="005D5863" w:rsidRPr="00984E69">
        <w:rPr>
          <w:lang w:val="sr-Cyrl-CS"/>
        </w:rPr>
        <w:t>наведеном у О</w:t>
      </w:r>
      <w:r w:rsidRPr="00984E69">
        <w:rPr>
          <w:lang w:val="sr-Cyrl-CS"/>
        </w:rPr>
        <w:t>добрењ</w:t>
      </w:r>
      <w:r w:rsidR="005D5863" w:rsidRPr="00984E69">
        <w:rPr>
          <w:lang w:val="sr-Cyrl-CS"/>
        </w:rPr>
        <w:t>у</w:t>
      </w:r>
      <w:r w:rsidR="00D90C02" w:rsidRPr="00984E69">
        <w:rPr>
          <w:lang w:val="sr-Cyrl-CS"/>
        </w:rPr>
        <w:t xml:space="preserve"> </w:t>
      </w:r>
      <w:r w:rsidRPr="00984E69">
        <w:rPr>
          <w:lang w:val="sr-Cyrl-CS"/>
        </w:rPr>
        <w:t>за</w:t>
      </w:r>
      <w:r w:rsidR="00D90C02" w:rsidRPr="00984E69">
        <w:rPr>
          <w:lang w:val="sr-Cyrl-CS"/>
        </w:rPr>
        <w:t xml:space="preserve"> </w:t>
      </w:r>
      <w:r w:rsidRPr="00984E69">
        <w:rPr>
          <w:lang w:val="sr-Cyrl-CS"/>
        </w:rPr>
        <w:t>поједностављени</w:t>
      </w:r>
      <w:r w:rsidR="00D90C02" w:rsidRPr="00984E69">
        <w:rPr>
          <w:lang w:val="sr-Cyrl-CS"/>
        </w:rPr>
        <w:t xml:space="preserve"> </w:t>
      </w:r>
      <w:r w:rsidRPr="00984E69">
        <w:rPr>
          <w:lang w:val="sr-Cyrl-CS"/>
        </w:rPr>
        <w:t>поступак</w:t>
      </w:r>
      <w:r w:rsidR="00D90C02" w:rsidRPr="00984E69">
        <w:rPr>
          <w:lang w:val="sr-Cyrl-CS"/>
        </w:rPr>
        <w:t>.</w:t>
      </w:r>
    </w:p>
    <w:p w14:paraId="49BB68A3" w14:textId="63078A9E" w:rsidR="009D477B" w:rsidRPr="00984E69" w:rsidRDefault="00E66402" w:rsidP="003E6C7A">
      <w:pPr>
        <w:numPr>
          <w:ilvl w:val="0"/>
          <w:numId w:val="76"/>
        </w:numPr>
        <w:spacing w:before="120"/>
        <w:jc w:val="both"/>
        <w:rPr>
          <w:lang w:val="sr-Cyrl-CS"/>
        </w:rPr>
      </w:pPr>
      <w:r w:rsidRPr="00984E69">
        <w:rPr>
          <w:lang w:val="sr-Cyrl-CS"/>
        </w:rPr>
        <w:t>Уколико</w:t>
      </w:r>
      <w:r w:rsidR="00D90C02" w:rsidRPr="00984E69">
        <w:rPr>
          <w:lang w:val="sr-Cyrl-CS"/>
        </w:rPr>
        <w:t xml:space="preserve"> </w:t>
      </w:r>
      <w:r w:rsidR="00124128" w:rsidRPr="00984E69">
        <w:rPr>
          <w:lang w:val="sr-Cyrl-CS"/>
        </w:rPr>
        <w:t xml:space="preserve">се провером утврде неслагања, приликом </w:t>
      </w:r>
      <w:r w:rsidR="00B14660" w:rsidRPr="00984E69">
        <w:rPr>
          <w:lang w:val="sr-Cyrl-CS"/>
        </w:rPr>
        <w:t xml:space="preserve">регистрације </w:t>
      </w:r>
      <w:r w:rsidR="00124128" w:rsidRPr="00984E69">
        <w:rPr>
          <w:lang w:val="sr-Cyrl-CS"/>
        </w:rPr>
        <w:t xml:space="preserve">завршетка транзита у </w:t>
      </w:r>
      <w:r w:rsidR="00EE545A" w:rsidRPr="00984E69">
        <w:rPr>
          <w:lang w:val="sr-Latn-RS"/>
        </w:rPr>
        <w:t xml:space="preserve">NCTS </w:t>
      </w:r>
      <w:r w:rsidR="00124128" w:rsidRPr="00984E69">
        <w:rPr>
          <w:lang w:val="sr-Cyrl-CS"/>
        </w:rPr>
        <w:t xml:space="preserve">апликацији се уноси шифра </w:t>
      </w:r>
      <w:r w:rsidR="005D5863" w:rsidRPr="00984E69">
        <w:rPr>
          <w:lang w:val="sr-Cyrl-CS"/>
        </w:rPr>
        <w:t xml:space="preserve">резултата провере </w:t>
      </w:r>
      <w:r w:rsidR="00C82808" w:rsidRPr="00984E69">
        <w:rPr>
          <w:lang w:val="sr-Cyrl-CS"/>
        </w:rPr>
        <w:t xml:space="preserve">„А5 </w:t>
      </w:r>
      <w:r w:rsidR="00CD13ED">
        <w:rPr>
          <w:lang w:val="sr-Cyrl-CS"/>
        </w:rPr>
        <w:t>–</w:t>
      </w:r>
      <w:r w:rsidR="007B29B9" w:rsidRPr="00984E69">
        <w:rPr>
          <w:lang w:val="sr-Cyrl-CS"/>
        </w:rPr>
        <w:t xml:space="preserve"> </w:t>
      </w:r>
      <w:r w:rsidR="00CD13ED">
        <w:rPr>
          <w:lang w:val="sr-Cyrl-CS"/>
        </w:rPr>
        <w:t xml:space="preserve">мања </w:t>
      </w:r>
      <w:r w:rsidR="00D972DA" w:rsidRPr="00984E69">
        <w:rPr>
          <w:lang w:val="sr-Cyrl-CS"/>
        </w:rPr>
        <w:t>неслагања</w:t>
      </w:r>
      <w:r w:rsidR="00C82808" w:rsidRPr="00984E69">
        <w:rPr>
          <w:lang w:val="sr-Cyrl-CS"/>
        </w:rPr>
        <w:t>“</w:t>
      </w:r>
      <w:r w:rsidR="00AE3DFC" w:rsidRPr="00984E69">
        <w:rPr>
          <w:lang w:val="sr-Cyrl-CS"/>
        </w:rPr>
        <w:t xml:space="preserve"> </w:t>
      </w:r>
      <w:r w:rsidR="00C82808" w:rsidRPr="00984E69">
        <w:rPr>
          <w:lang w:val="sr-Cyrl-CS"/>
        </w:rPr>
        <w:t xml:space="preserve">или „B1 </w:t>
      </w:r>
      <w:r w:rsidR="007B29B9" w:rsidRPr="00984E69">
        <w:rPr>
          <w:lang w:val="sr-Cyrl-CS"/>
        </w:rPr>
        <w:t>- незадовољавајући</w:t>
      </w:r>
      <w:r w:rsidR="00C82808" w:rsidRPr="00984E69">
        <w:rPr>
          <w:lang w:val="sr-Cyrl-CS"/>
        </w:rPr>
        <w:t>“</w:t>
      </w:r>
      <w:r w:rsidR="009D477B" w:rsidRPr="00984E69">
        <w:rPr>
          <w:lang w:val="sr-Cyrl-CS"/>
        </w:rPr>
        <w:t>.</w:t>
      </w:r>
    </w:p>
    <w:p w14:paraId="35AA035E" w14:textId="76150955" w:rsidR="00765E99" w:rsidRPr="00984E69" w:rsidRDefault="00C82808" w:rsidP="003E6C7A">
      <w:pPr>
        <w:numPr>
          <w:ilvl w:val="0"/>
          <w:numId w:val="76"/>
        </w:numPr>
        <w:spacing w:before="120"/>
        <w:jc w:val="both"/>
        <w:rPr>
          <w:lang w:val="sr-Cyrl-CS"/>
        </w:rPr>
      </w:pPr>
      <w:r w:rsidRPr="00984E69">
        <w:rPr>
          <w:lang w:val="sr-Cyrl-CS"/>
        </w:rPr>
        <w:t xml:space="preserve"> </w:t>
      </w:r>
      <w:r w:rsidR="00765E99" w:rsidRPr="00984E69">
        <w:rPr>
          <w:lang w:val="sr-Cyrl-CS"/>
        </w:rPr>
        <w:t xml:space="preserve">Шифра </w:t>
      </w:r>
      <w:r w:rsidR="00CC6810" w:rsidRPr="00984E69">
        <w:rPr>
          <w:lang w:val="sr-Cyrl-CS"/>
        </w:rPr>
        <w:t xml:space="preserve">„А5 </w:t>
      </w:r>
      <w:r w:rsidR="00CD13ED">
        <w:rPr>
          <w:lang w:val="sr-Cyrl-CS"/>
        </w:rPr>
        <w:t>–</w:t>
      </w:r>
      <w:r w:rsidR="00CC6810" w:rsidRPr="00984E69">
        <w:rPr>
          <w:lang w:val="sr-Cyrl-CS"/>
        </w:rPr>
        <w:t xml:space="preserve"> </w:t>
      </w:r>
      <w:r w:rsidR="00CD13ED">
        <w:rPr>
          <w:lang w:val="sr-Cyrl-RS"/>
        </w:rPr>
        <w:t xml:space="preserve">мања </w:t>
      </w:r>
      <w:r w:rsidR="00CC6810" w:rsidRPr="00984E69">
        <w:rPr>
          <w:lang w:val="sr-Cyrl-CS"/>
        </w:rPr>
        <w:t xml:space="preserve">неслагања“ </w:t>
      </w:r>
      <w:r w:rsidR="00765E99" w:rsidRPr="00984E69">
        <w:rPr>
          <w:lang w:val="sr-Cyrl-CS"/>
        </w:rPr>
        <w:t>користи се у следе</w:t>
      </w:r>
      <w:r w:rsidR="001113C3" w:rsidRPr="00984E69">
        <w:rPr>
          <w:lang w:val="sr-Cyrl-CS"/>
        </w:rPr>
        <w:t>ћ</w:t>
      </w:r>
      <w:r w:rsidR="00765E99" w:rsidRPr="00984E69">
        <w:rPr>
          <w:lang w:val="sr-Cyrl-CS"/>
        </w:rPr>
        <w:t>им случајеви</w:t>
      </w:r>
      <w:r w:rsidR="00CA7A81" w:rsidRPr="00984E69">
        <w:rPr>
          <w:lang w:val="sr-Cyrl-CS"/>
        </w:rPr>
        <w:t>м</w:t>
      </w:r>
      <w:r w:rsidR="00765E99" w:rsidRPr="00984E69">
        <w:rPr>
          <w:lang w:val="sr-Cyrl-CS"/>
        </w:rPr>
        <w:t>а:</w:t>
      </w:r>
    </w:p>
    <w:p w14:paraId="564FF1EE" w14:textId="053A5CCB" w:rsidR="00765E99" w:rsidRPr="00984E69" w:rsidRDefault="00093948" w:rsidP="003E6C7A">
      <w:pPr>
        <w:pStyle w:val="ListParagraph"/>
        <w:numPr>
          <w:ilvl w:val="0"/>
          <w:numId w:val="77"/>
        </w:numPr>
        <w:spacing w:before="120"/>
        <w:contextualSpacing w:val="0"/>
        <w:jc w:val="both"/>
        <w:rPr>
          <w:noProof/>
          <w:lang w:val="sr-Cyrl-RS"/>
        </w:rPr>
      </w:pPr>
      <w:r w:rsidRPr="00984E69">
        <w:rPr>
          <w:noProof/>
          <w:lang w:val="sr-Cyrl-RS"/>
        </w:rPr>
        <w:t xml:space="preserve">ако </w:t>
      </w:r>
      <w:r w:rsidR="00765E99" w:rsidRPr="00984E69">
        <w:rPr>
          <w:noProof/>
          <w:lang w:val="sr-Cyrl-RS"/>
        </w:rPr>
        <w:t>су утврђен</w:t>
      </w:r>
      <w:r w:rsidRPr="00984E69">
        <w:rPr>
          <w:noProof/>
          <w:lang w:val="en-US"/>
        </w:rPr>
        <w:t>a</w:t>
      </w:r>
      <w:r w:rsidR="00765E99" w:rsidRPr="00984E69">
        <w:rPr>
          <w:noProof/>
          <w:lang w:val="sr-Cyrl-RS"/>
        </w:rPr>
        <w:t xml:space="preserve"> мањ</w:t>
      </w:r>
      <w:r w:rsidRPr="00984E69">
        <w:rPr>
          <w:noProof/>
          <w:lang w:val="en-US"/>
        </w:rPr>
        <w:t>a</w:t>
      </w:r>
      <w:r w:rsidR="00765E99" w:rsidRPr="00984E69">
        <w:rPr>
          <w:noProof/>
          <w:lang w:val="sr-Cyrl-RS"/>
        </w:rPr>
        <w:t xml:space="preserve"> не</w:t>
      </w:r>
      <w:r w:rsidRPr="00984E69">
        <w:rPr>
          <w:noProof/>
          <w:lang w:val="sr-Cyrl-RS"/>
        </w:rPr>
        <w:t>слагања</w:t>
      </w:r>
      <w:r w:rsidR="00765E99" w:rsidRPr="00984E69">
        <w:rPr>
          <w:noProof/>
          <w:lang w:val="sr-Cyrl-RS"/>
        </w:rPr>
        <w:t>, али није настао царински дуг, као</w:t>
      </w:r>
      <w:r w:rsidR="001F1E57" w:rsidRPr="00984E69">
        <w:rPr>
          <w:noProof/>
          <w:lang w:val="sr-Cyrl-RS"/>
        </w:rPr>
        <w:t>,</w:t>
      </w:r>
      <w:r w:rsidR="00765E99" w:rsidRPr="00984E69">
        <w:rPr>
          <w:noProof/>
          <w:lang w:val="sr-Cyrl-RS"/>
        </w:rPr>
        <w:t xml:space="preserve"> на пример</w:t>
      </w:r>
      <w:r w:rsidR="001F1E57" w:rsidRPr="00984E69">
        <w:rPr>
          <w:noProof/>
          <w:lang w:val="sr-Cyrl-RS"/>
        </w:rPr>
        <w:t>,</w:t>
      </w:r>
      <w:r w:rsidR="00765E99" w:rsidRPr="00984E69">
        <w:rPr>
          <w:noProof/>
          <w:lang w:val="sr-Cyrl-RS"/>
        </w:rPr>
        <w:t xml:space="preserve"> у следећим </w:t>
      </w:r>
      <w:r w:rsidRPr="00984E69">
        <w:rPr>
          <w:noProof/>
          <w:lang w:val="sr-Cyrl-RS"/>
        </w:rPr>
        <w:t>ситуацијама</w:t>
      </w:r>
      <w:r w:rsidR="00765E99" w:rsidRPr="00984E69">
        <w:rPr>
          <w:noProof/>
          <w:lang w:val="sr-Cyrl-RS"/>
        </w:rPr>
        <w:t>:</w:t>
      </w:r>
    </w:p>
    <w:p w14:paraId="54012DEC" w14:textId="5F096A8A" w:rsidR="00765E99" w:rsidRPr="00984E69" w:rsidRDefault="00C82808" w:rsidP="003E6C7A">
      <w:pPr>
        <w:pStyle w:val="Default"/>
        <w:numPr>
          <w:ilvl w:val="0"/>
          <w:numId w:val="78"/>
        </w:numPr>
        <w:adjustRightInd/>
        <w:jc w:val="both"/>
        <w:rPr>
          <w:lang w:val="sr-Cyrl-RS"/>
        </w:rPr>
      </w:pPr>
      <w:r w:rsidRPr="00984E69">
        <w:rPr>
          <w:lang w:val="sr-Cyrl-RS"/>
        </w:rPr>
        <w:t xml:space="preserve">прекорачење рока </w:t>
      </w:r>
      <w:r w:rsidR="00CD398E" w:rsidRPr="00984E69">
        <w:rPr>
          <w:lang w:val="sr-Cyrl-RS"/>
        </w:rPr>
        <w:t xml:space="preserve">допреме </w:t>
      </w:r>
      <w:r w:rsidRPr="00984E69">
        <w:rPr>
          <w:lang w:val="sr-Cyrl-RS"/>
        </w:rPr>
        <w:t xml:space="preserve">робе, </w:t>
      </w:r>
    </w:p>
    <w:p w14:paraId="4C4B973E" w14:textId="77777777" w:rsidR="00765E99" w:rsidRPr="00984E69" w:rsidRDefault="00765E99" w:rsidP="003E6C7A">
      <w:pPr>
        <w:pStyle w:val="Default"/>
        <w:numPr>
          <w:ilvl w:val="0"/>
          <w:numId w:val="78"/>
        </w:numPr>
        <w:adjustRightInd/>
        <w:jc w:val="both"/>
        <w:rPr>
          <w:lang w:val="sr-Cyrl-RS"/>
        </w:rPr>
      </w:pPr>
      <w:r w:rsidRPr="00984E69">
        <w:rPr>
          <w:lang w:val="sr-Cyrl-RS"/>
        </w:rPr>
        <w:t>погрешне регистарске ознаке превозног средства</w:t>
      </w:r>
      <w:r w:rsidR="00C82808" w:rsidRPr="00984E69">
        <w:rPr>
          <w:lang w:val="sr-Cyrl-RS"/>
        </w:rPr>
        <w:t>,</w:t>
      </w:r>
    </w:p>
    <w:p w14:paraId="0AF5FD91" w14:textId="77777777" w:rsidR="00765E99" w:rsidRPr="00984E69" w:rsidRDefault="00C82808" w:rsidP="003E6C7A">
      <w:pPr>
        <w:pStyle w:val="Default"/>
        <w:numPr>
          <w:ilvl w:val="0"/>
          <w:numId w:val="78"/>
        </w:numPr>
        <w:adjustRightInd/>
        <w:jc w:val="both"/>
        <w:rPr>
          <w:lang w:val="sr-Cyrl-RS"/>
        </w:rPr>
      </w:pPr>
      <w:r w:rsidRPr="00984E69">
        <w:rPr>
          <w:lang w:val="sr-Cyrl-RS"/>
        </w:rPr>
        <w:t>оштећена царинска обележја,</w:t>
      </w:r>
    </w:p>
    <w:p w14:paraId="1A0D6790" w14:textId="5D67608C" w:rsidR="00765E99" w:rsidRPr="00984E69" w:rsidRDefault="00093948" w:rsidP="003E6C7A">
      <w:pPr>
        <w:pStyle w:val="Default"/>
        <w:numPr>
          <w:ilvl w:val="0"/>
          <w:numId w:val="78"/>
        </w:numPr>
        <w:adjustRightInd/>
        <w:jc w:val="both"/>
        <w:rPr>
          <w:lang w:val="sr-Cyrl-RS"/>
        </w:rPr>
      </w:pPr>
      <w:r w:rsidRPr="00984E69">
        <w:rPr>
          <w:lang w:val="sr-Cyrl-RS"/>
        </w:rPr>
        <w:t xml:space="preserve">нису </w:t>
      </w:r>
      <w:r w:rsidR="00765E99" w:rsidRPr="00984E69">
        <w:rPr>
          <w:lang w:val="sr-Cyrl-RS"/>
        </w:rPr>
        <w:t>унети догађаји на путу,</w:t>
      </w:r>
    </w:p>
    <w:p w14:paraId="0F4AC885" w14:textId="4FE7892C" w:rsidR="00765E99" w:rsidRPr="00984E69" w:rsidRDefault="00CC6810" w:rsidP="003E6C7A">
      <w:pPr>
        <w:pStyle w:val="Default"/>
        <w:numPr>
          <w:ilvl w:val="0"/>
          <w:numId w:val="78"/>
        </w:numPr>
        <w:adjustRightInd/>
        <w:jc w:val="both"/>
        <w:rPr>
          <w:lang w:val="sr-Cyrl-RS"/>
        </w:rPr>
      </w:pPr>
      <w:r w:rsidRPr="00984E69">
        <w:rPr>
          <w:lang w:val="sr-Cyrl-RS"/>
        </w:rPr>
        <w:t>р</w:t>
      </w:r>
      <w:r w:rsidR="00093948" w:rsidRPr="00984E69">
        <w:rPr>
          <w:lang w:val="sr-Cyrl-RS"/>
        </w:rPr>
        <w:t xml:space="preserve">азлика </w:t>
      </w:r>
      <w:r w:rsidR="00765E99" w:rsidRPr="00984E69">
        <w:rPr>
          <w:lang w:val="sr-Cyrl-RS"/>
        </w:rPr>
        <w:t>у тежини или паковању робе (настала услед непажње или разлике у означавању паковања)</w:t>
      </w:r>
      <w:r w:rsidR="00093948" w:rsidRPr="00984E69">
        <w:rPr>
          <w:lang w:val="sr-Cyrl-RS"/>
        </w:rPr>
        <w:t>.</w:t>
      </w:r>
    </w:p>
    <w:p w14:paraId="42FB5B8D" w14:textId="44F5EE0A" w:rsidR="00765E99" w:rsidRPr="00984E69" w:rsidRDefault="00093948" w:rsidP="003E6C7A">
      <w:pPr>
        <w:pStyle w:val="ListParagraph"/>
        <w:numPr>
          <w:ilvl w:val="0"/>
          <w:numId w:val="77"/>
        </w:numPr>
        <w:spacing w:before="120"/>
        <w:contextualSpacing w:val="0"/>
        <w:jc w:val="both"/>
        <w:rPr>
          <w:noProof/>
          <w:lang w:val="sr-Cyrl-RS"/>
        </w:rPr>
      </w:pPr>
      <w:r w:rsidRPr="00984E69">
        <w:rPr>
          <w:noProof/>
          <w:lang w:val="sr-Cyrl-RS"/>
        </w:rPr>
        <w:t xml:space="preserve">ако </w:t>
      </w:r>
      <w:r w:rsidR="00765E99" w:rsidRPr="00984E69">
        <w:rPr>
          <w:noProof/>
          <w:lang w:val="sr-Cyrl-RS"/>
        </w:rPr>
        <w:t>се услед утврђених неправилности спроводи само прекршајни поступак</w:t>
      </w:r>
      <w:r w:rsidR="00CD398E" w:rsidRPr="00984E69">
        <w:rPr>
          <w:noProof/>
          <w:lang w:val="sr-Cyrl-RS"/>
        </w:rPr>
        <w:t>; или</w:t>
      </w:r>
      <w:r w:rsidR="00765E99" w:rsidRPr="00984E69">
        <w:rPr>
          <w:noProof/>
          <w:lang w:val="sr-Cyrl-RS"/>
        </w:rPr>
        <w:t xml:space="preserve"> </w:t>
      </w:r>
    </w:p>
    <w:p w14:paraId="3FF403C5" w14:textId="4D4DED40" w:rsidR="00D90C02" w:rsidRPr="00984E69" w:rsidRDefault="00093948" w:rsidP="003E6C7A">
      <w:pPr>
        <w:pStyle w:val="ListParagraph"/>
        <w:numPr>
          <w:ilvl w:val="0"/>
          <w:numId w:val="77"/>
        </w:numPr>
        <w:spacing w:before="120"/>
        <w:contextualSpacing w:val="0"/>
        <w:jc w:val="both"/>
        <w:rPr>
          <w:noProof/>
          <w:lang w:val="sr-Cyrl-RS"/>
        </w:rPr>
      </w:pPr>
      <w:r w:rsidRPr="00984E69">
        <w:rPr>
          <w:noProof/>
          <w:lang w:val="sr-Cyrl-RS"/>
        </w:rPr>
        <w:t>ако</w:t>
      </w:r>
      <w:r w:rsidR="00765E99" w:rsidRPr="00984E69">
        <w:rPr>
          <w:noProof/>
          <w:lang w:val="sr-Cyrl-RS"/>
        </w:rPr>
        <w:t xml:space="preserve"> се утврди вишак робе или друга врста робе</w:t>
      </w:r>
      <w:r w:rsidRPr="00984E69">
        <w:rPr>
          <w:noProof/>
          <w:lang w:val="sr-Cyrl-RS"/>
        </w:rPr>
        <w:t>,</w:t>
      </w:r>
      <w:r w:rsidR="00765E99" w:rsidRPr="00984E69">
        <w:rPr>
          <w:noProof/>
          <w:lang w:val="sr-Cyrl-RS"/>
        </w:rPr>
        <w:t xml:space="preserve"> а царински дуг је одмах наплаћен или се роба ставља у </w:t>
      </w:r>
      <w:r w:rsidR="00E83F4F" w:rsidRPr="00984E69">
        <w:rPr>
          <w:noProof/>
          <w:lang w:val="sr-Cyrl-RS"/>
        </w:rPr>
        <w:t xml:space="preserve">привремени смештај или </w:t>
      </w:r>
      <w:r w:rsidR="00765E99" w:rsidRPr="00984E69">
        <w:rPr>
          <w:noProof/>
          <w:lang w:val="sr-Cyrl-RS"/>
        </w:rPr>
        <w:t xml:space="preserve">следећи царински поступак. </w:t>
      </w:r>
      <w:r w:rsidR="002F7FE8" w:rsidRPr="00984E69">
        <w:rPr>
          <w:noProof/>
          <w:lang w:val="sr-Cyrl-RS"/>
        </w:rPr>
        <w:t xml:space="preserve">Имајући у виду да </w:t>
      </w:r>
      <w:r w:rsidRPr="00984E69">
        <w:rPr>
          <w:noProof/>
          <w:lang w:val="sr-Cyrl-RS"/>
        </w:rPr>
        <w:t xml:space="preserve">су </w:t>
      </w:r>
      <w:r w:rsidR="002F7FE8" w:rsidRPr="00984E69">
        <w:rPr>
          <w:noProof/>
          <w:lang w:val="sr-Cyrl-RS"/>
        </w:rPr>
        <w:t xml:space="preserve">у том случају или наплаћене царинске дажбине или је роба стављена под царински надзор, нема разлога да се транзитни поступак не </w:t>
      </w:r>
      <w:r w:rsidR="005D5863" w:rsidRPr="00984E69">
        <w:rPr>
          <w:noProof/>
          <w:lang w:val="sr-Cyrl-RS"/>
        </w:rPr>
        <w:t>оконча</w:t>
      </w:r>
      <w:r w:rsidR="002F7FE8" w:rsidRPr="00984E69">
        <w:rPr>
          <w:noProof/>
          <w:lang w:val="sr-Cyrl-RS"/>
        </w:rPr>
        <w:t>.</w:t>
      </w:r>
    </w:p>
    <w:p w14:paraId="0B6ADB79" w14:textId="2119F9EE" w:rsidR="007E582F" w:rsidRPr="00984E69" w:rsidRDefault="00B22BEF" w:rsidP="003E6C7A">
      <w:pPr>
        <w:numPr>
          <w:ilvl w:val="0"/>
          <w:numId w:val="76"/>
        </w:numPr>
        <w:spacing w:before="120"/>
        <w:jc w:val="both"/>
        <w:rPr>
          <w:noProof/>
          <w:lang w:val="sr-Cyrl-RS"/>
        </w:rPr>
      </w:pPr>
      <w:r w:rsidRPr="00984E69">
        <w:rPr>
          <w:lang w:val="sr-Cyrl-CS"/>
        </w:rPr>
        <w:t>Шифра „</w:t>
      </w:r>
      <w:r w:rsidR="00FB4FDF">
        <w:rPr>
          <w:lang w:val="sr-Cyrl-CS"/>
        </w:rPr>
        <w:t>Б</w:t>
      </w:r>
      <w:r w:rsidRPr="00984E69">
        <w:rPr>
          <w:lang w:val="sr-Cyrl-CS"/>
        </w:rPr>
        <w:t xml:space="preserve">1 </w:t>
      </w:r>
      <w:r w:rsidR="00093948" w:rsidRPr="00984E69">
        <w:rPr>
          <w:lang w:val="sr-Cyrl-CS"/>
        </w:rPr>
        <w:t xml:space="preserve">- </w:t>
      </w:r>
      <w:r w:rsidRPr="00984E69">
        <w:rPr>
          <w:lang w:val="sr-Cyrl-CS"/>
        </w:rPr>
        <w:t>не</w:t>
      </w:r>
      <w:r w:rsidR="00093948" w:rsidRPr="00984E69">
        <w:rPr>
          <w:lang w:val="sr-Cyrl-CS"/>
        </w:rPr>
        <w:t>задовољавајући</w:t>
      </w:r>
      <w:r w:rsidRPr="00984E69">
        <w:rPr>
          <w:lang w:val="sr-Cyrl-CS"/>
        </w:rPr>
        <w:t>“ користи се у случајевима када се</w:t>
      </w:r>
      <w:r w:rsidR="00D90C02" w:rsidRPr="00984E69">
        <w:rPr>
          <w:lang w:val="sr-Cyrl-CS"/>
        </w:rPr>
        <w:t xml:space="preserve"> </w:t>
      </w:r>
      <w:r w:rsidR="00E66402" w:rsidRPr="00984E69">
        <w:rPr>
          <w:lang w:val="sr-Cyrl-CS"/>
        </w:rPr>
        <w:t>утврде</w:t>
      </w:r>
      <w:r w:rsidR="00D90C02" w:rsidRPr="00984E69">
        <w:rPr>
          <w:lang w:val="sr-Cyrl-CS"/>
        </w:rPr>
        <w:t xml:space="preserve"> </w:t>
      </w:r>
      <w:r w:rsidR="00D8508A" w:rsidRPr="00984E69">
        <w:rPr>
          <w:lang w:val="sr-Cyrl-CS"/>
        </w:rPr>
        <w:t>већа неслагања</w:t>
      </w:r>
      <w:r w:rsidRPr="00984E69">
        <w:rPr>
          <w:lang w:val="sr-Cyrl-CS"/>
        </w:rPr>
        <w:t>, односно</w:t>
      </w:r>
      <w:r w:rsidR="009E03F5" w:rsidRPr="00984E69">
        <w:rPr>
          <w:lang w:val="sr-Cyrl-CS"/>
        </w:rPr>
        <w:t xml:space="preserve"> само у</w:t>
      </w:r>
      <w:r w:rsidR="00AE3DFC" w:rsidRPr="00984E69">
        <w:rPr>
          <w:lang w:val="sr-Cyrl-CS"/>
        </w:rPr>
        <w:t xml:space="preserve"> </w:t>
      </w:r>
      <w:r w:rsidRPr="00984E69">
        <w:rPr>
          <w:lang w:val="sr-Cyrl-CS"/>
        </w:rPr>
        <w:t>случајеви</w:t>
      </w:r>
      <w:r w:rsidR="009E03F5" w:rsidRPr="00984E69">
        <w:rPr>
          <w:lang w:val="sr-Cyrl-CS"/>
        </w:rPr>
        <w:t>ма</w:t>
      </w:r>
      <w:r w:rsidRPr="00984E69">
        <w:rPr>
          <w:lang w:val="sr-Cyrl-CS"/>
        </w:rPr>
        <w:t xml:space="preserve"> када </w:t>
      </w:r>
      <w:r w:rsidR="009E03F5" w:rsidRPr="00984E69">
        <w:rPr>
          <w:lang w:val="sr-Cyrl-CS"/>
        </w:rPr>
        <w:t>може настати</w:t>
      </w:r>
      <w:r w:rsidRPr="00984E69">
        <w:rPr>
          <w:lang w:val="sr-Cyrl-CS"/>
        </w:rPr>
        <w:t xml:space="preserve"> царински дуг</w:t>
      </w:r>
      <w:r w:rsidR="00C43871" w:rsidRPr="00984E69">
        <w:rPr>
          <w:lang w:val="sr-Cyrl-CS"/>
        </w:rPr>
        <w:t>,</w:t>
      </w:r>
      <w:r w:rsidR="00AE3DFC" w:rsidRPr="00984E69">
        <w:rPr>
          <w:lang w:val="sr-Cyrl-CS"/>
        </w:rPr>
        <w:t xml:space="preserve"> </w:t>
      </w:r>
      <w:r w:rsidRPr="00984E69">
        <w:rPr>
          <w:lang w:val="sr-Cyrl-CS"/>
        </w:rPr>
        <w:t>као што је</w:t>
      </w:r>
      <w:r w:rsidR="001F1E57" w:rsidRPr="00984E69">
        <w:rPr>
          <w:lang w:val="sr-Cyrl-CS"/>
        </w:rPr>
        <w:t>,</w:t>
      </w:r>
      <w:r w:rsidRPr="00984E69">
        <w:rPr>
          <w:lang w:val="sr-Cyrl-CS"/>
        </w:rPr>
        <w:t xml:space="preserve"> на пример</w:t>
      </w:r>
      <w:r w:rsidR="001F1E57" w:rsidRPr="00984E69">
        <w:rPr>
          <w:lang w:val="sr-Cyrl-CS"/>
        </w:rPr>
        <w:t>,</w:t>
      </w:r>
      <w:r w:rsidRPr="00984E69">
        <w:rPr>
          <w:lang w:val="sr-Cyrl-CS"/>
        </w:rPr>
        <w:t xml:space="preserve"> </w:t>
      </w:r>
      <w:r w:rsidR="00B50F42" w:rsidRPr="00984E69">
        <w:rPr>
          <w:lang w:val="sr-Cyrl-CS"/>
        </w:rPr>
        <w:t xml:space="preserve">утврђен </w:t>
      </w:r>
      <w:r w:rsidRPr="00984E69">
        <w:rPr>
          <w:lang w:val="sr-Cyrl-CS"/>
        </w:rPr>
        <w:t>мањак робе</w:t>
      </w:r>
      <w:r w:rsidR="00C43871" w:rsidRPr="00984E69">
        <w:rPr>
          <w:lang w:val="sr-Cyrl-CS"/>
        </w:rPr>
        <w:t xml:space="preserve">, или </w:t>
      </w:r>
      <w:r w:rsidR="00B50F42" w:rsidRPr="00984E69">
        <w:rPr>
          <w:lang w:val="sr-Cyrl-CS"/>
        </w:rPr>
        <w:t xml:space="preserve">је </w:t>
      </w:r>
      <w:r w:rsidR="00A92C16" w:rsidRPr="00984E69">
        <w:rPr>
          <w:lang w:val="sr-Cyrl-CS"/>
        </w:rPr>
        <w:t>допремљен</w:t>
      </w:r>
      <w:r w:rsidR="00B50F42" w:rsidRPr="00984E69">
        <w:rPr>
          <w:lang w:val="sr-Cyrl-CS"/>
        </w:rPr>
        <w:t xml:space="preserve">а </w:t>
      </w:r>
      <w:r w:rsidR="00C43871" w:rsidRPr="00984E69">
        <w:rPr>
          <w:lang w:val="sr-Cyrl-CS"/>
        </w:rPr>
        <w:t>нека друга роба</w:t>
      </w:r>
      <w:r w:rsidRPr="00984E69">
        <w:rPr>
          <w:lang w:val="sr-Cyrl-CS"/>
        </w:rPr>
        <w:t xml:space="preserve">. </w:t>
      </w:r>
      <w:r w:rsidR="006E771F" w:rsidRPr="00984E69">
        <w:rPr>
          <w:lang w:val="sr-Cyrl-CS"/>
        </w:rPr>
        <w:t>Уношењем шифре „</w:t>
      </w:r>
      <w:r w:rsidR="00FB4FDF">
        <w:rPr>
          <w:lang w:val="sr-Cyrl-CS"/>
        </w:rPr>
        <w:t>Б</w:t>
      </w:r>
      <w:r w:rsidR="00093948" w:rsidRPr="00984E69">
        <w:rPr>
          <w:lang w:val="sr-Cyrl-CS"/>
        </w:rPr>
        <w:t>1 - незадовољавајући</w:t>
      </w:r>
      <w:r w:rsidR="006E771F" w:rsidRPr="00984E69">
        <w:rPr>
          <w:lang w:val="sr-Cyrl-CS"/>
        </w:rPr>
        <w:t>“ аутоматски се поново задужује гаранција за процењен</w:t>
      </w:r>
      <w:r w:rsidR="00A92C16" w:rsidRPr="00984E69">
        <w:rPr>
          <w:lang w:val="sr-Cyrl-CS"/>
        </w:rPr>
        <w:t>и</w:t>
      </w:r>
      <w:r w:rsidR="006E771F" w:rsidRPr="00984E69">
        <w:rPr>
          <w:lang w:val="sr-Cyrl-CS"/>
        </w:rPr>
        <w:t xml:space="preserve"> износ царинских дажбина, а </w:t>
      </w:r>
      <w:r w:rsidR="00EE545A" w:rsidRPr="00984E69">
        <w:rPr>
          <w:lang w:val="sr-Latn-RS"/>
        </w:rPr>
        <w:t xml:space="preserve">NCTS </w:t>
      </w:r>
      <w:r w:rsidR="006E771F" w:rsidRPr="00984E69">
        <w:rPr>
          <w:lang w:val="sr-Cyrl-CS"/>
        </w:rPr>
        <w:t xml:space="preserve">шаље поруку </w:t>
      </w:r>
      <w:r w:rsidR="008F50A9" w:rsidRPr="00984E69">
        <w:rPr>
          <w:lang w:val="sr-Latn-RS"/>
        </w:rPr>
        <w:t>RS</w:t>
      </w:r>
      <w:r w:rsidR="006E771F" w:rsidRPr="00984E69">
        <w:rPr>
          <w:lang w:val="sr-Cyrl-CS"/>
        </w:rPr>
        <w:t xml:space="preserve">019 </w:t>
      </w:r>
      <w:r w:rsidR="00D8508A" w:rsidRPr="00984E69">
        <w:rPr>
          <w:lang w:val="sr-Cyrl-CS"/>
        </w:rPr>
        <w:t xml:space="preserve">(Обавештење о неслагањима) </w:t>
      </w:r>
      <w:r w:rsidR="006E771F" w:rsidRPr="00984E69">
        <w:rPr>
          <w:lang w:val="sr-Cyrl-CS"/>
        </w:rPr>
        <w:t xml:space="preserve">носиоцу поступка или његовом заступнику којом </w:t>
      </w:r>
      <w:r w:rsidR="00D8508A" w:rsidRPr="00984E69">
        <w:rPr>
          <w:lang w:val="sr-Cyrl-CS"/>
        </w:rPr>
        <w:t>га</w:t>
      </w:r>
      <w:r w:rsidR="006E771F" w:rsidRPr="00984E69">
        <w:rPr>
          <w:lang w:val="sr-Cyrl-CS"/>
        </w:rPr>
        <w:t xml:space="preserve"> обавештава о утврђеним </w:t>
      </w:r>
      <w:r w:rsidR="00D8508A" w:rsidRPr="00984E69">
        <w:rPr>
          <w:lang w:val="sr-Cyrl-CS"/>
        </w:rPr>
        <w:t>неслагањима</w:t>
      </w:r>
      <w:r w:rsidR="006E771F" w:rsidRPr="00984E69">
        <w:rPr>
          <w:lang w:val="sr-Cyrl-CS"/>
        </w:rPr>
        <w:t>.</w:t>
      </w:r>
    </w:p>
    <w:p w14:paraId="5AB3849F" w14:textId="198B46E4" w:rsidR="00C43871" w:rsidRPr="00984E69" w:rsidRDefault="00C43871" w:rsidP="003E6C7A">
      <w:pPr>
        <w:numPr>
          <w:ilvl w:val="0"/>
          <w:numId w:val="76"/>
        </w:numPr>
        <w:spacing w:before="120"/>
        <w:jc w:val="both"/>
        <w:rPr>
          <w:noProof/>
          <w:lang w:val="sr-Cyrl-RS"/>
        </w:rPr>
      </w:pPr>
      <w:r w:rsidRPr="00984E69">
        <w:rPr>
          <w:noProof/>
          <w:lang w:val="sr-Cyrl-RS"/>
        </w:rPr>
        <w:t>Одредишна царин</w:t>
      </w:r>
      <w:r w:rsidR="008F50A9" w:rsidRPr="00984E69">
        <w:rPr>
          <w:noProof/>
          <w:lang w:val="sr-Cyrl-RS"/>
        </w:rPr>
        <w:t>ска испостава</w:t>
      </w:r>
      <w:r w:rsidRPr="00984E69">
        <w:rPr>
          <w:noProof/>
          <w:lang w:val="sr-Cyrl-RS"/>
        </w:rPr>
        <w:t xml:space="preserve"> је </w:t>
      </w:r>
      <w:r w:rsidR="00D8508A" w:rsidRPr="00984E69">
        <w:rPr>
          <w:noProof/>
          <w:lang w:val="sr-Cyrl-RS"/>
        </w:rPr>
        <w:t xml:space="preserve">утврдила </w:t>
      </w:r>
      <w:r w:rsidRPr="00984E69">
        <w:rPr>
          <w:noProof/>
          <w:lang w:val="sr-Cyrl-RS"/>
        </w:rPr>
        <w:t>мањак робе у односу на пријављену, али није у могућности да утврди и како је до мањка дошло. У том случају уноси се шифра „</w:t>
      </w:r>
      <w:r w:rsidR="00FB4FDF">
        <w:rPr>
          <w:noProof/>
          <w:lang w:val="sr-Cyrl-RS"/>
        </w:rPr>
        <w:t>Б</w:t>
      </w:r>
      <w:r w:rsidRPr="00984E69">
        <w:rPr>
          <w:noProof/>
          <w:lang w:val="sr-Cyrl-RS"/>
        </w:rPr>
        <w:t>1“</w:t>
      </w:r>
      <w:r w:rsidR="006E771F" w:rsidRPr="00984E69">
        <w:rPr>
          <w:noProof/>
          <w:lang w:val="sr-Cyrl-RS"/>
        </w:rPr>
        <w:t xml:space="preserve"> и тражи да неслагања реши полазна царин</w:t>
      </w:r>
      <w:r w:rsidR="008F50A9" w:rsidRPr="00984E69">
        <w:rPr>
          <w:noProof/>
          <w:lang w:val="sr-Cyrl-RS"/>
        </w:rPr>
        <w:t>ска испостава</w:t>
      </w:r>
      <w:r w:rsidR="006E771F" w:rsidRPr="00984E69">
        <w:rPr>
          <w:noProof/>
          <w:lang w:val="sr-Cyrl-RS"/>
        </w:rPr>
        <w:t>. MRN прелази у статус „</w:t>
      </w:r>
      <w:r w:rsidR="00662CCE" w:rsidRPr="00984E69">
        <w:rPr>
          <w:noProof/>
          <w:lang w:val="sr-Cyrl-RS"/>
        </w:rPr>
        <w:t>Решавање н</w:t>
      </w:r>
      <w:r w:rsidR="00D8508A" w:rsidRPr="00984E69">
        <w:rPr>
          <w:noProof/>
          <w:lang w:val="sr-Cyrl-RS"/>
        </w:rPr>
        <w:t>еслагања</w:t>
      </w:r>
      <w:r w:rsidR="006E771F" w:rsidRPr="00984E69">
        <w:rPr>
          <w:noProof/>
          <w:lang w:val="sr-Cyrl-RS"/>
        </w:rPr>
        <w:t>“</w:t>
      </w:r>
      <w:r w:rsidRPr="00984E69">
        <w:rPr>
          <w:noProof/>
          <w:lang w:val="sr-Cyrl-RS"/>
        </w:rPr>
        <w:t xml:space="preserve">. </w:t>
      </w:r>
      <w:r w:rsidR="003722BB" w:rsidRPr="00984E69">
        <w:rPr>
          <w:noProof/>
          <w:lang w:val="sr-Cyrl-RS"/>
        </w:rPr>
        <w:t>Даље су могући следећи случајеви</w:t>
      </w:r>
      <w:r w:rsidRPr="00984E69">
        <w:rPr>
          <w:noProof/>
          <w:lang w:val="sr-Cyrl-RS"/>
        </w:rPr>
        <w:t>:</w:t>
      </w:r>
    </w:p>
    <w:p w14:paraId="33F39CE2" w14:textId="74588DCE" w:rsidR="00C43871" w:rsidRPr="00984E69" w:rsidRDefault="003722BB" w:rsidP="003E6C7A">
      <w:pPr>
        <w:pStyle w:val="Default"/>
        <w:numPr>
          <w:ilvl w:val="0"/>
          <w:numId w:val="140"/>
        </w:numPr>
        <w:adjustRightInd/>
        <w:jc w:val="both"/>
        <w:rPr>
          <w:color w:val="auto"/>
          <w:lang w:val="sr-Latn-RS"/>
        </w:rPr>
      </w:pPr>
      <w:r w:rsidRPr="00984E69">
        <w:rPr>
          <w:color w:val="auto"/>
          <w:lang w:val="sr-Cyrl-RS"/>
        </w:rPr>
        <w:t>Да полазна царин</w:t>
      </w:r>
      <w:r w:rsidR="00A86654">
        <w:rPr>
          <w:color w:val="auto"/>
          <w:lang w:val="sr-Cyrl-RS"/>
        </w:rPr>
        <w:t>ска испостава</w:t>
      </w:r>
      <w:r w:rsidRPr="00984E69">
        <w:rPr>
          <w:color w:val="auto"/>
          <w:lang w:val="sr-Cyrl-RS"/>
        </w:rPr>
        <w:t xml:space="preserve"> реши неслагања</w:t>
      </w:r>
      <w:r w:rsidR="00C43871" w:rsidRPr="00984E69">
        <w:rPr>
          <w:color w:val="auto"/>
          <w:lang w:val="sr-Latn-RS"/>
        </w:rPr>
        <w:t xml:space="preserve"> (</w:t>
      </w:r>
      <w:r w:rsidRPr="00984E69">
        <w:rPr>
          <w:color w:val="auto"/>
          <w:lang w:val="sr-Cyrl-RS"/>
        </w:rPr>
        <w:t>нпр</w:t>
      </w:r>
      <w:r w:rsidR="001F1E57" w:rsidRPr="00984E69">
        <w:rPr>
          <w:color w:val="auto"/>
          <w:lang w:val="sr-Cyrl-RS"/>
        </w:rPr>
        <w:t>:</w:t>
      </w:r>
      <w:r w:rsidR="00C43871" w:rsidRPr="00984E69">
        <w:rPr>
          <w:color w:val="auto"/>
          <w:lang w:val="sr-Latn-RS"/>
        </w:rPr>
        <w:t xml:space="preserve"> </w:t>
      </w:r>
      <w:r w:rsidR="009E03F5" w:rsidRPr="00984E69">
        <w:rPr>
          <w:color w:val="auto"/>
          <w:lang w:val="sr-Cyrl-RS"/>
        </w:rPr>
        <w:t>у</w:t>
      </w:r>
      <w:r w:rsidRPr="00984E69">
        <w:rPr>
          <w:color w:val="auto"/>
          <w:lang w:val="sr-Cyrl-RS"/>
        </w:rPr>
        <w:t xml:space="preserve">станови да део пошиљке који </w:t>
      </w:r>
      <w:r w:rsidR="00D84AF9" w:rsidRPr="00984E69">
        <w:rPr>
          <w:color w:val="auto"/>
          <w:lang w:val="sr-Cyrl-RS"/>
        </w:rPr>
        <w:t>недостаје није ни утоварен на превозно средство</w:t>
      </w:r>
      <w:r w:rsidR="00C43871" w:rsidRPr="00984E69">
        <w:rPr>
          <w:color w:val="auto"/>
          <w:lang w:val="sr-Latn-RS"/>
        </w:rPr>
        <w:t>)</w:t>
      </w:r>
      <w:r w:rsidR="00D8508A" w:rsidRPr="00984E69">
        <w:rPr>
          <w:color w:val="auto"/>
          <w:lang w:val="sr-Cyrl-RS"/>
        </w:rPr>
        <w:t xml:space="preserve"> о чему </w:t>
      </w:r>
      <w:r w:rsidR="00EE545A" w:rsidRPr="00984E69">
        <w:rPr>
          <w:color w:val="auto"/>
          <w:lang w:val="sr-Latn-RS"/>
        </w:rPr>
        <w:t xml:space="preserve">NCTS </w:t>
      </w:r>
      <w:r w:rsidR="00D8508A" w:rsidRPr="00984E69">
        <w:rPr>
          <w:color w:val="auto"/>
          <w:lang w:val="sr-Cyrl-RS"/>
        </w:rPr>
        <w:t xml:space="preserve">шање поруку </w:t>
      </w:r>
      <w:r w:rsidR="008F50A9" w:rsidRPr="00984E69">
        <w:rPr>
          <w:color w:val="auto"/>
          <w:lang w:val="sr-Latn-RS"/>
        </w:rPr>
        <w:t>RS</w:t>
      </w:r>
      <w:r w:rsidR="00D8508A" w:rsidRPr="00984E69">
        <w:rPr>
          <w:color w:val="auto"/>
          <w:lang w:val="sr-Cyrl-RS"/>
        </w:rPr>
        <w:t>0</w:t>
      </w:r>
      <w:r w:rsidR="00203C71" w:rsidRPr="00984E69">
        <w:rPr>
          <w:color w:val="auto"/>
          <w:lang w:val="sr-Cyrl-RS"/>
        </w:rPr>
        <w:t>49</w:t>
      </w:r>
      <w:r w:rsidR="00D8508A" w:rsidRPr="00984E69">
        <w:rPr>
          <w:color w:val="auto"/>
          <w:lang w:val="sr-Cyrl-RS"/>
        </w:rPr>
        <w:t xml:space="preserve"> </w:t>
      </w:r>
      <w:r w:rsidR="00203C71" w:rsidRPr="00984E69">
        <w:rPr>
          <w:color w:val="auto"/>
          <w:lang w:val="sr-Cyrl-RS"/>
        </w:rPr>
        <w:t>"Обавештење о решеним неслагањима" с позитивним одговором</w:t>
      </w:r>
      <w:r w:rsidR="00D8508A" w:rsidRPr="00984E69">
        <w:rPr>
          <w:color w:val="auto"/>
          <w:lang w:val="sr-Cyrl-RS"/>
        </w:rPr>
        <w:t xml:space="preserve"> одредишној царин</w:t>
      </w:r>
      <w:r w:rsidR="008F50A9" w:rsidRPr="00984E69">
        <w:rPr>
          <w:color w:val="auto"/>
          <w:lang w:val="sr-Cyrl-RS"/>
        </w:rPr>
        <w:t>ској испостави</w:t>
      </w:r>
      <w:r w:rsidR="00C43871" w:rsidRPr="00984E69">
        <w:rPr>
          <w:color w:val="auto"/>
          <w:lang w:val="sr-Latn-RS"/>
        </w:rPr>
        <w:t xml:space="preserve"> </w:t>
      </w:r>
      <w:r w:rsidR="00D84AF9" w:rsidRPr="00984E69">
        <w:rPr>
          <w:color w:val="auto"/>
          <w:lang w:val="sr-Cyrl-RS"/>
        </w:rPr>
        <w:t xml:space="preserve">и транзитни поступак </w:t>
      </w:r>
      <w:r w:rsidR="00203C71" w:rsidRPr="00984E69">
        <w:rPr>
          <w:color w:val="auto"/>
          <w:lang w:val="sr-Cyrl-RS"/>
        </w:rPr>
        <w:t xml:space="preserve">се </w:t>
      </w:r>
      <w:r w:rsidR="00D8508A" w:rsidRPr="00984E69">
        <w:rPr>
          <w:color w:val="auto"/>
          <w:lang w:val="sr-Cyrl-RS"/>
        </w:rPr>
        <w:t>окончава</w:t>
      </w:r>
      <w:r w:rsidR="00203C71" w:rsidRPr="00984E69">
        <w:rPr>
          <w:color w:val="auto"/>
          <w:lang w:val="sr-Cyrl-RS"/>
        </w:rPr>
        <w:t xml:space="preserve">. Транзитна декларација се аутоматски пребацује у "Роба пуштена за следећи поступак". У случају да је прималац електронски послао обавештење о доласку (послата порука </w:t>
      </w:r>
      <w:r w:rsidR="008F50A9" w:rsidRPr="00984E69">
        <w:rPr>
          <w:color w:val="auto"/>
          <w:lang w:val="sr-Latn-RS"/>
        </w:rPr>
        <w:t>RS</w:t>
      </w:r>
      <w:r w:rsidR="00203C71" w:rsidRPr="00984E69">
        <w:rPr>
          <w:color w:val="auto"/>
          <w:lang w:val="sr-Cyrl-RS"/>
        </w:rPr>
        <w:t>007), обавештава се поруком "Обавештење о пуштању робе" (</w:t>
      </w:r>
      <w:r w:rsidR="008F50A9" w:rsidRPr="00984E69">
        <w:rPr>
          <w:color w:val="auto"/>
          <w:lang w:val="sr-Latn-RS"/>
        </w:rPr>
        <w:t>RS</w:t>
      </w:r>
      <w:r w:rsidR="00203C71" w:rsidRPr="00984E69">
        <w:rPr>
          <w:color w:val="auto"/>
          <w:lang w:val="sr-Cyrl-RS"/>
        </w:rPr>
        <w:t>025) о пуштању робе из транзитног поступка.</w:t>
      </w:r>
    </w:p>
    <w:p w14:paraId="23D64AC4" w14:textId="4F3D8707" w:rsidR="006E771F" w:rsidRPr="00984E69" w:rsidRDefault="00D84AF9" w:rsidP="003E6C7A">
      <w:pPr>
        <w:pStyle w:val="Default"/>
        <w:numPr>
          <w:ilvl w:val="0"/>
          <w:numId w:val="140"/>
        </w:numPr>
        <w:adjustRightInd/>
        <w:jc w:val="both"/>
        <w:rPr>
          <w:color w:val="auto"/>
          <w:lang w:val="sr-Latn-RS"/>
        </w:rPr>
      </w:pPr>
      <w:r w:rsidRPr="00984E69">
        <w:rPr>
          <w:color w:val="auto"/>
          <w:lang w:val="sr-Cyrl-RS"/>
        </w:rPr>
        <w:t>Да полазна царин</w:t>
      </w:r>
      <w:r w:rsidR="00A86654">
        <w:rPr>
          <w:color w:val="auto"/>
          <w:lang w:val="sr-Cyrl-RS"/>
        </w:rPr>
        <w:t>ска испостава</w:t>
      </w:r>
      <w:r w:rsidRPr="00984E69">
        <w:rPr>
          <w:color w:val="auto"/>
          <w:lang w:val="sr-Cyrl-RS"/>
        </w:rPr>
        <w:t xml:space="preserve"> не реши неслагања, односно установи да је настао царински дуг и </w:t>
      </w:r>
      <w:r w:rsidR="00C43871" w:rsidRPr="00984E69">
        <w:rPr>
          <w:color w:val="auto"/>
          <w:lang w:val="sr-Latn-RS"/>
        </w:rPr>
        <w:t xml:space="preserve">MRN </w:t>
      </w:r>
      <w:r w:rsidRPr="00984E69">
        <w:rPr>
          <w:color w:val="auto"/>
          <w:lang w:val="sr-Cyrl-RS"/>
        </w:rPr>
        <w:t>прелази у статус</w:t>
      </w:r>
      <w:r w:rsidR="00C43871" w:rsidRPr="00984E69">
        <w:rPr>
          <w:color w:val="auto"/>
          <w:lang w:val="sr-Latn-RS"/>
        </w:rPr>
        <w:t xml:space="preserve"> „</w:t>
      </w:r>
      <w:r w:rsidR="0049600A" w:rsidRPr="00984E69">
        <w:rPr>
          <w:color w:val="auto"/>
          <w:lang w:val="sr-Cyrl-RS"/>
        </w:rPr>
        <w:t>Чека на почетак наплате</w:t>
      </w:r>
      <w:r w:rsidR="00C43871" w:rsidRPr="00984E69">
        <w:rPr>
          <w:color w:val="auto"/>
          <w:lang w:val="sr-Latn-RS"/>
        </w:rPr>
        <w:t>“.</w:t>
      </w:r>
      <w:r w:rsidR="009E03F5" w:rsidRPr="00984E69">
        <w:rPr>
          <w:color w:val="auto"/>
          <w:lang w:val="sr-Cyrl-RS"/>
        </w:rPr>
        <w:t xml:space="preserve"> </w:t>
      </w:r>
      <w:r w:rsidR="00662CCE" w:rsidRPr="00984E69">
        <w:rPr>
          <w:color w:val="auto"/>
          <w:lang w:val="sr-Cyrl-RS"/>
        </w:rPr>
        <w:t>У</w:t>
      </w:r>
      <w:r w:rsidR="009E03F5" w:rsidRPr="00984E69">
        <w:rPr>
          <w:color w:val="auto"/>
          <w:lang w:val="sr-Cyrl-RS"/>
        </w:rPr>
        <w:t xml:space="preserve"> том случају </w:t>
      </w:r>
      <w:r w:rsidR="00662CCE" w:rsidRPr="00984E69">
        <w:rPr>
          <w:color w:val="auto"/>
          <w:lang w:val="sr-Cyrl-RS"/>
        </w:rPr>
        <w:t xml:space="preserve">полазна испостава </w:t>
      </w:r>
      <w:r w:rsidR="009E03F5" w:rsidRPr="00984E69">
        <w:rPr>
          <w:color w:val="auto"/>
          <w:lang w:val="sr-Cyrl-RS"/>
        </w:rPr>
        <w:t xml:space="preserve">покреће </w:t>
      </w:r>
      <w:r w:rsidR="00662CCE" w:rsidRPr="00984E69">
        <w:rPr>
          <w:color w:val="auto"/>
          <w:lang w:val="sr-Cyrl-RS"/>
        </w:rPr>
        <w:t xml:space="preserve">поступак </w:t>
      </w:r>
      <w:r w:rsidR="009E03F5" w:rsidRPr="00984E69">
        <w:rPr>
          <w:color w:val="auto"/>
          <w:lang w:val="sr-Cyrl-RS"/>
        </w:rPr>
        <w:t>наплат</w:t>
      </w:r>
      <w:r w:rsidR="00662CCE" w:rsidRPr="00984E69">
        <w:rPr>
          <w:color w:val="auto"/>
          <w:lang w:val="sr-Cyrl-RS"/>
        </w:rPr>
        <w:t>е</w:t>
      </w:r>
      <w:r w:rsidR="007E582F" w:rsidRPr="00984E69">
        <w:rPr>
          <w:color w:val="auto"/>
          <w:lang w:val="sr-Cyrl-RS"/>
        </w:rPr>
        <w:t>, утврђивањем надлежног царинског органа за наплату царинског дуга</w:t>
      </w:r>
      <w:r w:rsidR="009E03F5" w:rsidRPr="00984E69">
        <w:rPr>
          <w:color w:val="auto"/>
          <w:lang w:val="sr-Cyrl-RS"/>
        </w:rPr>
        <w:t>.</w:t>
      </w:r>
    </w:p>
    <w:p w14:paraId="0A735895" w14:textId="72998A61" w:rsidR="004D6121" w:rsidRPr="00984E69" w:rsidRDefault="004D6121" w:rsidP="003E6C7A">
      <w:pPr>
        <w:pStyle w:val="Default"/>
        <w:numPr>
          <w:ilvl w:val="0"/>
          <w:numId w:val="140"/>
        </w:numPr>
        <w:adjustRightInd/>
        <w:jc w:val="both"/>
        <w:rPr>
          <w:color w:val="auto"/>
          <w:lang w:val="sr-Latn-RS"/>
        </w:rPr>
      </w:pPr>
      <w:r w:rsidRPr="00984E69">
        <w:rPr>
          <w:color w:val="auto"/>
          <w:lang w:val="sr-Latn-RS"/>
        </w:rPr>
        <w:t xml:space="preserve">Ако се неслагања не отклоне </w:t>
      </w:r>
      <w:r w:rsidR="00A40DC8" w:rsidRPr="00984E69">
        <w:rPr>
          <w:color w:val="auto"/>
          <w:lang w:val="sr-Cyrl-RS"/>
        </w:rPr>
        <w:t xml:space="preserve">у року од </w:t>
      </w:r>
      <w:r w:rsidR="00A40DC8" w:rsidRPr="00984E69">
        <w:rPr>
          <w:color w:val="auto"/>
          <w:lang w:val="sr-Latn-RS"/>
        </w:rPr>
        <w:t xml:space="preserve"> </w:t>
      </w:r>
      <w:r w:rsidRPr="00984E69">
        <w:rPr>
          <w:color w:val="auto"/>
          <w:lang w:val="sr-Latn-RS"/>
        </w:rPr>
        <w:t xml:space="preserve">13 дана </w:t>
      </w:r>
      <w:r w:rsidR="00A40DC8" w:rsidRPr="00984E69">
        <w:rPr>
          <w:color w:val="auto"/>
          <w:lang w:val="sr-Cyrl-RS"/>
        </w:rPr>
        <w:t xml:space="preserve">од </w:t>
      </w:r>
      <w:r w:rsidRPr="00984E69">
        <w:rPr>
          <w:color w:val="auto"/>
          <w:lang w:val="sr-Latn-RS"/>
        </w:rPr>
        <w:t>слања негативних резултата прегледа, полазна ЦИ аутоматски обавештава одредишну ЦИ. ТЦД остаје у фолдеру "Решавање неслагања". Полазна ЦИ треба да настави с решавањем неслагања и да донесе коначну одлуку.</w:t>
      </w:r>
    </w:p>
    <w:p w14:paraId="5EEB3340" w14:textId="4548AC08" w:rsidR="00D90C02" w:rsidRPr="00984E69" w:rsidRDefault="00E66402" w:rsidP="003E6C7A">
      <w:pPr>
        <w:numPr>
          <w:ilvl w:val="0"/>
          <w:numId w:val="76"/>
        </w:numPr>
        <w:spacing w:before="120"/>
        <w:jc w:val="both"/>
        <w:rPr>
          <w:lang w:val="sr-Cyrl-CS"/>
        </w:rPr>
      </w:pPr>
      <w:r w:rsidRPr="00984E69">
        <w:rPr>
          <w:lang w:val="sr-Cyrl-CS"/>
        </w:rPr>
        <w:t>У</w:t>
      </w:r>
      <w:r w:rsidR="00D90C02" w:rsidRPr="00984E69">
        <w:rPr>
          <w:lang w:val="sr-Cyrl-CS"/>
        </w:rPr>
        <w:t xml:space="preserve"> </w:t>
      </w:r>
      <w:r w:rsidRPr="00984E69">
        <w:rPr>
          <w:lang w:val="sr-Cyrl-CS"/>
        </w:rPr>
        <w:t>случајевим</w:t>
      </w:r>
      <w:r w:rsidR="00F246A2">
        <w:rPr>
          <w:lang w:val="sr-Cyrl-CS"/>
        </w:rPr>
        <w:t>а</w:t>
      </w:r>
      <w:r w:rsidR="00D90C02" w:rsidRPr="00984E69">
        <w:rPr>
          <w:lang w:val="sr-Cyrl-CS"/>
        </w:rPr>
        <w:t xml:space="preserve"> </w:t>
      </w:r>
      <w:r w:rsidRPr="00984E69">
        <w:rPr>
          <w:lang w:val="sr-Cyrl-CS"/>
        </w:rPr>
        <w:t>наведеним</w:t>
      </w:r>
      <w:r w:rsidR="00D90C02" w:rsidRPr="00984E69">
        <w:rPr>
          <w:lang w:val="sr-Cyrl-CS"/>
        </w:rPr>
        <w:t xml:space="preserve"> </w:t>
      </w:r>
      <w:r w:rsidRPr="00984E69">
        <w:rPr>
          <w:lang w:val="sr-Cyrl-CS"/>
        </w:rPr>
        <w:t>у</w:t>
      </w:r>
      <w:r w:rsidR="00D90C02" w:rsidRPr="00984E69">
        <w:rPr>
          <w:lang w:val="sr-Cyrl-CS"/>
        </w:rPr>
        <w:t xml:space="preserve"> </w:t>
      </w:r>
      <w:r w:rsidR="00662CCE" w:rsidRPr="00984E69">
        <w:rPr>
          <w:lang w:val="sr-Cyrl-CS"/>
        </w:rPr>
        <w:t xml:space="preserve">Одељку </w:t>
      </w:r>
      <w:r w:rsidR="00662CCE" w:rsidRPr="00984E69">
        <w:rPr>
          <w:lang w:val="en-US"/>
        </w:rPr>
        <w:t>V</w:t>
      </w:r>
      <w:r w:rsidR="00203C71" w:rsidRPr="00984E69">
        <w:rPr>
          <w:lang w:val="sr-Cyrl-RS"/>
        </w:rPr>
        <w:t>.3.) тачка</w:t>
      </w:r>
      <w:r w:rsidR="00F246A2">
        <w:rPr>
          <w:lang w:val="sr-Cyrl-RS"/>
        </w:rPr>
        <w:t xml:space="preserve"> </w:t>
      </w:r>
      <w:r w:rsidR="00A92C16" w:rsidRPr="00984E69">
        <w:rPr>
          <w:lang w:val="sr-Cyrl-RS"/>
        </w:rPr>
        <w:t>9</w:t>
      </w:r>
      <w:r w:rsidR="00F246A2">
        <w:rPr>
          <w:lang w:val="sr-Cyrl-RS"/>
        </w:rPr>
        <w:t>.</w:t>
      </w:r>
      <w:r w:rsidR="00D90C02" w:rsidRPr="00984E69">
        <w:rPr>
          <w:lang w:val="sr-Cyrl-CS"/>
        </w:rPr>
        <w:t xml:space="preserve"> </w:t>
      </w:r>
      <w:r w:rsidRPr="00984E69">
        <w:rPr>
          <w:lang w:val="sr-Cyrl-CS"/>
        </w:rPr>
        <w:t>и</w:t>
      </w:r>
      <w:r w:rsidR="00D90C02" w:rsidRPr="00984E69">
        <w:rPr>
          <w:lang w:val="sr-Cyrl-CS"/>
        </w:rPr>
        <w:t xml:space="preserve"> 1</w:t>
      </w:r>
      <w:r w:rsidR="00A92C16" w:rsidRPr="00984E69">
        <w:rPr>
          <w:lang w:val="sr-Cyrl-CS"/>
        </w:rPr>
        <w:t>0</w:t>
      </w:r>
      <w:r w:rsidR="00F246A2">
        <w:rPr>
          <w:lang w:val="sr-Cyrl-CS"/>
        </w:rPr>
        <w:t>.</w:t>
      </w:r>
      <w:r w:rsidR="00D90C02" w:rsidRPr="00984E69">
        <w:rPr>
          <w:lang w:val="sr-Cyrl-CS"/>
        </w:rPr>
        <w:t xml:space="preserve"> </w:t>
      </w:r>
      <w:r w:rsidRPr="00984E69">
        <w:rPr>
          <w:lang w:val="sr-Cyrl-CS"/>
        </w:rPr>
        <w:t>овог</w:t>
      </w:r>
      <w:r w:rsidR="00D90C02" w:rsidRPr="00984E69">
        <w:rPr>
          <w:lang w:val="sr-Cyrl-CS"/>
        </w:rPr>
        <w:t xml:space="preserve"> </w:t>
      </w:r>
      <w:r w:rsidR="0097687A">
        <w:rPr>
          <w:lang w:val="sr-Cyrl-CS"/>
        </w:rPr>
        <w:t>о</w:t>
      </w:r>
      <w:r w:rsidR="00662CCE" w:rsidRPr="00984E69">
        <w:rPr>
          <w:lang w:val="sr-Cyrl-RS"/>
        </w:rPr>
        <w:t>б</w:t>
      </w:r>
      <w:r w:rsidR="00662CCE" w:rsidRPr="00984E69">
        <w:rPr>
          <w:lang w:val="sr-Cyrl-CS"/>
        </w:rPr>
        <w:t xml:space="preserve">јашњења </w:t>
      </w:r>
      <w:r w:rsidRPr="00984E69">
        <w:rPr>
          <w:lang w:val="sr-Cyrl-CS"/>
        </w:rPr>
        <w:t>надлежни</w:t>
      </w:r>
      <w:r w:rsidR="00D90C02" w:rsidRPr="00984E69">
        <w:rPr>
          <w:lang w:val="sr-Cyrl-CS"/>
        </w:rPr>
        <w:t xml:space="preserve"> </w:t>
      </w:r>
      <w:r w:rsidRPr="00984E69">
        <w:rPr>
          <w:lang w:val="sr-Cyrl-CS"/>
        </w:rPr>
        <w:t>царински</w:t>
      </w:r>
      <w:r w:rsidR="00D90C02" w:rsidRPr="00984E69">
        <w:rPr>
          <w:lang w:val="sr-Cyrl-CS"/>
        </w:rPr>
        <w:t xml:space="preserve"> </w:t>
      </w:r>
      <w:r w:rsidRPr="00984E69">
        <w:rPr>
          <w:lang w:val="sr-Cyrl-CS"/>
        </w:rPr>
        <w:t>службеник</w:t>
      </w:r>
      <w:r w:rsidR="00D90C02" w:rsidRPr="00984E69">
        <w:rPr>
          <w:lang w:val="sr-Cyrl-CS"/>
        </w:rPr>
        <w:t xml:space="preserve"> </w:t>
      </w:r>
      <w:r w:rsidRPr="00984E69">
        <w:rPr>
          <w:lang w:val="sr-Cyrl-CS"/>
        </w:rPr>
        <w:t>мора</w:t>
      </w:r>
      <w:r w:rsidR="00D90C02" w:rsidRPr="00984E69">
        <w:rPr>
          <w:lang w:val="sr-Cyrl-CS"/>
        </w:rPr>
        <w:t xml:space="preserve"> </w:t>
      </w:r>
      <w:r w:rsidRPr="00984E69">
        <w:rPr>
          <w:lang w:val="sr-Cyrl-CS"/>
        </w:rPr>
        <w:t>унети</w:t>
      </w:r>
      <w:r w:rsidR="00D90C02" w:rsidRPr="00984E69">
        <w:rPr>
          <w:lang w:val="sr-Cyrl-CS"/>
        </w:rPr>
        <w:t xml:space="preserve"> </w:t>
      </w:r>
      <w:r w:rsidRPr="00984E69">
        <w:rPr>
          <w:lang w:val="sr-Cyrl-CS"/>
        </w:rPr>
        <w:t>у</w:t>
      </w:r>
      <w:r w:rsidR="00D90C02" w:rsidRPr="00984E69">
        <w:rPr>
          <w:lang w:val="sr-Cyrl-CS"/>
        </w:rPr>
        <w:t xml:space="preserve"> </w:t>
      </w:r>
      <w:r w:rsidR="00632087" w:rsidRPr="00984E69">
        <w:rPr>
          <w:color w:val="000000"/>
          <w:lang w:val="sr-Latn-RS"/>
        </w:rPr>
        <w:t>IPS</w:t>
      </w:r>
      <w:r w:rsidR="00632087" w:rsidRPr="00984E69">
        <w:rPr>
          <w:lang w:val="sr-Cyrl-CS"/>
        </w:rPr>
        <w:t xml:space="preserve"> </w:t>
      </w:r>
      <w:r w:rsidR="00662CCE" w:rsidRPr="00984E69">
        <w:rPr>
          <w:lang w:val="sr-Cyrl-CS"/>
        </w:rPr>
        <w:t xml:space="preserve">апликацију и </w:t>
      </w:r>
      <w:r w:rsidR="00EE545A" w:rsidRPr="00984E69">
        <w:rPr>
          <w:lang w:val="sr-Latn-RS"/>
        </w:rPr>
        <w:t xml:space="preserve">NCTS </w:t>
      </w:r>
      <w:r w:rsidR="005D3A92" w:rsidRPr="00984E69">
        <w:rPr>
          <w:lang w:val="sr-Cyrl-CS"/>
        </w:rPr>
        <w:t>апликацију</w:t>
      </w:r>
      <w:r w:rsidR="00D90C02" w:rsidRPr="00984E69">
        <w:rPr>
          <w:lang w:val="sr-Cyrl-CS"/>
        </w:rPr>
        <w:t xml:space="preserve"> </w:t>
      </w:r>
      <w:r w:rsidRPr="00984E69">
        <w:rPr>
          <w:lang w:val="sr-Cyrl-CS"/>
        </w:rPr>
        <w:t>све</w:t>
      </w:r>
      <w:r w:rsidR="00D90C02" w:rsidRPr="00984E69">
        <w:rPr>
          <w:lang w:val="sr-Cyrl-CS"/>
        </w:rPr>
        <w:t xml:space="preserve"> </w:t>
      </w:r>
      <w:r w:rsidRPr="00984E69">
        <w:rPr>
          <w:lang w:val="sr-Cyrl-CS"/>
        </w:rPr>
        <w:t>детаље</w:t>
      </w:r>
      <w:r w:rsidR="00D90C02" w:rsidRPr="00984E69">
        <w:rPr>
          <w:lang w:val="sr-Cyrl-CS"/>
        </w:rPr>
        <w:t xml:space="preserve"> </w:t>
      </w:r>
      <w:r w:rsidRPr="00984E69">
        <w:rPr>
          <w:lang w:val="sr-Cyrl-CS"/>
        </w:rPr>
        <w:t>о</w:t>
      </w:r>
      <w:r w:rsidR="00D90C02" w:rsidRPr="00984E69">
        <w:rPr>
          <w:lang w:val="sr-Cyrl-CS"/>
        </w:rPr>
        <w:t xml:space="preserve"> </w:t>
      </w:r>
      <w:r w:rsidR="005D5863" w:rsidRPr="00984E69">
        <w:rPr>
          <w:lang w:val="sr-Cyrl-CS"/>
        </w:rPr>
        <w:t xml:space="preserve">неслагањима </w:t>
      </w:r>
      <w:r w:rsidRPr="00984E69">
        <w:rPr>
          <w:lang w:val="sr-Cyrl-CS"/>
        </w:rPr>
        <w:t>утврђеним</w:t>
      </w:r>
      <w:r w:rsidR="00D90C02" w:rsidRPr="00984E69">
        <w:rPr>
          <w:lang w:val="sr-Cyrl-CS"/>
        </w:rPr>
        <w:t xml:space="preserve"> </w:t>
      </w:r>
      <w:r w:rsidRPr="00984E69">
        <w:rPr>
          <w:lang w:val="sr-Cyrl-CS"/>
        </w:rPr>
        <w:t>током</w:t>
      </w:r>
      <w:r w:rsidR="00D90C02" w:rsidRPr="00984E69">
        <w:rPr>
          <w:lang w:val="sr-Cyrl-CS"/>
        </w:rPr>
        <w:t xml:space="preserve"> </w:t>
      </w:r>
      <w:r w:rsidR="009E03F5" w:rsidRPr="00984E69">
        <w:rPr>
          <w:lang w:val="sr-Cyrl-CS"/>
        </w:rPr>
        <w:t xml:space="preserve">провере </w:t>
      </w:r>
      <w:r w:rsidRPr="00984E69">
        <w:rPr>
          <w:lang w:val="sr-Cyrl-CS"/>
        </w:rPr>
        <w:t>у</w:t>
      </w:r>
      <w:r w:rsidR="00D90C02" w:rsidRPr="00984E69">
        <w:rPr>
          <w:lang w:val="sr-Cyrl-CS"/>
        </w:rPr>
        <w:t xml:space="preserve"> </w:t>
      </w:r>
      <w:r w:rsidRPr="00984E69">
        <w:rPr>
          <w:lang w:val="sr-Cyrl-CS"/>
        </w:rPr>
        <w:t>одредишној</w:t>
      </w:r>
      <w:r w:rsidR="00D90C02" w:rsidRPr="00984E69">
        <w:rPr>
          <w:lang w:val="sr-Cyrl-CS"/>
        </w:rPr>
        <w:t xml:space="preserve"> </w:t>
      </w:r>
      <w:r w:rsidRPr="00984E69">
        <w:rPr>
          <w:lang w:val="sr-Cyrl-CS"/>
        </w:rPr>
        <w:t>царин</w:t>
      </w:r>
      <w:r w:rsidR="00A40DC8" w:rsidRPr="00984E69">
        <w:rPr>
          <w:lang w:val="sr-Cyrl-CS"/>
        </w:rPr>
        <w:t>ској испостави</w:t>
      </w:r>
      <w:r w:rsidR="00D90C02" w:rsidRPr="00984E69">
        <w:rPr>
          <w:lang w:val="sr-Cyrl-CS"/>
        </w:rPr>
        <w:t>.</w:t>
      </w:r>
    </w:p>
    <w:p w14:paraId="37FF04F7" w14:textId="77777777" w:rsidR="005D3A92" w:rsidRPr="00984E69" w:rsidRDefault="005D3A92" w:rsidP="005D3A92">
      <w:pPr>
        <w:rPr>
          <w:b/>
          <w:u w:val="single"/>
          <w:lang w:val="sr-Cyrl-CS"/>
        </w:rPr>
      </w:pPr>
    </w:p>
    <w:p w14:paraId="044E7083" w14:textId="6FC5331D" w:rsidR="004D6121" w:rsidRPr="00984E69" w:rsidRDefault="004D6121" w:rsidP="004D6121">
      <w:pPr>
        <w:numPr>
          <w:ilvl w:val="1"/>
          <w:numId w:val="1"/>
        </w:numPr>
        <w:outlineLvl w:val="1"/>
        <w:rPr>
          <w:b/>
          <w:u w:val="single"/>
          <w:lang w:val="sr-Cyrl-CS"/>
        </w:rPr>
      </w:pPr>
      <w:bookmarkStart w:id="48" w:name="_Toc394662399"/>
      <w:r w:rsidRPr="00984E69">
        <w:rPr>
          <w:b/>
          <w:u w:val="single"/>
          <w:lang w:val="sr-Cyrl-CS"/>
        </w:rPr>
        <w:t>Делимично пуштање робе</w:t>
      </w:r>
    </w:p>
    <w:p w14:paraId="7B46BF97" w14:textId="77777777" w:rsidR="00FE2A62" w:rsidRPr="00984E69" w:rsidRDefault="00FE2A62" w:rsidP="00FE2A62">
      <w:pPr>
        <w:ind w:left="720"/>
        <w:outlineLvl w:val="1"/>
        <w:rPr>
          <w:b/>
          <w:u w:val="single"/>
          <w:lang w:val="sr-Cyrl-CS"/>
        </w:rPr>
      </w:pPr>
    </w:p>
    <w:p w14:paraId="0C5307F8" w14:textId="22641B37" w:rsidR="004D6121" w:rsidRPr="00984E69" w:rsidRDefault="004D6121" w:rsidP="003E6C7A">
      <w:pPr>
        <w:pStyle w:val="ListParagraph"/>
        <w:numPr>
          <w:ilvl w:val="0"/>
          <w:numId w:val="179"/>
        </w:numPr>
        <w:jc w:val="both"/>
        <w:outlineLvl w:val="1"/>
        <w:rPr>
          <w:lang w:val="sr-Cyrl-CS"/>
        </w:rPr>
      </w:pPr>
      <w:r w:rsidRPr="00984E69">
        <w:rPr>
          <w:lang w:val="sr-Cyrl-CS"/>
        </w:rPr>
        <w:t>Пошиљка која садржи две различите појединачне пошиљке или наименова</w:t>
      </w:r>
      <w:r w:rsidR="00A40DC8" w:rsidRPr="00984E69">
        <w:rPr>
          <w:lang w:val="sr-Cyrl-CS"/>
        </w:rPr>
        <w:t>ња</w:t>
      </w:r>
      <w:r w:rsidRPr="00984E69">
        <w:rPr>
          <w:lang w:val="sr-Cyrl-CS"/>
        </w:rPr>
        <w:t xml:space="preserve"> робе (различити примаоци А-Б) стиже на одредиште. Приликом контроле, роба из једне појединачне пошиљке или </w:t>
      </w:r>
      <w:r w:rsidR="0075647F" w:rsidRPr="00984E69">
        <w:rPr>
          <w:lang w:val="sr-Cyrl-CS"/>
        </w:rPr>
        <w:t>наименовања</w:t>
      </w:r>
      <w:r w:rsidRPr="00984E69">
        <w:rPr>
          <w:lang w:val="sr-Cyrl-CS"/>
        </w:rPr>
        <w:t xml:space="preserve"> робе (прималац А) су у реду, али на роби друге појединачне пошиљ</w:t>
      </w:r>
      <w:r w:rsidR="0075647F" w:rsidRPr="00984E69">
        <w:rPr>
          <w:lang w:val="sr-Cyrl-CS"/>
        </w:rPr>
        <w:t>ке (прималац Б) утврђена су већ</w:t>
      </w:r>
      <w:r w:rsidRPr="00984E69">
        <w:rPr>
          <w:lang w:val="sr-Cyrl-CS"/>
        </w:rPr>
        <w:t>а неслагања. Роба за примаоца А може се ставити у следе</w:t>
      </w:r>
      <w:r w:rsidR="0075647F" w:rsidRPr="00984E69">
        <w:rPr>
          <w:lang w:val="sr-Cyrl-CS"/>
        </w:rPr>
        <w:t>ћ</w:t>
      </w:r>
      <w:r w:rsidRPr="00984E69">
        <w:rPr>
          <w:lang w:val="sr-Cyrl-CS"/>
        </w:rPr>
        <w:t>и царински поступак, а ро</w:t>
      </w:r>
      <w:r w:rsidR="0075647F" w:rsidRPr="00984E69">
        <w:rPr>
          <w:lang w:val="sr-Cyrl-CS"/>
        </w:rPr>
        <w:t>ба с неслагањима (прималац Б) ћ</w:t>
      </w:r>
      <w:r w:rsidRPr="00984E69">
        <w:rPr>
          <w:lang w:val="sr-Cyrl-CS"/>
        </w:rPr>
        <w:t>е бити задржана док се</w:t>
      </w:r>
      <w:r w:rsidR="00A40DC8" w:rsidRPr="00984E69">
        <w:rPr>
          <w:lang w:val="sr-Cyrl-CS"/>
        </w:rPr>
        <w:t xml:space="preserve"> </w:t>
      </w:r>
      <w:r w:rsidR="0075647F" w:rsidRPr="00984E69">
        <w:rPr>
          <w:lang w:val="sr-Cyrl-CS"/>
        </w:rPr>
        <w:t>неусаглашености не реше</w:t>
      </w:r>
      <w:r w:rsidRPr="00984E69">
        <w:rPr>
          <w:lang w:val="sr-Cyrl-CS"/>
        </w:rPr>
        <w:t>.</w:t>
      </w:r>
    </w:p>
    <w:p w14:paraId="3A7DDC33" w14:textId="4D71151B" w:rsidR="004D6121" w:rsidRPr="00984E69" w:rsidRDefault="004D6121" w:rsidP="003E6C7A">
      <w:pPr>
        <w:pStyle w:val="ListParagraph"/>
        <w:numPr>
          <w:ilvl w:val="0"/>
          <w:numId w:val="179"/>
        </w:numPr>
        <w:jc w:val="both"/>
        <w:outlineLvl w:val="1"/>
        <w:rPr>
          <w:lang w:val="sr-Cyrl-CS"/>
        </w:rPr>
      </w:pPr>
      <w:r w:rsidRPr="00984E69">
        <w:rPr>
          <w:lang w:val="sr-Cyrl-CS"/>
        </w:rPr>
        <w:t>У случају да је резултат контроле А5 (мања неслагања) или Б1 (незадовољавајуће), статус пошиљке подешава се на „Делимично пуштање“.</w:t>
      </w:r>
    </w:p>
    <w:p w14:paraId="4EA56CDA" w14:textId="6F3952F9" w:rsidR="008D0E5A" w:rsidRPr="00984E69" w:rsidRDefault="008D0E5A" w:rsidP="003E6C7A">
      <w:pPr>
        <w:pStyle w:val="ListParagraph"/>
        <w:numPr>
          <w:ilvl w:val="0"/>
          <w:numId w:val="179"/>
        </w:numPr>
        <w:jc w:val="both"/>
        <w:outlineLvl w:val="1"/>
        <w:rPr>
          <w:lang w:val="sr-Cyrl-CS"/>
        </w:rPr>
      </w:pPr>
      <w:r w:rsidRPr="00984E69">
        <w:rPr>
          <w:lang w:val="sr-Cyrl-CS"/>
        </w:rPr>
        <w:t>Царински службеник мора да донесе одлуку о пуштању целе пошиљке или само једног њеног дела за који нису утврђена никаква неслагања.</w:t>
      </w:r>
    </w:p>
    <w:p w14:paraId="3B4DB74B" w14:textId="77777777" w:rsidR="008D0E5A" w:rsidRPr="00984E69" w:rsidRDefault="008D0E5A" w:rsidP="003E6C7A">
      <w:pPr>
        <w:pStyle w:val="ListParagraph"/>
        <w:numPr>
          <w:ilvl w:val="0"/>
          <w:numId w:val="179"/>
        </w:numPr>
        <w:jc w:val="both"/>
        <w:outlineLvl w:val="1"/>
        <w:rPr>
          <w:lang w:val="sr-Cyrl-CS"/>
        </w:rPr>
      </w:pPr>
      <w:r w:rsidRPr="00984E69">
        <w:rPr>
          <w:lang w:val="sr-Cyrl-CS"/>
        </w:rPr>
        <w:t>Помоћу дугмета „Делимично пуштање“, царински службеник може да изабере:</w:t>
      </w:r>
    </w:p>
    <w:p w14:paraId="3FB3A4A9" w14:textId="77777777" w:rsidR="003E6C7A" w:rsidRPr="00984E69" w:rsidRDefault="003E6C7A" w:rsidP="003E6C7A">
      <w:pPr>
        <w:pStyle w:val="ListParagraph"/>
        <w:numPr>
          <w:ilvl w:val="1"/>
          <w:numId w:val="179"/>
        </w:numPr>
        <w:jc w:val="both"/>
        <w:outlineLvl w:val="1"/>
        <w:rPr>
          <w:lang w:val="sr-Cyrl-CS"/>
        </w:rPr>
      </w:pPr>
      <w:r w:rsidRPr="00984E69">
        <w:rPr>
          <w:lang w:val="sr-Cyrl-CS"/>
        </w:rPr>
        <w:t xml:space="preserve">Показатељ пуштања у случају да је шифра резултата провере Б1 </w:t>
      </w:r>
    </w:p>
    <w:p w14:paraId="7D314B51" w14:textId="607330CD" w:rsidR="003E6C7A" w:rsidRPr="00984E69" w:rsidRDefault="003E6C7A" w:rsidP="003E6C7A">
      <w:pPr>
        <w:pStyle w:val="ListParagraph"/>
        <w:numPr>
          <w:ilvl w:val="2"/>
          <w:numId w:val="179"/>
        </w:numPr>
        <w:jc w:val="both"/>
        <w:outlineLvl w:val="1"/>
        <w:rPr>
          <w:lang w:val="sr-Cyrl-CS"/>
        </w:rPr>
      </w:pPr>
      <w:r w:rsidRPr="00984E69">
        <w:rPr>
          <w:lang w:val="sr-Cyrl-CS"/>
        </w:rPr>
        <w:t xml:space="preserve">2 </w:t>
      </w:r>
      <w:r w:rsidRPr="00984E69">
        <w:rPr>
          <w:lang w:val="sr-Latn-RS"/>
        </w:rPr>
        <w:t xml:space="preserve"> </w:t>
      </w:r>
      <w:r w:rsidRPr="00984E69">
        <w:rPr>
          <w:lang w:val="sr-Cyrl-CS"/>
        </w:rPr>
        <w:t>– делимично пуштање робе – показује које ставке могу бити пуштене</w:t>
      </w:r>
    </w:p>
    <w:p w14:paraId="67235F8E" w14:textId="4FFD3B0E" w:rsidR="003E6C7A" w:rsidRPr="00984E69" w:rsidRDefault="003E6C7A" w:rsidP="003E6C7A">
      <w:pPr>
        <w:pStyle w:val="ListParagraph"/>
        <w:numPr>
          <w:ilvl w:val="2"/>
          <w:numId w:val="179"/>
        </w:numPr>
        <w:jc w:val="both"/>
        <w:outlineLvl w:val="1"/>
        <w:rPr>
          <w:lang w:val="sr-Cyrl-CS"/>
        </w:rPr>
      </w:pPr>
      <w:r w:rsidRPr="00984E69">
        <w:rPr>
          <w:lang w:val="sr-Cyrl-CS"/>
        </w:rPr>
        <w:t>4 –  роба не може бити пуштена</w:t>
      </w:r>
      <w:r w:rsidRPr="00984E69">
        <w:rPr>
          <w:lang w:val="sr-Latn-RS"/>
        </w:rPr>
        <w:t>.</w:t>
      </w:r>
      <w:r w:rsidRPr="00984E69">
        <w:rPr>
          <w:lang w:val="sr-Cyrl-CS"/>
        </w:rPr>
        <w:t xml:space="preserve">Транзитна декларација прелази у фолдер „Решавање неслагања“. Након што се добије порука </w:t>
      </w:r>
      <w:r w:rsidR="001A1541" w:rsidRPr="00984E69">
        <w:rPr>
          <w:lang w:val="sr-Latn-RS"/>
        </w:rPr>
        <w:t>IE</w:t>
      </w:r>
      <w:r w:rsidRPr="00984E69">
        <w:rPr>
          <w:lang w:val="sr-Cyrl-CS"/>
        </w:rPr>
        <w:t>049 из полазне царинске испоставе, пошиљка може да буде пуштена или може бити покренута наплата.</w:t>
      </w:r>
      <w:r w:rsidRPr="00984E69">
        <w:rPr>
          <w:lang w:val="sr-Latn-RS"/>
        </w:rPr>
        <w:t xml:space="preserve"> </w:t>
      </w:r>
    </w:p>
    <w:p w14:paraId="46584A76" w14:textId="77777777" w:rsidR="003E6C7A" w:rsidRPr="00984E69" w:rsidRDefault="003E6C7A" w:rsidP="003E6C7A">
      <w:pPr>
        <w:pStyle w:val="ListParagraph"/>
        <w:numPr>
          <w:ilvl w:val="1"/>
          <w:numId w:val="179"/>
        </w:numPr>
        <w:jc w:val="both"/>
        <w:outlineLvl w:val="1"/>
        <w:rPr>
          <w:lang w:val="sr-Cyrl-CS"/>
        </w:rPr>
      </w:pPr>
      <w:r w:rsidRPr="00984E69">
        <w:rPr>
          <w:lang w:val="sr-Cyrl-CS"/>
        </w:rPr>
        <w:t>Показатељ пуштања у случају да је шифра резултата провере А5</w:t>
      </w:r>
    </w:p>
    <w:p w14:paraId="1A8CCD58" w14:textId="484EFEB2" w:rsidR="008D0E5A" w:rsidRPr="00984E69" w:rsidRDefault="008D0E5A" w:rsidP="003E6C7A">
      <w:pPr>
        <w:pStyle w:val="ListParagraph"/>
        <w:numPr>
          <w:ilvl w:val="2"/>
          <w:numId w:val="179"/>
        </w:numPr>
        <w:jc w:val="both"/>
        <w:outlineLvl w:val="1"/>
        <w:rPr>
          <w:lang w:val="sr-Cyrl-CS"/>
        </w:rPr>
      </w:pPr>
      <w:r w:rsidRPr="00984E69">
        <w:rPr>
          <w:lang w:val="sr-Cyrl-CS"/>
        </w:rPr>
        <w:t xml:space="preserve">а. 1-потпуно пуштање робе – </w:t>
      </w:r>
      <w:r w:rsidR="003E6C7A" w:rsidRPr="00984E69">
        <w:rPr>
          <w:lang w:val="sr-Cyrl-RS"/>
        </w:rPr>
        <w:t>транзит се окончава</w:t>
      </w:r>
    </w:p>
    <w:p w14:paraId="26AE6284" w14:textId="17959ED4" w:rsidR="008D0E5A" w:rsidRPr="0097687A" w:rsidRDefault="008D0E5A" w:rsidP="003E6C7A">
      <w:pPr>
        <w:pStyle w:val="ListParagraph"/>
        <w:numPr>
          <w:ilvl w:val="2"/>
          <w:numId w:val="179"/>
        </w:numPr>
        <w:jc w:val="both"/>
        <w:outlineLvl w:val="1"/>
        <w:rPr>
          <w:lang w:val="sr-Cyrl-CS"/>
        </w:rPr>
      </w:pPr>
      <w:r w:rsidRPr="00984E69">
        <w:rPr>
          <w:lang w:val="sr-Cyrl-CS"/>
        </w:rPr>
        <w:t xml:space="preserve">б. 4 – делимично пуштање робе – </w:t>
      </w:r>
      <w:r w:rsidR="003E6C7A" w:rsidRPr="00984E69">
        <w:rPr>
          <w:lang w:val="sr-Cyrl-RS"/>
        </w:rPr>
        <w:t>транзит се окончава</w:t>
      </w:r>
    </w:p>
    <w:p w14:paraId="61FADCB1" w14:textId="77777777" w:rsidR="00F246A2" w:rsidRPr="00984E69" w:rsidRDefault="00F246A2" w:rsidP="0097687A">
      <w:pPr>
        <w:pStyle w:val="ListParagraph"/>
        <w:ind w:left="2160"/>
        <w:jc w:val="both"/>
        <w:outlineLvl w:val="1"/>
        <w:rPr>
          <w:lang w:val="sr-Cyrl-CS"/>
        </w:rPr>
      </w:pPr>
    </w:p>
    <w:p w14:paraId="064381DB" w14:textId="5ECF4BCA" w:rsidR="008D0E5A" w:rsidRDefault="003E6C7A" w:rsidP="0097687A">
      <w:pPr>
        <w:jc w:val="both"/>
        <w:outlineLvl w:val="1"/>
        <w:rPr>
          <w:lang w:val="sr-Cyrl-CS"/>
        </w:rPr>
      </w:pPr>
      <w:r w:rsidRPr="00984E69">
        <w:rPr>
          <w:lang w:val="sr-Cyrl-CS"/>
        </w:rPr>
        <w:t xml:space="preserve">Транзитна декларација прелази </w:t>
      </w:r>
      <w:r w:rsidR="008D0E5A" w:rsidRPr="00984E69">
        <w:rPr>
          <w:lang w:val="sr-Cyrl-CS"/>
        </w:rPr>
        <w:t>у фолдер „Роба је пуштена“ у следећи поступак.</w:t>
      </w:r>
    </w:p>
    <w:p w14:paraId="519B72C0" w14:textId="77777777" w:rsidR="00F246A2" w:rsidRPr="00984E69" w:rsidRDefault="00F246A2" w:rsidP="0097687A">
      <w:pPr>
        <w:jc w:val="both"/>
        <w:outlineLvl w:val="1"/>
        <w:rPr>
          <w:lang w:val="sr-Cyrl-CS"/>
        </w:rPr>
      </w:pPr>
    </w:p>
    <w:p w14:paraId="4D3BB716" w14:textId="0F833FF9" w:rsidR="00D90C02" w:rsidRPr="00984E69" w:rsidRDefault="00D90C02" w:rsidP="00E07B06">
      <w:pPr>
        <w:numPr>
          <w:ilvl w:val="1"/>
          <w:numId w:val="1"/>
        </w:numPr>
        <w:outlineLvl w:val="1"/>
        <w:rPr>
          <w:b/>
          <w:u w:val="single"/>
          <w:lang w:val="sr-Cyrl-CS"/>
        </w:rPr>
      </w:pPr>
      <w:r w:rsidRPr="00984E69">
        <w:rPr>
          <w:b/>
          <w:u w:val="single"/>
          <w:lang w:val="sr-Cyrl-CS"/>
        </w:rPr>
        <w:t xml:space="preserve"> </w:t>
      </w:r>
      <w:bookmarkStart w:id="49" w:name="_Toc407623876"/>
      <w:bookmarkEnd w:id="48"/>
      <w:r w:rsidR="004D6121" w:rsidRPr="00984E69">
        <w:rPr>
          <w:b/>
          <w:u w:val="single"/>
          <w:lang w:val="sr-Cyrl-CS"/>
        </w:rPr>
        <w:t>Завршетак формалности у одредишној царин</w:t>
      </w:r>
      <w:r w:rsidR="00A40DC8" w:rsidRPr="00984E69">
        <w:rPr>
          <w:b/>
          <w:u w:val="single"/>
          <w:lang w:val="sr-Cyrl-CS"/>
        </w:rPr>
        <w:t>ској испостави</w:t>
      </w:r>
      <w:bookmarkEnd w:id="49"/>
    </w:p>
    <w:p w14:paraId="1A9C11FC" w14:textId="10511983" w:rsidR="00D90C02" w:rsidRPr="00984E69" w:rsidRDefault="00E66402" w:rsidP="00461F69">
      <w:pPr>
        <w:numPr>
          <w:ilvl w:val="0"/>
          <w:numId w:val="20"/>
        </w:numPr>
        <w:spacing w:before="120"/>
        <w:jc w:val="both"/>
        <w:rPr>
          <w:lang w:val="sr-Cyrl-CS"/>
        </w:rPr>
      </w:pPr>
      <w:r w:rsidRPr="00984E69">
        <w:rPr>
          <w:lang w:val="sr-Cyrl-CS"/>
        </w:rPr>
        <w:t>Пошто</w:t>
      </w:r>
      <w:r w:rsidR="00D90C02" w:rsidRPr="00984E69">
        <w:rPr>
          <w:lang w:val="sr-Cyrl-CS"/>
        </w:rPr>
        <w:t xml:space="preserve"> </w:t>
      </w:r>
      <w:r w:rsidRPr="00984E69">
        <w:rPr>
          <w:lang w:val="sr-Cyrl-CS"/>
        </w:rPr>
        <w:t>су</w:t>
      </w:r>
      <w:r w:rsidR="00D90C02" w:rsidRPr="00984E69">
        <w:rPr>
          <w:lang w:val="sr-Cyrl-CS"/>
        </w:rPr>
        <w:t xml:space="preserve"> </w:t>
      </w:r>
      <w:r w:rsidRPr="00984E69">
        <w:rPr>
          <w:lang w:val="sr-Cyrl-CS"/>
        </w:rPr>
        <w:t>извршене</w:t>
      </w:r>
      <w:r w:rsidR="00D90C02" w:rsidRPr="00984E69">
        <w:rPr>
          <w:lang w:val="sr-Cyrl-CS"/>
        </w:rPr>
        <w:t xml:space="preserve"> </w:t>
      </w:r>
      <w:r w:rsidR="005D5863" w:rsidRPr="00984E69">
        <w:rPr>
          <w:lang w:val="sr-Cyrl-CS"/>
        </w:rPr>
        <w:t>све</w:t>
      </w:r>
      <w:r w:rsidR="00D90C02" w:rsidRPr="00984E69">
        <w:rPr>
          <w:lang w:val="sr-Cyrl-CS"/>
        </w:rPr>
        <w:t xml:space="preserve"> </w:t>
      </w:r>
      <w:r w:rsidR="009E03F5" w:rsidRPr="00984E69">
        <w:rPr>
          <w:lang w:val="sr-Cyrl-CS"/>
        </w:rPr>
        <w:t>провере</w:t>
      </w:r>
      <w:r w:rsidR="00D90C02" w:rsidRPr="00984E69">
        <w:rPr>
          <w:lang w:val="sr-Cyrl-CS"/>
        </w:rPr>
        <w:t xml:space="preserve">, </w:t>
      </w:r>
      <w:r w:rsidRPr="00984E69">
        <w:rPr>
          <w:lang w:val="sr-Cyrl-CS"/>
        </w:rPr>
        <w:t>царински</w:t>
      </w:r>
      <w:r w:rsidR="00D90C02" w:rsidRPr="00984E69">
        <w:rPr>
          <w:lang w:val="sr-Cyrl-CS"/>
        </w:rPr>
        <w:t xml:space="preserve"> </w:t>
      </w:r>
      <w:r w:rsidRPr="00984E69">
        <w:rPr>
          <w:lang w:val="sr-Cyrl-CS"/>
        </w:rPr>
        <w:t>службеник</w:t>
      </w:r>
      <w:r w:rsidR="00D90C02" w:rsidRPr="00984E69">
        <w:rPr>
          <w:lang w:val="sr-Cyrl-CS"/>
        </w:rPr>
        <w:t xml:space="preserve"> </w:t>
      </w:r>
      <w:r w:rsidR="005D3A92" w:rsidRPr="00984E69">
        <w:rPr>
          <w:lang w:val="sr-Cyrl-CS"/>
        </w:rPr>
        <w:t xml:space="preserve">региструје завршетак транзита у </w:t>
      </w:r>
      <w:r w:rsidR="00EE545A" w:rsidRPr="00984E69">
        <w:rPr>
          <w:lang w:val="sr-Latn-RS"/>
        </w:rPr>
        <w:t xml:space="preserve">NCTS </w:t>
      </w:r>
      <w:r w:rsidR="005D3A92" w:rsidRPr="00984E69">
        <w:rPr>
          <w:lang w:val="sr-Cyrl-CS"/>
        </w:rPr>
        <w:t>апликацији уз уношење шифре резултата провере.</w:t>
      </w:r>
      <w:r w:rsidR="00D90C02" w:rsidRPr="00984E69">
        <w:rPr>
          <w:lang w:val="sr-Cyrl-CS"/>
        </w:rPr>
        <w:t xml:space="preserve"> </w:t>
      </w:r>
      <w:r w:rsidR="00EE545A" w:rsidRPr="00984E69">
        <w:rPr>
          <w:lang w:val="sr-Latn-RS"/>
        </w:rPr>
        <w:t xml:space="preserve">NCTS </w:t>
      </w:r>
      <w:r w:rsidR="005D3A92" w:rsidRPr="00984E69">
        <w:rPr>
          <w:lang w:val="sr-Cyrl-CS"/>
        </w:rPr>
        <w:t>шаље полазној царин</w:t>
      </w:r>
      <w:r w:rsidR="00A40DC8" w:rsidRPr="00984E69">
        <w:rPr>
          <w:lang w:val="sr-Cyrl-CS"/>
        </w:rPr>
        <w:t>ској испостави</w:t>
      </w:r>
      <w:r w:rsidR="005D3A92" w:rsidRPr="00984E69">
        <w:rPr>
          <w:lang w:val="sr-Cyrl-CS"/>
        </w:rPr>
        <w:t xml:space="preserve"> поруку </w:t>
      </w:r>
      <w:r w:rsidR="005D3A92" w:rsidRPr="00984E69">
        <w:rPr>
          <w:lang w:val="en-US"/>
        </w:rPr>
        <w:t>IE018 (</w:t>
      </w:r>
      <w:r w:rsidR="005D3A92" w:rsidRPr="00984E69">
        <w:rPr>
          <w:lang w:val="sr-Cyrl-CS"/>
        </w:rPr>
        <w:t xml:space="preserve">Резултат </w:t>
      </w:r>
      <w:r w:rsidR="00A92C16" w:rsidRPr="00984E69">
        <w:rPr>
          <w:lang w:val="sr-Cyrl-CS"/>
        </w:rPr>
        <w:t>провер</w:t>
      </w:r>
      <w:r w:rsidR="005D3A92" w:rsidRPr="00984E69">
        <w:rPr>
          <w:lang w:val="sr-Cyrl-CS"/>
        </w:rPr>
        <w:t>е у одредишној царин</w:t>
      </w:r>
      <w:r w:rsidR="00A40DC8" w:rsidRPr="00984E69">
        <w:rPr>
          <w:lang w:val="sr-Cyrl-CS"/>
        </w:rPr>
        <w:t>ској испостави</w:t>
      </w:r>
      <w:r w:rsidR="005D3A92" w:rsidRPr="00984E69">
        <w:rPr>
          <w:lang w:val="en-US"/>
        </w:rPr>
        <w:t>)</w:t>
      </w:r>
      <w:r w:rsidR="005D3A92" w:rsidRPr="00984E69">
        <w:rPr>
          <w:lang w:val="sr-Cyrl-CS"/>
        </w:rPr>
        <w:t xml:space="preserve">. </w:t>
      </w:r>
      <w:r w:rsidRPr="00984E69">
        <w:rPr>
          <w:lang w:val="sr-Cyrl-CS"/>
        </w:rPr>
        <w:t>Порука</w:t>
      </w:r>
      <w:r w:rsidR="00D90C02" w:rsidRPr="00984E69">
        <w:rPr>
          <w:lang w:val="sr-Cyrl-CS"/>
        </w:rPr>
        <w:t xml:space="preserve"> </w:t>
      </w:r>
      <w:r w:rsidRPr="00984E69">
        <w:rPr>
          <w:lang w:val="sr-Cyrl-CS"/>
        </w:rPr>
        <w:t>о</w:t>
      </w:r>
      <w:r w:rsidR="00D90C02" w:rsidRPr="00984E69">
        <w:rPr>
          <w:lang w:val="sr-Cyrl-CS"/>
        </w:rPr>
        <w:t xml:space="preserve"> </w:t>
      </w:r>
      <w:r w:rsidRPr="00984E69">
        <w:rPr>
          <w:lang w:val="sr-Cyrl-CS"/>
        </w:rPr>
        <w:t>резултат</w:t>
      </w:r>
      <w:r w:rsidR="00A92C16" w:rsidRPr="00984E69">
        <w:rPr>
          <w:lang w:val="sr-Cyrl-CS"/>
        </w:rPr>
        <w:t>у</w:t>
      </w:r>
      <w:r w:rsidR="00D90C02" w:rsidRPr="00984E69">
        <w:rPr>
          <w:lang w:val="sr-Cyrl-CS"/>
        </w:rPr>
        <w:t xml:space="preserve"> </w:t>
      </w:r>
      <w:r w:rsidR="009E03F5" w:rsidRPr="00984E69">
        <w:rPr>
          <w:lang w:val="sr-Cyrl-CS"/>
        </w:rPr>
        <w:t>провере</w:t>
      </w:r>
      <w:r w:rsidR="00D90C02" w:rsidRPr="00984E69">
        <w:rPr>
          <w:lang w:val="sr-Cyrl-CS"/>
        </w:rPr>
        <w:t xml:space="preserve"> </w:t>
      </w:r>
      <w:r w:rsidRPr="00984E69">
        <w:rPr>
          <w:lang w:val="sr-Cyrl-CS"/>
        </w:rPr>
        <w:t>је</w:t>
      </w:r>
      <w:r w:rsidR="00D90C02" w:rsidRPr="00984E69">
        <w:rPr>
          <w:lang w:val="sr-Cyrl-CS"/>
        </w:rPr>
        <w:t xml:space="preserve"> </w:t>
      </w:r>
      <w:r w:rsidRPr="00984E69">
        <w:rPr>
          <w:lang w:val="sr-Cyrl-CS"/>
        </w:rPr>
        <w:t>неопходна</w:t>
      </w:r>
      <w:r w:rsidR="00D90C02" w:rsidRPr="00984E69">
        <w:rPr>
          <w:lang w:val="sr-Cyrl-CS"/>
        </w:rPr>
        <w:t xml:space="preserve"> </w:t>
      </w:r>
      <w:r w:rsidRPr="00984E69">
        <w:rPr>
          <w:lang w:val="sr-Cyrl-CS"/>
        </w:rPr>
        <w:t>за</w:t>
      </w:r>
      <w:r w:rsidR="00D90C02" w:rsidRPr="00984E69">
        <w:rPr>
          <w:lang w:val="sr-Cyrl-CS"/>
        </w:rPr>
        <w:t xml:space="preserve"> </w:t>
      </w:r>
      <w:r w:rsidRPr="00984E69">
        <w:rPr>
          <w:lang w:val="sr-Cyrl-CS"/>
        </w:rPr>
        <w:t>окончање</w:t>
      </w:r>
      <w:r w:rsidR="00D90C02" w:rsidRPr="00984E69">
        <w:rPr>
          <w:lang w:val="sr-Cyrl-CS"/>
        </w:rPr>
        <w:t xml:space="preserve"> </w:t>
      </w:r>
      <w:r w:rsidRPr="00984E69">
        <w:rPr>
          <w:lang w:val="sr-Cyrl-CS"/>
        </w:rPr>
        <w:t>транзитног</w:t>
      </w:r>
      <w:r w:rsidR="00D90C02" w:rsidRPr="00984E69">
        <w:rPr>
          <w:lang w:val="sr-Cyrl-CS"/>
        </w:rPr>
        <w:t xml:space="preserve"> </w:t>
      </w:r>
      <w:r w:rsidRPr="00984E69">
        <w:rPr>
          <w:lang w:val="sr-Cyrl-CS"/>
        </w:rPr>
        <w:t>поступка</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полазној</w:t>
      </w:r>
      <w:r w:rsidR="00D90C02" w:rsidRPr="00984E69">
        <w:rPr>
          <w:lang w:val="sr-Cyrl-CS"/>
        </w:rPr>
        <w:t xml:space="preserve"> </w:t>
      </w:r>
      <w:r w:rsidRPr="00984E69">
        <w:rPr>
          <w:lang w:val="sr-Cyrl-CS"/>
        </w:rPr>
        <w:t>царин</w:t>
      </w:r>
      <w:r w:rsidR="00A40DC8" w:rsidRPr="00984E69">
        <w:rPr>
          <w:lang w:val="sr-Cyrl-CS"/>
        </w:rPr>
        <w:t>ској испостави</w:t>
      </w:r>
      <w:r w:rsidRPr="00984E69">
        <w:rPr>
          <w:lang w:val="sr-Cyrl-CS"/>
        </w:rPr>
        <w:t>и</w:t>
      </w:r>
      <w:r w:rsidR="00D90C02" w:rsidRPr="00984E69">
        <w:rPr>
          <w:lang w:val="sr-Cyrl-CS"/>
        </w:rPr>
        <w:t xml:space="preserve">. </w:t>
      </w:r>
      <w:r w:rsidR="005D3A92" w:rsidRPr="00984E69">
        <w:rPr>
          <w:lang w:val="sr-Cyrl-CS"/>
        </w:rPr>
        <w:t xml:space="preserve">Ако порука </w:t>
      </w:r>
      <w:r w:rsidR="005D3A92" w:rsidRPr="00984E69">
        <w:rPr>
          <w:lang w:val="en-US"/>
        </w:rPr>
        <w:t>IE018</w:t>
      </w:r>
      <w:r w:rsidR="005D3A92" w:rsidRPr="00984E69">
        <w:rPr>
          <w:lang w:val="sr-Cyrl-RS"/>
        </w:rPr>
        <w:t xml:space="preserve"> </w:t>
      </w:r>
      <w:r w:rsidR="005D3A92" w:rsidRPr="00984E69">
        <w:rPr>
          <w:lang w:val="sr-Cyrl-CS"/>
        </w:rPr>
        <w:t>садржи шифру</w:t>
      </w:r>
      <w:r w:rsidR="00D90C02" w:rsidRPr="00984E69">
        <w:rPr>
          <w:lang w:val="sr-Cyrl-CS"/>
        </w:rPr>
        <w:t xml:space="preserve"> </w:t>
      </w:r>
      <w:r w:rsidRPr="00984E69">
        <w:rPr>
          <w:lang w:val="sr-Cyrl-CS"/>
        </w:rPr>
        <w:t>резултат</w:t>
      </w:r>
      <w:r w:rsidR="00502712" w:rsidRPr="00984E69">
        <w:rPr>
          <w:lang w:val="sr-Cyrl-CS"/>
        </w:rPr>
        <w:t>а</w:t>
      </w:r>
      <w:r w:rsidR="00D90C02" w:rsidRPr="00984E69">
        <w:rPr>
          <w:lang w:val="sr-Cyrl-CS"/>
        </w:rPr>
        <w:t xml:space="preserve"> </w:t>
      </w:r>
      <w:r w:rsidR="00A92C16" w:rsidRPr="00984E69">
        <w:rPr>
          <w:lang w:val="sr-Cyrl-CS"/>
        </w:rPr>
        <w:t>провер</w:t>
      </w:r>
      <w:r w:rsidRPr="00984E69">
        <w:rPr>
          <w:lang w:val="sr-Cyrl-CS"/>
        </w:rPr>
        <w:t>е</w:t>
      </w:r>
      <w:r w:rsidR="00D90C02" w:rsidRPr="00984E69">
        <w:rPr>
          <w:lang w:val="sr-Cyrl-CS"/>
        </w:rPr>
        <w:t xml:space="preserve"> „</w:t>
      </w:r>
      <w:r w:rsidRPr="00984E69">
        <w:rPr>
          <w:lang w:val="sr-Cyrl-CS"/>
        </w:rPr>
        <w:t>А</w:t>
      </w:r>
      <w:r w:rsidR="00D90C02" w:rsidRPr="00984E69">
        <w:rPr>
          <w:lang w:val="sr-Cyrl-CS"/>
        </w:rPr>
        <w:t>1</w:t>
      </w:r>
      <w:r w:rsidR="005D3A92" w:rsidRPr="00984E69">
        <w:rPr>
          <w:lang w:val="sr-Cyrl-CS"/>
        </w:rPr>
        <w:t xml:space="preserve"> </w:t>
      </w:r>
      <w:r w:rsidR="00D90C02" w:rsidRPr="00984E69">
        <w:rPr>
          <w:lang w:val="sr-Cyrl-CS"/>
        </w:rPr>
        <w:t>-</w:t>
      </w:r>
      <w:r w:rsidR="005D3A92" w:rsidRPr="00984E69">
        <w:rPr>
          <w:lang w:val="sr-Cyrl-CS"/>
        </w:rPr>
        <w:t xml:space="preserve"> задовољавајући</w:t>
      </w:r>
      <w:r w:rsidR="00D90C02" w:rsidRPr="00984E69">
        <w:rPr>
          <w:lang w:val="sr-Cyrl-CS"/>
        </w:rPr>
        <w:t>“, „</w:t>
      </w:r>
      <w:r w:rsidRPr="00984E69">
        <w:rPr>
          <w:lang w:val="sr-Cyrl-CS"/>
        </w:rPr>
        <w:t>А</w:t>
      </w:r>
      <w:r w:rsidR="00D90C02" w:rsidRPr="00984E69">
        <w:rPr>
          <w:lang w:val="sr-Cyrl-CS"/>
        </w:rPr>
        <w:t>2</w:t>
      </w:r>
      <w:r w:rsidR="005D3A92" w:rsidRPr="00984E69">
        <w:rPr>
          <w:lang w:val="sr-Cyrl-CS"/>
        </w:rPr>
        <w:t xml:space="preserve"> </w:t>
      </w:r>
      <w:r w:rsidR="00D90C02" w:rsidRPr="00984E69">
        <w:rPr>
          <w:lang w:val="sr-Cyrl-CS"/>
        </w:rPr>
        <w:t>-</w:t>
      </w:r>
      <w:r w:rsidR="005D3A92" w:rsidRPr="00984E69">
        <w:rPr>
          <w:lang w:val="sr-Cyrl-CS"/>
        </w:rPr>
        <w:t xml:space="preserve"> </w:t>
      </w:r>
      <w:r w:rsidRPr="00984E69">
        <w:rPr>
          <w:lang w:val="sr-Cyrl-CS"/>
        </w:rPr>
        <w:t>сматра</w:t>
      </w:r>
      <w:r w:rsidR="00D90C02" w:rsidRPr="00984E69">
        <w:rPr>
          <w:lang w:val="sr-Cyrl-CS"/>
        </w:rPr>
        <w:t xml:space="preserve"> </w:t>
      </w:r>
      <w:r w:rsidRPr="00984E69">
        <w:rPr>
          <w:lang w:val="sr-Cyrl-CS"/>
        </w:rPr>
        <w:t>се</w:t>
      </w:r>
      <w:r w:rsidR="00D90C02" w:rsidRPr="00984E69">
        <w:rPr>
          <w:lang w:val="sr-Cyrl-CS"/>
        </w:rPr>
        <w:t xml:space="preserve"> </w:t>
      </w:r>
      <w:r w:rsidRPr="00984E69">
        <w:rPr>
          <w:lang w:val="sr-Cyrl-RS"/>
        </w:rPr>
        <w:t>задовољавајућим</w:t>
      </w:r>
      <w:r w:rsidR="00D90C02" w:rsidRPr="00984E69">
        <w:rPr>
          <w:lang w:val="sr-Cyrl-RS"/>
        </w:rPr>
        <w:t xml:space="preserve">“ </w:t>
      </w:r>
      <w:r w:rsidRPr="00984E69">
        <w:rPr>
          <w:lang w:val="sr-Cyrl-RS"/>
        </w:rPr>
        <w:t>и</w:t>
      </w:r>
      <w:r w:rsidR="005D3A92" w:rsidRPr="00984E69">
        <w:rPr>
          <w:lang w:val="sr-Cyrl-RS"/>
        </w:rPr>
        <w:t>ли</w:t>
      </w:r>
      <w:r w:rsidR="00D90C02" w:rsidRPr="00984E69">
        <w:rPr>
          <w:lang w:val="sr-Cyrl-RS"/>
        </w:rPr>
        <w:t xml:space="preserve"> „</w:t>
      </w:r>
      <w:r w:rsidRPr="00984E69">
        <w:rPr>
          <w:lang w:val="sr-Cyrl-RS"/>
        </w:rPr>
        <w:t>А</w:t>
      </w:r>
      <w:r w:rsidR="00D90C02" w:rsidRPr="00984E69">
        <w:rPr>
          <w:lang w:val="sr-Cyrl-RS"/>
        </w:rPr>
        <w:t>5</w:t>
      </w:r>
      <w:r w:rsidR="005D3A92" w:rsidRPr="00984E69">
        <w:rPr>
          <w:lang w:val="sr-Cyrl-RS"/>
        </w:rPr>
        <w:t xml:space="preserve"> </w:t>
      </w:r>
      <w:r w:rsidR="00D90C02" w:rsidRPr="00984E69">
        <w:rPr>
          <w:lang w:val="sr-Cyrl-RS"/>
        </w:rPr>
        <w:t>-</w:t>
      </w:r>
      <w:r w:rsidR="005D3A92" w:rsidRPr="00984E69">
        <w:rPr>
          <w:lang w:val="sr-Cyrl-RS"/>
        </w:rPr>
        <w:t xml:space="preserve"> </w:t>
      </w:r>
      <w:r w:rsidR="00A81734" w:rsidRPr="00984E69">
        <w:rPr>
          <w:lang w:val="sr-Cyrl-RS"/>
        </w:rPr>
        <w:t>неслагања</w:t>
      </w:r>
      <w:r w:rsidR="00D90C02" w:rsidRPr="00984E69">
        <w:rPr>
          <w:lang w:val="sr-Cyrl-RS"/>
        </w:rPr>
        <w:t xml:space="preserve">“, </w:t>
      </w:r>
      <w:r w:rsidR="00EE545A" w:rsidRPr="00984E69">
        <w:rPr>
          <w:lang w:val="sr-Latn-RS"/>
        </w:rPr>
        <w:t xml:space="preserve">NCTS </w:t>
      </w:r>
      <w:r w:rsidR="007E49E3" w:rsidRPr="00984E69">
        <w:rPr>
          <w:lang w:val="sr-Cyrl-RS"/>
        </w:rPr>
        <w:t xml:space="preserve">шаље </w:t>
      </w:r>
      <w:r w:rsidR="00DB3C16" w:rsidRPr="00984E69">
        <w:rPr>
          <w:lang w:val="sr-Cyrl-RS"/>
        </w:rPr>
        <w:t xml:space="preserve">царинском органу обезбеђења </w:t>
      </w:r>
      <w:r w:rsidRPr="00984E69">
        <w:rPr>
          <w:lang w:val="sr-Cyrl-RS"/>
        </w:rPr>
        <w:t>поруку</w:t>
      </w:r>
      <w:r w:rsidR="00D90C02" w:rsidRPr="00984E69">
        <w:rPr>
          <w:lang w:val="sr-Cyrl-RS"/>
        </w:rPr>
        <w:t xml:space="preserve"> </w:t>
      </w:r>
      <w:r w:rsidR="009A2C6D" w:rsidRPr="00984E69">
        <w:rPr>
          <w:lang w:val="sr-Cyrl-RS"/>
        </w:rPr>
        <w:t>IE</w:t>
      </w:r>
      <w:r w:rsidR="007E49E3" w:rsidRPr="00984E69">
        <w:rPr>
          <w:lang w:val="sr-Cyrl-RS"/>
        </w:rPr>
        <w:t>204 (</w:t>
      </w:r>
      <w:r w:rsidR="00502712" w:rsidRPr="00984E69">
        <w:rPr>
          <w:lang w:val="sr-Cyrl-RS"/>
        </w:rPr>
        <w:t>Ослобађање употребљеног обезбеђења</w:t>
      </w:r>
      <w:r w:rsidR="007E49E3" w:rsidRPr="00984E69">
        <w:rPr>
          <w:lang w:val="sr-Cyrl-RS"/>
        </w:rPr>
        <w:t xml:space="preserve">) како </w:t>
      </w:r>
      <w:r w:rsidRPr="00984E69">
        <w:rPr>
          <w:lang w:val="sr-Cyrl-RS"/>
        </w:rPr>
        <w:t>би</w:t>
      </w:r>
      <w:r w:rsidR="000F79E5" w:rsidRPr="00984E69">
        <w:rPr>
          <w:lang w:val="sr-Cyrl-RS"/>
        </w:rPr>
        <w:t xml:space="preserve"> </w:t>
      </w:r>
      <w:r w:rsidRPr="00984E69">
        <w:rPr>
          <w:lang w:val="sr-Cyrl-RS"/>
        </w:rPr>
        <w:t>се</w:t>
      </w:r>
      <w:r w:rsidR="000F79E5" w:rsidRPr="00984E69">
        <w:rPr>
          <w:lang w:val="sr-Cyrl-RS"/>
        </w:rPr>
        <w:t xml:space="preserve"> </w:t>
      </w:r>
      <w:r w:rsidR="007E49E3" w:rsidRPr="00984E69">
        <w:rPr>
          <w:lang w:val="sr-Cyrl-RS"/>
        </w:rPr>
        <w:t xml:space="preserve">гаранција </w:t>
      </w:r>
      <w:r w:rsidRPr="00984E69">
        <w:rPr>
          <w:lang w:val="sr-Cyrl-RS"/>
        </w:rPr>
        <w:t>ослободила</w:t>
      </w:r>
      <w:r w:rsidR="00D90C02" w:rsidRPr="00984E69">
        <w:rPr>
          <w:lang w:val="sr-Cyrl-RS"/>
        </w:rPr>
        <w:t>.</w:t>
      </w:r>
      <w:r w:rsidR="00AE3DFC" w:rsidRPr="00984E69">
        <w:rPr>
          <w:lang w:val="sr-Cyrl-CS"/>
        </w:rPr>
        <w:t xml:space="preserve"> </w:t>
      </w:r>
    </w:p>
    <w:p w14:paraId="706AAB4A" w14:textId="02E03837" w:rsidR="00D90C02" w:rsidRPr="00984E69" w:rsidRDefault="007E49E3" w:rsidP="00461F69">
      <w:pPr>
        <w:numPr>
          <w:ilvl w:val="0"/>
          <w:numId w:val="20"/>
        </w:numPr>
        <w:tabs>
          <w:tab w:val="num" w:pos="540"/>
        </w:tabs>
        <w:spacing w:before="120"/>
        <w:jc w:val="both"/>
        <w:rPr>
          <w:lang w:val="sr-Cyrl-CS"/>
        </w:rPr>
      </w:pPr>
      <w:r w:rsidRPr="00984E69">
        <w:rPr>
          <w:lang w:val="sr-Cyrl-CS"/>
        </w:rPr>
        <w:t>У случају да је</w:t>
      </w:r>
      <w:r w:rsidR="00D90C02" w:rsidRPr="00984E69">
        <w:rPr>
          <w:lang w:val="sr-Cyrl-CS"/>
        </w:rPr>
        <w:t xml:space="preserve"> </w:t>
      </w:r>
      <w:r w:rsidR="00E66402" w:rsidRPr="00984E69">
        <w:rPr>
          <w:lang w:val="sr-Cyrl-CS"/>
        </w:rPr>
        <w:t>роба</w:t>
      </w:r>
      <w:r w:rsidR="00D90C02" w:rsidRPr="00984E69">
        <w:rPr>
          <w:lang w:val="sr-Cyrl-CS"/>
        </w:rPr>
        <w:t xml:space="preserve"> </w:t>
      </w:r>
      <w:r w:rsidR="00E66402" w:rsidRPr="00984E69">
        <w:rPr>
          <w:lang w:val="sr-Cyrl-CS"/>
        </w:rPr>
        <w:t>пуштена</w:t>
      </w:r>
      <w:r w:rsidR="00D90C02" w:rsidRPr="00984E69">
        <w:rPr>
          <w:lang w:val="sr-Cyrl-CS"/>
        </w:rPr>
        <w:t xml:space="preserve"> </w:t>
      </w:r>
      <w:r w:rsidR="00E66402" w:rsidRPr="00984E69">
        <w:rPr>
          <w:lang w:val="sr-Cyrl-CS"/>
        </w:rPr>
        <w:t>у</w:t>
      </w:r>
      <w:r w:rsidR="00D90C02" w:rsidRPr="00984E69">
        <w:rPr>
          <w:lang w:val="sr-Cyrl-CS"/>
        </w:rPr>
        <w:t xml:space="preserve"> </w:t>
      </w:r>
      <w:r w:rsidR="00E66402" w:rsidRPr="00984E69">
        <w:rPr>
          <w:lang w:val="sr-Cyrl-CS"/>
        </w:rPr>
        <w:t>транзит</w:t>
      </w:r>
      <w:r w:rsidR="00D90C02" w:rsidRPr="00984E69">
        <w:rPr>
          <w:lang w:val="sr-Cyrl-CS"/>
        </w:rPr>
        <w:t xml:space="preserve"> </w:t>
      </w:r>
      <w:r w:rsidRPr="00984E69">
        <w:rPr>
          <w:lang w:val="sr-Cyrl-CS"/>
        </w:rPr>
        <w:t xml:space="preserve">кроз </w:t>
      </w:r>
      <w:r w:rsidR="00EE545A" w:rsidRPr="00984E69">
        <w:rPr>
          <w:lang w:val="sr-Latn-RS"/>
        </w:rPr>
        <w:t xml:space="preserve">NCTS </w:t>
      </w:r>
      <w:r w:rsidRPr="00984E69">
        <w:rPr>
          <w:lang w:val="sr-Cyrl-CS"/>
        </w:rPr>
        <w:t>систем у полазној царин</w:t>
      </w:r>
      <w:r w:rsidR="00A40DC8" w:rsidRPr="00984E69">
        <w:rPr>
          <w:lang w:val="sr-Cyrl-CS"/>
        </w:rPr>
        <w:t>ској испостави</w:t>
      </w:r>
      <w:r w:rsidR="00D90C02" w:rsidRPr="00984E69">
        <w:rPr>
          <w:lang w:val="sr-Cyrl-CS"/>
        </w:rPr>
        <w:t xml:space="preserve">, </w:t>
      </w:r>
      <w:r w:rsidR="00E66402" w:rsidRPr="00984E69">
        <w:rPr>
          <w:lang w:val="sr-Cyrl-CS"/>
        </w:rPr>
        <w:t>али</w:t>
      </w:r>
      <w:r w:rsidR="00D90C02" w:rsidRPr="00984E69">
        <w:rPr>
          <w:lang w:val="sr-Cyrl-CS"/>
        </w:rPr>
        <w:t xml:space="preserve"> </w:t>
      </w:r>
      <w:r w:rsidR="00EE545A" w:rsidRPr="00984E69">
        <w:rPr>
          <w:lang w:val="sr-Latn-RS"/>
        </w:rPr>
        <w:t xml:space="preserve">NCTS </w:t>
      </w:r>
      <w:r w:rsidR="00E66402" w:rsidRPr="00984E69">
        <w:rPr>
          <w:lang w:val="sr-Cyrl-CS"/>
        </w:rPr>
        <w:t>систем</w:t>
      </w:r>
      <w:r w:rsidR="00D90C02" w:rsidRPr="00984E69">
        <w:rPr>
          <w:lang w:val="sr-Cyrl-CS"/>
        </w:rPr>
        <w:t xml:space="preserve"> </w:t>
      </w:r>
      <w:r w:rsidR="001529CA" w:rsidRPr="00984E69">
        <w:rPr>
          <w:lang w:val="sr-Cyrl-CS"/>
        </w:rPr>
        <w:t>у одредишној царин</w:t>
      </w:r>
      <w:r w:rsidR="00A40DC8" w:rsidRPr="00984E69">
        <w:rPr>
          <w:lang w:val="sr-Cyrl-CS"/>
        </w:rPr>
        <w:t>ској испостави</w:t>
      </w:r>
      <w:r w:rsidR="001529CA" w:rsidRPr="00984E69">
        <w:rPr>
          <w:lang w:val="sr-Cyrl-CS"/>
        </w:rPr>
        <w:t xml:space="preserve"> у време када јој је </w:t>
      </w:r>
      <w:r w:rsidR="00E66402" w:rsidRPr="00984E69">
        <w:rPr>
          <w:lang w:val="sr-Cyrl-CS"/>
        </w:rPr>
        <w:t>роб</w:t>
      </w:r>
      <w:r w:rsidR="001529CA" w:rsidRPr="00984E69">
        <w:rPr>
          <w:lang w:val="sr-Cyrl-CS"/>
        </w:rPr>
        <w:t>а</w:t>
      </w:r>
      <w:r w:rsidR="00D90C02" w:rsidRPr="00984E69">
        <w:rPr>
          <w:lang w:val="sr-Cyrl-CS"/>
        </w:rPr>
        <w:t xml:space="preserve"> </w:t>
      </w:r>
      <w:r w:rsidR="001529CA" w:rsidRPr="00984E69">
        <w:rPr>
          <w:lang w:val="sr-Cyrl-CS"/>
        </w:rPr>
        <w:t xml:space="preserve">допремљена </w:t>
      </w:r>
      <w:r w:rsidR="00E66402" w:rsidRPr="00984E69">
        <w:rPr>
          <w:lang w:val="sr-Cyrl-CS"/>
        </w:rPr>
        <w:t>није</w:t>
      </w:r>
      <w:r w:rsidR="00D90C02" w:rsidRPr="00984E69">
        <w:rPr>
          <w:lang w:val="sr-Cyrl-CS"/>
        </w:rPr>
        <w:t xml:space="preserve"> </w:t>
      </w:r>
      <w:r w:rsidR="00E66402" w:rsidRPr="00984E69">
        <w:rPr>
          <w:lang w:val="sr-Cyrl-CS"/>
        </w:rPr>
        <w:t>доступан</w:t>
      </w:r>
      <w:r w:rsidR="00D90C02" w:rsidRPr="00984E69">
        <w:rPr>
          <w:lang w:val="sr-Cyrl-CS"/>
        </w:rPr>
        <w:t xml:space="preserve">, </w:t>
      </w:r>
      <w:r w:rsidR="00E66402" w:rsidRPr="00984E69">
        <w:rPr>
          <w:lang w:val="sr-Cyrl-CS"/>
        </w:rPr>
        <w:t>надлежни</w:t>
      </w:r>
      <w:r w:rsidR="00D90C02" w:rsidRPr="00984E69">
        <w:rPr>
          <w:lang w:val="sr-Cyrl-CS"/>
        </w:rPr>
        <w:t xml:space="preserve"> </w:t>
      </w:r>
      <w:r w:rsidR="00E66402" w:rsidRPr="00984E69">
        <w:rPr>
          <w:lang w:val="sr-Cyrl-CS"/>
        </w:rPr>
        <w:t>царински</w:t>
      </w:r>
      <w:r w:rsidR="00D90C02" w:rsidRPr="00984E69">
        <w:rPr>
          <w:lang w:val="sr-Cyrl-CS"/>
        </w:rPr>
        <w:t xml:space="preserve"> </w:t>
      </w:r>
      <w:r w:rsidR="00E66402" w:rsidRPr="00984E69">
        <w:rPr>
          <w:lang w:val="sr-Cyrl-CS"/>
        </w:rPr>
        <w:t>службеник</w:t>
      </w:r>
      <w:r w:rsidR="00D90C02" w:rsidRPr="00984E69">
        <w:rPr>
          <w:lang w:val="sr-Cyrl-CS"/>
        </w:rPr>
        <w:t xml:space="preserve"> </w:t>
      </w:r>
      <w:r w:rsidR="00E66402" w:rsidRPr="00984E69">
        <w:rPr>
          <w:lang w:val="sr-Cyrl-CS"/>
        </w:rPr>
        <w:t>у</w:t>
      </w:r>
      <w:r w:rsidR="00D90C02" w:rsidRPr="00984E69">
        <w:rPr>
          <w:lang w:val="sr-Cyrl-CS"/>
        </w:rPr>
        <w:t xml:space="preserve"> </w:t>
      </w:r>
      <w:r w:rsidR="00E66402" w:rsidRPr="00984E69">
        <w:rPr>
          <w:lang w:val="sr-Cyrl-CS"/>
        </w:rPr>
        <w:t>одредишној</w:t>
      </w:r>
      <w:r w:rsidR="00D90C02" w:rsidRPr="00984E69">
        <w:rPr>
          <w:lang w:val="sr-Cyrl-CS"/>
        </w:rPr>
        <w:t xml:space="preserve"> </w:t>
      </w:r>
      <w:r w:rsidR="00E66402" w:rsidRPr="00984E69">
        <w:rPr>
          <w:lang w:val="sr-Cyrl-CS"/>
        </w:rPr>
        <w:t>царин</w:t>
      </w:r>
      <w:r w:rsidR="00A40DC8" w:rsidRPr="00984E69">
        <w:rPr>
          <w:lang w:val="sr-Cyrl-CS"/>
        </w:rPr>
        <w:t>ској испостави</w:t>
      </w:r>
      <w:r w:rsidR="00D90C02" w:rsidRPr="00984E69">
        <w:rPr>
          <w:lang w:val="sr-Cyrl-CS"/>
        </w:rPr>
        <w:t xml:space="preserve"> </w:t>
      </w:r>
      <w:r w:rsidR="00E66402" w:rsidRPr="00984E69">
        <w:rPr>
          <w:lang w:val="sr-Cyrl-CS"/>
        </w:rPr>
        <w:t>је</w:t>
      </w:r>
      <w:r w:rsidR="00D90C02" w:rsidRPr="00984E69">
        <w:rPr>
          <w:lang w:val="sr-Cyrl-CS"/>
        </w:rPr>
        <w:t xml:space="preserve"> </w:t>
      </w:r>
      <w:r w:rsidRPr="00984E69">
        <w:rPr>
          <w:lang w:val="sr-Cyrl-CS"/>
        </w:rPr>
        <w:t>дужан</w:t>
      </w:r>
      <w:r w:rsidR="00D90C02" w:rsidRPr="00984E69">
        <w:rPr>
          <w:lang w:val="sr-Cyrl-CS"/>
        </w:rPr>
        <w:t xml:space="preserve"> </w:t>
      </w:r>
      <w:r w:rsidR="00E66402" w:rsidRPr="00984E69">
        <w:rPr>
          <w:lang w:val="sr-Cyrl-CS"/>
        </w:rPr>
        <w:t>да</w:t>
      </w:r>
      <w:r w:rsidR="00D90C02" w:rsidRPr="00984E69">
        <w:rPr>
          <w:lang w:val="sr-Cyrl-CS"/>
        </w:rPr>
        <w:t>:</w:t>
      </w:r>
    </w:p>
    <w:p w14:paraId="473A1F4F" w14:textId="4CA0693D" w:rsidR="00D90C02" w:rsidRPr="00984E69" w:rsidRDefault="002A4BA0" w:rsidP="003E6C7A">
      <w:pPr>
        <w:numPr>
          <w:ilvl w:val="0"/>
          <w:numId w:val="99"/>
        </w:numPr>
        <w:spacing w:before="60"/>
        <w:jc w:val="both"/>
        <w:rPr>
          <w:lang w:val="sr-Cyrl-CS"/>
        </w:rPr>
      </w:pPr>
      <w:r w:rsidRPr="00984E69">
        <w:rPr>
          <w:lang w:val="sr-Cyrl-CS"/>
        </w:rPr>
        <w:t>на Т</w:t>
      </w:r>
      <w:r w:rsidR="007E49E3" w:rsidRPr="00984E69">
        <w:rPr>
          <w:lang w:val="sr-Cyrl-CS"/>
        </w:rPr>
        <w:t xml:space="preserve">SАD стави </w:t>
      </w:r>
      <w:r w:rsidR="00E66402" w:rsidRPr="00984E69">
        <w:rPr>
          <w:lang w:val="sr-Cyrl-CS"/>
        </w:rPr>
        <w:t>забеле</w:t>
      </w:r>
      <w:r w:rsidR="007E49E3" w:rsidRPr="00984E69">
        <w:rPr>
          <w:lang w:val="sr-Cyrl-CS"/>
        </w:rPr>
        <w:t>шку</w:t>
      </w:r>
      <w:r w:rsidR="00D90C02" w:rsidRPr="00984E69">
        <w:rPr>
          <w:lang w:val="sr-Cyrl-CS"/>
        </w:rPr>
        <w:t xml:space="preserve"> </w:t>
      </w:r>
      <w:r w:rsidR="00E66402" w:rsidRPr="00984E69">
        <w:rPr>
          <w:lang w:val="sr-Cyrl-CS"/>
        </w:rPr>
        <w:t>да</w:t>
      </w:r>
      <w:r w:rsidR="00D90C02" w:rsidRPr="00984E69">
        <w:rPr>
          <w:lang w:val="sr-Cyrl-CS"/>
        </w:rPr>
        <w:t xml:space="preserve"> </w:t>
      </w:r>
      <w:r w:rsidR="00EE545A" w:rsidRPr="00984E69">
        <w:rPr>
          <w:lang w:val="sr-Latn-RS"/>
        </w:rPr>
        <w:t xml:space="preserve">NCTS </w:t>
      </w:r>
      <w:r w:rsidR="00E66402" w:rsidRPr="00984E69">
        <w:rPr>
          <w:lang w:val="sr-Cyrl-CS"/>
        </w:rPr>
        <w:t>систем</w:t>
      </w:r>
      <w:r w:rsidR="00D90C02" w:rsidRPr="00984E69">
        <w:rPr>
          <w:lang w:val="sr-Cyrl-CS"/>
        </w:rPr>
        <w:t xml:space="preserve"> </w:t>
      </w:r>
      <w:r w:rsidR="00E66402" w:rsidRPr="00984E69">
        <w:rPr>
          <w:lang w:val="sr-Cyrl-CS"/>
        </w:rPr>
        <w:t>није</w:t>
      </w:r>
      <w:r w:rsidR="00D90C02" w:rsidRPr="00984E69">
        <w:rPr>
          <w:lang w:val="sr-Cyrl-CS"/>
        </w:rPr>
        <w:t xml:space="preserve"> </w:t>
      </w:r>
      <w:r w:rsidR="00E66402" w:rsidRPr="00984E69">
        <w:rPr>
          <w:lang w:val="sr-Cyrl-CS"/>
        </w:rPr>
        <w:t>доступан</w:t>
      </w:r>
      <w:r w:rsidR="00D90C02" w:rsidRPr="00984E69">
        <w:rPr>
          <w:lang w:val="sr-Cyrl-CS"/>
        </w:rPr>
        <w:t>;</w:t>
      </w:r>
    </w:p>
    <w:p w14:paraId="1BCFE30E" w14:textId="77B91815" w:rsidR="00D90C02" w:rsidRPr="00984E69" w:rsidRDefault="002A4BA0" w:rsidP="003E6C7A">
      <w:pPr>
        <w:numPr>
          <w:ilvl w:val="0"/>
          <w:numId w:val="99"/>
        </w:numPr>
        <w:spacing w:before="60"/>
        <w:jc w:val="both"/>
        <w:rPr>
          <w:lang w:val="sr-Cyrl-CS"/>
        </w:rPr>
      </w:pPr>
      <w:r w:rsidRPr="00984E69">
        <w:rPr>
          <w:lang w:val="sr-Cyrl-CS"/>
        </w:rPr>
        <w:t>на Т</w:t>
      </w:r>
      <w:r w:rsidR="007E49E3" w:rsidRPr="00984E69">
        <w:rPr>
          <w:lang w:val="sr-Cyrl-CS"/>
        </w:rPr>
        <w:t xml:space="preserve">SАD стави забелешку о врсти провере </w:t>
      </w:r>
      <w:r w:rsidR="00E66402" w:rsidRPr="00984E69">
        <w:rPr>
          <w:lang w:val="sr-Cyrl-CS"/>
        </w:rPr>
        <w:t>која</w:t>
      </w:r>
      <w:r w:rsidR="00D90C02" w:rsidRPr="00984E69">
        <w:rPr>
          <w:lang w:val="sr-Cyrl-CS"/>
        </w:rPr>
        <w:t xml:space="preserve"> </w:t>
      </w:r>
      <w:r w:rsidR="00E66402" w:rsidRPr="00984E69">
        <w:rPr>
          <w:lang w:val="sr-Cyrl-CS"/>
        </w:rPr>
        <w:t>је</w:t>
      </w:r>
      <w:r w:rsidR="00D90C02" w:rsidRPr="00984E69">
        <w:rPr>
          <w:lang w:val="sr-Cyrl-CS"/>
        </w:rPr>
        <w:t xml:space="preserve"> </w:t>
      </w:r>
      <w:r w:rsidR="00E66402" w:rsidRPr="00984E69">
        <w:rPr>
          <w:lang w:val="sr-Cyrl-CS"/>
        </w:rPr>
        <w:t>извршена</w:t>
      </w:r>
      <w:r w:rsidR="00D90C02" w:rsidRPr="00984E69">
        <w:rPr>
          <w:lang w:val="sr-Cyrl-CS"/>
        </w:rPr>
        <w:t xml:space="preserve">, </w:t>
      </w:r>
      <w:r w:rsidR="00E66402" w:rsidRPr="00984E69">
        <w:rPr>
          <w:lang w:val="sr-Cyrl-CS"/>
        </w:rPr>
        <w:t>укључујући</w:t>
      </w:r>
      <w:r w:rsidR="00D90C02" w:rsidRPr="00984E69">
        <w:rPr>
          <w:lang w:val="sr-Cyrl-CS"/>
        </w:rPr>
        <w:t xml:space="preserve"> </w:t>
      </w:r>
      <w:r w:rsidR="007E49E3" w:rsidRPr="00984E69">
        <w:rPr>
          <w:lang w:val="sr-Cyrl-CS"/>
        </w:rPr>
        <w:t xml:space="preserve">шифру </w:t>
      </w:r>
      <w:r w:rsidR="00E66402" w:rsidRPr="00984E69">
        <w:rPr>
          <w:lang w:val="sr-Cyrl-CS"/>
        </w:rPr>
        <w:t>резултат</w:t>
      </w:r>
      <w:r w:rsidR="007E49E3" w:rsidRPr="00984E69">
        <w:rPr>
          <w:lang w:val="sr-Cyrl-CS"/>
        </w:rPr>
        <w:t>а</w:t>
      </w:r>
      <w:r w:rsidR="00D90C02" w:rsidRPr="00984E69">
        <w:rPr>
          <w:lang w:val="sr-Cyrl-CS"/>
        </w:rPr>
        <w:t xml:space="preserve"> </w:t>
      </w:r>
      <w:r w:rsidR="00A92C16" w:rsidRPr="00984E69">
        <w:rPr>
          <w:lang w:val="sr-Cyrl-CS"/>
        </w:rPr>
        <w:t>провер</w:t>
      </w:r>
      <w:r w:rsidR="00E66402" w:rsidRPr="00984E69">
        <w:rPr>
          <w:lang w:val="sr-Cyrl-CS"/>
        </w:rPr>
        <w:t>е</w:t>
      </w:r>
      <w:r w:rsidR="00D90C02" w:rsidRPr="00984E69">
        <w:rPr>
          <w:lang w:val="sr-Cyrl-CS"/>
        </w:rPr>
        <w:t>;</w:t>
      </w:r>
    </w:p>
    <w:p w14:paraId="11466342" w14:textId="4BD00CBF" w:rsidR="00D90C02" w:rsidRPr="00984E69" w:rsidRDefault="00E66402" w:rsidP="003E6C7A">
      <w:pPr>
        <w:numPr>
          <w:ilvl w:val="0"/>
          <w:numId w:val="99"/>
        </w:numPr>
        <w:spacing w:before="60"/>
        <w:jc w:val="both"/>
        <w:rPr>
          <w:lang w:val="sr-Cyrl-CS"/>
        </w:rPr>
      </w:pPr>
      <w:r w:rsidRPr="00984E69">
        <w:rPr>
          <w:lang w:val="sr-Cyrl-CS"/>
        </w:rPr>
        <w:t>оконча</w:t>
      </w:r>
      <w:r w:rsidR="00D90C02" w:rsidRPr="00984E69">
        <w:rPr>
          <w:lang w:val="sr-Cyrl-CS"/>
        </w:rPr>
        <w:t xml:space="preserve"> </w:t>
      </w:r>
      <w:r w:rsidRPr="00984E69">
        <w:rPr>
          <w:lang w:val="sr-Cyrl-CS"/>
        </w:rPr>
        <w:t>поступак</w:t>
      </w:r>
      <w:r w:rsidR="00D90C02" w:rsidRPr="00984E69">
        <w:rPr>
          <w:lang w:val="sr-Cyrl-CS"/>
        </w:rPr>
        <w:t xml:space="preserve"> </w:t>
      </w:r>
      <w:r w:rsidRPr="00984E69">
        <w:rPr>
          <w:lang w:val="sr-Cyrl-CS"/>
        </w:rPr>
        <w:t>на</w:t>
      </w:r>
      <w:r w:rsidR="00D90C02" w:rsidRPr="00984E69">
        <w:rPr>
          <w:lang w:val="sr-Cyrl-CS"/>
        </w:rPr>
        <w:t xml:space="preserve"> </w:t>
      </w:r>
      <w:r w:rsidRPr="00984E69">
        <w:rPr>
          <w:lang w:val="sr-Cyrl-CS"/>
        </w:rPr>
        <w:t>основу</w:t>
      </w:r>
      <w:r w:rsidR="00D90C02" w:rsidRPr="00984E69">
        <w:rPr>
          <w:lang w:val="sr-Cyrl-CS"/>
        </w:rPr>
        <w:t xml:space="preserve"> </w:t>
      </w:r>
      <w:r w:rsidRPr="00984E69">
        <w:rPr>
          <w:lang w:val="sr-Cyrl-CS"/>
        </w:rPr>
        <w:t>Т</w:t>
      </w:r>
      <w:r w:rsidR="004E7A2C" w:rsidRPr="00984E69">
        <w:rPr>
          <w:lang w:val="sr-Cyrl-CS"/>
        </w:rPr>
        <w:t>S</w:t>
      </w:r>
      <w:r w:rsidRPr="00984E69">
        <w:rPr>
          <w:lang w:val="sr-Cyrl-CS"/>
        </w:rPr>
        <w:t>А</w:t>
      </w:r>
      <w:r w:rsidR="004E7A2C" w:rsidRPr="00984E69">
        <w:rPr>
          <w:lang w:val="sr-Cyrl-CS"/>
        </w:rPr>
        <w:t>D</w:t>
      </w:r>
      <w:r w:rsidR="00D90C02" w:rsidRPr="00984E69">
        <w:rPr>
          <w:lang w:val="sr-Cyrl-CS"/>
        </w:rPr>
        <w:t xml:space="preserve">; </w:t>
      </w:r>
      <w:r w:rsidRPr="00984E69">
        <w:rPr>
          <w:lang w:val="sr-Cyrl-CS"/>
        </w:rPr>
        <w:t>и</w:t>
      </w:r>
      <w:r w:rsidR="00D90C02" w:rsidRPr="00984E69">
        <w:rPr>
          <w:lang w:val="sr-Cyrl-CS"/>
        </w:rPr>
        <w:t xml:space="preserve"> </w:t>
      </w:r>
    </w:p>
    <w:p w14:paraId="545AA647" w14:textId="43919318" w:rsidR="00D90C02" w:rsidRPr="00984E69" w:rsidRDefault="001529CA" w:rsidP="003E6C7A">
      <w:pPr>
        <w:numPr>
          <w:ilvl w:val="0"/>
          <w:numId w:val="99"/>
        </w:numPr>
        <w:spacing w:before="60"/>
        <w:jc w:val="both"/>
        <w:rPr>
          <w:lang w:val="sr-Cyrl-CS"/>
        </w:rPr>
      </w:pPr>
      <w:r w:rsidRPr="00984E69">
        <w:rPr>
          <w:lang w:val="sr-Cyrl-CS"/>
        </w:rPr>
        <w:t xml:space="preserve">региструје завршетак </w:t>
      </w:r>
      <w:r w:rsidR="00E66402" w:rsidRPr="00984E69">
        <w:rPr>
          <w:lang w:val="sr-Cyrl-CS"/>
        </w:rPr>
        <w:t>транзитног</w:t>
      </w:r>
      <w:r w:rsidR="00D90C02" w:rsidRPr="00984E69">
        <w:rPr>
          <w:lang w:val="sr-Cyrl-CS"/>
        </w:rPr>
        <w:t xml:space="preserve"> </w:t>
      </w:r>
      <w:r w:rsidR="00E66402" w:rsidRPr="00984E69">
        <w:rPr>
          <w:lang w:val="sr-Cyrl-CS"/>
        </w:rPr>
        <w:t>поступка</w:t>
      </w:r>
      <w:r w:rsidR="00D90C02" w:rsidRPr="00984E69">
        <w:rPr>
          <w:lang w:val="sr-Cyrl-CS"/>
        </w:rPr>
        <w:t xml:space="preserve"> </w:t>
      </w:r>
      <w:r w:rsidRPr="00984E69">
        <w:rPr>
          <w:lang w:val="sr-Cyrl-CS"/>
        </w:rPr>
        <w:t xml:space="preserve">кроз </w:t>
      </w:r>
      <w:r w:rsidR="00EE545A" w:rsidRPr="00984E69">
        <w:rPr>
          <w:lang w:val="sr-Latn-RS"/>
        </w:rPr>
        <w:t xml:space="preserve">NCTS </w:t>
      </w:r>
      <w:r w:rsidRPr="00984E69">
        <w:rPr>
          <w:lang w:val="sr-Cyrl-CS"/>
        </w:rPr>
        <w:t xml:space="preserve">апликацију </w:t>
      </w:r>
      <w:r w:rsidR="00E66402" w:rsidRPr="00984E69">
        <w:rPr>
          <w:lang w:val="sr-Cyrl-CS"/>
        </w:rPr>
        <w:t>када</w:t>
      </w:r>
      <w:r w:rsidR="00D90C02" w:rsidRPr="00984E69">
        <w:rPr>
          <w:lang w:val="sr-Cyrl-CS"/>
        </w:rPr>
        <w:t xml:space="preserve"> </w:t>
      </w:r>
      <w:r w:rsidR="00EE545A" w:rsidRPr="00984E69">
        <w:rPr>
          <w:lang w:val="sr-Latn-RS"/>
        </w:rPr>
        <w:t xml:space="preserve">NCTS </w:t>
      </w:r>
      <w:r w:rsidRPr="00984E69">
        <w:rPr>
          <w:lang w:val="sr-Cyrl-CS"/>
        </w:rPr>
        <w:t xml:space="preserve">систем </w:t>
      </w:r>
      <w:r w:rsidR="00E66402" w:rsidRPr="00984E69">
        <w:rPr>
          <w:lang w:val="sr-Cyrl-CS"/>
        </w:rPr>
        <w:t>буде</w:t>
      </w:r>
      <w:r w:rsidR="00D90C02" w:rsidRPr="00984E69">
        <w:rPr>
          <w:lang w:val="sr-Cyrl-CS"/>
        </w:rPr>
        <w:t xml:space="preserve"> </w:t>
      </w:r>
      <w:r w:rsidR="00E66402" w:rsidRPr="00984E69">
        <w:rPr>
          <w:lang w:val="sr-Cyrl-CS"/>
        </w:rPr>
        <w:t>поново</w:t>
      </w:r>
      <w:r w:rsidR="00D90C02" w:rsidRPr="00984E69">
        <w:rPr>
          <w:lang w:val="sr-Cyrl-CS"/>
        </w:rPr>
        <w:t xml:space="preserve"> </w:t>
      </w:r>
      <w:r w:rsidR="00E66402" w:rsidRPr="00984E69">
        <w:rPr>
          <w:lang w:val="sr-Cyrl-CS"/>
        </w:rPr>
        <w:t>доступан</w:t>
      </w:r>
      <w:r w:rsidR="00D90C02" w:rsidRPr="00984E69">
        <w:rPr>
          <w:lang w:val="sr-Cyrl-CS"/>
        </w:rPr>
        <w:t>.</w:t>
      </w:r>
    </w:p>
    <w:p w14:paraId="34A9E0B0" w14:textId="3B882A7A" w:rsidR="00D90C02" w:rsidRPr="00984E69" w:rsidRDefault="001529CA" w:rsidP="00461F69">
      <w:pPr>
        <w:numPr>
          <w:ilvl w:val="0"/>
          <w:numId w:val="20"/>
        </w:numPr>
        <w:tabs>
          <w:tab w:val="num" w:pos="540"/>
        </w:tabs>
        <w:spacing w:before="120"/>
        <w:jc w:val="both"/>
        <w:rPr>
          <w:lang w:val="sr-Cyrl-CS"/>
        </w:rPr>
      </w:pPr>
      <w:r w:rsidRPr="00984E69">
        <w:rPr>
          <w:lang w:val="sr-Cyrl-CS"/>
        </w:rPr>
        <w:t xml:space="preserve">Ако је </w:t>
      </w:r>
      <w:r w:rsidR="00EE545A" w:rsidRPr="00984E69">
        <w:rPr>
          <w:lang w:val="sr-Latn-RS"/>
        </w:rPr>
        <w:t xml:space="preserve">NCTS </w:t>
      </w:r>
      <w:r w:rsidR="00E66402" w:rsidRPr="00984E69">
        <w:rPr>
          <w:lang w:val="sr-Cyrl-CS"/>
        </w:rPr>
        <w:t>систем</w:t>
      </w:r>
      <w:r w:rsidR="00D90C02" w:rsidRPr="00984E69">
        <w:rPr>
          <w:lang w:val="sr-Cyrl-CS"/>
        </w:rPr>
        <w:t xml:space="preserve"> </w:t>
      </w:r>
      <w:r w:rsidR="00E66402" w:rsidRPr="00984E69">
        <w:rPr>
          <w:lang w:val="sr-Cyrl-CS"/>
        </w:rPr>
        <w:t>недоступан</w:t>
      </w:r>
      <w:r w:rsidR="00D90C02" w:rsidRPr="00984E69">
        <w:rPr>
          <w:lang w:val="sr-Cyrl-CS"/>
        </w:rPr>
        <w:t xml:space="preserve"> </w:t>
      </w:r>
      <w:r w:rsidRPr="00984E69">
        <w:rPr>
          <w:lang w:val="sr-Cyrl-CS"/>
        </w:rPr>
        <w:t xml:space="preserve">дуже од два </w:t>
      </w:r>
      <w:r w:rsidR="00E66402" w:rsidRPr="00984E69">
        <w:rPr>
          <w:lang w:val="sr-Cyrl-CS"/>
        </w:rPr>
        <w:t>дана</w:t>
      </w:r>
      <w:r w:rsidR="00D90C02" w:rsidRPr="00984E69">
        <w:rPr>
          <w:lang w:val="sr-Cyrl-CS"/>
        </w:rPr>
        <w:t xml:space="preserve">, </w:t>
      </w:r>
      <w:r w:rsidR="004E7A2C" w:rsidRPr="00984E69">
        <w:rPr>
          <w:lang w:val="sr-Cyrl-CS"/>
        </w:rPr>
        <w:t>o</w:t>
      </w:r>
      <w:r w:rsidR="00E66402" w:rsidRPr="00984E69">
        <w:rPr>
          <w:lang w:val="sr-Cyrl-CS"/>
        </w:rPr>
        <w:t>дредишна</w:t>
      </w:r>
      <w:r w:rsidR="00D90C02" w:rsidRPr="00984E69">
        <w:rPr>
          <w:lang w:val="sr-Cyrl-CS"/>
        </w:rPr>
        <w:t xml:space="preserve"> </w:t>
      </w:r>
      <w:r w:rsidR="00E66402" w:rsidRPr="00984E69">
        <w:rPr>
          <w:lang w:val="sr-Cyrl-CS"/>
        </w:rPr>
        <w:t>царин</w:t>
      </w:r>
      <w:r w:rsidR="00A40DC8" w:rsidRPr="00984E69">
        <w:rPr>
          <w:lang w:val="sr-Cyrl-CS"/>
        </w:rPr>
        <w:t>ска испостава</w:t>
      </w:r>
      <w:r w:rsidR="00D90C02" w:rsidRPr="00984E69">
        <w:rPr>
          <w:lang w:val="sr-Cyrl-CS"/>
        </w:rPr>
        <w:t xml:space="preserve"> </w:t>
      </w:r>
      <w:r w:rsidRPr="00984E69">
        <w:rPr>
          <w:lang w:val="sr-Cyrl-CS"/>
        </w:rPr>
        <w:t xml:space="preserve">је дужна </w:t>
      </w:r>
      <w:r w:rsidR="004E1EEA" w:rsidRPr="00984E69">
        <w:rPr>
          <w:lang w:val="sr-Cyrl-CS"/>
        </w:rPr>
        <w:t xml:space="preserve">да пошаље </w:t>
      </w:r>
      <w:r w:rsidR="00E66402" w:rsidRPr="00984E69">
        <w:rPr>
          <w:lang w:val="sr-Cyrl-CS"/>
        </w:rPr>
        <w:t>оверени</w:t>
      </w:r>
      <w:r w:rsidR="00D90C02" w:rsidRPr="00984E69">
        <w:rPr>
          <w:lang w:val="sr-Cyrl-CS"/>
        </w:rPr>
        <w:t xml:space="preserve"> </w:t>
      </w:r>
      <w:r w:rsidR="00E66402" w:rsidRPr="00984E69">
        <w:rPr>
          <w:lang w:val="sr-Cyrl-CS"/>
        </w:rPr>
        <w:t>примерак</w:t>
      </w:r>
      <w:r w:rsidR="00D90C02" w:rsidRPr="00984E69">
        <w:rPr>
          <w:lang w:val="sr-Cyrl-CS"/>
        </w:rPr>
        <w:t xml:space="preserve"> </w:t>
      </w:r>
      <w:r w:rsidR="00E66402" w:rsidRPr="00984E69">
        <w:rPr>
          <w:lang w:val="sr-Cyrl-CS"/>
        </w:rPr>
        <w:t>Т</w:t>
      </w:r>
      <w:r w:rsidR="004E7A2C" w:rsidRPr="00984E69">
        <w:rPr>
          <w:lang w:val="sr-Cyrl-CS"/>
        </w:rPr>
        <w:t>S</w:t>
      </w:r>
      <w:r w:rsidR="00E66402" w:rsidRPr="00984E69">
        <w:rPr>
          <w:lang w:val="sr-Cyrl-CS"/>
        </w:rPr>
        <w:t>А</w:t>
      </w:r>
      <w:r w:rsidR="004E7A2C" w:rsidRPr="00984E69">
        <w:rPr>
          <w:lang w:val="sr-Cyrl-CS"/>
        </w:rPr>
        <w:t>D</w:t>
      </w:r>
      <w:r w:rsidR="00D90C02" w:rsidRPr="00984E69">
        <w:rPr>
          <w:lang w:val="sr-Cyrl-CS"/>
        </w:rPr>
        <w:t xml:space="preserve"> </w:t>
      </w:r>
      <w:r w:rsidR="00E66402" w:rsidRPr="00984E69">
        <w:rPr>
          <w:lang w:val="sr-Cyrl-CS"/>
        </w:rPr>
        <w:t>у</w:t>
      </w:r>
      <w:r w:rsidR="00D90C02" w:rsidRPr="00984E69">
        <w:rPr>
          <w:lang w:val="sr-Cyrl-CS"/>
        </w:rPr>
        <w:t xml:space="preserve"> </w:t>
      </w:r>
      <w:r w:rsidR="00E66402" w:rsidRPr="00984E69">
        <w:rPr>
          <w:lang w:val="sr-Cyrl-CS"/>
        </w:rPr>
        <w:t>којем</w:t>
      </w:r>
      <w:r w:rsidR="00D90C02" w:rsidRPr="00984E69">
        <w:rPr>
          <w:lang w:val="sr-Cyrl-CS"/>
        </w:rPr>
        <w:t xml:space="preserve"> </w:t>
      </w:r>
      <w:r w:rsidR="00E66402" w:rsidRPr="00984E69">
        <w:rPr>
          <w:lang w:val="sr-Cyrl-CS"/>
        </w:rPr>
        <w:t>је</w:t>
      </w:r>
      <w:r w:rsidR="00D90C02" w:rsidRPr="00984E69">
        <w:rPr>
          <w:lang w:val="sr-Cyrl-CS"/>
        </w:rPr>
        <w:t xml:space="preserve"> </w:t>
      </w:r>
      <w:r w:rsidRPr="00984E69">
        <w:rPr>
          <w:lang w:val="sr-Cyrl-CS"/>
        </w:rPr>
        <w:t>рубрика I (Контрола у одредишној царин</w:t>
      </w:r>
      <w:r w:rsidR="008A1719" w:rsidRPr="00984E69">
        <w:rPr>
          <w:lang w:val="sr-Cyrl-CS"/>
        </w:rPr>
        <w:t>ској испостави</w:t>
      </w:r>
      <w:r w:rsidRPr="00984E69">
        <w:rPr>
          <w:lang w:val="sr-Cyrl-CS"/>
        </w:rPr>
        <w:t>)</w:t>
      </w:r>
      <w:r w:rsidR="0018020B" w:rsidRPr="00984E69">
        <w:rPr>
          <w:lang w:val="sr-Cyrl-CS"/>
        </w:rPr>
        <w:t xml:space="preserve"> </w:t>
      </w:r>
      <w:r w:rsidRPr="00984E69">
        <w:rPr>
          <w:lang w:val="sr-Cyrl-CS"/>
        </w:rPr>
        <w:t>попуњена</w:t>
      </w:r>
      <w:r w:rsidR="00D90C02" w:rsidRPr="00984E69">
        <w:rPr>
          <w:lang w:val="sr-Cyrl-CS"/>
        </w:rPr>
        <w:t xml:space="preserve">, </w:t>
      </w:r>
      <w:r w:rsidRPr="00984E69">
        <w:rPr>
          <w:lang w:val="sr-Cyrl-CS"/>
        </w:rPr>
        <w:t xml:space="preserve">потписана </w:t>
      </w:r>
      <w:r w:rsidR="00E66402" w:rsidRPr="00984E69">
        <w:rPr>
          <w:lang w:val="sr-Cyrl-CS"/>
        </w:rPr>
        <w:t>и</w:t>
      </w:r>
      <w:r w:rsidR="00D90C02" w:rsidRPr="00984E69">
        <w:rPr>
          <w:lang w:val="sr-Cyrl-CS"/>
        </w:rPr>
        <w:t xml:space="preserve"> </w:t>
      </w:r>
      <w:r w:rsidRPr="00984E69">
        <w:rPr>
          <w:lang w:val="sr-Cyrl-CS"/>
        </w:rPr>
        <w:t xml:space="preserve">оверена </w:t>
      </w:r>
      <w:r w:rsidR="00E66402" w:rsidRPr="00984E69">
        <w:rPr>
          <w:lang w:val="sr-Cyrl-CS"/>
        </w:rPr>
        <w:t>печатом</w:t>
      </w:r>
      <w:r w:rsidR="004E1EEA" w:rsidRPr="00984E69">
        <w:rPr>
          <w:lang w:val="sr-Cyrl-CS"/>
        </w:rPr>
        <w:t xml:space="preserve"> на адресу царинског органа из простора са десне стране рубрике 8 </w:t>
      </w:r>
      <w:r w:rsidR="002A4BA0" w:rsidRPr="00984E69">
        <w:rPr>
          <w:lang w:val="sr-Cyrl-CS"/>
        </w:rPr>
        <w:t>Т</w:t>
      </w:r>
      <w:r w:rsidR="004E1EEA" w:rsidRPr="00984E69">
        <w:rPr>
          <w:lang w:val="sr-Cyrl-CS"/>
        </w:rPr>
        <w:t>SАD</w:t>
      </w:r>
      <w:r w:rsidR="00FF4998" w:rsidRPr="00984E69">
        <w:rPr>
          <w:lang w:val="en-US"/>
        </w:rPr>
        <w:t xml:space="preserve"> </w:t>
      </w:r>
      <w:r w:rsidR="00FF4998" w:rsidRPr="00984E69">
        <w:rPr>
          <w:lang w:val="sr-Cyrl-RS"/>
        </w:rPr>
        <w:t xml:space="preserve">уз попуњен образац </w:t>
      </w:r>
      <w:r w:rsidR="00FF4998" w:rsidRPr="00984E69">
        <w:rPr>
          <w:lang w:val="en-US"/>
        </w:rPr>
        <w:t>TC20</w:t>
      </w:r>
      <w:r w:rsidR="00A40DC8" w:rsidRPr="00984E69">
        <w:rPr>
          <w:lang w:val="sr-Cyrl-RS"/>
        </w:rPr>
        <w:t>А</w:t>
      </w:r>
      <w:r w:rsidR="004E1EEA" w:rsidRPr="00984E69">
        <w:rPr>
          <w:lang w:val="sr-Cyrl-CS"/>
        </w:rPr>
        <w:t>.</w:t>
      </w:r>
    </w:p>
    <w:p w14:paraId="1CF9C9F0" w14:textId="77777777" w:rsidR="003E6084" w:rsidRPr="00984E69" w:rsidRDefault="003E6084" w:rsidP="003E6084">
      <w:pPr>
        <w:rPr>
          <w:b/>
          <w:u w:val="single"/>
          <w:lang w:val="sr-Cyrl-CS"/>
        </w:rPr>
      </w:pPr>
    </w:p>
    <w:p w14:paraId="11DECEE5" w14:textId="19840204" w:rsidR="00D90C02" w:rsidRPr="00984E69" w:rsidRDefault="00E66402" w:rsidP="00E07B06">
      <w:pPr>
        <w:numPr>
          <w:ilvl w:val="1"/>
          <w:numId w:val="1"/>
        </w:numPr>
        <w:outlineLvl w:val="1"/>
        <w:rPr>
          <w:b/>
          <w:u w:val="single"/>
          <w:lang w:val="sr-Cyrl-CS"/>
        </w:rPr>
      </w:pPr>
      <w:bookmarkStart w:id="50" w:name="_Toc407623877"/>
      <w:bookmarkStart w:id="51" w:name="_Toc394662400"/>
      <w:r w:rsidRPr="00984E69">
        <w:rPr>
          <w:b/>
          <w:u w:val="single"/>
          <w:lang w:val="sr-Cyrl-CS"/>
        </w:rPr>
        <w:t>Специфичне</w:t>
      </w:r>
      <w:r w:rsidR="00D90C02" w:rsidRPr="00984E69">
        <w:rPr>
          <w:b/>
          <w:u w:val="single"/>
          <w:lang w:val="sr-Cyrl-CS"/>
        </w:rPr>
        <w:t xml:space="preserve"> </w:t>
      </w:r>
      <w:r w:rsidRPr="00984E69">
        <w:rPr>
          <w:b/>
          <w:u w:val="single"/>
          <w:lang w:val="sr-Cyrl-CS"/>
        </w:rPr>
        <w:t>ситуације</w:t>
      </w:r>
      <w:r w:rsidR="00D90C02" w:rsidRPr="00984E69">
        <w:rPr>
          <w:b/>
          <w:u w:val="single"/>
          <w:lang w:val="sr-Cyrl-CS"/>
        </w:rPr>
        <w:t xml:space="preserve"> </w:t>
      </w:r>
      <w:r w:rsidRPr="00984E69">
        <w:rPr>
          <w:b/>
          <w:u w:val="single"/>
          <w:lang w:val="sr-Cyrl-CS"/>
        </w:rPr>
        <w:t>у</w:t>
      </w:r>
      <w:r w:rsidR="00D90C02" w:rsidRPr="00984E69">
        <w:rPr>
          <w:b/>
          <w:u w:val="single"/>
          <w:lang w:val="sr-Cyrl-CS"/>
        </w:rPr>
        <w:t xml:space="preserve"> </w:t>
      </w:r>
      <w:r w:rsidRPr="00984E69">
        <w:rPr>
          <w:b/>
          <w:u w:val="single"/>
          <w:lang w:val="sr-Cyrl-CS"/>
        </w:rPr>
        <w:t>одредишној</w:t>
      </w:r>
      <w:r w:rsidR="00D90C02" w:rsidRPr="00984E69">
        <w:rPr>
          <w:b/>
          <w:u w:val="single"/>
          <w:lang w:val="sr-Cyrl-CS"/>
        </w:rPr>
        <w:t xml:space="preserve"> </w:t>
      </w:r>
      <w:r w:rsidRPr="00984E69">
        <w:rPr>
          <w:b/>
          <w:u w:val="single"/>
          <w:lang w:val="sr-Cyrl-CS"/>
        </w:rPr>
        <w:t>царин</w:t>
      </w:r>
      <w:r w:rsidR="00A40DC8" w:rsidRPr="00984E69">
        <w:rPr>
          <w:b/>
          <w:u w:val="single"/>
          <w:lang w:val="sr-Cyrl-CS"/>
        </w:rPr>
        <w:t>ској испостави</w:t>
      </w:r>
      <w:bookmarkEnd w:id="50"/>
      <w:r w:rsidR="00D90C02" w:rsidRPr="00984E69">
        <w:rPr>
          <w:b/>
          <w:u w:val="single"/>
          <w:lang w:val="sr-Cyrl-CS"/>
        </w:rPr>
        <w:t xml:space="preserve"> </w:t>
      </w:r>
      <w:bookmarkEnd w:id="51"/>
    </w:p>
    <w:p w14:paraId="2BB3E263" w14:textId="5D32BDA3" w:rsidR="00D90C02" w:rsidRPr="00984E69" w:rsidRDefault="00E66402" w:rsidP="00461F69">
      <w:pPr>
        <w:numPr>
          <w:ilvl w:val="0"/>
          <w:numId w:val="21"/>
        </w:numPr>
        <w:spacing w:before="120"/>
        <w:jc w:val="both"/>
        <w:rPr>
          <w:lang w:val="sr-Cyrl-CS"/>
        </w:rPr>
      </w:pPr>
      <w:r w:rsidRPr="00984E69">
        <w:rPr>
          <w:lang w:val="sr-Cyrl-CS"/>
        </w:rPr>
        <w:t>У</w:t>
      </w:r>
      <w:r w:rsidR="00D90C02" w:rsidRPr="00984E69">
        <w:rPr>
          <w:lang w:val="sr-Cyrl-CS"/>
        </w:rPr>
        <w:t xml:space="preserve"> </w:t>
      </w:r>
      <w:r w:rsidRPr="00984E69">
        <w:rPr>
          <w:lang w:val="sr-Cyrl-CS"/>
        </w:rPr>
        <w:t>овом</w:t>
      </w:r>
      <w:r w:rsidR="003E6084" w:rsidRPr="00984E69">
        <w:rPr>
          <w:lang w:val="sr-Cyrl-CS"/>
        </w:rPr>
        <w:t xml:space="preserve"> Одељку су </w:t>
      </w:r>
      <w:r w:rsidRPr="00984E69">
        <w:rPr>
          <w:lang w:val="sr-Cyrl-CS"/>
        </w:rPr>
        <w:t>ближе</w:t>
      </w:r>
      <w:r w:rsidR="00D90C02" w:rsidRPr="00984E69">
        <w:rPr>
          <w:lang w:val="sr-Cyrl-CS"/>
        </w:rPr>
        <w:t xml:space="preserve"> </w:t>
      </w:r>
      <w:r w:rsidRPr="00984E69">
        <w:rPr>
          <w:lang w:val="sr-Cyrl-CS"/>
        </w:rPr>
        <w:t>објашњен</w:t>
      </w:r>
      <w:r w:rsidR="003E6084" w:rsidRPr="00984E69">
        <w:rPr>
          <w:lang w:val="sr-Cyrl-CS"/>
        </w:rPr>
        <w:t>е</w:t>
      </w:r>
      <w:r w:rsidR="00D90C02" w:rsidRPr="00984E69">
        <w:rPr>
          <w:lang w:val="sr-Cyrl-CS"/>
        </w:rPr>
        <w:t xml:space="preserve"> </w:t>
      </w:r>
      <w:r w:rsidR="003E6084" w:rsidRPr="00984E69">
        <w:rPr>
          <w:lang w:val="sr-Cyrl-CS"/>
        </w:rPr>
        <w:t>специфичне ситуације</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одредишној</w:t>
      </w:r>
      <w:r w:rsidR="00D90C02" w:rsidRPr="00984E69">
        <w:rPr>
          <w:lang w:val="sr-Cyrl-CS"/>
        </w:rPr>
        <w:t xml:space="preserve"> </w:t>
      </w:r>
      <w:r w:rsidRPr="00984E69">
        <w:rPr>
          <w:lang w:val="sr-Cyrl-CS"/>
        </w:rPr>
        <w:t>царин</w:t>
      </w:r>
      <w:r w:rsidR="00A40DC8" w:rsidRPr="00984E69">
        <w:rPr>
          <w:lang w:val="sr-Cyrl-CS"/>
        </w:rPr>
        <w:t>ској испостави</w:t>
      </w:r>
      <w:r w:rsidR="003E6084" w:rsidRPr="00984E69">
        <w:rPr>
          <w:lang w:val="sr-Cyrl-CS"/>
        </w:rPr>
        <w:t>:</w:t>
      </w:r>
      <w:r w:rsidR="00D90C02" w:rsidRPr="00984E69">
        <w:rPr>
          <w:lang w:val="sr-Cyrl-CS"/>
        </w:rPr>
        <w:t xml:space="preserve"> </w:t>
      </w:r>
    </w:p>
    <w:p w14:paraId="2F00B679" w14:textId="5E71CB37" w:rsidR="00D90C02" w:rsidRPr="00984E69" w:rsidRDefault="00E66402" w:rsidP="00461F69">
      <w:pPr>
        <w:numPr>
          <w:ilvl w:val="0"/>
          <w:numId w:val="28"/>
        </w:numPr>
        <w:tabs>
          <w:tab w:val="num" w:pos="851"/>
        </w:tabs>
        <w:spacing w:before="60"/>
        <w:ind w:left="851"/>
        <w:rPr>
          <w:lang w:val="sr-Cyrl-CS"/>
        </w:rPr>
      </w:pPr>
      <w:r w:rsidRPr="00984E69">
        <w:rPr>
          <w:lang w:val="sr-Cyrl-CS"/>
        </w:rPr>
        <w:t>издавање</w:t>
      </w:r>
      <w:r w:rsidR="00D90C02" w:rsidRPr="00984E69">
        <w:rPr>
          <w:lang w:val="sr-Cyrl-CS"/>
        </w:rPr>
        <w:t xml:space="preserve"> </w:t>
      </w:r>
      <w:r w:rsidR="00163A7C" w:rsidRPr="00984E69">
        <w:rPr>
          <w:lang w:val="sr-Cyrl-CS"/>
        </w:rPr>
        <w:t xml:space="preserve">потврде </w:t>
      </w:r>
      <w:r w:rsidR="00AE27D4" w:rsidRPr="00984E69">
        <w:rPr>
          <w:lang w:val="sr-Cyrl-CS"/>
        </w:rPr>
        <w:t>о пријему</w:t>
      </w:r>
      <w:r w:rsidR="00163A7C" w:rsidRPr="00984E69">
        <w:rPr>
          <w:lang w:val="sr-Cyrl-CS"/>
        </w:rPr>
        <w:t xml:space="preserve"> робе</w:t>
      </w:r>
      <w:r w:rsidR="00D90C02" w:rsidRPr="00984E69">
        <w:rPr>
          <w:lang w:val="sr-Cyrl-CS"/>
        </w:rPr>
        <w:t xml:space="preserve"> (</w:t>
      </w:r>
      <w:r w:rsidRPr="00984E69">
        <w:rPr>
          <w:lang w:val="sr-Cyrl-CS"/>
        </w:rPr>
        <w:t>Т</w:t>
      </w:r>
      <w:r w:rsidR="004E7A2C" w:rsidRPr="00984E69">
        <w:rPr>
          <w:lang w:val="sr-Cyrl-CS"/>
        </w:rPr>
        <w:t>C</w:t>
      </w:r>
      <w:r w:rsidR="00D90C02" w:rsidRPr="00984E69">
        <w:rPr>
          <w:lang w:val="sr-Cyrl-CS"/>
        </w:rPr>
        <w:t xml:space="preserve">11); </w:t>
      </w:r>
    </w:p>
    <w:p w14:paraId="496516E0" w14:textId="77777777" w:rsidR="00D90C02" w:rsidRPr="00984E69" w:rsidRDefault="00E66402" w:rsidP="00461F69">
      <w:pPr>
        <w:numPr>
          <w:ilvl w:val="0"/>
          <w:numId w:val="28"/>
        </w:numPr>
        <w:tabs>
          <w:tab w:val="num" w:pos="851"/>
        </w:tabs>
        <w:spacing w:before="60"/>
        <w:ind w:left="851"/>
        <w:rPr>
          <w:lang w:val="sr-Cyrl-CS"/>
        </w:rPr>
      </w:pPr>
      <w:r w:rsidRPr="00984E69">
        <w:rPr>
          <w:lang w:val="sr-Cyrl-CS"/>
        </w:rPr>
        <w:t>издавање</w:t>
      </w:r>
      <w:r w:rsidR="00D90C02" w:rsidRPr="00984E69">
        <w:rPr>
          <w:lang w:val="sr-Cyrl-CS"/>
        </w:rPr>
        <w:t xml:space="preserve"> </w:t>
      </w:r>
      <w:r w:rsidRPr="00984E69">
        <w:rPr>
          <w:lang w:val="sr-Cyrl-CS"/>
        </w:rPr>
        <w:t>алтернативног</w:t>
      </w:r>
      <w:r w:rsidR="00D90C02" w:rsidRPr="00984E69">
        <w:rPr>
          <w:lang w:val="sr-Cyrl-CS"/>
        </w:rPr>
        <w:t xml:space="preserve"> </w:t>
      </w:r>
      <w:r w:rsidRPr="00984E69">
        <w:rPr>
          <w:lang w:val="sr-Cyrl-CS"/>
        </w:rPr>
        <w:t>доказа</w:t>
      </w:r>
      <w:r w:rsidR="00D90C02" w:rsidRPr="00984E69">
        <w:rPr>
          <w:lang w:val="sr-Cyrl-CS"/>
        </w:rPr>
        <w:t xml:space="preserve">; </w:t>
      </w:r>
    </w:p>
    <w:p w14:paraId="462B5DD3" w14:textId="724116DC" w:rsidR="00D90C02" w:rsidRPr="00984E69" w:rsidRDefault="008F2071" w:rsidP="00461F69">
      <w:pPr>
        <w:numPr>
          <w:ilvl w:val="0"/>
          <w:numId w:val="28"/>
        </w:numPr>
        <w:tabs>
          <w:tab w:val="num" w:pos="851"/>
        </w:tabs>
        <w:spacing w:before="60"/>
        <w:ind w:left="851"/>
        <w:jc w:val="both"/>
        <w:rPr>
          <w:lang w:val="sr-Cyrl-CS"/>
        </w:rPr>
      </w:pPr>
      <w:r w:rsidRPr="00984E69">
        <w:rPr>
          <w:lang w:val="sr-Cyrl-CS"/>
        </w:rPr>
        <w:t xml:space="preserve">предаја </w:t>
      </w:r>
      <w:r w:rsidR="00E66402" w:rsidRPr="00984E69">
        <w:rPr>
          <w:lang w:val="sr-Cyrl-CS"/>
        </w:rPr>
        <w:t>робе</w:t>
      </w:r>
      <w:r w:rsidR="00D90C02" w:rsidRPr="00984E69">
        <w:rPr>
          <w:lang w:val="sr-Cyrl-CS"/>
        </w:rPr>
        <w:t xml:space="preserve"> </w:t>
      </w:r>
      <w:r w:rsidR="00E66402" w:rsidRPr="00984E69">
        <w:rPr>
          <w:lang w:val="sr-Cyrl-CS"/>
        </w:rPr>
        <w:t>и</w:t>
      </w:r>
      <w:r w:rsidR="00D90C02" w:rsidRPr="00984E69">
        <w:rPr>
          <w:lang w:val="sr-Cyrl-CS"/>
        </w:rPr>
        <w:t xml:space="preserve"> </w:t>
      </w:r>
      <w:r w:rsidR="00E66402" w:rsidRPr="00984E69">
        <w:rPr>
          <w:lang w:val="sr-Cyrl-CS"/>
        </w:rPr>
        <w:t>Т</w:t>
      </w:r>
      <w:r w:rsidR="004E7A2C" w:rsidRPr="00984E69">
        <w:rPr>
          <w:lang w:val="sr-Cyrl-CS"/>
        </w:rPr>
        <w:t>S</w:t>
      </w:r>
      <w:r w:rsidR="00E66402" w:rsidRPr="00984E69">
        <w:rPr>
          <w:lang w:val="sr-Cyrl-CS"/>
        </w:rPr>
        <w:t>А</w:t>
      </w:r>
      <w:r w:rsidR="004E7A2C" w:rsidRPr="00984E69">
        <w:rPr>
          <w:lang w:val="sr-Cyrl-CS"/>
        </w:rPr>
        <w:t>D</w:t>
      </w:r>
      <w:r w:rsidR="00D90C02" w:rsidRPr="00984E69">
        <w:rPr>
          <w:lang w:val="sr-Cyrl-CS"/>
        </w:rPr>
        <w:t xml:space="preserve"> </w:t>
      </w:r>
      <w:r w:rsidR="00E66402" w:rsidRPr="00984E69">
        <w:rPr>
          <w:lang w:val="sr-Cyrl-CS"/>
        </w:rPr>
        <w:t>ван</w:t>
      </w:r>
      <w:r w:rsidR="00D90C02" w:rsidRPr="00984E69">
        <w:rPr>
          <w:lang w:val="sr-Cyrl-CS"/>
        </w:rPr>
        <w:t xml:space="preserve"> </w:t>
      </w:r>
      <w:r w:rsidR="00E66402" w:rsidRPr="00984E69">
        <w:rPr>
          <w:lang w:val="sr-Cyrl-CS"/>
        </w:rPr>
        <w:t>редовног</w:t>
      </w:r>
      <w:r w:rsidR="00D90C02" w:rsidRPr="00984E69">
        <w:rPr>
          <w:lang w:val="sr-Cyrl-CS"/>
        </w:rPr>
        <w:t xml:space="preserve"> </w:t>
      </w:r>
      <w:r w:rsidR="00E66402" w:rsidRPr="00984E69">
        <w:rPr>
          <w:lang w:val="sr-Cyrl-CS"/>
        </w:rPr>
        <w:t>радног</w:t>
      </w:r>
      <w:r w:rsidR="00D90C02" w:rsidRPr="00984E69">
        <w:rPr>
          <w:lang w:val="sr-Cyrl-CS"/>
        </w:rPr>
        <w:t xml:space="preserve"> </w:t>
      </w:r>
      <w:r w:rsidR="00E66402" w:rsidRPr="00984E69">
        <w:rPr>
          <w:lang w:val="sr-Cyrl-CS"/>
        </w:rPr>
        <w:t>времена</w:t>
      </w:r>
      <w:r w:rsidR="00D90C02" w:rsidRPr="00984E69">
        <w:rPr>
          <w:lang w:val="sr-Cyrl-CS"/>
        </w:rPr>
        <w:t xml:space="preserve"> </w:t>
      </w:r>
      <w:r w:rsidR="00E66402" w:rsidRPr="00984E69">
        <w:rPr>
          <w:lang w:val="sr-Cyrl-CS"/>
        </w:rPr>
        <w:t>или</w:t>
      </w:r>
      <w:r w:rsidR="00D90C02" w:rsidRPr="00984E69">
        <w:rPr>
          <w:lang w:val="sr-Cyrl-CS"/>
        </w:rPr>
        <w:t xml:space="preserve"> </w:t>
      </w:r>
      <w:r w:rsidR="00E66402" w:rsidRPr="00984E69">
        <w:rPr>
          <w:lang w:val="sr-Cyrl-CS"/>
        </w:rPr>
        <w:t>на</w:t>
      </w:r>
      <w:r w:rsidR="00D90C02" w:rsidRPr="00984E69">
        <w:rPr>
          <w:lang w:val="sr-Cyrl-CS"/>
        </w:rPr>
        <w:t xml:space="preserve"> </w:t>
      </w:r>
      <w:r w:rsidR="00E66402" w:rsidRPr="00984E69">
        <w:rPr>
          <w:lang w:val="sr-Cyrl-CS"/>
        </w:rPr>
        <w:t>неком</w:t>
      </w:r>
      <w:r w:rsidR="00D90C02" w:rsidRPr="00984E69">
        <w:rPr>
          <w:lang w:val="sr-Cyrl-CS"/>
        </w:rPr>
        <w:t xml:space="preserve"> </w:t>
      </w:r>
      <w:r w:rsidR="00E66402" w:rsidRPr="00984E69">
        <w:rPr>
          <w:lang w:val="sr-Cyrl-CS"/>
        </w:rPr>
        <w:t>другом</w:t>
      </w:r>
      <w:r w:rsidR="00D90C02" w:rsidRPr="00984E69">
        <w:rPr>
          <w:lang w:val="sr-Cyrl-CS"/>
        </w:rPr>
        <w:t xml:space="preserve"> </w:t>
      </w:r>
      <w:r w:rsidR="00E66402" w:rsidRPr="00984E69">
        <w:rPr>
          <w:lang w:val="sr-Cyrl-CS"/>
        </w:rPr>
        <w:t>месту</w:t>
      </w:r>
      <w:r w:rsidR="00D90C02" w:rsidRPr="00984E69">
        <w:rPr>
          <w:lang w:val="sr-Cyrl-CS"/>
        </w:rPr>
        <w:t xml:space="preserve"> </w:t>
      </w:r>
      <w:r w:rsidR="00E66402" w:rsidRPr="00984E69">
        <w:rPr>
          <w:lang w:val="sr-Cyrl-CS"/>
        </w:rPr>
        <w:t>које</w:t>
      </w:r>
      <w:r w:rsidR="00D90C02" w:rsidRPr="00984E69">
        <w:rPr>
          <w:lang w:val="sr-Cyrl-CS"/>
        </w:rPr>
        <w:t xml:space="preserve"> </w:t>
      </w:r>
      <w:r w:rsidR="00E66402" w:rsidRPr="00984E69">
        <w:rPr>
          <w:lang w:val="sr-Cyrl-CS"/>
        </w:rPr>
        <w:t>је</w:t>
      </w:r>
      <w:r w:rsidR="00D90C02" w:rsidRPr="00984E69">
        <w:rPr>
          <w:lang w:val="sr-Cyrl-CS"/>
        </w:rPr>
        <w:t xml:space="preserve"> </w:t>
      </w:r>
      <w:r w:rsidR="00E66402" w:rsidRPr="00984E69">
        <w:rPr>
          <w:lang w:val="sr-Cyrl-CS"/>
        </w:rPr>
        <w:t>одобрио</w:t>
      </w:r>
      <w:r w:rsidR="00163A7C" w:rsidRPr="00984E69">
        <w:rPr>
          <w:lang w:val="sr-Cyrl-CS"/>
        </w:rPr>
        <w:t xml:space="preserve"> царински орган</w:t>
      </w:r>
      <w:r w:rsidR="00D90C02" w:rsidRPr="00984E69">
        <w:rPr>
          <w:lang w:val="sr-Cyrl-CS"/>
        </w:rPr>
        <w:t xml:space="preserve">; </w:t>
      </w:r>
    </w:p>
    <w:p w14:paraId="08BB4850" w14:textId="7C60BB53" w:rsidR="00D90C02" w:rsidRPr="00984E69" w:rsidRDefault="00B14660" w:rsidP="00461F69">
      <w:pPr>
        <w:numPr>
          <w:ilvl w:val="0"/>
          <w:numId w:val="28"/>
        </w:numPr>
        <w:tabs>
          <w:tab w:val="num" w:pos="851"/>
        </w:tabs>
        <w:spacing w:before="60"/>
        <w:ind w:left="851"/>
        <w:rPr>
          <w:lang w:val="sr-Cyrl-CS"/>
        </w:rPr>
      </w:pPr>
      <w:r w:rsidRPr="00984E69">
        <w:rPr>
          <w:lang w:val="sr-Cyrl-CS"/>
        </w:rPr>
        <w:t xml:space="preserve">регистрација </w:t>
      </w:r>
      <w:r w:rsidR="00CE76F0" w:rsidRPr="00984E69">
        <w:rPr>
          <w:lang w:val="sr-Cyrl-CS"/>
        </w:rPr>
        <w:t>догађаја</w:t>
      </w:r>
      <w:r w:rsidR="00D90C02" w:rsidRPr="00984E69">
        <w:rPr>
          <w:lang w:val="sr-Cyrl-CS"/>
        </w:rPr>
        <w:t xml:space="preserve"> </w:t>
      </w:r>
      <w:r w:rsidR="00E66402" w:rsidRPr="00984E69">
        <w:rPr>
          <w:lang w:val="sr-Cyrl-CS"/>
        </w:rPr>
        <w:t>у</w:t>
      </w:r>
      <w:r w:rsidR="00D90C02" w:rsidRPr="00984E69">
        <w:rPr>
          <w:lang w:val="sr-Cyrl-CS"/>
        </w:rPr>
        <w:t xml:space="preserve"> </w:t>
      </w:r>
      <w:r w:rsidR="00E66402" w:rsidRPr="00984E69">
        <w:rPr>
          <w:lang w:val="sr-Cyrl-CS"/>
        </w:rPr>
        <w:t>току</w:t>
      </w:r>
      <w:r w:rsidR="00D90C02" w:rsidRPr="00984E69">
        <w:rPr>
          <w:lang w:val="sr-Cyrl-CS"/>
        </w:rPr>
        <w:t xml:space="preserve"> </w:t>
      </w:r>
      <w:r w:rsidR="00E66402" w:rsidRPr="00984E69">
        <w:rPr>
          <w:lang w:val="sr-Cyrl-CS"/>
        </w:rPr>
        <w:t>пута</w:t>
      </w:r>
      <w:r w:rsidR="00D90C02" w:rsidRPr="00984E69">
        <w:rPr>
          <w:lang w:val="sr-Cyrl-CS"/>
        </w:rPr>
        <w:t xml:space="preserve">; </w:t>
      </w:r>
    </w:p>
    <w:p w14:paraId="13D1E4AE" w14:textId="77777777" w:rsidR="00D90C02" w:rsidRPr="00984E69" w:rsidRDefault="00E66402" w:rsidP="00461F69">
      <w:pPr>
        <w:numPr>
          <w:ilvl w:val="0"/>
          <w:numId w:val="28"/>
        </w:numPr>
        <w:tabs>
          <w:tab w:val="num" w:pos="851"/>
        </w:tabs>
        <w:spacing w:before="60"/>
        <w:ind w:left="851"/>
        <w:rPr>
          <w:lang w:val="sr-Cyrl-CS"/>
        </w:rPr>
      </w:pPr>
      <w:r w:rsidRPr="00984E69">
        <w:rPr>
          <w:lang w:val="sr-Cyrl-CS"/>
        </w:rPr>
        <w:t>друге</w:t>
      </w:r>
      <w:r w:rsidR="00D90C02" w:rsidRPr="00984E69">
        <w:rPr>
          <w:lang w:val="sr-Cyrl-CS"/>
        </w:rPr>
        <w:t xml:space="preserve"> </w:t>
      </w:r>
      <w:r w:rsidRPr="00984E69">
        <w:rPr>
          <w:lang w:val="sr-Cyrl-CS"/>
        </w:rPr>
        <w:t>неправилности</w:t>
      </w:r>
      <w:r w:rsidR="00D90C02" w:rsidRPr="00984E69">
        <w:rPr>
          <w:lang w:val="sr-Cyrl-CS"/>
        </w:rPr>
        <w:t xml:space="preserve">; </w:t>
      </w:r>
      <w:r w:rsidRPr="00984E69">
        <w:rPr>
          <w:lang w:val="sr-Cyrl-CS"/>
        </w:rPr>
        <w:t>и</w:t>
      </w:r>
    </w:p>
    <w:p w14:paraId="510A04AC" w14:textId="29ECC7EF" w:rsidR="00C15A72" w:rsidRPr="00984E69" w:rsidRDefault="00646D97" w:rsidP="00461F69">
      <w:pPr>
        <w:numPr>
          <w:ilvl w:val="0"/>
          <w:numId w:val="28"/>
        </w:numPr>
        <w:tabs>
          <w:tab w:val="num" w:pos="851"/>
        </w:tabs>
        <w:spacing w:before="60"/>
        <w:ind w:left="851"/>
        <w:rPr>
          <w:lang w:val="sr-Cyrl-CS"/>
        </w:rPr>
      </w:pPr>
      <w:r w:rsidRPr="00984E69">
        <w:rPr>
          <w:lang w:val="sr-Cyrl-CS"/>
        </w:rPr>
        <w:t xml:space="preserve">допремање </w:t>
      </w:r>
      <w:r w:rsidR="00C15A72" w:rsidRPr="00984E69">
        <w:rPr>
          <w:lang w:val="sr-Cyrl-CS"/>
        </w:rPr>
        <w:t>робе и транзитних докумената одредишној царин</w:t>
      </w:r>
      <w:r w:rsidR="00A40DC8" w:rsidRPr="00984E69">
        <w:rPr>
          <w:lang w:val="sr-Cyrl-CS"/>
        </w:rPr>
        <w:t>ској испостави</w:t>
      </w:r>
      <w:r w:rsidR="00C15A72" w:rsidRPr="00984E69">
        <w:rPr>
          <w:lang w:val="sr-Cyrl-CS"/>
        </w:rPr>
        <w:t xml:space="preserve"> када подаци из декларације не постоје у </w:t>
      </w:r>
      <w:r w:rsidR="00EE545A" w:rsidRPr="00984E69">
        <w:rPr>
          <w:lang w:val="sr-Latn-RS"/>
        </w:rPr>
        <w:t xml:space="preserve">NCTS </w:t>
      </w:r>
      <w:r w:rsidR="00C15A72" w:rsidRPr="00984E69">
        <w:rPr>
          <w:lang w:val="sr-Cyrl-CS"/>
        </w:rPr>
        <w:t>апликацији</w:t>
      </w:r>
      <w:r w:rsidR="00ED2D90" w:rsidRPr="00984E69">
        <w:rPr>
          <w:lang w:val="sr-Cyrl-CS"/>
        </w:rPr>
        <w:t>.</w:t>
      </w:r>
      <w:r w:rsidR="00C15A72" w:rsidRPr="00984E69">
        <w:rPr>
          <w:lang w:val="sr-Cyrl-CS"/>
        </w:rPr>
        <w:t xml:space="preserve"> </w:t>
      </w:r>
    </w:p>
    <w:p w14:paraId="34D0C703" w14:textId="77777777" w:rsidR="00D90C02" w:rsidRPr="00984E69" w:rsidRDefault="00D90C02" w:rsidP="00D90C02">
      <w:pPr>
        <w:rPr>
          <w:b/>
          <w:u w:val="single"/>
          <w:lang w:val="sr-Cyrl-CS"/>
        </w:rPr>
      </w:pPr>
    </w:p>
    <w:p w14:paraId="6F15FFE8" w14:textId="77777777" w:rsidR="00C15A72" w:rsidRPr="00984E69" w:rsidRDefault="00C15A72" w:rsidP="00D90C02">
      <w:pPr>
        <w:rPr>
          <w:b/>
          <w:u w:val="single"/>
          <w:lang w:val="sr-Cyrl-CS"/>
        </w:rPr>
      </w:pPr>
    </w:p>
    <w:p w14:paraId="486F857F" w14:textId="0D5A3F0D" w:rsidR="00D90C02" w:rsidRPr="00984E69" w:rsidRDefault="00D90C02" w:rsidP="00E07B06">
      <w:pPr>
        <w:numPr>
          <w:ilvl w:val="2"/>
          <w:numId w:val="1"/>
        </w:numPr>
        <w:outlineLvl w:val="2"/>
        <w:rPr>
          <w:b/>
          <w:u w:val="single"/>
          <w:lang w:val="sr-Cyrl-CS"/>
        </w:rPr>
      </w:pPr>
      <w:r w:rsidRPr="00984E69">
        <w:rPr>
          <w:b/>
          <w:lang w:val="sr-Cyrl-CS"/>
        </w:rPr>
        <w:t xml:space="preserve"> </w:t>
      </w:r>
      <w:bookmarkStart w:id="52" w:name="_Toc394662401"/>
      <w:bookmarkStart w:id="53" w:name="_Toc407623878"/>
      <w:r w:rsidR="00E66402" w:rsidRPr="00984E69">
        <w:rPr>
          <w:b/>
          <w:u w:val="single"/>
          <w:lang w:val="sr-Cyrl-CS"/>
        </w:rPr>
        <w:t>Издавање</w:t>
      </w:r>
      <w:r w:rsidRPr="00984E69">
        <w:rPr>
          <w:b/>
          <w:u w:val="single"/>
          <w:lang w:val="sr-Cyrl-CS"/>
        </w:rPr>
        <w:t xml:space="preserve"> </w:t>
      </w:r>
      <w:r w:rsidR="00E66402" w:rsidRPr="00984E69">
        <w:rPr>
          <w:b/>
          <w:u w:val="single"/>
          <w:lang w:val="sr-Cyrl-CS"/>
        </w:rPr>
        <w:t>потврде</w:t>
      </w:r>
      <w:r w:rsidRPr="00984E69">
        <w:rPr>
          <w:b/>
          <w:u w:val="single"/>
          <w:lang w:val="sr-Cyrl-CS"/>
        </w:rPr>
        <w:t xml:space="preserve"> (</w:t>
      </w:r>
      <w:r w:rsidR="00E66402" w:rsidRPr="00984E69">
        <w:rPr>
          <w:b/>
          <w:u w:val="single"/>
          <w:lang w:val="sr-Cyrl-CS"/>
        </w:rPr>
        <w:t>Т</w:t>
      </w:r>
      <w:r w:rsidR="004E7A2C" w:rsidRPr="00984E69">
        <w:rPr>
          <w:b/>
          <w:u w:val="single"/>
          <w:lang w:val="sr-Cyrl-CS"/>
        </w:rPr>
        <w:t>C</w:t>
      </w:r>
      <w:r w:rsidRPr="00984E69">
        <w:rPr>
          <w:b/>
          <w:u w:val="single"/>
          <w:lang w:val="sr-Cyrl-CS"/>
        </w:rPr>
        <w:t xml:space="preserve">11) </w:t>
      </w:r>
      <w:r w:rsidR="00E66402" w:rsidRPr="00984E69">
        <w:rPr>
          <w:b/>
          <w:u w:val="single"/>
          <w:lang w:val="sr-Cyrl-CS"/>
        </w:rPr>
        <w:t>од</w:t>
      </w:r>
      <w:r w:rsidRPr="00984E69">
        <w:rPr>
          <w:b/>
          <w:u w:val="single"/>
          <w:lang w:val="sr-Cyrl-CS"/>
        </w:rPr>
        <w:t xml:space="preserve"> </w:t>
      </w:r>
      <w:r w:rsidR="00E66402" w:rsidRPr="00984E69">
        <w:rPr>
          <w:b/>
          <w:u w:val="single"/>
          <w:lang w:val="sr-Cyrl-CS"/>
        </w:rPr>
        <w:t>стране</w:t>
      </w:r>
      <w:r w:rsidRPr="00984E69">
        <w:rPr>
          <w:b/>
          <w:u w:val="single"/>
          <w:lang w:val="sr-Cyrl-CS"/>
        </w:rPr>
        <w:t xml:space="preserve"> </w:t>
      </w:r>
      <w:r w:rsidR="004E7A2C" w:rsidRPr="00984E69">
        <w:rPr>
          <w:b/>
          <w:u w:val="single"/>
          <w:lang w:val="sr-Cyrl-CS"/>
        </w:rPr>
        <w:t>o</w:t>
      </w:r>
      <w:r w:rsidR="00E66402" w:rsidRPr="00984E69">
        <w:rPr>
          <w:b/>
          <w:u w:val="single"/>
          <w:lang w:val="sr-Cyrl-CS"/>
        </w:rPr>
        <w:t>дредишне</w:t>
      </w:r>
      <w:r w:rsidRPr="00984E69">
        <w:rPr>
          <w:b/>
          <w:u w:val="single"/>
          <w:lang w:val="sr-Cyrl-CS"/>
        </w:rPr>
        <w:t xml:space="preserve"> </w:t>
      </w:r>
      <w:r w:rsidR="00E66402" w:rsidRPr="00984E69">
        <w:rPr>
          <w:b/>
          <w:u w:val="single"/>
          <w:lang w:val="sr-Cyrl-CS"/>
        </w:rPr>
        <w:t>царин</w:t>
      </w:r>
      <w:r w:rsidR="00A40DC8" w:rsidRPr="00984E69">
        <w:rPr>
          <w:b/>
          <w:u w:val="single"/>
          <w:lang w:val="sr-Cyrl-CS"/>
        </w:rPr>
        <w:t>ске испоставе</w:t>
      </w:r>
      <w:bookmarkEnd w:id="52"/>
      <w:bookmarkEnd w:id="53"/>
    </w:p>
    <w:p w14:paraId="796136F2" w14:textId="6CB703E3" w:rsidR="00D90C02" w:rsidRPr="00984E69" w:rsidRDefault="00E66402" w:rsidP="00461F69">
      <w:pPr>
        <w:numPr>
          <w:ilvl w:val="0"/>
          <w:numId w:val="22"/>
        </w:numPr>
        <w:spacing w:before="120"/>
        <w:jc w:val="both"/>
        <w:rPr>
          <w:lang w:val="sr-Cyrl-CS"/>
        </w:rPr>
      </w:pPr>
      <w:r w:rsidRPr="00984E69">
        <w:rPr>
          <w:lang w:val="sr-Cyrl-CS"/>
        </w:rPr>
        <w:t>На</w:t>
      </w:r>
      <w:r w:rsidR="00D90C02" w:rsidRPr="00984E69">
        <w:rPr>
          <w:lang w:val="sr-Cyrl-CS"/>
        </w:rPr>
        <w:t xml:space="preserve"> </w:t>
      </w:r>
      <w:r w:rsidRPr="00984E69">
        <w:rPr>
          <w:lang w:val="sr-Cyrl-CS"/>
        </w:rPr>
        <w:t>захтев</w:t>
      </w:r>
      <w:r w:rsidR="00D90C02" w:rsidRPr="00984E69">
        <w:rPr>
          <w:lang w:val="sr-Cyrl-CS"/>
        </w:rPr>
        <w:t xml:space="preserve"> </w:t>
      </w:r>
      <w:r w:rsidRPr="00984E69">
        <w:rPr>
          <w:lang w:val="sr-Cyrl-CS"/>
        </w:rPr>
        <w:t>лица</w:t>
      </w:r>
      <w:r w:rsidR="00D90C02" w:rsidRPr="00984E69">
        <w:rPr>
          <w:lang w:val="sr-Cyrl-CS"/>
        </w:rPr>
        <w:t xml:space="preserve"> </w:t>
      </w:r>
      <w:r w:rsidR="0052379C" w:rsidRPr="00984E69">
        <w:rPr>
          <w:lang w:val="sr-Cyrl-RS"/>
        </w:rPr>
        <w:t xml:space="preserve">које </w:t>
      </w:r>
      <w:r w:rsidR="008F2071" w:rsidRPr="00984E69">
        <w:rPr>
          <w:lang w:val="sr-Cyrl-RS"/>
        </w:rPr>
        <w:t xml:space="preserve">преда </w:t>
      </w:r>
      <w:r w:rsidR="0052379C" w:rsidRPr="00984E69">
        <w:rPr>
          <w:lang w:val="sr-Cyrl-RS"/>
        </w:rPr>
        <w:t xml:space="preserve">робу </w:t>
      </w:r>
      <w:r w:rsidR="008F2071" w:rsidRPr="00984E69">
        <w:rPr>
          <w:lang w:val="sr-Cyrl-CS"/>
        </w:rPr>
        <w:t>и транзитна документа</w:t>
      </w:r>
      <w:r w:rsidR="00D90C02" w:rsidRPr="00984E69">
        <w:rPr>
          <w:lang w:val="sr-Cyrl-CS"/>
        </w:rPr>
        <w:t xml:space="preserve"> </w:t>
      </w:r>
      <w:r w:rsidRPr="00984E69">
        <w:rPr>
          <w:lang w:val="sr-Cyrl-CS"/>
        </w:rPr>
        <w:t>одредишној</w:t>
      </w:r>
      <w:r w:rsidR="00D90C02" w:rsidRPr="00984E69">
        <w:rPr>
          <w:lang w:val="sr-Cyrl-CS"/>
        </w:rPr>
        <w:t xml:space="preserve"> </w:t>
      </w:r>
      <w:r w:rsidRPr="00984E69">
        <w:rPr>
          <w:lang w:val="sr-Cyrl-CS"/>
        </w:rPr>
        <w:t>царин</w:t>
      </w:r>
      <w:r w:rsidR="00A40DC8" w:rsidRPr="00984E69">
        <w:rPr>
          <w:lang w:val="sr-Cyrl-CS"/>
        </w:rPr>
        <w:t>ској испостави</w:t>
      </w:r>
      <w:r w:rsidR="00D90C02" w:rsidRPr="00984E69">
        <w:rPr>
          <w:lang w:val="sr-Cyrl-CS"/>
        </w:rPr>
        <w:t xml:space="preserve">, </w:t>
      </w:r>
      <w:r w:rsidRPr="00984E69">
        <w:rPr>
          <w:lang w:val="sr-Cyrl-CS"/>
        </w:rPr>
        <w:t>царински</w:t>
      </w:r>
      <w:r w:rsidR="00D90C02" w:rsidRPr="00984E69">
        <w:rPr>
          <w:lang w:val="sr-Cyrl-CS"/>
        </w:rPr>
        <w:t xml:space="preserve"> </w:t>
      </w:r>
      <w:r w:rsidRPr="00984E69">
        <w:rPr>
          <w:lang w:val="sr-Cyrl-CS"/>
        </w:rPr>
        <w:t>службеник</w:t>
      </w:r>
      <w:r w:rsidR="00D90C02" w:rsidRPr="00984E69">
        <w:rPr>
          <w:lang w:val="sr-Cyrl-CS"/>
        </w:rPr>
        <w:t xml:space="preserve"> </w:t>
      </w:r>
      <w:r w:rsidRPr="00984E69">
        <w:rPr>
          <w:lang w:val="sr-Cyrl-CS"/>
        </w:rPr>
        <w:t>издаје</w:t>
      </w:r>
      <w:r w:rsidR="00D90C02" w:rsidRPr="00984E69">
        <w:rPr>
          <w:lang w:val="sr-Cyrl-CS"/>
        </w:rPr>
        <w:t xml:space="preserve"> </w:t>
      </w:r>
      <w:r w:rsidRPr="00984E69">
        <w:rPr>
          <w:lang w:val="sr-Cyrl-CS"/>
        </w:rPr>
        <w:t>потврду</w:t>
      </w:r>
      <w:r w:rsidR="00AE3DFC" w:rsidRPr="00984E69">
        <w:rPr>
          <w:lang w:val="sr-Cyrl-CS"/>
        </w:rPr>
        <w:t xml:space="preserve"> </w:t>
      </w:r>
      <w:r w:rsidRPr="00984E69">
        <w:rPr>
          <w:lang w:val="sr-Cyrl-CS"/>
        </w:rPr>
        <w:t>на</w:t>
      </w:r>
      <w:r w:rsidR="00D90C02" w:rsidRPr="00984E69">
        <w:rPr>
          <w:lang w:val="sr-Cyrl-CS"/>
        </w:rPr>
        <w:t xml:space="preserve"> </w:t>
      </w:r>
      <w:r w:rsidRPr="00984E69">
        <w:rPr>
          <w:lang w:val="sr-Cyrl-CS"/>
        </w:rPr>
        <w:t>обрасцу</w:t>
      </w:r>
      <w:r w:rsidR="00D90C02" w:rsidRPr="00984E69">
        <w:rPr>
          <w:lang w:val="sr-Cyrl-CS"/>
        </w:rPr>
        <w:t xml:space="preserve"> </w:t>
      </w:r>
      <w:r w:rsidRPr="00984E69">
        <w:rPr>
          <w:lang w:val="sr-Cyrl-CS"/>
        </w:rPr>
        <w:t>Т</w:t>
      </w:r>
      <w:r w:rsidR="004E7A2C" w:rsidRPr="00984E69">
        <w:rPr>
          <w:lang w:val="sr-Cyrl-CS"/>
        </w:rPr>
        <w:t>C</w:t>
      </w:r>
      <w:r w:rsidR="00D90C02" w:rsidRPr="00984E69">
        <w:rPr>
          <w:lang w:val="sr-Cyrl-CS"/>
        </w:rPr>
        <w:t xml:space="preserve">11. </w:t>
      </w:r>
      <w:r w:rsidRPr="00984E69">
        <w:rPr>
          <w:lang w:val="sr-Cyrl-CS"/>
        </w:rPr>
        <w:t>Образац</w:t>
      </w:r>
      <w:r w:rsidR="00AE3DFC" w:rsidRPr="00984E69">
        <w:rPr>
          <w:lang w:val="sr-Cyrl-CS"/>
        </w:rPr>
        <w:t xml:space="preserve"> </w:t>
      </w:r>
      <w:r w:rsidRPr="00984E69">
        <w:rPr>
          <w:lang w:val="sr-Cyrl-CS"/>
        </w:rPr>
        <w:t>потврде</w:t>
      </w:r>
      <w:r w:rsidR="00D90C02" w:rsidRPr="00984E69">
        <w:rPr>
          <w:lang w:val="sr-Cyrl-CS"/>
        </w:rPr>
        <w:t xml:space="preserve"> </w:t>
      </w:r>
      <w:r w:rsidRPr="00984E69">
        <w:rPr>
          <w:lang w:val="sr-Cyrl-CS"/>
        </w:rPr>
        <w:t>Т</w:t>
      </w:r>
      <w:r w:rsidR="004D6558" w:rsidRPr="00984E69">
        <w:rPr>
          <w:lang w:val="sr-Cyrl-CS"/>
        </w:rPr>
        <w:t>C</w:t>
      </w:r>
      <w:r w:rsidR="00D90C02" w:rsidRPr="00984E69">
        <w:rPr>
          <w:lang w:val="sr-Cyrl-CS"/>
        </w:rPr>
        <w:t>11</w:t>
      </w:r>
      <w:r w:rsidR="003E6084" w:rsidRPr="00984E69">
        <w:rPr>
          <w:lang w:val="sr-Cyrl-CS"/>
        </w:rPr>
        <w:t xml:space="preserve"> </w:t>
      </w:r>
      <w:r w:rsidRPr="00984E69">
        <w:rPr>
          <w:lang w:val="sr-Cyrl-CS"/>
        </w:rPr>
        <w:t>мора</w:t>
      </w:r>
      <w:r w:rsidR="00D90C02" w:rsidRPr="00984E69">
        <w:rPr>
          <w:lang w:val="sr-Cyrl-CS"/>
        </w:rPr>
        <w:t xml:space="preserve"> </w:t>
      </w:r>
      <w:r w:rsidRPr="00984E69">
        <w:rPr>
          <w:lang w:val="sr-Cyrl-CS"/>
        </w:rPr>
        <w:t>бити</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складу</w:t>
      </w:r>
      <w:r w:rsidR="00D90C02" w:rsidRPr="00984E69">
        <w:rPr>
          <w:lang w:val="sr-Cyrl-CS"/>
        </w:rPr>
        <w:t xml:space="preserve"> </w:t>
      </w:r>
      <w:r w:rsidRPr="00984E69">
        <w:rPr>
          <w:lang w:val="sr-Cyrl-CS"/>
        </w:rPr>
        <w:t>са</w:t>
      </w:r>
      <w:r w:rsidR="00D90C02" w:rsidRPr="00984E69">
        <w:rPr>
          <w:lang w:val="sr-Cyrl-CS"/>
        </w:rPr>
        <w:t xml:space="preserve"> </w:t>
      </w:r>
      <w:r w:rsidR="00163A7C" w:rsidRPr="00984E69">
        <w:rPr>
          <w:lang w:val="sr-Cyrl-CS"/>
        </w:rPr>
        <w:t xml:space="preserve">Прилогом </w:t>
      </w:r>
      <w:r w:rsidR="00743077" w:rsidRPr="00984E69">
        <w:rPr>
          <w:lang w:val="sr-Latn-RS"/>
        </w:rPr>
        <w:t>B</w:t>
      </w:r>
      <w:r w:rsidR="00AE27D4" w:rsidRPr="00984E69">
        <w:rPr>
          <w:lang w:val="sr-Cyrl-CS"/>
        </w:rPr>
        <w:t>10</w:t>
      </w:r>
      <w:r w:rsidR="0052379C" w:rsidRPr="00984E69">
        <w:rPr>
          <w:lang w:val="sr-Cyrl-CS"/>
        </w:rPr>
        <w:t>.</w:t>
      </w:r>
      <w:r w:rsidR="00D90C02" w:rsidRPr="00984E69">
        <w:rPr>
          <w:lang w:val="sr-Cyrl-CS"/>
        </w:rPr>
        <w:t xml:space="preserve"> </w:t>
      </w:r>
      <w:r w:rsidRPr="00984E69">
        <w:rPr>
          <w:lang w:val="sr-Cyrl-CS"/>
        </w:rPr>
        <w:t>Додатка</w:t>
      </w:r>
      <w:r w:rsidR="00D90C02" w:rsidRPr="00984E69">
        <w:rPr>
          <w:lang w:val="sr-Cyrl-CS"/>
        </w:rPr>
        <w:t xml:space="preserve"> </w:t>
      </w:r>
      <w:r w:rsidR="004D6558" w:rsidRPr="00984E69">
        <w:rPr>
          <w:lang w:val="sr-Cyrl-CS"/>
        </w:rPr>
        <w:t>III</w:t>
      </w:r>
      <w:r w:rsidR="00D90C02" w:rsidRPr="00984E69">
        <w:rPr>
          <w:lang w:val="sr-Cyrl-CS"/>
        </w:rPr>
        <w:t xml:space="preserve"> </w:t>
      </w:r>
      <w:r w:rsidR="00767AFB" w:rsidRPr="00984E69">
        <w:rPr>
          <w:lang w:val="sr-Cyrl-CS"/>
        </w:rPr>
        <w:t>ЦТ</w:t>
      </w:r>
      <w:r w:rsidR="00D90C02" w:rsidRPr="00984E69">
        <w:rPr>
          <w:lang w:val="sr-Cyrl-CS"/>
        </w:rPr>
        <w:t xml:space="preserve"> </w:t>
      </w:r>
      <w:r w:rsidRPr="00984E69">
        <w:rPr>
          <w:lang w:val="sr-Cyrl-CS"/>
        </w:rPr>
        <w:t>Конвенције</w:t>
      </w:r>
      <w:r w:rsidR="0043249B" w:rsidRPr="00984E69">
        <w:rPr>
          <w:lang w:val="sr-Cyrl-CS"/>
        </w:rPr>
        <w:t xml:space="preserve">, односно Прилогом </w:t>
      </w:r>
      <w:r w:rsidR="00987D98" w:rsidRPr="00984E69">
        <w:rPr>
          <w:lang w:val="sr-Cyrl-CS"/>
        </w:rPr>
        <w:t>31. Уредбе</w:t>
      </w:r>
      <w:r w:rsidR="00D90C02" w:rsidRPr="00984E69">
        <w:rPr>
          <w:lang w:val="sr-Cyrl-CS"/>
        </w:rPr>
        <w:t xml:space="preserve">. </w:t>
      </w:r>
      <w:r w:rsidRPr="00984E69">
        <w:rPr>
          <w:lang w:val="sr-Cyrl-CS"/>
        </w:rPr>
        <w:t>Лице</w:t>
      </w:r>
      <w:r w:rsidR="00D90C02" w:rsidRPr="00984E69">
        <w:rPr>
          <w:lang w:val="sr-Cyrl-CS"/>
        </w:rPr>
        <w:t xml:space="preserve"> </w:t>
      </w:r>
      <w:r w:rsidRPr="00984E69">
        <w:rPr>
          <w:lang w:val="sr-Cyrl-CS"/>
        </w:rPr>
        <w:t>које</w:t>
      </w:r>
      <w:r w:rsidR="00D90C02" w:rsidRPr="00984E69">
        <w:rPr>
          <w:lang w:val="sr-Cyrl-CS"/>
        </w:rPr>
        <w:t xml:space="preserve"> </w:t>
      </w:r>
      <w:r w:rsidRPr="00984E69">
        <w:rPr>
          <w:lang w:val="sr-Cyrl-CS"/>
        </w:rPr>
        <w:t>захтева</w:t>
      </w:r>
      <w:r w:rsidR="003E6084" w:rsidRPr="00984E69">
        <w:rPr>
          <w:lang w:val="sr-Cyrl-CS"/>
        </w:rPr>
        <w:t xml:space="preserve"> издавање</w:t>
      </w:r>
      <w:r w:rsidR="00D90C02" w:rsidRPr="00984E69">
        <w:rPr>
          <w:lang w:val="sr-Cyrl-CS"/>
        </w:rPr>
        <w:t xml:space="preserve"> </w:t>
      </w:r>
      <w:r w:rsidRPr="00984E69">
        <w:rPr>
          <w:lang w:val="sr-Cyrl-CS"/>
        </w:rPr>
        <w:t>потврд</w:t>
      </w:r>
      <w:r w:rsidR="003E6084" w:rsidRPr="00984E69">
        <w:rPr>
          <w:lang w:val="sr-Cyrl-CS"/>
        </w:rPr>
        <w:t xml:space="preserve">е дужно је да је </w:t>
      </w:r>
      <w:r w:rsidRPr="00984E69">
        <w:rPr>
          <w:lang w:val="sr-Cyrl-CS"/>
        </w:rPr>
        <w:t>попуни</w:t>
      </w:r>
      <w:r w:rsidR="00D90C02" w:rsidRPr="00984E69">
        <w:rPr>
          <w:lang w:val="sr-Cyrl-CS"/>
        </w:rPr>
        <w:t xml:space="preserve"> </w:t>
      </w:r>
      <w:r w:rsidRPr="00984E69">
        <w:rPr>
          <w:lang w:val="sr-Cyrl-CS"/>
        </w:rPr>
        <w:t>пре</w:t>
      </w:r>
      <w:r w:rsidR="00D90C02" w:rsidRPr="00984E69">
        <w:rPr>
          <w:lang w:val="sr-Cyrl-CS"/>
        </w:rPr>
        <w:t xml:space="preserve"> </w:t>
      </w:r>
      <w:r w:rsidRPr="00984E69">
        <w:rPr>
          <w:lang w:val="sr-Cyrl-CS"/>
        </w:rPr>
        <w:t>него</w:t>
      </w:r>
      <w:r w:rsidR="00D90C02" w:rsidRPr="00984E69">
        <w:rPr>
          <w:lang w:val="sr-Cyrl-CS"/>
        </w:rPr>
        <w:t xml:space="preserve"> </w:t>
      </w:r>
      <w:r w:rsidRPr="00984E69">
        <w:rPr>
          <w:lang w:val="sr-Cyrl-CS"/>
        </w:rPr>
        <w:t>што</w:t>
      </w:r>
      <w:r w:rsidR="00D90C02" w:rsidRPr="00984E69">
        <w:rPr>
          <w:lang w:val="sr-Cyrl-CS"/>
        </w:rPr>
        <w:t xml:space="preserve"> </w:t>
      </w:r>
      <w:r w:rsidRPr="00984E69">
        <w:rPr>
          <w:lang w:val="sr-Cyrl-CS"/>
        </w:rPr>
        <w:t>је</w:t>
      </w:r>
      <w:r w:rsidR="00D90C02" w:rsidRPr="00984E69">
        <w:rPr>
          <w:lang w:val="sr-Cyrl-CS"/>
        </w:rPr>
        <w:t xml:space="preserve"> </w:t>
      </w:r>
      <w:r w:rsidRPr="00984E69">
        <w:rPr>
          <w:lang w:val="sr-Cyrl-CS"/>
        </w:rPr>
        <w:t>поднесе</w:t>
      </w:r>
      <w:r w:rsidR="00D90C02" w:rsidRPr="00984E69">
        <w:rPr>
          <w:lang w:val="sr-Cyrl-CS"/>
        </w:rPr>
        <w:t xml:space="preserve"> </w:t>
      </w:r>
      <w:r w:rsidRPr="00984E69">
        <w:rPr>
          <w:lang w:val="sr-Cyrl-CS"/>
        </w:rPr>
        <w:t>царинском</w:t>
      </w:r>
      <w:r w:rsidR="00D90C02" w:rsidRPr="00984E69">
        <w:rPr>
          <w:lang w:val="sr-Cyrl-CS"/>
        </w:rPr>
        <w:t xml:space="preserve"> </w:t>
      </w:r>
      <w:r w:rsidRPr="00984E69">
        <w:rPr>
          <w:lang w:val="sr-Cyrl-CS"/>
        </w:rPr>
        <w:t>службенику</w:t>
      </w:r>
      <w:r w:rsidR="00D90C02" w:rsidRPr="00984E69">
        <w:rPr>
          <w:lang w:val="sr-Cyrl-CS"/>
        </w:rPr>
        <w:t xml:space="preserve"> </w:t>
      </w:r>
      <w:r w:rsidRPr="00984E69">
        <w:rPr>
          <w:lang w:val="sr-Cyrl-CS"/>
        </w:rPr>
        <w:t>на</w:t>
      </w:r>
      <w:r w:rsidR="00D90C02" w:rsidRPr="00984E69">
        <w:rPr>
          <w:lang w:val="sr-Cyrl-CS"/>
        </w:rPr>
        <w:t xml:space="preserve"> </w:t>
      </w:r>
      <w:r w:rsidR="003E6084" w:rsidRPr="00984E69">
        <w:rPr>
          <w:lang w:val="sr-Cyrl-CS"/>
        </w:rPr>
        <w:t>оверу</w:t>
      </w:r>
      <w:r w:rsidR="00D90C02" w:rsidRPr="00984E69">
        <w:rPr>
          <w:lang w:val="sr-Cyrl-CS"/>
        </w:rPr>
        <w:t xml:space="preserve">. </w:t>
      </w:r>
      <w:r w:rsidR="003E6084" w:rsidRPr="00984E69">
        <w:rPr>
          <w:lang w:val="sr-Cyrl-CS"/>
        </w:rPr>
        <w:t xml:space="preserve">Ова </w:t>
      </w:r>
      <w:r w:rsidRPr="00984E69">
        <w:rPr>
          <w:lang w:val="sr-Cyrl-CS"/>
        </w:rPr>
        <w:t>потврда</w:t>
      </w:r>
      <w:r w:rsidR="00D90C02" w:rsidRPr="00984E69">
        <w:rPr>
          <w:lang w:val="sr-Cyrl-CS"/>
        </w:rPr>
        <w:t xml:space="preserve"> </w:t>
      </w:r>
      <w:r w:rsidRPr="00984E69">
        <w:rPr>
          <w:lang w:val="sr-Cyrl-CS"/>
        </w:rPr>
        <w:t>се</w:t>
      </w:r>
      <w:r w:rsidR="003E6084" w:rsidRPr="00984E69">
        <w:rPr>
          <w:lang w:val="sr-Cyrl-CS"/>
        </w:rPr>
        <w:t xml:space="preserve">, међутим, </w:t>
      </w:r>
      <w:r w:rsidRPr="00984E69">
        <w:rPr>
          <w:lang w:val="sr-Cyrl-CS"/>
        </w:rPr>
        <w:t>не</w:t>
      </w:r>
      <w:r w:rsidR="00D90C02" w:rsidRPr="00984E69">
        <w:rPr>
          <w:lang w:val="sr-Cyrl-CS"/>
        </w:rPr>
        <w:t xml:space="preserve"> </w:t>
      </w:r>
      <w:r w:rsidRPr="00984E69">
        <w:rPr>
          <w:lang w:val="sr-Cyrl-CS"/>
        </w:rPr>
        <w:t>може</w:t>
      </w:r>
      <w:r w:rsidR="00D90C02" w:rsidRPr="00984E69">
        <w:rPr>
          <w:lang w:val="sr-Cyrl-CS"/>
        </w:rPr>
        <w:t xml:space="preserve"> </w:t>
      </w:r>
      <w:r w:rsidR="008F2071" w:rsidRPr="00984E69">
        <w:rPr>
          <w:lang w:val="sr-Cyrl-CS"/>
        </w:rPr>
        <w:t xml:space="preserve">се </w:t>
      </w:r>
      <w:r w:rsidRPr="00984E69">
        <w:rPr>
          <w:lang w:val="sr-Cyrl-CS"/>
        </w:rPr>
        <w:t>користити</w:t>
      </w:r>
      <w:r w:rsidR="00D90C02" w:rsidRPr="00984E69">
        <w:rPr>
          <w:lang w:val="sr-Cyrl-CS"/>
        </w:rPr>
        <w:t xml:space="preserve"> </w:t>
      </w:r>
      <w:r w:rsidRPr="00984E69">
        <w:rPr>
          <w:lang w:val="sr-Cyrl-CS"/>
        </w:rPr>
        <w:t>као</w:t>
      </w:r>
      <w:r w:rsidR="00D90C02" w:rsidRPr="00984E69">
        <w:rPr>
          <w:lang w:val="sr-Cyrl-CS"/>
        </w:rPr>
        <w:t xml:space="preserve"> </w:t>
      </w:r>
      <w:r w:rsidRPr="00984E69">
        <w:rPr>
          <w:lang w:val="sr-Cyrl-CS"/>
        </w:rPr>
        <w:t>алтернативни</w:t>
      </w:r>
      <w:r w:rsidR="00D90C02" w:rsidRPr="00984E69">
        <w:rPr>
          <w:lang w:val="sr-Cyrl-CS"/>
        </w:rPr>
        <w:t xml:space="preserve"> </w:t>
      </w:r>
      <w:r w:rsidRPr="00984E69">
        <w:rPr>
          <w:lang w:val="sr-Cyrl-CS"/>
        </w:rPr>
        <w:t>доказ</w:t>
      </w:r>
      <w:r w:rsidR="00D90C02" w:rsidRPr="00984E69">
        <w:rPr>
          <w:lang w:val="sr-Cyrl-CS"/>
        </w:rPr>
        <w:t xml:space="preserve"> </w:t>
      </w:r>
      <w:r w:rsidR="003E6084" w:rsidRPr="00984E69">
        <w:rPr>
          <w:lang w:val="sr-Cyrl-CS"/>
        </w:rPr>
        <w:t xml:space="preserve">за окончање </w:t>
      </w:r>
      <w:r w:rsidRPr="00984E69">
        <w:rPr>
          <w:lang w:val="sr-Cyrl-CS"/>
        </w:rPr>
        <w:t>поступка</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полазној</w:t>
      </w:r>
      <w:r w:rsidR="00D90C02" w:rsidRPr="00984E69">
        <w:rPr>
          <w:lang w:val="sr-Cyrl-CS"/>
        </w:rPr>
        <w:t xml:space="preserve"> </w:t>
      </w:r>
      <w:r w:rsidRPr="00984E69">
        <w:rPr>
          <w:lang w:val="sr-Cyrl-CS"/>
        </w:rPr>
        <w:t>царин</w:t>
      </w:r>
      <w:r w:rsidR="00A40DC8" w:rsidRPr="00984E69">
        <w:rPr>
          <w:lang w:val="sr-Cyrl-CS"/>
        </w:rPr>
        <w:t>ској испостави</w:t>
      </w:r>
      <w:r w:rsidR="00D90C02" w:rsidRPr="00984E69">
        <w:rPr>
          <w:lang w:val="sr-Cyrl-CS"/>
        </w:rPr>
        <w:t>.</w:t>
      </w:r>
    </w:p>
    <w:p w14:paraId="2185CBA4" w14:textId="51F86B05" w:rsidR="00D90C02" w:rsidRPr="00984E69" w:rsidRDefault="00E66402" w:rsidP="00461F69">
      <w:pPr>
        <w:numPr>
          <w:ilvl w:val="0"/>
          <w:numId w:val="22"/>
        </w:numPr>
        <w:spacing w:before="120"/>
        <w:jc w:val="both"/>
        <w:rPr>
          <w:lang w:val="sr-Cyrl-CS"/>
        </w:rPr>
      </w:pPr>
      <w:r w:rsidRPr="00984E69">
        <w:rPr>
          <w:lang w:val="sr-Cyrl-CS"/>
        </w:rPr>
        <w:t>Потврда</w:t>
      </w:r>
      <w:r w:rsidR="00D90C02" w:rsidRPr="00984E69">
        <w:rPr>
          <w:lang w:val="sr-Cyrl-CS"/>
        </w:rPr>
        <w:t xml:space="preserve"> </w:t>
      </w:r>
      <w:r w:rsidRPr="00984E69">
        <w:rPr>
          <w:lang w:val="sr-Cyrl-CS"/>
        </w:rPr>
        <w:t>представља</w:t>
      </w:r>
      <w:r w:rsidR="00D90C02" w:rsidRPr="00984E69">
        <w:rPr>
          <w:lang w:val="sr-Cyrl-CS"/>
        </w:rPr>
        <w:t xml:space="preserve"> </w:t>
      </w:r>
      <w:r w:rsidRPr="00984E69">
        <w:rPr>
          <w:lang w:val="sr-Cyrl-CS"/>
        </w:rPr>
        <w:t>доказ</w:t>
      </w:r>
      <w:r w:rsidR="00D90C02" w:rsidRPr="00984E69">
        <w:rPr>
          <w:lang w:val="sr-Cyrl-CS"/>
        </w:rPr>
        <w:t xml:space="preserve"> </w:t>
      </w:r>
      <w:r w:rsidR="000F77A4" w:rsidRPr="00984E69">
        <w:rPr>
          <w:lang w:val="sr-Cyrl-CS"/>
        </w:rPr>
        <w:t>носи</w:t>
      </w:r>
      <w:r w:rsidR="00CE76F0" w:rsidRPr="00984E69">
        <w:rPr>
          <w:lang w:val="sr-Cyrl-CS"/>
        </w:rPr>
        <w:t>о</w:t>
      </w:r>
      <w:r w:rsidR="000F77A4" w:rsidRPr="00984E69">
        <w:rPr>
          <w:lang w:val="sr-Cyrl-CS"/>
        </w:rPr>
        <w:t>ц</w:t>
      </w:r>
      <w:r w:rsidR="00CA7A81" w:rsidRPr="00984E69">
        <w:rPr>
          <w:lang w:val="sr-Cyrl-CS"/>
        </w:rPr>
        <w:t>у</w:t>
      </w:r>
      <w:r w:rsidR="000F77A4" w:rsidRPr="00984E69">
        <w:rPr>
          <w:lang w:val="sr-Cyrl-CS"/>
        </w:rPr>
        <w:t xml:space="preserve"> поступка</w:t>
      </w:r>
      <w:r w:rsidR="00D90C02" w:rsidRPr="00984E69">
        <w:rPr>
          <w:lang w:val="sr-Cyrl-CS"/>
        </w:rPr>
        <w:t xml:space="preserve"> </w:t>
      </w:r>
      <w:r w:rsidRPr="00984E69">
        <w:rPr>
          <w:lang w:val="sr-Cyrl-CS"/>
        </w:rPr>
        <w:t>да</w:t>
      </w:r>
      <w:r w:rsidR="00D90C02" w:rsidRPr="00984E69">
        <w:rPr>
          <w:lang w:val="sr-Cyrl-CS"/>
        </w:rPr>
        <w:t xml:space="preserve"> </w:t>
      </w:r>
      <w:r w:rsidRPr="00984E69">
        <w:rPr>
          <w:lang w:val="sr-Cyrl-CS"/>
        </w:rPr>
        <w:t>је</w:t>
      </w:r>
      <w:r w:rsidR="00D90C02" w:rsidRPr="00984E69">
        <w:rPr>
          <w:lang w:val="sr-Cyrl-CS"/>
        </w:rPr>
        <w:t xml:space="preserve"> </w:t>
      </w:r>
      <w:r w:rsidRPr="00984E69">
        <w:rPr>
          <w:lang w:val="sr-Cyrl-CS"/>
        </w:rPr>
        <w:t>превозник</w:t>
      </w:r>
      <w:r w:rsidR="00D90C02" w:rsidRPr="00984E69">
        <w:rPr>
          <w:lang w:val="sr-Cyrl-CS"/>
        </w:rPr>
        <w:t xml:space="preserve"> </w:t>
      </w:r>
      <w:r w:rsidRPr="00984E69">
        <w:rPr>
          <w:lang w:val="sr-Cyrl-CS"/>
        </w:rPr>
        <w:t>предао</w:t>
      </w:r>
      <w:r w:rsidR="00D90C02" w:rsidRPr="00984E69">
        <w:rPr>
          <w:lang w:val="sr-Cyrl-CS"/>
        </w:rPr>
        <w:t xml:space="preserve"> </w:t>
      </w:r>
      <w:r w:rsidR="0052379C" w:rsidRPr="00984E69">
        <w:rPr>
          <w:lang w:val="sr-Cyrl-CS"/>
        </w:rPr>
        <w:t xml:space="preserve">робу и транзитна документа </w:t>
      </w:r>
      <w:r w:rsidRPr="00984E69">
        <w:rPr>
          <w:lang w:val="sr-Cyrl-CS"/>
        </w:rPr>
        <w:t>одредишној</w:t>
      </w:r>
      <w:r w:rsidR="00D90C02" w:rsidRPr="00984E69">
        <w:rPr>
          <w:lang w:val="sr-Cyrl-CS"/>
        </w:rPr>
        <w:t xml:space="preserve"> </w:t>
      </w:r>
      <w:r w:rsidRPr="00984E69">
        <w:rPr>
          <w:lang w:val="sr-Cyrl-CS"/>
        </w:rPr>
        <w:t>царин</w:t>
      </w:r>
      <w:r w:rsidR="00A40DC8" w:rsidRPr="00984E69">
        <w:rPr>
          <w:lang w:val="sr-Cyrl-CS"/>
        </w:rPr>
        <w:t>ској испостави</w:t>
      </w:r>
      <w:r w:rsidR="00D90C02" w:rsidRPr="00984E69">
        <w:rPr>
          <w:lang w:val="sr-Cyrl-CS"/>
        </w:rPr>
        <w:t xml:space="preserve">. </w:t>
      </w:r>
      <w:r w:rsidRPr="00984E69">
        <w:rPr>
          <w:lang w:val="sr-Cyrl-CS"/>
        </w:rPr>
        <w:t>Потврда</w:t>
      </w:r>
      <w:r w:rsidR="00D90C02" w:rsidRPr="00984E69">
        <w:rPr>
          <w:lang w:val="sr-Cyrl-CS"/>
        </w:rPr>
        <w:t xml:space="preserve"> </w:t>
      </w:r>
      <w:r w:rsidR="0052379C" w:rsidRPr="00984E69">
        <w:rPr>
          <w:lang w:val="sr-Cyrl-CS"/>
        </w:rPr>
        <w:t xml:space="preserve">има </w:t>
      </w:r>
      <w:r w:rsidRPr="00984E69">
        <w:rPr>
          <w:lang w:val="sr-Cyrl-CS"/>
        </w:rPr>
        <w:t>значај</w:t>
      </w:r>
      <w:r w:rsidR="00D90C02" w:rsidRPr="00984E69">
        <w:rPr>
          <w:lang w:val="sr-Cyrl-CS"/>
        </w:rPr>
        <w:t xml:space="preserve"> </w:t>
      </w:r>
      <w:r w:rsidRPr="00984E69">
        <w:rPr>
          <w:lang w:val="sr-Cyrl-CS"/>
        </w:rPr>
        <w:t>када</w:t>
      </w:r>
      <w:r w:rsidR="00D90C02" w:rsidRPr="00984E69">
        <w:rPr>
          <w:lang w:val="sr-Cyrl-CS"/>
        </w:rPr>
        <w:t xml:space="preserve"> </w:t>
      </w:r>
      <w:r w:rsidRPr="00984E69">
        <w:rPr>
          <w:lang w:val="sr-Cyrl-CS"/>
        </w:rPr>
        <w:t>полазна</w:t>
      </w:r>
      <w:r w:rsidR="00D90C02" w:rsidRPr="00984E69">
        <w:rPr>
          <w:lang w:val="sr-Cyrl-CS"/>
        </w:rPr>
        <w:t xml:space="preserve"> </w:t>
      </w:r>
      <w:r w:rsidRPr="00984E69">
        <w:rPr>
          <w:lang w:val="sr-Cyrl-CS"/>
        </w:rPr>
        <w:t>царин</w:t>
      </w:r>
      <w:r w:rsidR="00A40DC8" w:rsidRPr="00984E69">
        <w:rPr>
          <w:lang w:val="sr-Cyrl-CS"/>
        </w:rPr>
        <w:t>ска испостава</w:t>
      </w:r>
      <w:r w:rsidR="00D90C02" w:rsidRPr="00984E69">
        <w:rPr>
          <w:lang w:val="sr-Cyrl-CS"/>
        </w:rPr>
        <w:t xml:space="preserve"> </w:t>
      </w:r>
      <w:r w:rsidRPr="00984E69">
        <w:rPr>
          <w:lang w:val="sr-Cyrl-CS"/>
        </w:rPr>
        <w:t>не</w:t>
      </w:r>
      <w:r w:rsidR="00D90C02" w:rsidRPr="00984E69">
        <w:rPr>
          <w:lang w:val="sr-Cyrl-CS"/>
        </w:rPr>
        <w:t xml:space="preserve"> </w:t>
      </w:r>
      <w:r w:rsidRPr="00984E69">
        <w:rPr>
          <w:lang w:val="sr-Cyrl-CS"/>
        </w:rPr>
        <w:t>добије</w:t>
      </w:r>
      <w:r w:rsidR="00D90C02" w:rsidRPr="00984E69">
        <w:rPr>
          <w:lang w:val="sr-Cyrl-CS"/>
        </w:rPr>
        <w:t xml:space="preserve"> </w:t>
      </w:r>
      <w:r w:rsidRPr="00984E69">
        <w:rPr>
          <w:lang w:val="sr-Cyrl-CS"/>
        </w:rPr>
        <w:t>поруку</w:t>
      </w:r>
      <w:r w:rsidR="00D90C02" w:rsidRPr="00984E69">
        <w:rPr>
          <w:lang w:val="sr-Cyrl-CS"/>
        </w:rPr>
        <w:t xml:space="preserve"> </w:t>
      </w:r>
      <w:r w:rsidR="009A2C6D" w:rsidRPr="00984E69">
        <w:rPr>
          <w:lang w:val="sr-Cyrl-CS"/>
        </w:rPr>
        <w:t>IE</w:t>
      </w:r>
      <w:r w:rsidR="0052379C" w:rsidRPr="00984E69">
        <w:rPr>
          <w:lang w:val="sr-Cyrl-CS"/>
        </w:rPr>
        <w:t>006 (О</w:t>
      </w:r>
      <w:r w:rsidRPr="00984E69">
        <w:rPr>
          <w:lang w:val="sr-Cyrl-CS"/>
        </w:rPr>
        <w:t>бавештење</w:t>
      </w:r>
      <w:r w:rsidR="00D90C02" w:rsidRPr="00984E69">
        <w:rPr>
          <w:lang w:val="sr-Cyrl-CS"/>
        </w:rPr>
        <w:t xml:space="preserve"> </w:t>
      </w:r>
      <w:r w:rsidRPr="00984E69">
        <w:rPr>
          <w:lang w:val="sr-Cyrl-CS"/>
        </w:rPr>
        <w:t>о</w:t>
      </w:r>
      <w:r w:rsidR="00D90C02" w:rsidRPr="00984E69">
        <w:rPr>
          <w:lang w:val="sr-Cyrl-CS"/>
        </w:rPr>
        <w:t xml:space="preserve"> </w:t>
      </w:r>
      <w:r w:rsidRPr="00984E69">
        <w:rPr>
          <w:lang w:val="sr-Cyrl-CS"/>
        </w:rPr>
        <w:t>доласку</w:t>
      </w:r>
      <w:r w:rsidR="00D90C02" w:rsidRPr="00984E69">
        <w:rPr>
          <w:lang w:val="sr-Cyrl-CS"/>
        </w:rPr>
        <w:t xml:space="preserve">) </w:t>
      </w:r>
      <w:r w:rsidRPr="00984E69">
        <w:rPr>
          <w:lang w:val="sr-Cyrl-CS"/>
        </w:rPr>
        <w:t>и</w:t>
      </w:r>
      <w:r w:rsidR="00D90C02" w:rsidRPr="00984E69">
        <w:rPr>
          <w:lang w:val="sr-Cyrl-CS"/>
        </w:rPr>
        <w:t xml:space="preserve"> </w:t>
      </w:r>
      <w:r w:rsidRPr="00984E69">
        <w:rPr>
          <w:lang w:val="sr-Cyrl-CS"/>
        </w:rPr>
        <w:t>започне</w:t>
      </w:r>
      <w:r w:rsidR="00D90C02" w:rsidRPr="00984E69">
        <w:rPr>
          <w:lang w:val="sr-Cyrl-CS"/>
        </w:rPr>
        <w:t xml:space="preserve"> </w:t>
      </w:r>
      <w:r w:rsidRPr="00984E69">
        <w:rPr>
          <w:lang w:val="sr-Cyrl-CS"/>
        </w:rPr>
        <w:t>поступак</w:t>
      </w:r>
      <w:r w:rsidR="00D90C02" w:rsidRPr="00984E69">
        <w:rPr>
          <w:lang w:val="sr-Cyrl-CS"/>
        </w:rPr>
        <w:t xml:space="preserve"> </w:t>
      </w:r>
      <w:r w:rsidRPr="00984E69">
        <w:rPr>
          <w:lang w:val="sr-Cyrl-CS"/>
        </w:rPr>
        <w:t>провере</w:t>
      </w:r>
      <w:r w:rsidR="0052379C" w:rsidRPr="00984E69">
        <w:rPr>
          <w:lang w:val="sr-Cyrl-CS"/>
        </w:rPr>
        <w:t xml:space="preserve"> завршетка транзитног поступка</w:t>
      </w:r>
      <w:r w:rsidR="00D90C02" w:rsidRPr="00984E69">
        <w:rPr>
          <w:lang w:val="sr-Cyrl-CS"/>
        </w:rPr>
        <w:t xml:space="preserve">. </w:t>
      </w:r>
      <w:r w:rsidRPr="00984E69">
        <w:rPr>
          <w:lang w:val="sr-Cyrl-CS"/>
        </w:rPr>
        <w:t>У</w:t>
      </w:r>
      <w:r w:rsidR="000F79E5" w:rsidRPr="00984E69">
        <w:rPr>
          <w:lang w:val="sr-Cyrl-CS"/>
        </w:rPr>
        <w:t xml:space="preserve"> </w:t>
      </w:r>
      <w:r w:rsidRPr="00984E69">
        <w:rPr>
          <w:lang w:val="sr-Cyrl-CS"/>
        </w:rPr>
        <w:t>тим</w:t>
      </w:r>
      <w:r w:rsidR="000F79E5" w:rsidRPr="00984E69">
        <w:rPr>
          <w:lang w:val="sr-Cyrl-CS"/>
        </w:rPr>
        <w:t xml:space="preserve"> </w:t>
      </w:r>
      <w:r w:rsidRPr="00984E69">
        <w:rPr>
          <w:lang w:val="sr-Cyrl-CS"/>
        </w:rPr>
        <w:t>случајевима</w:t>
      </w:r>
      <w:r w:rsidR="000F79E5" w:rsidRPr="00984E69">
        <w:rPr>
          <w:lang w:val="sr-Cyrl-CS"/>
        </w:rPr>
        <w:t xml:space="preserve"> </w:t>
      </w:r>
      <w:r w:rsidR="000F77A4" w:rsidRPr="00984E69">
        <w:rPr>
          <w:lang w:val="sr-Cyrl-CS"/>
        </w:rPr>
        <w:t>носилац поступка</w:t>
      </w:r>
      <w:r w:rsidR="000F79E5" w:rsidRPr="00984E69">
        <w:rPr>
          <w:lang w:val="sr-Cyrl-CS"/>
        </w:rPr>
        <w:t xml:space="preserve"> </w:t>
      </w:r>
      <w:r w:rsidRPr="00984E69">
        <w:rPr>
          <w:lang w:val="sr-Cyrl-CS"/>
        </w:rPr>
        <w:t>ће</w:t>
      </w:r>
      <w:r w:rsidR="00D90C02" w:rsidRPr="00984E69">
        <w:rPr>
          <w:lang w:val="sr-Cyrl-CS"/>
        </w:rPr>
        <w:t xml:space="preserve"> </w:t>
      </w:r>
      <w:r w:rsidR="0052379C" w:rsidRPr="00984E69">
        <w:rPr>
          <w:lang w:val="sr-Cyrl-CS"/>
        </w:rPr>
        <w:t xml:space="preserve">бити у прилици </w:t>
      </w:r>
      <w:r w:rsidRPr="00984E69">
        <w:rPr>
          <w:lang w:val="sr-Cyrl-CS"/>
        </w:rPr>
        <w:t>да</w:t>
      </w:r>
      <w:r w:rsidR="00D90C02" w:rsidRPr="00984E69">
        <w:rPr>
          <w:lang w:val="sr-Cyrl-CS"/>
        </w:rPr>
        <w:t xml:space="preserve"> </w:t>
      </w:r>
      <w:r w:rsidR="0052379C" w:rsidRPr="00984E69">
        <w:rPr>
          <w:lang w:val="sr-Cyrl-CS"/>
        </w:rPr>
        <w:t>полазној царин</w:t>
      </w:r>
      <w:r w:rsidR="00A40DC8" w:rsidRPr="00984E69">
        <w:rPr>
          <w:lang w:val="sr-Cyrl-CS"/>
        </w:rPr>
        <w:t>ској испостави</w:t>
      </w:r>
      <w:r w:rsidR="0052379C" w:rsidRPr="00984E69">
        <w:rPr>
          <w:lang w:val="sr-Cyrl-CS"/>
        </w:rPr>
        <w:t xml:space="preserve"> </w:t>
      </w:r>
      <w:r w:rsidRPr="00984E69">
        <w:rPr>
          <w:lang w:val="sr-Cyrl-CS"/>
        </w:rPr>
        <w:t>поднесе</w:t>
      </w:r>
      <w:r w:rsidR="00D90C02" w:rsidRPr="00984E69">
        <w:rPr>
          <w:lang w:val="sr-Cyrl-CS"/>
        </w:rPr>
        <w:t xml:space="preserve"> </w:t>
      </w:r>
      <w:r w:rsidR="0052379C" w:rsidRPr="00984E69">
        <w:rPr>
          <w:lang w:val="sr-Cyrl-CS"/>
        </w:rPr>
        <w:t xml:space="preserve">ову </w:t>
      </w:r>
      <w:r w:rsidRPr="00984E69">
        <w:rPr>
          <w:lang w:val="sr-Cyrl-CS"/>
        </w:rPr>
        <w:t>потврду</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којој</w:t>
      </w:r>
      <w:r w:rsidR="00D90C02" w:rsidRPr="00984E69">
        <w:rPr>
          <w:lang w:val="sr-Cyrl-CS"/>
        </w:rPr>
        <w:t xml:space="preserve"> </w:t>
      </w:r>
      <w:r w:rsidR="0052379C" w:rsidRPr="00984E69">
        <w:rPr>
          <w:lang w:val="sr-Cyrl-CS"/>
        </w:rPr>
        <w:t>стоји</w:t>
      </w:r>
      <w:r w:rsidR="00D90C02" w:rsidRPr="00984E69">
        <w:rPr>
          <w:lang w:val="sr-Cyrl-CS"/>
        </w:rPr>
        <w:t xml:space="preserve"> </w:t>
      </w:r>
      <w:r w:rsidRPr="00984E69">
        <w:rPr>
          <w:lang w:val="sr-Cyrl-CS"/>
        </w:rPr>
        <w:t>којој</w:t>
      </w:r>
      <w:r w:rsidR="00D90C02" w:rsidRPr="00984E69">
        <w:rPr>
          <w:lang w:val="sr-Cyrl-CS"/>
        </w:rPr>
        <w:t xml:space="preserve"> </w:t>
      </w:r>
      <w:r w:rsidR="00AE27D4" w:rsidRPr="00984E69">
        <w:rPr>
          <w:lang w:val="sr-Cyrl-CS"/>
        </w:rPr>
        <w:t>одредишној</w:t>
      </w:r>
      <w:r w:rsidR="00D90C02" w:rsidRPr="00984E69">
        <w:rPr>
          <w:lang w:val="sr-Cyrl-CS"/>
        </w:rPr>
        <w:t xml:space="preserve"> </w:t>
      </w:r>
      <w:r w:rsidRPr="00984E69">
        <w:rPr>
          <w:lang w:val="sr-Cyrl-CS"/>
        </w:rPr>
        <w:t>царин</w:t>
      </w:r>
      <w:r w:rsidR="00A70C2B" w:rsidRPr="00984E69">
        <w:rPr>
          <w:lang w:val="sr-Cyrl-CS"/>
        </w:rPr>
        <w:t>ској испостави</w:t>
      </w:r>
      <w:r w:rsidR="00D90C02" w:rsidRPr="00984E69">
        <w:rPr>
          <w:lang w:val="sr-Cyrl-CS"/>
        </w:rPr>
        <w:t xml:space="preserve"> </w:t>
      </w:r>
      <w:r w:rsidR="0052379C" w:rsidRPr="00984E69">
        <w:rPr>
          <w:lang w:val="sr-Cyrl-CS"/>
        </w:rPr>
        <w:t>су предати роба и документа</w:t>
      </w:r>
      <w:r w:rsidR="00D90C02" w:rsidRPr="00984E69">
        <w:rPr>
          <w:lang w:val="sr-Cyrl-CS"/>
        </w:rPr>
        <w:t>.</w:t>
      </w:r>
    </w:p>
    <w:p w14:paraId="0BBD593A" w14:textId="422E7775" w:rsidR="00B94CEA" w:rsidRPr="00984E69" w:rsidRDefault="00B94CEA" w:rsidP="00461F69">
      <w:pPr>
        <w:numPr>
          <w:ilvl w:val="0"/>
          <w:numId w:val="22"/>
        </w:numPr>
        <w:spacing w:before="120"/>
        <w:jc w:val="both"/>
        <w:rPr>
          <w:lang w:val="sr-Cyrl-CS"/>
        </w:rPr>
      </w:pPr>
      <w:r w:rsidRPr="00984E69">
        <w:rPr>
          <w:lang w:val="sr-Cyrl-CS"/>
        </w:rPr>
        <w:t>Лице које захтева издавање потврде у одредишној царин</w:t>
      </w:r>
      <w:r w:rsidR="00A70C2B" w:rsidRPr="00984E69">
        <w:rPr>
          <w:lang w:val="sr-Cyrl-CS"/>
        </w:rPr>
        <w:t>ској испостави</w:t>
      </w:r>
      <w:r w:rsidRPr="00984E69">
        <w:rPr>
          <w:lang w:val="sr-Cyrl-CS"/>
        </w:rPr>
        <w:t xml:space="preserve"> ће попунити образац ТC11 тако што ће читко унети:</w:t>
      </w:r>
    </w:p>
    <w:p w14:paraId="7A14CEBF" w14:textId="0BA998C7" w:rsidR="00B94CEA" w:rsidRPr="00984E69" w:rsidRDefault="00B94CEA" w:rsidP="00461F69">
      <w:pPr>
        <w:numPr>
          <w:ilvl w:val="1"/>
          <w:numId w:val="27"/>
        </w:numPr>
        <w:tabs>
          <w:tab w:val="clear" w:pos="1080"/>
          <w:tab w:val="num" w:pos="709"/>
        </w:tabs>
        <w:spacing w:before="60"/>
        <w:ind w:left="709"/>
        <w:jc w:val="both"/>
        <w:rPr>
          <w:lang w:val="sr-Cyrl-CS"/>
        </w:rPr>
      </w:pPr>
      <w:r w:rsidRPr="00984E69">
        <w:rPr>
          <w:lang w:val="sr-Cyrl-CS"/>
        </w:rPr>
        <w:t>место, назив и шифру одредишне царин</w:t>
      </w:r>
      <w:r w:rsidR="00A70C2B" w:rsidRPr="00984E69">
        <w:rPr>
          <w:lang w:val="sr-Cyrl-CS"/>
        </w:rPr>
        <w:t>ске испоставе</w:t>
      </w:r>
      <w:r w:rsidRPr="00984E69">
        <w:rPr>
          <w:lang w:val="sr-Cyrl-CS"/>
        </w:rPr>
        <w:t>;</w:t>
      </w:r>
    </w:p>
    <w:p w14:paraId="0B4C7CEF" w14:textId="29EDAE12" w:rsidR="00B94CEA" w:rsidRPr="00984E69" w:rsidRDefault="00B75BA0" w:rsidP="00461F69">
      <w:pPr>
        <w:numPr>
          <w:ilvl w:val="1"/>
          <w:numId w:val="27"/>
        </w:numPr>
        <w:tabs>
          <w:tab w:val="clear" w:pos="1080"/>
          <w:tab w:val="num" w:pos="709"/>
        </w:tabs>
        <w:spacing w:before="60"/>
        <w:ind w:left="709"/>
        <w:jc w:val="both"/>
        <w:rPr>
          <w:lang w:val="sr-Cyrl-CS"/>
        </w:rPr>
      </w:pPr>
      <w:r w:rsidRPr="00984E69">
        <w:rPr>
          <w:lang w:val="sr-Cyrl-CS"/>
        </w:rPr>
        <w:t>врста транзитне декларације</w:t>
      </w:r>
      <w:r w:rsidR="00B94CEA" w:rsidRPr="00984E69">
        <w:rPr>
          <w:lang w:val="sr-Cyrl-CS"/>
        </w:rPr>
        <w:t xml:space="preserve"> као што стоји у рубрици</w:t>
      </w:r>
      <w:r w:rsidR="002A4BA0" w:rsidRPr="00984E69">
        <w:rPr>
          <w:lang w:val="sr-Cyrl-CS"/>
        </w:rPr>
        <w:t xml:space="preserve"> 1 Т</w:t>
      </w:r>
      <w:r w:rsidR="00B94CEA" w:rsidRPr="00984E69">
        <w:rPr>
          <w:lang w:val="sr-Cyrl-CS"/>
        </w:rPr>
        <w:t>SАD (NТ, Т1, Т2, Т-);</w:t>
      </w:r>
    </w:p>
    <w:p w14:paraId="77E08B0C" w14:textId="77777777" w:rsidR="00822D12" w:rsidRPr="00984E69" w:rsidRDefault="00B94CEA" w:rsidP="00461F69">
      <w:pPr>
        <w:numPr>
          <w:ilvl w:val="1"/>
          <w:numId w:val="27"/>
        </w:numPr>
        <w:tabs>
          <w:tab w:val="clear" w:pos="1080"/>
          <w:tab w:val="num" w:pos="709"/>
        </w:tabs>
        <w:spacing w:before="60"/>
        <w:ind w:left="709"/>
        <w:jc w:val="both"/>
        <w:rPr>
          <w:lang w:val="sr-Cyrl-CS"/>
        </w:rPr>
      </w:pPr>
      <w:r w:rsidRPr="00984E69">
        <w:rPr>
          <w:lang w:val="sr-Cyrl-CS"/>
        </w:rPr>
        <w:t>МRN;</w:t>
      </w:r>
    </w:p>
    <w:p w14:paraId="1061A6EE" w14:textId="080D02AA" w:rsidR="00B94CEA" w:rsidRPr="00984E69" w:rsidRDefault="00822D12" w:rsidP="00461F69">
      <w:pPr>
        <w:numPr>
          <w:ilvl w:val="1"/>
          <w:numId w:val="27"/>
        </w:numPr>
        <w:tabs>
          <w:tab w:val="clear" w:pos="1080"/>
          <w:tab w:val="num" w:pos="709"/>
        </w:tabs>
        <w:spacing w:before="60"/>
        <w:ind w:left="709"/>
        <w:jc w:val="both"/>
        <w:rPr>
          <w:lang w:val="sr-Cyrl-CS"/>
        </w:rPr>
      </w:pPr>
      <w:r w:rsidRPr="00984E69">
        <w:rPr>
          <w:lang w:val="sr-Cyrl-CS"/>
        </w:rPr>
        <w:t>датум;</w:t>
      </w:r>
      <w:r w:rsidR="00B94CEA" w:rsidRPr="00984E69">
        <w:rPr>
          <w:lang w:val="sr-Cyrl-CS"/>
        </w:rPr>
        <w:t xml:space="preserve"> и</w:t>
      </w:r>
    </w:p>
    <w:p w14:paraId="7B7B9D4F" w14:textId="0D0BD3A4" w:rsidR="00B94CEA" w:rsidRPr="00984E69" w:rsidRDefault="00B94CEA" w:rsidP="00461F69">
      <w:pPr>
        <w:numPr>
          <w:ilvl w:val="1"/>
          <w:numId w:val="27"/>
        </w:numPr>
        <w:tabs>
          <w:tab w:val="clear" w:pos="1080"/>
          <w:tab w:val="num" w:pos="709"/>
        </w:tabs>
        <w:spacing w:before="60"/>
        <w:ind w:left="709"/>
        <w:jc w:val="both"/>
        <w:rPr>
          <w:lang w:val="sr-Cyrl-CS"/>
        </w:rPr>
      </w:pPr>
      <w:r w:rsidRPr="00984E69">
        <w:rPr>
          <w:lang w:val="sr-Cyrl-CS"/>
        </w:rPr>
        <w:t>место, назив и шифру полазне царин</w:t>
      </w:r>
      <w:r w:rsidR="00A70C2B" w:rsidRPr="00984E69">
        <w:rPr>
          <w:lang w:val="sr-Cyrl-CS"/>
        </w:rPr>
        <w:t>ске испоставе</w:t>
      </w:r>
      <w:r w:rsidRPr="00984E69">
        <w:rPr>
          <w:lang w:val="sr-Cyrl-CS"/>
        </w:rPr>
        <w:t>.</w:t>
      </w:r>
    </w:p>
    <w:p w14:paraId="24E21172" w14:textId="3A626C91" w:rsidR="00D90C02" w:rsidRPr="00984E69" w:rsidRDefault="0052379C" w:rsidP="00461F69">
      <w:pPr>
        <w:numPr>
          <w:ilvl w:val="0"/>
          <w:numId w:val="22"/>
        </w:numPr>
        <w:spacing w:before="120"/>
        <w:jc w:val="both"/>
        <w:rPr>
          <w:lang w:val="sr-Cyrl-CS"/>
        </w:rPr>
      </w:pPr>
      <w:r w:rsidRPr="00984E69">
        <w:rPr>
          <w:lang w:val="sr-Cyrl-CS"/>
        </w:rPr>
        <w:t>Пре оверавања</w:t>
      </w:r>
      <w:r w:rsidR="00D90C02" w:rsidRPr="00984E69">
        <w:rPr>
          <w:lang w:val="sr-Cyrl-CS"/>
        </w:rPr>
        <w:t xml:space="preserve"> </w:t>
      </w:r>
      <w:r w:rsidRPr="00984E69">
        <w:rPr>
          <w:lang w:val="sr-Cyrl-CS"/>
        </w:rPr>
        <w:t xml:space="preserve">потврде </w:t>
      </w:r>
      <w:r w:rsidR="00E66402" w:rsidRPr="00984E69">
        <w:rPr>
          <w:lang w:val="sr-Cyrl-CS"/>
        </w:rPr>
        <w:t>Т</w:t>
      </w:r>
      <w:r w:rsidR="004D6558" w:rsidRPr="00984E69">
        <w:rPr>
          <w:lang w:val="sr-Cyrl-CS"/>
        </w:rPr>
        <w:t>C</w:t>
      </w:r>
      <w:r w:rsidR="00D90C02" w:rsidRPr="00984E69">
        <w:rPr>
          <w:lang w:val="sr-Cyrl-CS"/>
        </w:rPr>
        <w:t xml:space="preserve">11, </w:t>
      </w:r>
      <w:r w:rsidR="00E66402" w:rsidRPr="00984E69">
        <w:rPr>
          <w:lang w:val="sr-Cyrl-CS"/>
        </w:rPr>
        <w:t>царински</w:t>
      </w:r>
      <w:r w:rsidR="00D90C02" w:rsidRPr="00984E69">
        <w:rPr>
          <w:lang w:val="sr-Cyrl-CS"/>
        </w:rPr>
        <w:t xml:space="preserve"> </w:t>
      </w:r>
      <w:r w:rsidR="00E66402" w:rsidRPr="00984E69">
        <w:rPr>
          <w:lang w:val="sr-Cyrl-CS"/>
        </w:rPr>
        <w:t>службеник</w:t>
      </w:r>
      <w:r w:rsidR="00D90C02" w:rsidRPr="00984E69">
        <w:rPr>
          <w:lang w:val="sr-Cyrl-CS"/>
        </w:rPr>
        <w:t xml:space="preserve"> </w:t>
      </w:r>
      <w:r w:rsidR="002F407C" w:rsidRPr="00984E69">
        <w:rPr>
          <w:lang w:val="sr-Cyrl-RS"/>
        </w:rPr>
        <w:t xml:space="preserve">у </w:t>
      </w:r>
      <w:r w:rsidR="00E66402" w:rsidRPr="00984E69">
        <w:rPr>
          <w:lang w:val="sr-Cyrl-CS"/>
        </w:rPr>
        <w:t>одредишн</w:t>
      </w:r>
      <w:r w:rsidR="002F407C" w:rsidRPr="00984E69">
        <w:rPr>
          <w:lang w:val="sr-Cyrl-CS"/>
        </w:rPr>
        <w:t>ој</w:t>
      </w:r>
      <w:r w:rsidR="00D90C02" w:rsidRPr="00984E69">
        <w:rPr>
          <w:lang w:val="sr-Cyrl-CS"/>
        </w:rPr>
        <w:t xml:space="preserve"> </w:t>
      </w:r>
      <w:r w:rsidR="00E66402" w:rsidRPr="00984E69">
        <w:rPr>
          <w:lang w:val="sr-Cyrl-CS"/>
        </w:rPr>
        <w:t>царин</w:t>
      </w:r>
      <w:r w:rsidR="00B75BA0" w:rsidRPr="00984E69">
        <w:rPr>
          <w:lang w:val="sr-Cyrl-CS"/>
        </w:rPr>
        <w:t>ској испостави</w:t>
      </w:r>
      <w:r w:rsidR="00D90C02" w:rsidRPr="00984E69">
        <w:rPr>
          <w:lang w:val="sr-Cyrl-CS"/>
        </w:rPr>
        <w:t xml:space="preserve"> </w:t>
      </w:r>
      <w:r w:rsidR="00E66402" w:rsidRPr="00984E69">
        <w:rPr>
          <w:lang w:val="sr-Cyrl-CS"/>
        </w:rPr>
        <w:t>ће</w:t>
      </w:r>
      <w:r w:rsidR="00D90C02" w:rsidRPr="00984E69">
        <w:rPr>
          <w:lang w:val="sr-Cyrl-CS"/>
        </w:rPr>
        <w:t xml:space="preserve"> </w:t>
      </w:r>
      <w:r w:rsidR="00E66402" w:rsidRPr="00984E69">
        <w:rPr>
          <w:lang w:val="sr-Cyrl-CS"/>
        </w:rPr>
        <w:t>проверити</w:t>
      </w:r>
      <w:r w:rsidR="00D90C02" w:rsidRPr="00984E69">
        <w:rPr>
          <w:lang w:val="sr-Cyrl-CS"/>
        </w:rPr>
        <w:t xml:space="preserve"> </w:t>
      </w:r>
      <w:r w:rsidR="00E66402" w:rsidRPr="00984E69">
        <w:rPr>
          <w:lang w:val="sr-Cyrl-CS"/>
        </w:rPr>
        <w:t>да</w:t>
      </w:r>
      <w:r w:rsidR="00D90C02" w:rsidRPr="00984E69">
        <w:rPr>
          <w:lang w:val="sr-Cyrl-CS"/>
        </w:rPr>
        <w:t xml:space="preserve"> </w:t>
      </w:r>
      <w:r w:rsidR="00E66402" w:rsidRPr="00984E69">
        <w:rPr>
          <w:lang w:val="sr-Cyrl-CS"/>
        </w:rPr>
        <w:t>ли</w:t>
      </w:r>
      <w:r w:rsidR="00D90C02" w:rsidRPr="00984E69">
        <w:rPr>
          <w:lang w:val="sr-Cyrl-CS"/>
        </w:rPr>
        <w:t xml:space="preserve"> </w:t>
      </w:r>
      <w:r w:rsidR="00E66402" w:rsidRPr="00984E69">
        <w:rPr>
          <w:lang w:val="sr-Cyrl-CS"/>
        </w:rPr>
        <w:t>је</w:t>
      </w:r>
      <w:r w:rsidR="00D90C02" w:rsidRPr="00984E69">
        <w:rPr>
          <w:lang w:val="sr-Cyrl-CS"/>
        </w:rPr>
        <w:t>:</w:t>
      </w:r>
    </w:p>
    <w:p w14:paraId="0FC4051A" w14:textId="77777777" w:rsidR="00D90C02" w:rsidRPr="00984E69" w:rsidRDefault="00E66402" w:rsidP="00461F69">
      <w:pPr>
        <w:numPr>
          <w:ilvl w:val="1"/>
          <w:numId w:val="27"/>
        </w:numPr>
        <w:tabs>
          <w:tab w:val="clear" w:pos="1080"/>
          <w:tab w:val="num" w:pos="709"/>
        </w:tabs>
        <w:spacing w:before="60"/>
        <w:ind w:left="709"/>
        <w:jc w:val="both"/>
        <w:rPr>
          <w:lang w:val="sr-Cyrl-CS"/>
        </w:rPr>
      </w:pPr>
      <w:r w:rsidRPr="00984E69">
        <w:rPr>
          <w:lang w:val="sr-Cyrl-CS"/>
        </w:rPr>
        <w:t>употребљен</w:t>
      </w:r>
      <w:r w:rsidR="00D90C02" w:rsidRPr="00984E69">
        <w:rPr>
          <w:lang w:val="sr-Cyrl-CS"/>
        </w:rPr>
        <w:t xml:space="preserve"> </w:t>
      </w:r>
      <w:r w:rsidR="00987D98" w:rsidRPr="00984E69">
        <w:rPr>
          <w:lang w:val="sr-Cyrl-CS"/>
        </w:rPr>
        <w:t xml:space="preserve">исправан </w:t>
      </w:r>
      <w:r w:rsidRPr="00984E69">
        <w:rPr>
          <w:lang w:val="sr-Cyrl-CS"/>
        </w:rPr>
        <w:t>образац</w:t>
      </w:r>
      <w:r w:rsidR="00D90C02" w:rsidRPr="00984E69">
        <w:rPr>
          <w:lang w:val="sr-Cyrl-CS"/>
        </w:rPr>
        <w:t xml:space="preserve"> </w:t>
      </w:r>
      <w:r w:rsidRPr="00984E69">
        <w:rPr>
          <w:lang w:val="sr-Cyrl-CS"/>
        </w:rPr>
        <w:t>Т</w:t>
      </w:r>
      <w:r w:rsidR="004D6558" w:rsidRPr="00984E69">
        <w:rPr>
          <w:lang w:val="sr-Cyrl-CS"/>
        </w:rPr>
        <w:t>C</w:t>
      </w:r>
      <w:r w:rsidR="00D90C02" w:rsidRPr="00984E69">
        <w:rPr>
          <w:lang w:val="sr-Cyrl-CS"/>
        </w:rPr>
        <w:t>11;</w:t>
      </w:r>
    </w:p>
    <w:p w14:paraId="6E04833F" w14:textId="46DEA5F1" w:rsidR="00D90C02" w:rsidRPr="00984E69" w:rsidRDefault="002F407C" w:rsidP="00461F69">
      <w:pPr>
        <w:numPr>
          <w:ilvl w:val="1"/>
          <w:numId w:val="27"/>
        </w:numPr>
        <w:tabs>
          <w:tab w:val="clear" w:pos="1080"/>
          <w:tab w:val="num" w:pos="709"/>
        </w:tabs>
        <w:spacing w:before="60"/>
        <w:ind w:left="709"/>
        <w:jc w:val="both"/>
        <w:rPr>
          <w:lang w:val="sr-Cyrl-CS"/>
        </w:rPr>
      </w:pPr>
      <w:r w:rsidRPr="00984E69">
        <w:rPr>
          <w:lang w:val="sr-Cyrl-CS"/>
        </w:rPr>
        <w:t>ТC11</w:t>
      </w:r>
      <w:r w:rsidR="00DF165A" w:rsidRPr="00984E69">
        <w:rPr>
          <w:lang w:val="sr-Cyrl-CS"/>
        </w:rPr>
        <w:t xml:space="preserve"> </w:t>
      </w:r>
      <w:r w:rsidRPr="00984E69">
        <w:rPr>
          <w:lang w:val="sr-Cyrl-CS"/>
        </w:rPr>
        <w:t>читко попуњен</w:t>
      </w:r>
      <w:r w:rsidR="00D90C02" w:rsidRPr="00984E69">
        <w:rPr>
          <w:lang w:val="sr-Cyrl-CS"/>
        </w:rPr>
        <w:t>;</w:t>
      </w:r>
    </w:p>
    <w:p w14:paraId="3E2BE8B2" w14:textId="53BBBBDF" w:rsidR="00D90C02" w:rsidRPr="00984E69" w:rsidRDefault="00E66402" w:rsidP="00461F69">
      <w:pPr>
        <w:numPr>
          <w:ilvl w:val="1"/>
          <w:numId w:val="27"/>
        </w:numPr>
        <w:tabs>
          <w:tab w:val="clear" w:pos="1080"/>
          <w:tab w:val="num" w:pos="709"/>
        </w:tabs>
        <w:spacing w:before="60"/>
        <w:ind w:left="709"/>
        <w:jc w:val="both"/>
        <w:rPr>
          <w:lang w:val="sr-Cyrl-CS"/>
        </w:rPr>
      </w:pPr>
      <w:r w:rsidRPr="00984E69">
        <w:rPr>
          <w:lang w:val="sr-Cyrl-CS"/>
        </w:rPr>
        <w:t>Т</w:t>
      </w:r>
      <w:r w:rsidR="004D6558" w:rsidRPr="00984E69">
        <w:rPr>
          <w:lang w:val="sr-Cyrl-CS"/>
        </w:rPr>
        <w:t>C</w:t>
      </w:r>
      <w:r w:rsidR="00D90C02" w:rsidRPr="00984E69">
        <w:rPr>
          <w:lang w:val="sr-Cyrl-CS"/>
        </w:rPr>
        <w:t xml:space="preserve">11 </w:t>
      </w:r>
      <w:r w:rsidR="002F407C" w:rsidRPr="00984E69">
        <w:rPr>
          <w:lang w:val="sr-Cyrl-CS"/>
        </w:rPr>
        <w:t>правилно</w:t>
      </w:r>
      <w:r w:rsidR="00D90C02" w:rsidRPr="00984E69">
        <w:rPr>
          <w:lang w:val="sr-Cyrl-CS"/>
        </w:rPr>
        <w:t xml:space="preserve"> </w:t>
      </w:r>
      <w:r w:rsidRPr="00984E69">
        <w:rPr>
          <w:lang w:val="sr-Cyrl-CS"/>
        </w:rPr>
        <w:t>попуњен</w:t>
      </w:r>
      <w:r w:rsidR="00D90C02" w:rsidRPr="00984E69">
        <w:rPr>
          <w:lang w:val="sr-Cyrl-CS"/>
        </w:rPr>
        <w:t>;</w:t>
      </w:r>
      <w:r w:rsidR="00DF165A" w:rsidRPr="00984E69">
        <w:rPr>
          <w:lang w:val="sr-Cyrl-CS"/>
        </w:rPr>
        <w:t xml:space="preserve"> и</w:t>
      </w:r>
    </w:p>
    <w:p w14:paraId="358AC237" w14:textId="0B488B9E" w:rsidR="00D90C02" w:rsidRPr="00984E69" w:rsidRDefault="002F407C" w:rsidP="00461F69">
      <w:pPr>
        <w:numPr>
          <w:ilvl w:val="1"/>
          <w:numId w:val="27"/>
        </w:numPr>
        <w:tabs>
          <w:tab w:val="clear" w:pos="1080"/>
          <w:tab w:val="num" w:pos="709"/>
        </w:tabs>
        <w:spacing w:before="60"/>
        <w:ind w:left="709"/>
        <w:jc w:val="both"/>
        <w:rPr>
          <w:lang w:val="sr-Cyrl-CS"/>
        </w:rPr>
      </w:pPr>
      <w:r w:rsidRPr="00984E69">
        <w:rPr>
          <w:lang w:val="sr-Cyrl-CS"/>
        </w:rPr>
        <w:t>постоје околности које спречавају издавање потврде</w:t>
      </w:r>
      <w:r w:rsidR="00DF165A" w:rsidRPr="00984E69">
        <w:rPr>
          <w:lang w:val="sr-Cyrl-CS"/>
        </w:rPr>
        <w:t>.</w:t>
      </w:r>
    </w:p>
    <w:p w14:paraId="449E9B11" w14:textId="6CEBC0C7" w:rsidR="00D90C02" w:rsidRPr="00984E69" w:rsidRDefault="00B94CEA" w:rsidP="00461F69">
      <w:pPr>
        <w:numPr>
          <w:ilvl w:val="0"/>
          <w:numId w:val="22"/>
        </w:numPr>
        <w:spacing w:before="120"/>
        <w:jc w:val="both"/>
        <w:rPr>
          <w:lang w:val="sr-Cyrl-CS"/>
        </w:rPr>
      </w:pPr>
      <w:r w:rsidRPr="00984E69">
        <w:rPr>
          <w:lang w:val="sr-Cyrl-CS"/>
        </w:rPr>
        <w:t>Пот</w:t>
      </w:r>
      <w:r w:rsidR="00822D12" w:rsidRPr="00984E69">
        <w:rPr>
          <w:lang w:val="sr-Cyrl-CS"/>
        </w:rPr>
        <w:t>в</w:t>
      </w:r>
      <w:r w:rsidRPr="00984E69">
        <w:rPr>
          <w:lang w:val="sr-Cyrl-CS"/>
        </w:rPr>
        <w:t xml:space="preserve">рда може да садржи и друге податке. На пример, </w:t>
      </w:r>
      <w:r w:rsidR="00F414D6" w:rsidRPr="00984E69">
        <w:rPr>
          <w:lang w:val="sr-Cyrl-CS"/>
        </w:rPr>
        <w:t xml:space="preserve">уобичајено је да </w:t>
      </w:r>
      <w:r w:rsidRPr="00984E69">
        <w:rPr>
          <w:lang w:val="sr-Cyrl-CS"/>
        </w:rPr>
        <w:t xml:space="preserve">носилац поступка тражи </w:t>
      </w:r>
      <w:r w:rsidR="00F414D6" w:rsidRPr="00984E69">
        <w:rPr>
          <w:lang w:val="sr-Cyrl-CS"/>
        </w:rPr>
        <w:t xml:space="preserve">од превозника </w:t>
      </w:r>
      <w:r w:rsidRPr="00984E69">
        <w:rPr>
          <w:lang w:val="sr-Cyrl-CS"/>
        </w:rPr>
        <w:t xml:space="preserve">да </w:t>
      </w:r>
      <w:r w:rsidR="00F414D6" w:rsidRPr="00984E69">
        <w:rPr>
          <w:lang w:val="sr-Cyrl-CS"/>
        </w:rPr>
        <w:t xml:space="preserve">му достави оверену </w:t>
      </w:r>
      <w:r w:rsidR="00F414D6" w:rsidRPr="00984E69">
        <w:rPr>
          <w:lang w:val="sr-Cyrl-RS"/>
        </w:rPr>
        <w:t xml:space="preserve">потврду. Адреса на коју потврда треба да буде достављена може да су упише </w:t>
      </w:r>
      <w:r w:rsidR="00F414D6" w:rsidRPr="00984E69">
        <w:rPr>
          <w:lang w:val="sr-Cyrl-CS"/>
        </w:rPr>
        <w:t xml:space="preserve">на полеђини потврде. </w:t>
      </w:r>
      <w:r w:rsidRPr="00984E69">
        <w:rPr>
          <w:lang w:val="sr-Cyrl-CS"/>
        </w:rPr>
        <w:t>Одредишна царин</w:t>
      </w:r>
      <w:r w:rsidR="00B75BA0" w:rsidRPr="00984E69">
        <w:rPr>
          <w:lang w:val="sr-Cyrl-CS"/>
        </w:rPr>
        <w:t>ска испостава</w:t>
      </w:r>
      <w:r w:rsidRPr="00984E69">
        <w:rPr>
          <w:lang w:val="sr-Cyrl-CS"/>
        </w:rPr>
        <w:t xml:space="preserve">а </w:t>
      </w:r>
      <w:r w:rsidR="00F414D6" w:rsidRPr="00984E69">
        <w:rPr>
          <w:lang w:val="sr-Cyrl-CS"/>
        </w:rPr>
        <w:t>нема обавезу</w:t>
      </w:r>
      <w:r w:rsidRPr="00984E69">
        <w:rPr>
          <w:lang w:val="sr-Cyrl-CS"/>
        </w:rPr>
        <w:t xml:space="preserve"> да </w:t>
      </w:r>
      <w:r w:rsidR="00F414D6" w:rsidRPr="00984E69">
        <w:rPr>
          <w:lang w:val="sr-Cyrl-CS"/>
        </w:rPr>
        <w:t xml:space="preserve">оверену потврду </w:t>
      </w:r>
      <w:r w:rsidRPr="00984E69">
        <w:rPr>
          <w:lang w:val="sr-Cyrl-CS"/>
        </w:rPr>
        <w:t>пошаље поштом</w:t>
      </w:r>
      <w:r w:rsidR="00F414D6" w:rsidRPr="00984E69">
        <w:rPr>
          <w:lang w:val="sr-Cyrl-CS"/>
        </w:rPr>
        <w:t xml:space="preserve"> на ту адресу</w:t>
      </w:r>
      <w:r w:rsidR="001909CF" w:rsidRPr="00984E69">
        <w:rPr>
          <w:lang w:val="sr-Cyrl-CS"/>
        </w:rPr>
        <w:t xml:space="preserve">, </w:t>
      </w:r>
      <w:r w:rsidR="00E82C5A" w:rsidRPr="00984E69">
        <w:rPr>
          <w:lang w:val="sr-Cyrl-CS"/>
        </w:rPr>
        <w:t xml:space="preserve">али, </w:t>
      </w:r>
      <w:r w:rsidR="00F414D6" w:rsidRPr="00984E69">
        <w:rPr>
          <w:lang w:val="sr-Cyrl-CS"/>
        </w:rPr>
        <w:t>уколико је то потребно</w:t>
      </w:r>
      <w:r w:rsidR="00E82C5A" w:rsidRPr="00984E69">
        <w:rPr>
          <w:lang w:val="sr-Cyrl-CS"/>
        </w:rPr>
        <w:t>,</w:t>
      </w:r>
      <w:r w:rsidR="00F414D6" w:rsidRPr="00984E69">
        <w:rPr>
          <w:lang w:val="sr-Cyrl-CS"/>
        </w:rPr>
        <w:t xml:space="preserve"> </w:t>
      </w:r>
      <w:r w:rsidR="001909CF" w:rsidRPr="00984E69">
        <w:rPr>
          <w:lang w:val="sr-Cyrl-CS"/>
        </w:rPr>
        <w:t xml:space="preserve">може </w:t>
      </w:r>
      <w:r w:rsidR="00F414D6" w:rsidRPr="00984E69">
        <w:rPr>
          <w:lang w:val="sr-Cyrl-CS"/>
        </w:rPr>
        <w:t xml:space="preserve">то </w:t>
      </w:r>
      <w:r w:rsidR="001909CF" w:rsidRPr="00984E69">
        <w:rPr>
          <w:lang w:val="sr-Cyrl-CS"/>
        </w:rPr>
        <w:t xml:space="preserve">да </w:t>
      </w:r>
      <w:r w:rsidR="00F414D6" w:rsidRPr="00984E69">
        <w:rPr>
          <w:lang w:val="sr-Cyrl-CS"/>
        </w:rPr>
        <w:t>учинии</w:t>
      </w:r>
      <w:r w:rsidR="001909CF" w:rsidRPr="00984E69">
        <w:rPr>
          <w:lang w:val="sr-Cyrl-CS"/>
        </w:rPr>
        <w:t xml:space="preserve">. Уобичајено је да носилац поступка тражи од превозика да му он достави оверену потврду. </w:t>
      </w:r>
    </w:p>
    <w:p w14:paraId="4DE460BB" w14:textId="77777777" w:rsidR="001909CF" w:rsidRPr="00984E69" w:rsidRDefault="001909CF" w:rsidP="001909CF">
      <w:pPr>
        <w:spacing w:before="120"/>
        <w:jc w:val="both"/>
        <w:rPr>
          <w:lang w:val="sr-Cyrl-CS"/>
        </w:rPr>
      </w:pPr>
    </w:p>
    <w:p w14:paraId="13AFAEA6" w14:textId="2B4F84C9" w:rsidR="00D90C02" w:rsidRPr="00984E69" w:rsidRDefault="00D90C02" w:rsidP="00E07B06">
      <w:pPr>
        <w:numPr>
          <w:ilvl w:val="2"/>
          <w:numId w:val="1"/>
        </w:numPr>
        <w:outlineLvl w:val="2"/>
        <w:rPr>
          <w:b/>
          <w:u w:val="single"/>
          <w:lang w:val="sr-Cyrl-CS"/>
        </w:rPr>
      </w:pPr>
      <w:r w:rsidRPr="00984E69">
        <w:rPr>
          <w:b/>
          <w:lang w:val="sr-Cyrl-CS"/>
        </w:rPr>
        <w:t xml:space="preserve"> </w:t>
      </w:r>
      <w:bookmarkStart w:id="54" w:name="_Toc394662402"/>
      <w:bookmarkStart w:id="55" w:name="_Toc407623879"/>
      <w:r w:rsidR="00E66402" w:rsidRPr="00984E69">
        <w:rPr>
          <w:b/>
          <w:u w:val="single"/>
          <w:lang w:val="sr-Cyrl-CS"/>
        </w:rPr>
        <w:t>Издавање</w:t>
      </w:r>
      <w:r w:rsidRPr="00984E69">
        <w:rPr>
          <w:b/>
          <w:u w:val="single"/>
          <w:lang w:val="sr-Cyrl-CS"/>
        </w:rPr>
        <w:t xml:space="preserve"> </w:t>
      </w:r>
      <w:r w:rsidR="00E66402" w:rsidRPr="00984E69">
        <w:rPr>
          <w:b/>
          <w:u w:val="single"/>
          <w:lang w:val="sr-Cyrl-CS"/>
        </w:rPr>
        <w:t>алтернативног</w:t>
      </w:r>
      <w:r w:rsidRPr="00984E69">
        <w:rPr>
          <w:b/>
          <w:u w:val="single"/>
          <w:lang w:val="sr-Cyrl-CS"/>
        </w:rPr>
        <w:t xml:space="preserve"> </w:t>
      </w:r>
      <w:r w:rsidR="00E66402" w:rsidRPr="00984E69">
        <w:rPr>
          <w:b/>
          <w:u w:val="single"/>
          <w:lang w:val="sr-Cyrl-CS"/>
        </w:rPr>
        <w:t>доказа</w:t>
      </w:r>
      <w:r w:rsidRPr="00984E69">
        <w:rPr>
          <w:b/>
          <w:u w:val="single"/>
          <w:lang w:val="sr-Cyrl-CS"/>
        </w:rPr>
        <w:t xml:space="preserve"> </w:t>
      </w:r>
      <w:r w:rsidR="00E66402" w:rsidRPr="00984E69">
        <w:rPr>
          <w:b/>
          <w:u w:val="single"/>
          <w:lang w:val="sr-Cyrl-CS"/>
        </w:rPr>
        <w:t>од</w:t>
      </w:r>
      <w:r w:rsidRPr="00984E69">
        <w:rPr>
          <w:b/>
          <w:u w:val="single"/>
          <w:lang w:val="sr-Cyrl-CS"/>
        </w:rPr>
        <w:t xml:space="preserve"> </w:t>
      </w:r>
      <w:r w:rsidR="00E66402" w:rsidRPr="00984E69">
        <w:rPr>
          <w:b/>
          <w:u w:val="single"/>
          <w:lang w:val="sr-Cyrl-CS"/>
        </w:rPr>
        <w:t>стране</w:t>
      </w:r>
      <w:r w:rsidRPr="00984E69">
        <w:rPr>
          <w:b/>
          <w:u w:val="single"/>
          <w:lang w:val="sr-Cyrl-CS"/>
        </w:rPr>
        <w:t xml:space="preserve"> </w:t>
      </w:r>
      <w:r w:rsidR="00E66402" w:rsidRPr="00984E69">
        <w:rPr>
          <w:b/>
          <w:u w:val="single"/>
          <w:lang w:val="sr-Cyrl-CS"/>
        </w:rPr>
        <w:t>одредишне</w:t>
      </w:r>
      <w:r w:rsidRPr="00984E69">
        <w:rPr>
          <w:b/>
          <w:u w:val="single"/>
          <w:lang w:val="sr-Cyrl-CS"/>
        </w:rPr>
        <w:t xml:space="preserve"> </w:t>
      </w:r>
      <w:r w:rsidR="00E66402" w:rsidRPr="00984E69">
        <w:rPr>
          <w:b/>
          <w:u w:val="single"/>
          <w:lang w:val="sr-Cyrl-CS"/>
        </w:rPr>
        <w:t>царин</w:t>
      </w:r>
      <w:r w:rsidR="00B75BA0" w:rsidRPr="00984E69">
        <w:rPr>
          <w:b/>
          <w:u w:val="single"/>
          <w:lang w:val="sr-Cyrl-CS"/>
        </w:rPr>
        <w:t>ске испоставе</w:t>
      </w:r>
      <w:bookmarkEnd w:id="54"/>
      <w:bookmarkEnd w:id="55"/>
    </w:p>
    <w:p w14:paraId="55CBD71E" w14:textId="10AD5C9E" w:rsidR="00D90C02" w:rsidRPr="00984E69" w:rsidRDefault="000F77A4" w:rsidP="00461F69">
      <w:pPr>
        <w:numPr>
          <w:ilvl w:val="0"/>
          <w:numId w:val="23"/>
        </w:numPr>
        <w:spacing w:before="120"/>
        <w:jc w:val="both"/>
        <w:rPr>
          <w:lang w:val="sr-Cyrl-CS"/>
        </w:rPr>
      </w:pPr>
      <w:r w:rsidRPr="00984E69">
        <w:rPr>
          <w:lang w:val="sr-Cyrl-CS"/>
        </w:rPr>
        <w:t>Носилац поступка</w:t>
      </w:r>
      <w:r w:rsidR="000F79E5" w:rsidRPr="00984E69">
        <w:rPr>
          <w:lang w:val="sr-Cyrl-CS"/>
        </w:rPr>
        <w:t xml:space="preserve"> </w:t>
      </w:r>
      <w:r w:rsidR="00E66402" w:rsidRPr="00984E69">
        <w:rPr>
          <w:lang w:val="sr-Cyrl-CS"/>
        </w:rPr>
        <w:t>може</w:t>
      </w:r>
      <w:r w:rsidR="00D90C02" w:rsidRPr="00984E69">
        <w:rPr>
          <w:lang w:val="sr-Cyrl-CS"/>
        </w:rPr>
        <w:t xml:space="preserve"> </w:t>
      </w:r>
      <w:r w:rsidR="00E66402" w:rsidRPr="00984E69">
        <w:rPr>
          <w:lang w:val="sr-Cyrl-CS"/>
        </w:rPr>
        <w:t>захтевати</w:t>
      </w:r>
      <w:r w:rsidR="00D90C02" w:rsidRPr="00984E69">
        <w:rPr>
          <w:lang w:val="sr-Cyrl-CS"/>
        </w:rPr>
        <w:t xml:space="preserve"> </w:t>
      </w:r>
      <w:r w:rsidR="00E66402" w:rsidRPr="00984E69">
        <w:rPr>
          <w:lang w:val="sr-Cyrl-CS"/>
        </w:rPr>
        <w:t>од</w:t>
      </w:r>
      <w:r w:rsidR="00D90C02" w:rsidRPr="00984E69">
        <w:rPr>
          <w:lang w:val="sr-Cyrl-CS"/>
        </w:rPr>
        <w:t xml:space="preserve"> </w:t>
      </w:r>
      <w:r w:rsidR="004476B1" w:rsidRPr="00984E69">
        <w:rPr>
          <w:lang w:val="sr-Cyrl-CS"/>
        </w:rPr>
        <w:t>о</w:t>
      </w:r>
      <w:r w:rsidR="00E66402" w:rsidRPr="00984E69">
        <w:rPr>
          <w:lang w:val="sr-Cyrl-CS"/>
        </w:rPr>
        <w:t>дредишне</w:t>
      </w:r>
      <w:r w:rsidR="00D90C02" w:rsidRPr="00984E69">
        <w:rPr>
          <w:lang w:val="sr-Cyrl-CS"/>
        </w:rPr>
        <w:t xml:space="preserve"> </w:t>
      </w:r>
      <w:r w:rsidR="00E66402" w:rsidRPr="00984E69">
        <w:rPr>
          <w:lang w:val="sr-Cyrl-CS"/>
        </w:rPr>
        <w:t>царин</w:t>
      </w:r>
      <w:r w:rsidR="00B75BA0" w:rsidRPr="00984E69">
        <w:rPr>
          <w:lang w:val="sr-Cyrl-CS"/>
        </w:rPr>
        <w:t>ске испоставе</w:t>
      </w:r>
      <w:r w:rsidR="00E66402" w:rsidRPr="00984E69">
        <w:rPr>
          <w:lang w:val="sr-Cyrl-CS"/>
        </w:rPr>
        <w:t>е</w:t>
      </w:r>
      <w:r w:rsidR="00D90C02" w:rsidRPr="00984E69">
        <w:rPr>
          <w:lang w:val="sr-Cyrl-CS"/>
        </w:rPr>
        <w:t xml:space="preserve"> </w:t>
      </w:r>
      <w:r w:rsidR="00E66402" w:rsidRPr="00984E69">
        <w:rPr>
          <w:lang w:val="sr-Cyrl-CS"/>
        </w:rPr>
        <w:t>да</w:t>
      </w:r>
      <w:r w:rsidR="00D90C02" w:rsidRPr="00984E69">
        <w:rPr>
          <w:lang w:val="sr-Cyrl-CS"/>
        </w:rPr>
        <w:t xml:space="preserve"> </w:t>
      </w:r>
      <w:r w:rsidR="00E66402" w:rsidRPr="00984E69">
        <w:rPr>
          <w:lang w:val="sr-Cyrl-CS"/>
        </w:rPr>
        <w:t>му</w:t>
      </w:r>
      <w:r w:rsidR="00D90C02" w:rsidRPr="00984E69">
        <w:rPr>
          <w:lang w:val="sr-Cyrl-CS"/>
        </w:rPr>
        <w:t xml:space="preserve"> </w:t>
      </w:r>
      <w:r w:rsidR="00822D12" w:rsidRPr="00984E69">
        <w:rPr>
          <w:lang w:val="sr-Cyrl-CS"/>
        </w:rPr>
        <w:t xml:space="preserve">изда </w:t>
      </w:r>
      <w:r w:rsidR="00E66402" w:rsidRPr="00984E69">
        <w:rPr>
          <w:lang w:val="sr-Cyrl-CS"/>
        </w:rPr>
        <w:t>алтернативни</w:t>
      </w:r>
      <w:r w:rsidR="00D90C02" w:rsidRPr="00984E69">
        <w:rPr>
          <w:lang w:val="sr-Cyrl-CS"/>
        </w:rPr>
        <w:t xml:space="preserve"> </w:t>
      </w:r>
      <w:r w:rsidR="00E66402" w:rsidRPr="00984E69">
        <w:rPr>
          <w:lang w:val="sr-Cyrl-CS"/>
        </w:rPr>
        <w:t>доказ</w:t>
      </w:r>
      <w:r w:rsidR="00D90C02" w:rsidRPr="00984E69">
        <w:rPr>
          <w:lang w:val="sr-Cyrl-CS"/>
        </w:rPr>
        <w:t xml:space="preserve"> </w:t>
      </w:r>
      <w:r w:rsidR="00E66402" w:rsidRPr="00984E69">
        <w:rPr>
          <w:lang w:val="sr-Cyrl-CS"/>
        </w:rPr>
        <w:t>да</w:t>
      </w:r>
      <w:r w:rsidR="00D90C02" w:rsidRPr="00984E69">
        <w:rPr>
          <w:lang w:val="sr-Cyrl-CS"/>
        </w:rPr>
        <w:t xml:space="preserve"> </w:t>
      </w:r>
      <w:r w:rsidR="00E66402" w:rsidRPr="00984E69">
        <w:rPr>
          <w:lang w:val="sr-Cyrl-CS"/>
        </w:rPr>
        <w:t>је</w:t>
      </w:r>
      <w:r w:rsidR="00D90C02" w:rsidRPr="00984E69">
        <w:rPr>
          <w:lang w:val="sr-Cyrl-CS"/>
        </w:rPr>
        <w:t xml:space="preserve"> </w:t>
      </w:r>
      <w:r w:rsidR="00E66402" w:rsidRPr="00984E69">
        <w:rPr>
          <w:lang w:val="sr-Cyrl-CS"/>
        </w:rPr>
        <w:t>транзитни</w:t>
      </w:r>
      <w:r w:rsidR="00D90C02" w:rsidRPr="00984E69">
        <w:rPr>
          <w:lang w:val="sr-Cyrl-CS"/>
        </w:rPr>
        <w:t xml:space="preserve"> </w:t>
      </w:r>
      <w:r w:rsidR="00E66402" w:rsidRPr="00984E69">
        <w:rPr>
          <w:lang w:val="sr-Cyrl-CS"/>
        </w:rPr>
        <w:t>поступак</w:t>
      </w:r>
      <w:r w:rsidR="00D90C02" w:rsidRPr="00984E69">
        <w:rPr>
          <w:lang w:val="sr-Cyrl-CS"/>
        </w:rPr>
        <w:t xml:space="preserve"> </w:t>
      </w:r>
      <w:r w:rsidR="00026D00" w:rsidRPr="00984E69">
        <w:rPr>
          <w:lang w:val="sr-Cyrl-CS"/>
        </w:rPr>
        <w:t xml:space="preserve">исправно </w:t>
      </w:r>
      <w:r w:rsidR="00026D00" w:rsidRPr="00984E69">
        <w:rPr>
          <w:lang w:val="sr-Cyrl-RS"/>
        </w:rPr>
        <w:t>завршен</w:t>
      </w:r>
      <w:r w:rsidR="00D90C02" w:rsidRPr="00984E69">
        <w:rPr>
          <w:lang w:val="sr-Cyrl-CS"/>
        </w:rPr>
        <w:t xml:space="preserve">. </w:t>
      </w:r>
      <w:r w:rsidR="00E66402" w:rsidRPr="00984E69">
        <w:rPr>
          <w:lang w:val="sr-Cyrl-CS"/>
        </w:rPr>
        <w:t>Овај</w:t>
      </w:r>
      <w:r w:rsidR="00D90C02" w:rsidRPr="00984E69">
        <w:rPr>
          <w:lang w:val="sr-Cyrl-CS"/>
        </w:rPr>
        <w:t xml:space="preserve"> </w:t>
      </w:r>
      <w:r w:rsidR="00E66402" w:rsidRPr="00984E69">
        <w:rPr>
          <w:lang w:val="sr-Cyrl-CS"/>
        </w:rPr>
        <w:t>захтев</w:t>
      </w:r>
      <w:r w:rsidR="00D90C02" w:rsidRPr="00984E69">
        <w:rPr>
          <w:lang w:val="sr-Cyrl-CS"/>
        </w:rPr>
        <w:t xml:space="preserve"> </w:t>
      </w:r>
      <w:r w:rsidR="00E66402" w:rsidRPr="00984E69">
        <w:rPr>
          <w:lang w:val="sr-Cyrl-CS"/>
        </w:rPr>
        <w:t>може</w:t>
      </w:r>
      <w:r w:rsidR="00D90C02" w:rsidRPr="00984E69">
        <w:rPr>
          <w:lang w:val="sr-Cyrl-CS"/>
        </w:rPr>
        <w:t xml:space="preserve"> </w:t>
      </w:r>
      <w:r w:rsidR="00E66402" w:rsidRPr="00984E69">
        <w:rPr>
          <w:lang w:val="sr-Cyrl-CS"/>
        </w:rPr>
        <w:t>бити</w:t>
      </w:r>
      <w:r w:rsidR="00D90C02" w:rsidRPr="00984E69">
        <w:rPr>
          <w:lang w:val="sr-Cyrl-CS"/>
        </w:rPr>
        <w:t xml:space="preserve"> </w:t>
      </w:r>
      <w:r w:rsidR="00E66402" w:rsidRPr="00984E69">
        <w:rPr>
          <w:lang w:val="sr-Cyrl-CS"/>
        </w:rPr>
        <w:t>поднет</w:t>
      </w:r>
      <w:r w:rsidR="00D90C02" w:rsidRPr="00984E69">
        <w:rPr>
          <w:lang w:val="sr-Cyrl-CS"/>
        </w:rPr>
        <w:t xml:space="preserve"> </w:t>
      </w:r>
      <w:r w:rsidR="00026D00" w:rsidRPr="00984E69">
        <w:rPr>
          <w:lang w:val="sr-Cyrl-CS"/>
        </w:rPr>
        <w:t xml:space="preserve">већ приликом предаје робе и транзитних докумената </w:t>
      </w:r>
      <w:r w:rsidR="00E66402" w:rsidRPr="00984E69">
        <w:rPr>
          <w:lang w:val="sr-Cyrl-CS"/>
        </w:rPr>
        <w:t>одредишној</w:t>
      </w:r>
      <w:r w:rsidR="00D90C02" w:rsidRPr="00984E69">
        <w:rPr>
          <w:lang w:val="sr-Cyrl-CS"/>
        </w:rPr>
        <w:t xml:space="preserve"> </w:t>
      </w:r>
      <w:r w:rsidR="00E66402" w:rsidRPr="00984E69">
        <w:rPr>
          <w:lang w:val="sr-Cyrl-CS"/>
        </w:rPr>
        <w:t>царин</w:t>
      </w:r>
      <w:r w:rsidR="00B75BA0" w:rsidRPr="00984E69">
        <w:rPr>
          <w:lang w:val="sr-Cyrl-CS"/>
        </w:rPr>
        <w:t>ској испостави</w:t>
      </w:r>
      <w:r w:rsidR="00D90C02" w:rsidRPr="00984E69">
        <w:rPr>
          <w:lang w:val="sr-Cyrl-CS"/>
        </w:rPr>
        <w:t xml:space="preserve">. </w:t>
      </w:r>
      <w:r w:rsidR="00026D00" w:rsidRPr="00984E69">
        <w:rPr>
          <w:lang w:val="sr-Cyrl-CS"/>
        </w:rPr>
        <w:t>Л</w:t>
      </w:r>
      <w:r w:rsidR="00E66402" w:rsidRPr="00984E69">
        <w:rPr>
          <w:lang w:val="sr-Cyrl-CS"/>
        </w:rPr>
        <w:t>ице</w:t>
      </w:r>
      <w:r w:rsidR="00D90C02" w:rsidRPr="00984E69">
        <w:rPr>
          <w:lang w:val="sr-Cyrl-CS"/>
        </w:rPr>
        <w:t xml:space="preserve"> </w:t>
      </w:r>
      <w:r w:rsidR="00E66402" w:rsidRPr="00984E69">
        <w:rPr>
          <w:lang w:val="sr-Cyrl-CS"/>
        </w:rPr>
        <w:t>које</w:t>
      </w:r>
      <w:r w:rsidR="00D90C02" w:rsidRPr="00984E69">
        <w:rPr>
          <w:lang w:val="sr-Cyrl-CS"/>
        </w:rPr>
        <w:t xml:space="preserve"> </w:t>
      </w:r>
      <w:r w:rsidR="00026D00" w:rsidRPr="00984E69">
        <w:rPr>
          <w:lang w:val="sr-Cyrl-CS"/>
        </w:rPr>
        <w:t>тражи</w:t>
      </w:r>
      <w:r w:rsidR="00D90C02" w:rsidRPr="00984E69">
        <w:rPr>
          <w:lang w:val="sr-Cyrl-CS"/>
        </w:rPr>
        <w:t xml:space="preserve"> </w:t>
      </w:r>
      <w:r w:rsidR="00E66402" w:rsidRPr="00984E69">
        <w:rPr>
          <w:lang w:val="sr-Cyrl-CS"/>
        </w:rPr>
        <w:t>алтернативни</w:t>
      </w:r>
      <w:r w:rsidR="00D90C02" w:rsidRPr="00984E69">
        <w:rPr>
          <w:lang w:val="sr-Cyrl-CS"/>
        </w:rPr>
        <w:t xml:space="preserve"> </w:t>
      </w:r>
      <w:r w:rsidR="00E66402" w:rsidRPr="00984E69">
        <w:rPr>
          <w:lang w:val="sr-Cyrl-CS"/>
        </w:rPr>
        <w:t>доказ</w:t>
      </w:r>
      <w:r w:rsidR="00D90C02" w:rsidRPr="00984E69">
        <w:rPr>
          <w:lang w:val="sr-Cyrl-CS"/>
        </w:rPr>
        <w:t xml:space="preserve"> </w:t>
      </w:r>
      <w:r w:rsidR="00026D00" w:rsidRPr="00984E69">
        <w:rPr>
          <w:lang w:val="sr-Cyrl-CS"/>
        </w:rPr>
        <w:t xml:space="preserve">приликом предаје </w:t>
      </w:r>
      <w:r w:rsidR="00E66402" w:rsidRPr="00984E69">
        <w:rPr>
          <w:lang w:val="sr-Cyrl-CS"/>
        </w:rPr>
        <w:t>роб</w:t>
      </w:r>
      <w:r w:rsidR="00026D00" w:rsidRPr="00984E69">
        <w:rPr>
          <w:lang w:val="sr-Cyrl-CS"/>
        </w:rPr>
        <w:t>е</w:t>
      </w:r>
      <w:r w:rsidR="00D90C02" w:rsidRPr="00984E69">
        <w:rPr>
          <w:lang w:val="sr-Cyrl-CS"/>
        </w:rPr>
        <w:t xml:space="preserve"> </w:t>
      </w:r>
      <w:r w:rsidR="00E66402" w:rsidRPr="00984E69">
        <w:rPr>
          <w:lang w:val="sr-Cyrl-CS"/>
        </w:rPr>
        <w:t>и</w:t>
      </w:r>
      <w:r w:rsidR="00D90C02" w:rsidRPr="00984E69">
        <w:rPr>
          <w:lang w:val="sr-Cyrl-CS"/>
        </w:rPr>
        <w:t xml:space="preserve"> </w:t>
      </w:r>
      <w:r w:rsidR="00822D12" w:rsidRPr="00984E69">
        <w:rPr>
          <w:lang w:val="sr-Cyrl-CS"/>
        </w:rPr>
        <w:t>тразитних докумената</w:t>
      </w:r>
      <w:r w:rsidR="00D90C02" w:rsidRPr="00984E69">
        <w:rPr>
          <w:lang w:val="sr-Cyrl-CS"/>
        </w:rPr>
        <w:t xml:space="preserve"> </w:t>
      </w:r>
      <w:r w:rsidR="00026D00" w:rsidRPr="00984E69">
        <w:rPr>
          <w:lang w:val="sr-Cyrl-CS"/>
        </w:rPr>
        <w:t xml:space="preserve">се сматра </w:t>
      </w:r>
      <w:r w:rsidR="00E66402" w:rsidRPr="00984E69">
        <w:rPr>
          <w:lang w:val="sr-Cyrl-CS"/>
        </w:rPr>
        <w:t>заступник</w:t>
      </w:r>
      <w:r w:rsidR="00026D00" w:rsidRPr="00984E69">
        <w:rPr>
          <w:lang w:val="sr-Cyrl-CS"/>
        </w:rPr>
        <w:t>ом</w:t>
      </w:r>
      <w:r w:rsidR="00D90C02" w:rsidRPr="00984E69">
        <w:rPr>
          <w:lang w:val="sr-Cyrl-CS"/>
        </w:rPr>
        <w:t xml:space="preserve"> </w:t>
      </w:r>
      <w:r w:rsidRPr="00984E69">
        <w:rPr>
          <w:lang w:val="sr-Cyrl-CS"/>
        </w:rPr>
        <w:t>носи</w:t>
      </w:r>
      <w:r w:rsidR="00CA7A81" w:rsidRPr="00984E69">
        <w:rPr>
          <w:lang w:val="sr-Cyrl-CS"/>
        </w:rPr>
        <w:t>оца</w:t>
      </w:r>
      <w:r w:rsidRPr="00984E69">
        <w:rPr>
          <w:lang w:val="sr-Cyrl-CS"/>
        </w:rPr>
        <w:t xml:space="preserve"> поступк</w:t>
      </w:r>
      <w:r w:rsidR="00E66402" w:rsidRPr="00984E69">
        <w:rPr>
          <w:lang w:val="sr-Cyrl-CS"/>
        </w:rPr>
        <w:t>а</w:t>
      </w:r>
      <w:r w:rsidR="00D90C02" w:rsidRPr="00984E69">
        <w:rPr>
          <w:lang w:val="sr-Cyrl-CS"/>
        </w:rPr>
        <w:t xml:space="preserve">. </w:t>
      </w:r>
      <w:r w:rsidR="00E66402" w:rsidRPr="00984E69">
        <w:rPr>
          <w:lang w:val="sr-Cyrl-CS"/>
        </w:rPr>
        <w:t>Одредишна</w:t>
      </w:r>
      <w:r w:rsidR="00D90C02" w:rsidRPr="00984E69">
        <w:rPr>
          <w:lang w:val="sr-Cyrl-CS"/>
        </w:rPr>
        <w:t xml:space="preserve"> </w:t>
      </w:r>
      <w:r w:rsidR="00E66402" w:rsidRPr="00984E69">
        <w:rPr>
          <w:lang w:val="sr-Cyrl-CS"/>
        </w:rPr>
        <w:t>царин</w:t>
      </w:r>
      <w:r w:rsidR="00B75BA0" w:rsidRPr="00984E69">
        <w:rPr>
          <w:lang w:val="sr-Cyrl-CS"/>
        </w:rPr>
        <w:t>ска испостава</w:t>
      </w:r>
      <w:r w:rsidR="00D90C02" w:rsidRPr="00984E69">
        <w:rPr>
          <w:lang w:val="sr-Cyrl-CS"/>
        </w:rPr>
        <w:t xml:space="preserve"> </w:t>
      </w:r>
      <w:r w:rsidR="00E66402" w:rsidRPr="00984E69">
        <w:rPr>
          <w:lang w:val="sr-Cyrl-CS"/>
        </w:rPr>
        <w:t>ће</w:t>
      </w:r>
      <w:r w:rsidR="00D90C02" w:rsidRPr="00984E69">
        <w:rPr>
          <w:lang w:val="sr-Cyrl-CS"/>
        </w:rPr>
        <w:t xml:space="preserve"> </w:t>
      </w:r>
      <w:r w:rsidR="009753A1" w:rsidRPr="00984E69">
        <w:rPr>
          <w:lang w:val="sr-Cyrl-CS"/>
        </w:rPr>
        <w:t>оверити</w:t>
      </w:r>
      <w:r w:rsidR="00D90C02" w:rsidRPr="00984E69">
        <w:rPr>
          <w:lang w:val="sr-Cyrl-CS"/>
        </w:rPr>
        <w:t xml:space="preserve"> </w:t>
      </w:r>
      <w:r w:rsidR="00E66402" w:rsidRPr="00984E69">
        <w:rPr>
          <w:lang w:val="sr-Cyrl-CS"/>
        </w:rPr>
        <w:t>примерак</w:t>
      </w:r>
      <w:r w:rsidR="00D90C02" w:rsidRPr="00984E69">
        <w:rPr>
          <w:lang w:val="sr-Cyrl-CS"/>
        </w:rPr>
        <w:t xml:space="preserve"> </w:t>
      </w:r>
      <w:r w:rsidR="00E66402" w:rsidRPr="00984E69">
        <w:rPr>
          <w:lang w:val="sr-Cyrl-CS"/>
        </w:rPr>
        <w:t>Т</w:t>
      </w:r>
      <w:r w:rsidR="0043555F" w:rsidRPr="00984E69">
        <w:rPr>
          <w:lang w:val="sr-Cyrl-CS"/>
        </w:rPr>
        <w:t>S</w:t>
      </w:r>
      <w:r w:rsidR="00E66402" w:rsidRPr="00984E69">
        <w:rPr>
          <w:lang w:val="sr-Cyrl-CS"/>
        </w:rPr>
        <w:t>А</w:t>
      </w:r>
      <w:r w:rsidR="0043555F" w:rsidRPr="00984E69">
        <w:rPr>
          <w:lang w:val="sr-Cyrl-CS"/>
        </w:rPr>
        <w:t>D</w:t>
      </w:r>
      <w:r w:rsidR="00D90C02" w:rsidRPr="00984E69">
        <w:rPr>
          <w:lang w:val="sr-Cyrl-CS"/>
        </w:rPr>
        <w:t xml:space="preserve"> </w:t>
      </w:r>
      <w:r w:rsidR="009753A1" w:rsidRPr="00984E69">
        <w:rPr>
          <w:lang w:val="sr-Cyrl-CS"/>
        </w:rPr>
        <w:t>само уколико нису утврђене неправилности за ту транзитну операцију</w:t>
      </w:r>
      <w:r w:rsidR="00D90C02" w:rsidRPr="00984E69">
        <w:rPr>
          <w:lang w:val="sr-Cyrl-CS"/>
        </w:rPr>
        <w:t>.</w:t>
      </w:r>
    </w:p>
    <w:p w14:paraId="08087850" w14:textId="15F49C07" w:rsidR="00D90C02" w:rsidRPr="00984E69" w:rsidRDefault="00E66402" w:rsidP="00461F69">
      <w:pPr>
        <w:numPr>
          <w:ilvl w:val="0"/>
          <w:numId w:val="23"/>
        </w:numPr>
        <w:spacing w:before="120"/>
        <w:jc w:val="both"/>
        <w:rPr>
          <w:lang w:val="sr-Cyrl-CS"/>
        </w:rPr>
      </w:pPr>
      <w:r w:rsidRPr="00984E69">
        <w:rPr>
          <w:lang w:val="sr-Cyrl-CS"/>
        </w:rPr>
        <w:t>Издавање</w:t>
      </w:r>
      <w:r w:rsidR="00D90C02" w:rsidRPr="00984E69">
        <w:rPr>
          <w:lang w:val="sr-Cyrl-CS"/>
        </w:rPr>
        <w:t xml:space="preserve"> </w:t>
      </w:r>
      <w:r w:rsidRPr="00984E69">
        <w:rPr>
          <w:lang w:val="sr-Cyrl-CS"/>
        </w:rPr>
        <w:t>алтернативног</w:t>
      </w:r>
      <w:r w:rsidR="00D90C02" w:rsidRPr="00984E69">
        <w:rPr>
          <w:lang w:val="sr-Cyrl-CS"/>
        </w:rPr>
        <w:t xml:space="preserve"> </w:t>
      </w:r>
      <w:r w:rsidRPr="00984E69">
        <w:rPr>
          <w:lang w:val="sr-Cyrl-CS"/>
        </w:rPr>
        <w:t>доказа</w:t>
      </w:r>
      <w:r w:rsidR="00D90C02" w:rsidRPr="00984E69">
        <w:rPr>
          <w:lang w:val="sr-Cyrl-CS"/>
        </w:rPr>
        <w:t xml:space="preserve"> </w:t>
      </w:r>
      <w:r w:rsidRPr="00984E69">
        <w:rPr>
          <w:lang w:val="sr-Cyrl-CS"/>
        </w:rPr>
        <w:t>спроводи</w:t>
      </w:r>
      <w:r w:rsidR="00D90C02" w:rsidRPr="00984E69">
        <w:rPr>
          <w:lang w:val="sr-Cyrl-CS"/>
        </w:rPr>
        <w:t xml:space="preserve"> </w:t>
      </w:r>
      <w:r w:rsidRPr="00984E69">
        <w:rPr>
          <w:lang w:val="sr-Cyrl-CS"/>
        </w:rPr>
        <w:t>се</w:t>
      </w:r>
      <w:r w:rsidR="00D90C02" w:rsidRPr="00984E69">
        <w:rPr>
          <w:lang w:val="sr-Cyrl-CS"/>
        </w:rPr>
        <w:t xml:space="preserve"> </w:t>
      </w:r>
      <w:r w:rsidR="00BE61BE" w:rsidRPr="00984E69">
        <w:rPr>
          <w:lang w:val="sr-Cyrl-CS"/>
        </w:rPr>
        <w:t>у складу са одредбама члана</w:t>
      </w:r>
      <w:r w:rsidR="00D90C02" w:rsidRPr="00984E69">
        <w:rPr>
          <w:lang w:val="sr-Cyrl-CS"/>
        </w:rPr>
        <w:t xml:space="preserve"> </w:t>
      </w:r>
      <w:r w:rsidR="00AE27D4" w:rsidRPr="00984E69">
        <w:rPr>
          <w:lang w:val="sr-Cyrl-CS"/>
        </w:rPr>
        <w:t>45</w:t>
      </w:r>
      <w:r w:rsidR="00D90C02" w:rsidRPr="00984E69">
        <w:rPr>
          <w:lang w:val="sr-Cyrl-CS"/>
        </w:rPr>
        <w:t xml:space="preserve">. </w:t>
      </w:r>
      <w:r w:rsidRPr="00984E69">
        <w:rPr>
          <w:lang w:val="sr-Cyrl-CS"/>
        </w:rPr>
        <w:t>став</w:t>
      </w:r>
      <w:r w:rsidR="00D90C02" w:rsidRPr="00984E69">
        <w:rPr>
          <w:lang w:val="sr-Cyrl-CS"/>
        </w:rPr>
        <w:t xml:space="preserve"> </w:t>
      </w:r>
      <w:r w:rsidR="00AE27D4" w:rsidRPr="00984E69">
        <w:rPr>
          <w:lang w:val="sr-Cyrl-CS"/>
        </w:rPr>
        <w:t>4</w:t>
      </w:r>
      <w:r w:rsidR="00D90C02" w:rsidRPr="00984E69">
        <w:rPr>
          <w:lang w:val="sr-Cyrl-CS"/>
        </w:rPr>
        <w:t xml:space="preserve">. </w:t>
      </w:r>
      <w:r w:rsidRPr="00984E69">
        <w:rPr>
          <w:lang w:val="sr-Cyrl-CS"/>
        </w:rPr>
        <w:t>Додатка</w:t>
      </w:r>
      <w:r w:rsidR="00D90C02" w:rsidRPr="00984E69">
        <w:rPr>
          <w:lang w:val="sr-Cyrl-CS"/>
        </w:rPr>
        <w:t xml:space="preserve"> </w:t>
      </w:r>
      <w:r w:rsidR="0043555F" w:rsidRPr="00984E69">
        <w:rPr>
          <w:lang w:val="sr-Cyrl-CS"/>
        </w:rPr>
        <w:t>I</w:t>
      </w:r>
      <w:r w:rsidR="00D90C02" w:rsidRPr="00984E69">
        <w:rPr>
          <w:lang w:val="sr-Cyrl-CS"/>
        </w:rPr>
        <w:t xml:space="preserve"> </w:t>
      </w:r>
      <w:r w:rsidR="00767AFB" w:rsidRPr="00984E69">
        <w:rPr>
          <w:lang w:val="sr-Cyrl-CS"/>
        </w:rPr>
        <w:t>ЦТ</w:t>
      </w:r>
      <w:r w:rsidR="00D90C02" w:rsidRPr="00984E69">
        <w:rPr>
          <w:lang w:val="sr-Cyrl-CS"/>
        </w:rPr>
        <w:t xml:space="preserve"> </w:t>
      </w:r>
      <w:r w:rsidRPr="00984E69">
        <w:rPr>
          <w:lang w:val="sr-Cyrl-CS"/>
        </w:rPr>
        <w:t>Конвенције</w:t>
      </w:r>
      <w:r w:rsidR="00D90C02" w:rsidRPr="00984E69">
        <w:rPr>
          <w:lang w:val="sr-Cyrl-CS"/>
        </w:rPr>
        <w:t>,</w:t>
      </w:r>
      <w:r w:rsidR="003E124D" w:rsidRPr="00984E69">
        <w:rPr>
          <w:lang w:val="sr-Latn-RS"/>
        </w:rPr>
        <w:t xml:space="preserve"> </w:t>
      </w:r>
      <w:r w:rsidR="003E124D" w:rsidRPr="00984E69">
        <w:rPr>
          <w:lang w:val="sr-Cyrl-RS"/>
        </w:rPr>
        <w:t>односно члана 331. Уредбе,</w:t>
      </w:r>
      <w:r w:rsidR="00D90C02" w:rsidRPr="00984E69">
        <w:rPr>
          <w:lang w:val="sr-Cyrl-CS"/>
        </w:rPr>
        <w:t xml:space="preserve"> </w:t>
      </w:r>
      <w:r w:rsidRPr="00984E69">
        <w:rPr>
          <w:lang w:val="sr-Cyrl-CS"/>
        </w:rPr>
        <w:t>у</w:t>
      </w:r>
      <w:r w:rsidR="00D90C02" w:rsidRPr="00984E69">
        <w:rPr>
          <w:lang w:val="sr-Cyrl-CS"/>
        </w:rPr>
        <w:t xml:space="preserve"> </w:t>
      </w:r>
      <w:r w:rsidR="00E82C5A" w:rsidRPr="00984E69">
        <w:rPr>
          <w:lang w:val="sr-Cyrl-CS"/>
        </w:rPr>
        <w:t xml:space="preserve">виду </w:t>
      </w:r>
      <w:r w:rsidRPr="00984E69">
        <w:rPr>
          <w:lang w:val="sr-Cyrl-CS"/>
        </w:rPr>
        <w:t>примерка</w:t>
      </w:r>
      <w:r w:rsidR="00D90C02" w:rsidRPr="00984E69">
        <w:rPr>
          <w:lang w:val="sr-Cyrl-CS"/>
        </w:rPr>
        <w:t xml:space="preserve"> </w:t>
      </w:r>
      <w:r w:rsidRPr="00984E69">
        <w:rPr>
          <w:lang w:val="sr-Cyrl-CS"/>
        </w:rPr>
        <w:t>Т</w:t>
      </w:r>
      <w:r w:rsidR="0043555F" w:rsidRPr="00984E69">
        <w:rPr>
          <w:lang w:val="sr-Cyrl-CS"/>
        </w:rPr>
        <w:t>S</w:t>
      </w:r>
      <w:r w:rsidRPr="00984E69">
        <w:rPr>
          <w:lang w:val="sr-Cyrl-CS"/>
        </w:rPr>
        <w:t>А</w:t>
      </w:r>
      <w:r w:rsidR="0043555F" w:rsidRPr="00984E69">
        <w:rPr>
          <w:lang w:val="sr-Cyrl-CS"/>
        </w:rPr>
        <w:t>D</w:t>
      </w:r>
      <w:r w:rsidR="00D90C02" w:rsidRPr="00984E69">
        <w:rPr>
          <w:lang w:val="sr-Cyrl-CS"/>
        </w:rPr>
        <w:t xml:space="preserve">, </w:t>
      </w:r>
      <w:r w:rsidRPr="00984E69">
        <w:rPr>
          <w:lang w:val="sr-Cyrl-CS"/>
        </w:rPr>
        <w:t>који</w:t>
      </w:r>
      <w:r w:rsidR="00D90C02" w:rsidRPr="00984E69">
        <w:rPr>
          <w:lang w:val="sr-Cyrl-CS"/>
        </w:rPr>
        <w:t xml:space="preserve"> </w:t>
      </w:r>
      <w:r w:rsidRPr="00984E69">
        <w:rPr>
          <w:lang w:val="sr-Cyrl-CS"/>
        </w:rPr>
        <w:t>се</w:t>
      </w:r>
      <w:r w:rsidR="00D90C02" w:rsidRPr="00984E69">
        <w:rPr>
          <w:lang w:val="sr-Cyrl-CS"/>
        </w:rPr>
        <w:t xml:space="preserve"> </w:t>
      </w:r>
      <w:r w:rsidRPr="00984E69">
        <w:rPr>
          <w:lang w:val="sr-Cyrl-CS"/>
        </w:rPr>
        <w:t>подн</w:t>
      </w:r>
      <w:r w:rsidR="00026D00" w:rsidRPr="00984E69">
        <w:rPr>
          <w:lang w:val="sr-Cyrl-CS"/>
        </w:rPr>
        <w:t>оси</w:t>
      </w:r>
      <w:r w:rsidR="00D90C02" w:rsidRPr="00984E69">
        <w:rPr>
          <w:lang w:val="sr-Cyrl-CS"/>
        </w:rPr>
        <w:t xml:space="preserve"> </w:t>
      </w:r>
      <w:r w:rsidRPr="00984E69">
        <w:rPr>
          <w:lang w:val="sr-Cyrl-CS"/>
        </w:rPr>
        <w:t>одредишној</w:t>
      </w:r>
      <w:r w:rsidR="00D90C02" w:rsidRPr="00984E69">
        <w:rPr>
          <w:lang w:val="sr-Cyrl-CS"/>
        </w:rPr>
        <w:t xml:space="preserve"> </w:t>
      </w:r>
      <w:r w:rsidRPr="00984E69">
        <w:rPr>
          <w:lang w:val="sr-Cyrl-CS"/>
        </w:rPr>
        <w:t>царин</w:t>
      </w:r>
      <w:r w:rsidR="00B75BA0" w:rsidRPr="00984E69">
        <w:rPr>
          <w:lang w:val="sr-Cyrl-CS"/>
        </w:rPr>
        <w:t>ској испостави</w:t>
      </w:r>
      <w:r w:rsidR="00D90C02" w:rsidRPr="00984E69">
        <w:rPr>
          <w:lang w:val="sr-Cyrl-CS"/>
        </w:rPr>
        <w:t xml:space="preserve"> </w:t>
      </w:r>
      <w:r w:rsidRPr="00984E69">
        <w:rPr>
          <w:lang w:val="sr-Cyrl-CS"/>
        </w:rPr>
        <w:t>на</w:t>
      </w:r>
      <w:r w:rsidR="00D90C02" w:rsidRPr="00984E69">
        <w:rPr>
          <w:lang w:val="sr-Cyrl-CS"/>
        </w:rPr>
        <w:t xml:space="preserve"> </w:t>
      </w:r>
      <w:r w:rsidRPr="00984E69">
        <w:rPr>
          <w:lang w:val="sr-Cyrl-CS"/>
        </w:rPr>
        <w:t>оверу</w:t>
      </w:r>
      <w:r w:rsidR="00D90C02" w:rsidRPr="00984E69">
        <w:rPr>
          <w:lang w:val="sr-Cyrl-CS"/>
        </w:rPr>
        <w:t xml:space="preserve">. </w:t>
      </w:r>
      <w:r w:rsidR="00822D12" w:rsidRPr="00984E69">
        <w:rPr>
          <w:lang w:val="sr-Cyrl-CS"/>
        </w:rPr>
        <w:t>Овера обухвата</w:t>
      </w:r>
      <w:r w:rsidR="00D90C02" w:rsidRPr="00984E69">
        <w:rPr>
          <w:lang w:val="sr-Cyrl-CS"/>
        </w:rPr>
        <w:t xml:space="preserve">: </w:t>
      </w:r>
    </w:p>
    <w:p w14:paraId="04BB69AD" w14:textId="77777777" w:rsidR="009753A1" w:rsidRPr="00984E69" w:rsidRDefault="009753A1" w:rsidP="00461F69">
      <w:pPr>
        <w:numPr>
          <w:ilvl w:val="1"/>
          <w:numId w:val="27"/>
        </w:numPr>
        <w:tabs>
          <w:tab w:val="clear" w:pos="1080"/>
          <w:tab w:val="num" w:pos="709"/>
        </w:tabs>
        <w:spacing w:before="60"/>
        <w:ind w:left="709"/>
        <w:jc w:val="both"/>
        <w:rPr>
          <w:lang w:val="sr-Cyrl-CS"/>
        </w:rPr>
      </w:pPr>
      <w:r w:rsidRPr="00984E69">
        <w:rPr>
          <w:lang w:val="sr-Cyrl-CS"/>
        </w:rPr>
        <w:t>потпис овлашћеног царинског службеника;</w:t>
      </w:r>
    </w:p>
    <w:p w14:paraId="20D35893" w14:textId="11EA19EF" w:rsidR="009753A1" w:rsidRPr="00984E69" w:rsidRDefault="009753A1" w:rsidP="00461F69">
      <w:pPr>
        <w:numPr>
          <w:ilvl w:val="1"/>
          <w:numId w:val="27"/>
        </w:numPr>
        <w:tabs>
          <w:tab w:val="clear" w:pos="1080"/>
          <w:tab w:val="num" w:pos="709"/>
        </w:tabs>
        <w:spacing w:before="60"/>
        <w:ind w:left="709"/>
        <w:jc w:val="both"/>
        <w:rPr>
          <w:lang w:val="sr-Cyrl-CS"/>
        </w:rPr>
      </w:pPr>
      <w:r w:rsidRPr="00984E69">
        <w:rPr>
          <w:lang w:val="sr-Cyrl-CS"/>
        </w:rPr>
        <w:t>печат одредишне царин</w:t>
      </w:r>
      <w:r w:rsidR="00A70C2B" w:rsidRPr="00984E69">
        <w:rPr>
          <w:lang w:val="sr-Cyrl-RS"/>
        </w:rPr>
        <w:t>ске испоставе</w:t>
      </w:r>
      <w:r w:rsidRPr="00984E69">
        <w:rPr>
          <w:lang w:val="sr-Cyrl-CS"/>
        </w:rPr>
        <w:t>;</w:t>
      </w:r>
    </w:p>
    <w:p w14:paraId="66F9B9D8" w14:textId="6EDB9064" w:rsidR="009753A1" w:rsidRPr="00984E69" w:rsidRDefault="009753A1" w:rsidP="00461F69">
      <w:pPr>
        <w:numPr>
          <w:ilvl w:val="1"/>
          <w:numId w:val="27"/>
        </w:numPr>
        <w:tabs>
          <w:tab w:val="clear" w:pos="1080"/>
          <w:tab w:val="num" w:pos="709"/>
        </w:tabs>
        <w:spacing w:before="60"/>
        <w:ind w:left="709"/>
        <w:jc w:val="both"/>
        <w:rPr>
          <w:lang w:val="sr-Cyrl-CS"/>
        </w:rPr>
      </w:pPr>
      <w:r w:rsidRPr="00984E69">
        <w:rPr>
          <w:lang w:val="sr-Cyrl-CS"/>
        </w:rPr>
        <w:t>датум; и</w:t>
      </w:r>
    </w:p>
    <w:p w14:paraId="22B942AA" w14:textId="46778C6A" w:rsidR="00D90C02" w:rsidRPr="00984E69" w:rsidRDefault="009753A1" w:rsidP="00461F69">
      <w:pPr>
        <w:numPr>
          <w:ilvl w:val="1"/>
          <w:numId w:val="27"/>
        </w:numPr>
        <w:tabs>
          <w:tab w:val="clear" w:pos="1080"/>
          <w:tab w:val="num" w:pos="709"/>
        </w:tabs>
        <w:spacing w:before="60"/>
        <w:ind w:left="709"/>
        <w:jc w:val="both"/>
        <w:rPr>
          <w:lang w:val="sr-Cyrl-CS"/>
        </w:rPr>
      </w:pPr>
      <w:r w:rsidRPr="00984E69">
        <w:rPr>
          <w:lang w:val="sr-Cyrl-CS"/>
        </w:rPr>
        <w:t xml:space="preserve">напомену </w:t>
      </w:r>
      <w:r w:rsidR="00D90C02" w:rsidRPr="00984E69">
        <w:rPr>
          <w:lang w:val="sr-Cyrl-CS"/>
        </w:rPr>
        <w:t>„</w:t>
      </w:r>
      <w:r w:rsidR="00E66402" w:rsidRPr="00984E69">
        <w:rPr>
          <w:lang w:val="sr-Cyrl-CS"/>
        </w:rPr>
        <w:t>Алтернативни</w:t>
      </w:r>
      <w:r w:rsidR="00D90C02" w:rsidRPr="00984E69">
        <w:rPr>
          <w:lang w:val="sr-Cyrl-CS"/>
        </w:rPr>
        <w:t xml:space="preserve"> </w:t>
      </w:r>
      <w:r w:rsidR="00E66402" w:rsidRPr="00984E69">
        <w:rPr>
          <w:lang w:val="sr-Cyrl-CS"/>
        </w:rPr>
        <w:t>доказ</w:t>
      </w:r>
      <w:r w:rsidR="00D90C02" w:rsidRPr="00984E69">
        <w:rPr>
          <w:lang w:val="sr-Cyrl-CS"/>
        </w:rPr>
        <w:t xml:space="preserve"> – 99202“.</w:t>
      </w:r>
    </w:p>
    <w:p w14:paraId="63D2AF1F" w14:textId="77777777" w:rsidR="00D90C02" w:rsidRPr="00984E69" w:rsidRDefault="00D90C02" w:rsidP="00D90C02">
      <w:pPr>
        <w:rPr>
          <w:u w:val="single"/>
          <w:lang w:val="sr-Cyrl-CS"/>
        </w:rPr>
      </w:pPr>
    </w:p>
    <w:p w14:paraId="24953339" w14:textId="5CF1A92F" w:rsidR="00D90C02" w:rsidRPr="00984E69" w:rsidRDefault="006F13A1" w:rsidP="00E07B06">
      <w:pPr>
        <w:numPr>
          <w:ilvl w:val="2"/>
          <w:numId w:val="1"/>
        </w:numPr>
        <w:jc w:val="both"/>
        <w:outlineLvl w:val="2"/>
        <w:rPr>
          <w:b/>
          <w:u w:val="single"/>
          <w:lang w:val="sr-Cyrl-CS"/>
        </w:rPr>
      </w:pPr>
      <w:bookmarkStart w:id="56" w:name="_Toc394662403"/>
      <w:bookmarkStart w:id="57" w:name="_Toc407623880"/>
      <w:r w:rsidRPr="00984E69">
        <w:rPr>
          <w:b/>
          <w:u w:val="single"/>
          <w:lang w:val="sr-Cyrl-CS"/>
        </w:rPr>
        <w:t xml:space="preserve">Предаја </w:t>
      </w:r>
      <w:r w:rsidR="00E66402" w:rsidRPr="00984E69">
        <w:rPr>
          <w:b/>
          <w:u w:val="single"/>
          <w:lang w:val="sr-Cyrl-CS"/>
        </w:rPr>
        <w:t>робе</w:t>
      </w:r>
      <w:r w:rsidR="00D90C02" w:rsidRPr="00984E69">
        <w:rPr>
          <w:b/>
          <w:u w:val="single"/>
          <w:lang w:val="sr-Cyrl-CS"/>
        </w:rPr>
        <w:t xml:space="preserve"> </w:t>
      </w:r>
      <w:r w:rsidR="00E66402" w:rsidRPr="00984E69">
        <w:rPr>
          <w:b/>
          <w:u w:val="single"/>
          <w:lang w:val="sr-Cyrl-CS"/>
        </w:rPr>
        <w:t>и</w:t>
      </w:r>
      <w:r w:rsidR="00D90C02" w:rsidRPr="00984E69">
        <w:rPr>
          <w:b/>
          <w:u w:val="single"/>
          <w:lang w:val="sr-Cyrl-CS"/>
        </w:rPr>
        <w:t xml:space="preserve"> </w:t>
      </w:r>
      <w:r w:rsidR="00E66402" w:rsidRPr="00984E69">
        <w:rPr>
          <w:b/>
          <w:u w:val="single"/>
          <w:lang w:val="sr-Cyrl-CS"/>
        </w:rPr>
        <w:t>документације</w:t>
      </w:r>
      <w:r w:rsidR="00D90C02" w:rsidRPr="00984E69">
        <w:rPr>
          <w:b/>
          <w:u w:val="single"/>
          <w:lang w:val="sr-Cyrl-CS"/>
        </w:rPr>
        <w:t xml:space="preserve"> </w:t>
      </w:r>
      <w:r w:rsidR="00E66402" w:rsidRPr="00984E69">
        <w:rPr>
          <w:b/>
          <w:u w:val="single"/>
          <w:lang w:val="sr-Cyrl-CS"/>
        </w:rPr>
        <w:t>ван</w:t>
      </w:r>
      <w:r w:rsidR="00D90C02" w:rsidRPr="00984E69">
        <w:rPr>
          <w:b/>
          <w:u w:val="single"/>
          <w:lang w:val="sr-Cyrl-CS"/>
        </w:rPr>
        <w:t xml:space="preserve"> </w:t>
      </w:r>
      <w:r w:rsidR="00E66402" w:rsidRPr="00984E69">
        <w:rPr>
          <w:b/>
          <w:u w:val="single"/>
          <w:lang w:val="sr-Cyrl-CS"/>
        </w:rPr>
        <w:t>радног</w:t>
      </w:r>
      <w:r w:rsidR="00D90C02" w:rsidRPr="00984E69">
        <w:rPr>
          <w:b/>
          <w:u w:val="single"/>
          <w:lang w:val="sr-Cyrl-CS"/>
        </w:rPr>
        <w:t xml:space="preserve"> </w:t>
      </w:r>
      <w:r w:rsidR="00E66402" w:rsidRPr="00984E69">
        <w:rPr>
          <w:b/>
          <w:u w:val="single"/>
          <w:lang w:val="sr-Cyrl-CS"/>
        </w:rPr>
        <w:t>времена</w:t>
      </w:r>
      <w:r w:rsidR="00D90C02" w:rsidRPr="00984E69">
        <w:rPr>
          <w:b/>
          <w:u w:val="single"/>
          <w:lang w:val="sr-Cyrl-CS"/>
        </w:rPr>
        <w:t xml:space="preserve"> </w:t>
      </w:r>
      <w:r w:rsidR="00E66402" w:rsidRPr="00984E69">
        <w:rPr>
          <w:b/>
          <w:u w:val="single"/>
          <w:lang w:val="sr-Cyrl-CS"/>
        </w:rPr>
        <w:t>и</w:t>
      </w:r>
      <w:r w:rsidR="00D90C02" w:rsidRPr="00984E69">
        <w:rPr>
          <w:b/>
          <w:u w:val="single"/>
          <w:lang w:val="sr-Cyrl-CS"/>
        </w:rPr>
        <w:t xml:space="preserve"> </w:t>
      </w:r>
      <w:r w:rsidR="00E66402" w:rsidRPr="00984E69">
        <w:rPr>
          <w:b/>
          <w:u w:val="single"/>
          <w:lang w:val="sr-Cyrl-CS"/>
        </w:rPr>
        <w:t>места</w:t>
      </w:r>
      <w:r w:rsidR="00D90C02" w:rsidRPr="00984E69">
        <w:rPr>
          <w:b/>
          <w:u w:val="single"/>
          <w:lang w:val="sr-Cyrl-CS"/>
        </w:rPr>
        <w:t xml:space="preserve"> </w:t>
      </w:r>
      <w:r w:rsidR="00E66402" w:rsidRPr="00984E69">
        <w:rPr>
          <w:b/>
          <w:u w:val="single"/>
          <w:lang w:val="sr-Cyrl-CS"/>
        </w:rPr>
        <w:t>одредишне</w:t>
      </w:r>
      <w:r w:rsidR="00D90C02" w:rsidRPr="00984E69">
        <w:rPr>
          <w:b/>
          <w:u w:val="single"/>
          <w:lang w:val="sr-Cyrl-CS"/>
        </w:rPr>
        <w:t xml:space="preserve"> </w:t>
      </w:r>
      <w:r w:rsidR="00E66402" w:rsidRPr="00984E69">
        <w:rPr>
          <w:b/>
          <w:u w:val="single"/>
          <w:lang w:val="sr-Cyrl-CS"/>
        </w:rPr>
        <w:t>царин</w:t>
      </w:r>
      <w:r w:rsidR="00B75BA0" w:rsidRPr="00984E69">
        <w:rPr>
          <w:b/>
          <w:u w:val="single"/>
          <w:lang w:val="sr-Cyrl-CS"/>
        </w:rPr>
        <w:t>ске испоставе</w:t>
      </w:r>
      <w:bookmarkEnd w:id="56"/>
      <w:bookmarkEnd w:id="57"/>
    </w:p>
    <w:p w14:paraId="6FB8FB8D" w14:textId="09A0D575" w:rsidR="00874EF6" w:rsidRPr="00984E69" w:rsidRDefault="00874EF6" w:rsidP="003E6C7A">
      <w:pPr>
        <w:numPr>
          <w:ilvl w:val="0"/>
          <w:numId w:val="141"/>
        </w:numPr>
        <w:spacing w:before="120"/>
        <w:jc w:val="both"/>
        <w:rPr>
          <w:lang w:val="sr-Cyrl-CS"/>
        </w:rPr>
      </w:pPr>
      <w:r w:rsidRPr="00984E69">
        <w:rPr>
          <w:lang w:val="sr-Cyrl-CS"/>
        </w:rPr>
        <w:t>По правилу, роба и транзитна документа морају се предати одредишној царин</w:t>
      </w:r>
      <w:r w:rsidR="00B75BA0" w:rsidRPr="00984E69">
        <w:rPr>
          <w:lang w:val="sr-Cyrl-CS"/>
        </w:rPr>
        <w:t>ској испостави</w:t>
      </w:r>
      <w:r w:rsidRPr="00984E69">
        <w:rPr>
          <w:lang w:val="sr-Cyrl-CS"/>
        </w:rPr>
        <w:t xml:space="preserve"> у редовно радно време.</w:t>
      </w:r>
    </w:p>
    <w:p w14:paraId="2E544934" w14:textId="35CD5852" w:rsidR="00E82C5A" w:rsidRPr="00984E69" w:rsidRDefault="00E66402" w:rsidP="003E6C7A">
      <w:pPr>
        <w:numPr>
          <w:ilvl w:val="0"/>
          <w:numId w:val="141"/>
        </w:numPr>
        <w:spacing w:before="120"/>
        <w:jc w:val="both"/>
        <w:rPr>
          <w:lang w:val="sr-Cyrl-CS"/>
        </w:rPr>
      </w:pPr>
      <w:r w:rsidRPr="00984E69">
        <w:rPr>
          <w:lang w:val="sr-Cyrl-CS"/>
        </w:rPr>
        <w:t>Међутим</w:t>
      </w:r>
      <w:r w:rsidR="00D90C02" w:rsidRPr="00984E69">
        <w:rPr>
          <w:lang w:val="sr-Cyrl-CS"/>
        </w:rPr>
        <w:t xml:space="preserve">, </w:t>
      </w:r>
      <w:r w:rsidR="009753A1" w:rsidRPr="00984E69">
        <w:rPr>
          <w:lang w:val="sr-Cyrl-CS"/>
        </w:rPr>
        <w:t xml:space="preserve">шеф одредишне царинске испоставе или царински службеник </w:t>
      </w:r>
      <w:r w:rsidR="00E82C5A" w:rsidRPr="00984E69">
        <w:rPr>
          <w:lang w:val="sr-Cyrl-CS"/>
        </w:rPr>
        <w:t xml:space="preserve">којег за то одреди, </w:t>
      </w:r>
      <w:r w:rsidRPr="00984E69">
        <w:rPr>
          <w:lang w:val="sr-Cyrl-CS"/>
        </w:rPr>
        <w:t>може</w:t>
      </w:r>
      <w:r w:rsidR="00D90C02" w:rsidRPr="00984E69">
        <w:rPr>
          <w:lang w:val="sr-Cyrl-CS"/>
        </w:rPr>
        <w:t xml:space="preserve"> </w:t>
      </w:r>
      <w:r w:rsidRPr="00984E69">
        <w:rPr>
          <w:lang w:val="sr-Cyrl-CS"/>
        </w:rPr>
        <w:t>дозволити</w:t>
      </w:r>
      <w:r w:rsidR="00D90C02" w:rsidRPr="00984E69">
        <w:rPr>
          <w:lang w:val="sr-Cyrl-CS"/>
        </w:rPr>
        <w:t xml:space="preserve"> </w:t>
      </w:r>
      <w:r w:rsidR="006F13A1" w:rsidRPr="00984E69">
        <w:rPr>
          <w:lang w:val="sr-Cyrl-CS"/>
        </w:rPr>
        <w:t xml:space="preserve">предају </w:t>
      </w:r>
      <w:r w:rsidRPr="00984E69">
        <w:rPr>
          <w:lang w:val="sr-Cyrl-CS"/>
        </w:rPr>
        <w:t>робе</w:t>
      </w:r>
      <w:r w:rsidR="00D90C02" w:rsidRPr="00984E69">
        <w:rPr>
          <w:lang w:val="sr-Cyrl-CS"/>
        </w:rPr>
        <w:t xml:space="preserve"> </w:t>
      </w:r>
      <w:r w:rsidRPr="00984E69">
        <w:rPr>
          <w:lang w:val="sr-Cyrl-CS"/>
        </w:rPr>
        <w:t>и</w:t>
      </w:r>
      <w:r w:rsidR="00D90C02" w:rsidRPr="00984E69">
        <w:rPr>
          <w:lang w:val="sr-Cyrl-CS"/>
        </w:rPr>
        <w:t xml:space="preserve"> </w:t>
      </w:r>
      <w:r w:rsidR="006F13A1" w:rsidRPr="00984E69">
        <w:rPr>
          <w:lang w:val="sr-Cyrl-CS"/>
        </w:rPr>
        <w:t xml:space="preserve">транзитних </w:t>
      </w:r>
      <w:r w:rsidRPr="00984E69">
        <w:rPr>
          <w:lang w:val="sr-Cyrl-CS"/>
        </w:rPr>
        <w:t>докумен</w:t>
      </w:r>
      <w:r w:rsidR="006F13A1" w:rsidRPr="00984E69">
        <w:rPr>
          <w:lang w:val="sr-Cyrl-CS"/>
        </w:rPr>
        <w:t>а</w:t>
      </w:r>
      <w:r w:rsidRPr="00984E69">
        <w:rPr>
          <w:lang w:val="sr-Cyrl-CS"/>
        </w:rPr>
        <w:t>та</w:t>
      </w:r>
      <w:r w:rsidR="00D90C02" w:rsidRPr="00984E69">
        <w:rPr>
          <w:lang w:val="sr-Cyrl-CS"/>
        </w:rPr>
        <w:t xml:space="preserve"> </w:t>
      </w:r>
      <w:r w:rsidRPr="00984E69">
        <w:rPr>
          <w:lang w:val="sr-Cyrl-CS"/>
        </w:rPr>
        <w:t>и</w:t>
      </w:r>
      <w:r w:rsidR="00D90C02" w:rsidRPr="00984E69">
        <w:rPr>
          <w:lang w:val="sr-Cyrl-CS"/>
        </w:rPr>
        <w:t xml:space="preserve"> </w:t>
      </w:r>
      <w:r w:rsidRPr="00984E69">
        <w:rPr>
          <w:lang w:val="sr-Cyrl-CS"/>
        </w:rPr>
        <w:t>ван</w:t>
      </w:r>
      <w:r w:rsidR="00D90C02" w:rsidRPr="00984E69">
        <w:rPr>
          <w:lang w:val="sr-Cyrl-CS"/>
        </w:rPr>
        <w:t xml:space="preserve"> </w:t>
      </w:r>
      <w:r w:rsidRPr="00984E69">
        <w:rPr>
          <w:lang w:val="sr-Cyrl-CS"/>
        </w:rPr>
        <w:t>редовног</w:t>
      </w:r>
      <w:r w:rsidR="00D90C02" w:rsidRPr="00984E69">
        <w:rPr>
          <w:lang w:val="sr-Cyrl-CS"/>
        </w:rPr>
        <w:t xml:space="preserve"> </w:t>
      </w:r>
      <w:r w:rsidRPr="00984E69">
        <w:rPr>
          <w:lang w:val="sr-Cyrl-CS"/>
        </w:rPr>
        <w:t>радног</w:t>
      </w:r>
      <w:r w:rsidR="00D90C02" w:rsidRPr="00984E69">
        <w:rPr>
          <w:lang w:val="sr-Cyrl-CS"/>
        </w:rPr>
        <w:t xml:space="preserve"> </w:t>
      </w:r>
      <w:r w:rsidRPr="00984E69">
        <w:rPr>
          <w:lang w:val="sr-Cyrl-CS"/>
        </w:rPr>
        <w:t>времена</w:t>
      </w:r>
      <w:r w:rsidR="00D90C02" w:rsidRPr="00984E69">
        <w:rPr>
          <w:lang w:val="sr-Cyrl-CS"/>
        </w:rPr>
        <w:t xml:space="preserve"> </w:t>
      </w:r>
      <w:r w:rsidRPr="00984E69">
        <w:rPr>
          <w:lang w:val="sr-Cyrl-CS"/>
        </w:rPr>
        <w:t>и</w:t>
      </w:r>
      <w:r w:rsidR="00D90C02" w:rsidRPr="00984E69">
        <w:rPr>
          <w:lang w:val="sr-Cyrl-CS"/>
        </w:rPr>
        <w:t xml:space="preserve"> </w:t>
      </w:r>
      <w:r w:rsidRPr="00984E69">
        <w:rPr>
          <w:lang w:val="sr-Cyrl-CS"/>
        </w:rPr>
        <w:t>на</w:t>
      </w:r>
      <w:r w:rsidR="00D90C02" w:rsidRPr="00984E69">
        <w:rPr>
          <w:lang w:val="sr-Cyrl-CS"/>
        </w:rPr>
        <w:t xml:space="preserve"> </w:t>
      </w:r>
      <w:r w:rsidRPr="00984E69">
        <w:rPr>
          <w:lang w:val="sr-Cyrl-CS"/>
        </w:rPr>
        <w:t>неком</w:t>
      </w:r>
      <w:r w:rsidR="00D90C02" w:rsidRPr="00984E69">
        <w:rPr>
          <w:lang w:val="sr-Cyrl-CS"/>
        </w:rPr>
        <w:t xml:space="preserve"> </w:t>
      </w:r>
      <w:r w:rsidRPr="00984E69">
        <w:rPr>
          <w:lang w:val="sr-Cyrl-CS"/>
        </w:rPr>
        <w:t>другом</w:t>
      </w:r>
      <w:r w:rsidR="00D90C02" w:rsidRPr="00984E69">
        <w:rPr>
          <w:lang w:val="sr-Cyrl-CS"/>
        </w:rPr>
        <w:t xml:space="preserve"> </w:t>
      </w:r>
      <w:r w:rsidRPr="00984E69">
        <w:rPr>
          <w:lang w:val="sr-Cyrl-CS"/>
        </w:rPr>
        <w:t>месту</w:t>
      </w:r>
      <w:r w:rsidR="00D90C02" w:rsidRPr="00984E69">
        <w:rPr>
          <w:lang w:val="sr-Cyrl-CS"/>
        </w:rPr>
        <w:t xml:space="preserve"> </w:t>
      </w:r>
      <w:r w:rsidRPr="00984E69">
        <w:rPr>
          <w:lang w:val="sr-Cyrl-CS"/>
        </w:rPr>
        <w:t>које</w:t>
      </w:r>
      <w:r w:rsidR="00D90C02" w:rsidRPr="00984E69">
        <w:rPr>
          <w:lang w:val="sr-Cyrl-CS"/>
        </w:rPr>
        <w:t xml:space="preserve"> </w:t>
      </w:r>
      <w:r w:rsidRPr="00984E69">
        <w:rPr>
          <w:lang w:val="sr-Cyrl-CS"/>
        </w:rPr>
        <w:t>је</w:t>
      </w:r>
      <w:r w:rsidR="00D90C02" w:rsidRPr="00984E69">
        <w:rPr>
          <w:lang w:val="sr-Cyrl-CS"/>
        </w:rPr>
        <w:t xml:space="preserve"> </w:t>
      </w:r>
      <w:r w:rsidRPr="00984E69">
        <w:rPr>
          <w:lang w:val="sr-Cyrl-CS"/>
        </w:rPr>
        <w:t>царински</w:t>
      </w:r>
      <w:r w:rsidR="00D90C02" w:rsidRPr="00984E69">
        <w:rPr>
          <w:lang w:val="sr-Cyrl-CS"/>
        </w:rPr>
        <w:t xml:space="preserve"> </w:t>
      </w:r>
      <w:r w:rsidRPr="00984E69">
        <w:rPr>
          <w:lang w:val="sr-Cyrl-CS"/>
        </w:rPr>
        <w:t>орган</w:t>
      </w:r>
      <w:r w:rsidR="00D90C02" w:rsidRPr="00984E69">
        <w:rPr>
          <w:lang w:val="sr-Cyrl-CS"/>
        </w:rPr>
        <w:t xml:space="preserve"> </w:t>
      </w:r>
      <w:r w:rsidRPr="00984E69">
        <w:rPr>
          <w:lang w:val="sr-Cyrl-CS"/>
        </w:rPr>
        <w:t>одобрио</w:t>
      </w:r>
      <w:r w:rsidR="00D90C02" w:rsidRPr="00984E69">
        <w:rPr>
          <w:lang w:val="sr-Cyrl-CS"/>
        </w:rPr>
        <w:t xml:space="preserve"> </w:t>
      </w:r>
      <w:r w:rsidR="00BE61BE" w:rsidRPr="00984E69">
        <w:rPr>
          <w:lang w:val="sr-Cyrl-CS"/>
        </w:rPr>
        <w:t xml:space="preserve">у складу са одредбама члана </w:t>
      </w:r>
      <w:r w:rsidR="00B22BEF" w:rsidRPr="00984E69">
        <w:rPr>
          <w:lang w:val="sr-Cyrl-CS"/>
        </w:rPr>
        <w:t xml:space="preserve">45. Додатка I </w:t>
      </w:r>
      <w:r w:rsidR="00767AFB" w:rsidRPr="00984E69">
        <w:rPr>
          <w:lang w:val="sr-Cyrl-CS"/>
        </w:rPr>
        <w:t>ЦТ</w:t>
      </w:r>
      <w:r w:rsidR="00B22BEF" w:rsidRPr="00984E69">
        <w:rPr>
          <w:lang w:val="sr-Cyrl-CS"/>
        </w:rPr>
        <w:t xml:space="preserve"> Конвенције,</w:t>
      </w:r>
      <w:r w:rsidR="00D90C02" w:rsidRPr="00984E69">
        <w:rPr>
          <w:lang w:val="sr-Cyrl-CS"/>
        </w:rPr>
        <w:t xml:space="preserve"> </w:t>
      </w:r>
      <w:r w:rsidR="003E124D" w:rsidRPr="00984E69">
        <w:rPr>
          <w:lang w:val="sr-Cyrl-CS"/>
        </w:rPr>
        <w:t xml:space="preserve">односно члана 328. Уредбе, </w:t>
      </w:r>
      <w:r w:rsidRPr="00984E69">
        <w:rPr>
          <w:lang w:val="sr-Cyrl-CS"/>
        </w:rPr>
        <w:t>уколико</w:t>
      </w:r>
      <w:r w:rsidR="00D90C02" w:rsidRPr="00984E69">
        <w:rPr>
          <w:lang w:val="sr-Cyrl-CS"/>
        </w:rPr>
        <w:t xml:space="preserve"> </w:t>
      </w:r>
      <w:r w:rsidRPr="00984E69">
        <w:rPr>
          <w:lang w:val="sr-Cyrl-CS"/>
        </w:rPr>
        <w:t>постоје</w:t>
      </w:r>
      <w:r w:rsidR="00D90C02" w:rsidRPr="00984E69">
        <w:rPr>
          <w:lang w:val="sr-Cyrl-CS"/>
        </w:rPr>
        <w:t xml:space="preserve"> </w:t>
      </w:r>
      <w:r w:rsidR="00E82C5A" w:rsidRPr="00984E69">
        <w:rPr>
          <w:lang w:val="sr-Cyrl-CS"/>
        </w:rPr>
        <w:t xml:space="preserve">расположиви ресурси за спровођење адекватних провера. Образац одобрења за одобрено место дат је у </w:t>
      </w:r>
      <w:r w:rsidR="00E82C5A" w:rsidRPr="00984E69">
        <w:rPr>
          <w:b/>
          <w:lang w:val="sr-Cyrl-CS"/>
        </w:rPr>
        <w:t>Прилогу 9</w:t>
      </w:r>
      <w:r w:rsidR="00E82C5A" w:rsidRPr="00984E69">
        <w:rPr>
          <w:lang w:val="sr-Cyrl-CS"/>
        </w:rPr>
        <w:t xml:space="preserve"> овог </w:t>
      </w:r>
      <w:r w:rsidR="000B2D5E" w:rsidRPr="00984E69">
        <w:rPr>
          <w:lang w:val="sr-Cyrl-CS"/>
        </w:rPr>
        <w:t>о</w:t>
      </w:r>
      <w:r w:rsidR="00E82C5A" w:rsidRPr="00984E69">
        <w:rPr>
          <w:lang w:val="sr-Cyrl-CS"/>
        </w:rPr>
        <w:t xml:space="preserve">бјашњења. Могуће трошкове царинског органа </w:t>
      </w:r>
      <w:r w:rsidR="00E82C5A" w:rsidRPr="00984E69">
        <w:rPr>
          <w:lang w:val="sr-Cyrl-RS"/>
        </w:rPr>
        <w:t xml:space="preserve">настале </w:t>
      </w:r>
      <w:r w:rsidR="00E82C5A" w:rsidRPr="00984E69">
        <w:rPr>
          <w:lang w:val="sr-Cyrl-CS"/>
        </w:rPr>
        <w:t>приликом спровођења провере сноси прималац робе на одредишту</w:t>
      </w:r>
      <w:r w:rsidR="00E82C5A" w:rsidRPr="00984E69">
        <w:rPr>
          <w:lang w:val="en-US"/>
        </w:rPr>
        <w:t>.</w:t>
      </w:r>
    </w:p>
    <w:p w14:paraId="586B5FBB" w14:textId="77777777" w:rsidR="00D90C02" w:rsidRPr="00984E69" w:rsidRDefault="00D90C02" w:rsidP="00D90C02">
      <w:pPr>
        <w:rPr>
          <w:u w:val="single"/>
          <w:lang w:val="sr-Cyrl-CS"/>
        </w:rPr>
      </w:pPr>
    </w:p>
    <w:p w14:paraId="6FCDB798" w14:textId="77777777" w:rsidR="006301B7" w:rsidRPr="00984E69" w:rsidRDefault="006301B7" w:rsidP="006301B7">
      <w:pPr>
        <w:widowControl w:val="0"/>
        <w:autoSpaceDE w:val="0"/>
        <w:autoSpaceDN w:val="0"/>
        <w:adjustRightInd w:val="0"/>
        <w:rPr>
          <w:noProof/>
          <w:lang w:val="ru-RU"/>
        </w:rPr>
      </w:pPr>
    </w:p>
    <w:p w14:paraId="42093370" w14:textId="77777777" w:rsidR="00D90C02" w:rsidRPr="00984E69" w:rsidRDefault="00D90C02" w:rsidP="00E07B06">
      <w:pPr>
        <w:numPr>
          <w:ilvl w:val="2"/>
          <w:numId w:val="1"/>
        </w:numPr>
        <w:outlineLvl w:val="2"/>
        <w:rPr>
          <w:b/>
          <w:u w:val="single"/>
          <w:lang w:val="sr-Cyrl-CS"/>
        </w:rPr>
      </w:pPr>
      <w:bookmarkStart w:id="58" w:name="page24"/>
      <w:bookmarkEnd w:id="58"/>
      <w:r w:rsidRPr="00984E69">
        <w:rPr>
          <w:b/>
          <w:u w:val="single"/>
          <w:lang w:val="sr-Cyrl-CS"/>
        </w:rPr>
        <w:t xml:space="preserve"> </w:t>
      </w:r>
      <w:bookmarkStart w:id="59" w:name="_Toc394662405"/>
      <w:bookmarkStart w:id="60" w:name="_Toc407623882"/>
      <w:r w:rsidR="00E66402" w:rsidRPr="00984E69">
        <w:rPr>
          <w:b/>
          <w:u w:val="single"/>
          <w:lang w:val="sr-Cyrl-CS"/>
        </w:rPr>
        <w:t>Остале</w:t>
      </w:r>
      <w:r w:rsidRPr="00984E69">
        <w:rPr>
          <w:b/>
          <w:u w:val="single"/>
          <w:lang w:val="sr-Cyrl-CS"/>
        </w:rPr>
        <w:t xml:space="preserve"> </w:t>
      </w:r>
      <w:r w:rsidR="00E66402" w:rsidRPr="00984E69">
        <w:rPr>
          <w:b/>
          <w:u w:val="single"/>
          <w:lang w:val="sr-Cyrl-CS"/>
        </w:rPr>
        <w:t>неправилности</w:t>
      </w:r>
      <w:bookmarkEnd w:id="59"/>
      <w:bookmarkEnd w:id="60"/>
    </w:p>
    <w:p w14:paraId="760714D8" w14:textId="55645DE6" w:rsidR="00D90C02" w:rsidRPr="00984E69" w:rsidRDefault="00E66402" w:rsidP="003E6C7A">
      <w:pPr>
        <w:numPr>
          <w:ilvl w:val="0"/>
          <w:numId w:val="79"/>
        </w:numPr>
        <w:spacing w:before="120"/>
        <w:jc w:val="both"/>
        <w:rPr>
          <w:lang w:val="sr-Cyrl-CS"/>
        </w:rPr>
      </w:pPr>
      <w:r w:rsidRPr="00984E69">
        <w:rPr>
          <w:lang w:val="sr-Cyrl-CS" w:eastAsia="nl-NL"/>
        </w:rPr>
        <w:t>Уобичајено</w:t>
      </w:r>
      <w:r w:rsidR="00D90C02" w:rsidRPr="00984E69">
        <w:rPr>
          <w:lang w:val="sr-Cyrl-CS" w:eastAsia="nl-NL"/>
        </w:rPr>
        <w:t xml:space="preserve"> </w:t>
      </w:r>
      <w:r w:rsidRPr="00984E69">
        <w:rPr>
          <w:lang w:val="sr-Cyrl-CS" w:eastAsia="nl-NL"/>
        </w:rPr>
        <w:t>је</w:t>
      </w:r>
      <w:r w:rsidR="00D90C02" w:rsidRPr="00984E69">
        <w:rPr>
          <w:lang w:val="sr-Cyrl-CS" w:eastAsia="nl-NL"/>
        </w:rPr>
        <w:t xml:space="preserve"> </w:t>
      </w:r>
      <w:r w:rsidRPr="00984E69">
        <w:rPr>
          <w:lang w:val="sr-Cyrl-CS" w:eastAsia="nl-NL"/>
        </w:rPr>
        <w:t>да</w:t>
      </w:r>
      <w:r w:rsidR="00D90C02" w:rsidRPr="00984E69">
        <w:rPr>
          <w:lang w:val="sr-Cyrl-CS" w:eastAsia="nl-NL"/>
        </w:rPr>
        <w:t xml:space="preserve"> </w:t>
      </w:r>
      <w:r w:rsidRPr="00984E69">
        <w:rPr>
          <w:lang w:val="sr-Cyrl-CS" w:eastAsia="nl-NL"/>
        </w:rPr>
        <w:t>роба</w:t>
      </w:r>
      <w:r w:rsidR="00D90C02" w:rsidRPr="00984E69">
        <w:rPr>
          <w:lang w:val="sr-Cyrl-CS" w:eastAsia="nl-NL"/>
        </w:rPr>
        <w:t xml:space="preserve"> </w:t>
      </w:r>
      <w:r w:rsidR="00994ED1" w:rsidRPr="00984E69">
        <w:rPr>
          <w:lang w:val="sr-Cyrl-CS" w:eastAsia="nl-NL"/>
        </w:rPr>
        <w:t xml:space="preserve">током транзитног поступка </w:t>
      </w:r>
      <w:r w:rsidR="00747489" w:rsidRPr="00984E69">
        <w:rPr>
          <w:lang w:val="sr-Cyrl-CS" w:eastAsia="nl-NL"/>
        </w:rPr>
        <w:t xml:space="preserve">буде </w:t>
      </w:r>
      <w:r w:rsidRPr="00984E69">
        <w:rPr>
          <w:lang w:val="sr-Cyrl-CS" w:eastAsia="nl-NL"/>
        </w:rPr>
        <w:t>обезбеђена</w:t>
      </w:r>
      <w:r w:rsidR="0094732C" w:rsidRPr="00984E69">
        <w:rPr>
          <w:lang w:val="sr-Cyrl-CS" w:eastAsia="nl-NL"/>
        </w:rPr>
        <w:t xml:space="preserve"> </w:t>
      </w:r>
      <w:r w:rsidRPr="00984E69">
        <w:rPr>
          <w:lang w:val="sr-Cyrl-CS" w:eastAsia="nl-NL"/>
        </w:rPr>
        <w:t>пломбама</w:t>
      </w:r>
      <w:r w:rsidR="00D90C02" w:rsidRPr="00984E69">
        <w:rPr>
          <w:lang w:val="sr-Cyrl-CS" w:eastAsia="nl-NL"/>
        </w:rPr>
        <w:t xml:space="preserve">. </w:t>
      </w:r>
      <w:r w:rsidR="00747489" w:rsidRPr="00984E69">
        <w:rPr>
          <w:lang w:val="sr-Cyrl-CS" w:eastAsia="nl-NL"/>
        </w:rPr>
        <w:t>Ц</w:t>
      </w:r>
      <w:r w:rsidRPr="00984E69">
        <w:rPr>
          <w:lang w:val="sr-Cyrl-CS" w:eastAsia="nl-NL"/>
        </w:rPr>
        <w:t>арински</w:t>
      </w:r>
      <w:r w:rsidR="00D90C02" w:rsidRPr="00984E69">
        <w:rPr>
          <w:lang w:val="sr-Cyrl-CS" w:eastAsia="nl-NL"/>
        </w:rPr>
        <w:t xml:space="preserve"> </w:t>
      </w:r>
      <w:r w:rsidRPr="00984E69">
        <w:rPr>
          <w:lang w:val="sr-Cyrl-CS" w:eastAsia="nl-NL"/>
        </w:rPr>
        <w:t>службеник</w:t>
      </w:r>
      <w:r w:rsidR="00D90C02" w:rsidRPr="00984E69">
        <w:rPr>
          <w:lang w:val="sr-Cyrl-CS" w:eastAsia="nl-NL"/>
        </w:rPr>
        <w:t xml:space="preserve"> </w:t>
      </w:r>
      <w:r w:rsidR="00994ED1" w:rsidRPr="00984E69">
        <w:rPr>
          <w:lang w:val="sr-Cyrl-CS" w:eastAsia="nl-NL"/>
        </w:rPr>
        <w:t xml:space="preserve">у </w:t>
      </w:r>
      <w:r w:rsidRPr="00984E69">
        <w:rPr>
          <w:lang w:val="sr-Cyrl-CS" w:eastAsia="nl-NL"/>
        </w:rPr>
        <w:t>одредишн</w:t>
      </w:r>
      <w:r w:rsidR="00994ED1" w:rsidRPr="00984E69">
        <w:rPr>
          <w:lang w:val="sr-Cyrl-CS" w:eastAsia="nl-NL"/>
        </w:rPr>
        <w:t>ој</w:t>
      </w:r>
      <w:r w:rsidR="00D90C02" w:rsidRPr="00984E69">
        <w:rPr>
          <w:lang w:val="sr-Cyrl-CS" w:eastAsia="nl-NL"/>
        </w:rPr>
        <w:t xml:space="preserve"> </w:t>
      </w:r>
      <w:r w:rsidRPr="00984E69">
        <w:rPr>
          <w:lang w:val="sr-Cyrl-CS" w:eastAsia="nl-NL"/>
        </w:rPr>
        <w:t>царин</w:t>
      </w:r>
      <w:r w:rsidR="00B75BA0" w:rsidRPr="00984E69">
        <w:rPr>
          <w:lang w:val="sr-Cyrl-CS" w:eastAsia="nl-NL"/>
        </w:rPr>
        <w:t>ској испостави</w:t>
      </w:r>
      <w:r w:rsidR="00D90C02" w:rsidRPr="00984E69">
        <w:rPr>
          <w:lang w:val="sr-Cyrl-CS" w:eastAsia="nl-NL"/>
        </w:rPr>
        <w:t xml:space="preserve"> </w:t>
      </w:r>
      <w:r w:rsidR="00994ED1" w:rsidRPr="00984E69">
        <w:rPr>
          <w:lang w:val="sr-Cyrl-CS" w:eastAsia="nl-NL"/>
        </w:rPr>
        <w:t>п</w:t>
      </w:r>
      <w:r w:rsidRPr="00984E69">
        <w:rPr>
          <w:lang w:val="sr-Cyrl-CS" w:eastAsia="nl-NL"/>
        </w:rPr>
        <w:t>ровер</w:t>
      </w:r>
      <w:r w:rsidR="00994ED1" w:rsidRPr="00984E69">
        <w:rPr>
          <w:lang w:val="sr-Cyrl-CS" w:eastAsia="nl-NL"/>
        </w:rPr>
        <w:t>ава</w:t>
      </w:r>
      <w:r w:rsidR="00D90C02" w:rsidRPr="00984E69">
        <w:rPr>
          <w:lang w:val="sr-Cyrl-CS" w:eastAsia="nl-NL"/>
        </w:rPr>
        <w:t xml:space="preserve"> </w:t>
      </w:r>
      <w:r w:rsidRPr="00984E69">
        <w:rPr>
          <w:lang w:val="sr-Cyrl-CS" w:eastAsia="nl-NL"/>
        </w:rPr>
        <w:t>да</w:t>
      </w:r>
      <w:r w:rsidR="00D90C02" w:rsidRPr="00984E69">
        <w:rPr>
          <w:lang w:val="sr-Cyrl-CS" w:eastAsia="nl-NL"/>
        </w:rPr>
        <w:t xml:space="preserve"> </w:t>
      </w:r>
      <w:r w:rsidRPr="00984E69">
        <w:rPr>
          <w:lang w:val="sr-Cyrl-CS" w:eastAsia="nl-NL"/>
        </w:rPr>
        <w:t>ли</w:t>
      </w:r>
      <w:r w:rsidR="00D90C02" w:rsidRPr="00984E69">
        <w:rPr>
          <w:lang w:val="sr-Cyrl-CS" w:eastAsia="nl-NL"/>
        </w:rPr>
        <w:t xml:space="preserve"> </w:t>
      </w:r>
      <w:r w:rsidRPr="00984E69">
        <w:rPr>
          <w:lang w:val="sr-Cyrl-CS" w:eastAsia="nl-NL"/>
        </w:rPr>
        <w:t>су</w:t>
      </w:r>
      <w:r w:rsidR="00D90C02" w:rsidRPr="00984E69">
        <w:rPr>
          <w:lang w:val="sr-Cyrl-CS" w:eastAsia="nl-NL"/>
        </w:rPr>
        <w:t xml:space="preserve"> </w:t>
      </w:r>
      <w:r w:rsidRPr="00984E69">
        <w:rPr>
          <w:lang w:val="sr-Cyrl-CS" w:eastAsia="nl-NL"/>
        </w:rPr>
        <w:t>пломбе</w:t>
      </w:r>
      <w:r w:rsidR="00D90C02" w:rsidRPr="00984E69">
        <w:rPr>
          <w:lang w:val="sr-Cyrl-CS" w:eastAsia="nl-NL"/>
        </w:rPr>
        <w:t xml:space="preserve"> </w:t>
      </w:r>
      <w:r w:rsidRPr="00984E69">
        <w:rPr>
          <w:lang w:val="sr-Cyrl-CS" w:eastAsia="nl-NL"/>
        </w:rPr>
        <w:t>неоштећене</w:t>
      </w:r>
      <w:r w:rsidR="00D90C02" w:rsidRPr="00984E69">
        <w:rPr>
          <w:lang w:val="sr-Cyrl-CS" w:eastAsia="nl-NL"/>
        </w:rPr>
        <w:t xml:space="preserve"> </w:t>
      </w:r>
      <w:r w:rsidRPr="00984E69">
        <w:rPr>
          <w:lang w:val="sr-Cyrl-CS" w:eastAsia="nl-NL"/>
        </w:rPr>
        <w:t>и</w:t>
      </w:r>
      <w:r w:rsidR="00D90C02" w:rsidRPr="00984E69">
        <w:rPr>
          <w:lang w:val="sr-Cyrl-CS" w:eastAsia="nl-NL"/>
        </w:rPr>
        <w:t xml:space="preserve"> </w:t>
      </w:r>
      <w:r w:rsidRPr="00984E69">
        <w:rPr>
          <w:lang w:val="sr-Cyrl-CS" w:eastAsia="nl-NL"/>
        </w:rPr>
        <w:t>резултат</w:t>
      </w:r>
      <w:r w:rsidR="00D90C02" w:rsidRPr="00984E69">
        <w:rPr>
          <w:lang w:val="sr-Cyrl-CS" w:eastAsia="nl-NL"/>
        </w:rPr>
        <w:t xml:space="preserve"> </w:t>
      </w:r>
      <w:r w:rsidRPr="00984E69">
        <w:rPr>
          <w:lang w:val="sr-Cyrl-CS" w:eastAsia="nl-NL"/>
        </w:rPr>
        <w:t>провере</w:t>
      </w:r>
      <w:r w:rsidR="00C126D0" w:rsidRPr="00984E69">
        <w:rPr>
          <w:lang w:val="sr-Cyrl-CS" w:eastAsia="nl-NL"/>
        </w:rPr>
        <w:t xml:space="preserve"> </w:t>
      </w:r>
      <w:r w:rsidR="00747489" w:rsidRPr="00984E69">
        <w:rPr>
          <w:lang w:val="sr-Cyrl-CS" w:eastAsia="nl-NL"/>
        </w:rPr>
        <w:t xml:space="preserve">пломби </w:t>
      </w:r>
      <w:r w:rsidR="00C126D0" w:rsidRPr="00984E69">
        <w:rPr>
          <w:lang w:val="sr-Cyrl-CS" w:eastAsia="nl-NL"/>
        </w:rPr>
        <w:t>уноси</w:t>
      </w:r>
      <w:r w:rsidR="00D90C02" w:rsidRPr="00984E69">
        <w:rPr>
          <w:lang w:val="sr-Cyrl-CS" w:eastAsia="nl-NL"/>
        </w:rPr>
        <w:t xml:space="preserve"> </w:t>
      </w:r>
      <w:r w:rsidRPr="00984E69">
        <w:rPr>
          <w:lang w:val="sr-Cyrl-CS" w:eastAsia="nl-NL"/>
        </w:rPr>
        <w:t>у</w:t>
      </w:r>
      <w:r w:rsidR="00D90C02" w:rsidRPr="00984E69">
        <w:rPr>
          <w:lang w:val="sr-Cyrl-CS" w:eastAsia="nl-NL"/>
        </w:rPr>
        <w:t xml:space="preserve"> </w:t>
      </w:r>
      <w:r w:rsidR="00EE545A" w:rsidRPr="00984E69">
        <w:rPr>
          <w:lang w:val="sr-Latn-RS"/>
        </w:rPr>
        <w:t xml:space="preserve">NCTS </w:t>
      </w:r>
      <w:r w:rsidR="00994ED1" w:rsidRPr="00984E69">
        <w:rPr>
          <w:lang w:val="sr-Cyrl-CS" w:eastAsia="nl-NL"/>
        </w:rPr>
        <w:t>апликацију приликом регистр</w:t>
      </w:r>
      <w:r w:rsidR="00B14660" w:rsidRPr="00984E69">
        <w:rPr>
          <w:lang w:val="sr-Cyrl-CS" w:eastAsia="nl-NL"/>
        </w:rPr>
        <w:t>ације</w:t>
      </w:r>
      <w:r w:rsidR="00994ED1" w:rsidRPr="00984E69">
        <w:rPr>
          <w:lang w:val="sr-Cyrl-CS" w:eastAsia="nl-NL"/>
        </w:rPr>
        <w:t xml:space="preserve"> завршетка транзита</w:t>
      </w:r>
      <w:r w:rsidR="00D90C02" w:rsidRPr="00984E69">
        <w:rPr>
          <w:lang w:val="sr-Cyrl-CS" w:eastAsia="nl-NL"/>
        </w:rPr>
        <w:t xml:space="preserve">. </w:t>
      </w:r>
    </w:p>
    <w:p w14:paraId="1E9139A8" w14:textId="2993C251" w:rsidR="00AE7F73" w:rsidRPr="00984E69" w:rsidRDefault="00AE7F73" w:rsidP="003E6C7A">
      <w:pPr>
        <w:numPr>
          <w:ilvl w:val="0"/>
          <w:numId w:val="79"/>
        </w:numPr>
        <w:spacing w:before="120"/>
        <w:jc w:val="both"/>
        <w:rPr>
          <w:lang w:val="sr-Cyrl-CS"/>
        </w:rPr>
      </w:pPr>
      <w:r w:rsidRPr="00984E69">
        <w:rPr>
          <w:lang w:val="sr-Cyrl-CS"/>
        </w:rPr>
        <w:t xml:space="preserve">У случају поједностављеног поступка на одредишту, </w:t>
      </w:r>
      <w:r w:rsidRPr="00984E69">
        <w:rPr>
          <w:lang w:val="sr-Cyrl-RS"/>
        </w:rPr>
        <w:t>резултат провере пломби</w:t>
      </w:r>
      <w:r w:rsidRPr="00984E69">
        <w:rPr>
          <w:lang w:val="sr-Cyrl-CS"/>
        </w:rPr>
        <w:t xml:space="preserve"> овлашћени прималац робе је дужан да унесе у Обавештење о доласку (порука </w:t>
      </w:r>
      <w:r w:rsidR="00A70C2B" w:rsidRPr="00984E69">
        <w:rPr>
          <w:lang w:val="en-US"/>
        </w:rPr>
        <w:t>RS</w:t>
      </w:r>
      <w:r w:rsidRPr="00984E69">
        <w:rPr>
          <w:lang w:val="sr-Cyrl-CS"/>
        </w:rPr>
        <w:t xml:space="preserve">007). Ове податке ће </w:t>
      </w:r>
      <w:r w:rsidR="00EE545A" w:rsidRPr="00984E69">
        <w:rPr>
          <w:lang w:val="sr-Latn-RS"/>
        </w:rPr>
        <w:t xml:space="preserve">NCTS </w:t>
      </w:r>
      <w:r w:rsidRPr="00984E69">
        <w:rPr>
          <w:lang w:val="sr-Cyrl-CS"/>
        </w:rPr>
        <w:t xml:space="preserve">касније уградити у поруку </w:t>
      </w:r>
      <w:r w:rsidRPr="00984E69">
        <w:rPr>
          <w:lang w:val="en-US"/>
        </w:rPr>
        <w:t>IE018 (</w:t>
      </w:r>
      <w:r w:rsidRPr="00984E69">
        <w:rPr>
          <w:lang w:val="sr-Cyrl-CS"/>
        </w:rPr>
        <w:t>Резултат провере у одредишној царин</w:t>
      </w:r>
      <w:r w:rsidR="00B75BA0" w:rsidRPr="00984E69">
        <w:rPr>
          <w:lang w:val="sr-Cyrl-CS"/>
        </w:rPr>
        <w:t>ској испостави</w:t>
      </w:r>
      <w:r w:rsidRPr="00984E69">
        <w:rPr>
          <w:lang w:val="en-US"/>
        </w:rPr>
        <w:t>)</w:t>
      </w:r>
      <w:r w:rsidRPr="00984E69">
        <w:rPr>
          <w:lang w:val="sr-Cyrl-RS"/>
        </w:rPr>
        <w:t xml:space="preserve"> коју шаље полазној царин</w:t>
      </w:r>
      <w:r w:rsidR="00B75BA0" w:rsidRPr="00984E69">
        <w:rPr>
          <w:lang w:val="sr-Cyrl-RS"/>
        </w:rPr>
        <w:t>ској испостави</w:t>
      </w:r>
      <w:r w:rsidR="00A70C2B" w:rsidRPr="00984E69">
        <w:rPr>
          <w:lang w:val="en-US"/>
        </w:rPr>
        <w:t>.</w:t>
      </w:r>
      <w:r w:rsidRPr="00984E69">
        <w:rPr>
          <w:lang w:val="sr-Cyrl-CS"/>
        </w:rPr>
        <w:t xml:space="preserve"> </w:t>
      </w:r>
    </w:p>
    <w:p w14:paraId="08B7956A" w14:textId="648270EB" w:rsidR="00D90C02" w:rsidRPr="0097687A" w:rsidRDefault="00E66402" w:rsidP="003E6C7A">
      <w:pPr>
        <w:numPr>
          <w:ilvl w:val="0"/>
          <w:numId w:val="79"/>
        </w:numPr>
        <w:spacing w:before="120"/>
        <w:jc w:val="both"/>
        <w:rPr>
          <w:lang w:val="sr-Cyrl-CS"/>
        </w:rPr>
      </w:pPr>
      <w:r w:rsidRPr="00984E69">
        <w:rPr>
          <w:rFonts w:ascii="TimesNewRoman" w:hAnsi="TimesNewRoman" w:cs="TimesNewRoman"/>
          <w:lang w:val="sr-Cyrl-CS" w:eastAsia="nl-NL"/>
        </w:rPr>
        <w:t>Ако</w:t>
      </w:r>
      <w:r w:rsidR="00D90C02" w:rsidRPr="00984E69">
        <w:rPr>
          <w:rFonts w:ascii="TimesNewRoman" w:hAnsi="TimesNewRoman" w:cs="TimesNewRoman"/>
          <w:lang w:val="sr-Cyrl-CS" w:eastAsia="nl-NL"/>
        </w:rPr>
        <w:t xml:space="preserve"> </w:t>
      </w:r>
      <w:r w:rsidR="00994ED1" w:rsidRPr="00984E69">
        <w:rPr>
          <w:rFonts w:ascii="TimesNewRoman" w:hAnsi="TimesNewRoman" w:cs="TimesNewRoman"/>
          <w:lang w:val="sr-Cyrl-CS" w:eastAsia="nl-NL"/>
        </w:rPr>
        <w:t xml:space="preserve">се утврди да су </w:t>
      </w:r>
      <w:r w:rsidRPr="00984E69">
        <w:rPr>
          <w:rFonts w:ascii="TimesNewRoman" w:hAnsi="TimesNewRoman" w:cs="TimesNewRoman"/>
          <w:lang w:val="sr-Cyrl-CS" w:eastAsia="nl-NL"/>
        </w:rPr>
        <w:t>пломбе</w:t>
      </w:r>
      <w:r w:rsidR="0094732C" w:rsidRPr="00984E69">
        <w:rPr>
          <w:rFonts w:ascii="TimesNewRoman" w:hAnsi="TimesNewRoman" w:cs="TimesNewRoman"/>
          <w:lang w:val="sr-Cyrl-CS" w:eastAsia="nl-NL"/>
        </w:rPr>
        <w:t xml:space="preserve"> </w:t>
      </w:r>
      <w:r w:rsidRPr="00984E69">
        <w:rPr>
          <w:rFonts w:ascii="TimesNewRoman" w:hAnsi="TimesNewRoman" w:cs="TimesNewRoman"/>
          <w:lang w:val="sr-Cyrl-CS" w:eastAsia="nl-NL"/>
        </w:rPr>
        <w:t>оштећене</w:t>
      </w:r>
      <w:r w:rsidR="00D90C02" w:rsidRPr="00984E69">
        <w:rPr>
          <w:rFonts w:ascii="TimesNewRoman" w:hAnsi="TimesNewRoman" w:cs="TimesNewRoman"/>
          <w:lang w:val="sr-Cyrl-CS" w:eastAsia="nl-NL"/>
        </w:rPr>
        <w:t xml:space="preserve">, </w:t>
      </w:r>
      <w:r w:rsidRPr="00984E69">
        <w:rPr>
          <w:rFonts w:ascii="TimesNewRoman" w:hAnsi="TimesNewRoman" w:cs="TimesNewRoman"/>
          <w:lang w:val="sr-Cyrl-CS" w:eastAsia="nl-NL"/>
        </w:rPr>
        <w:t>надлежни</w:t>
      </w:r>
      <w:r w:rsidR="00D90C02" w:rsidRPr="00984E69">
        <w:rPr>
          <w:rFonts w:ascii="TimesNewRoman" w:hAnsi="TimesNewRoman" w:cs="TimesNewRoman"/>
          <w:lang w:val="sr-Cyrl-CS" w:eastAsia="nl-NL"/>
        </w:rPr>
        <w:t xml:space="preserve"> </w:t>
      </w:r>
      <w:r w:rsidRPr="00984E69">
        <w:rPr>
          <w:rFonts w:ascii="TimesNewRoman" w:hAnsi="TimesNewRoman" w:cs="TimesNewRoman"/>
          <w:lang w:val="sr-Cyrl-CS" w:eastAsia="nl-NL"/>
        </w:rPr>
        <w:t>царински</w:t>
      </w:r>
      <w:r w:rsidR="00D90C02" w:rsidRPr="00984E69">
        <w:rPr>
          <w:rFonts w:ascii="TimesNewRoman" w:hAnsi="TimesNewRoman" w:cs="TimesNewRoman"/>
          <w:lang w:val="sr-Cyrl-CS" w:eastAsia="nl-NL"/>
        </w:rPr>
        <w:t xml:space="preserve"> </w:t>
      </w:r>
      <w:r w:rsidRPr="00984E69">
        <w:rPr>
          <w:rFonts w:ascii="TimesNewRoman" w:hAnsi="TimesNewRoman" w:cs="TimesNewRoman"/>
          <w:lang w:val="sr-Cyrl-CS" w:eastAsia="nl-NL"/>
        </w:rPr>
        <w:t>службеник</w:t>
      </w:r>
      <w:r w:rsidR="00D90C02" w:rsidRPr="00984E69">
        <w:rPr>
          <w:rFonts w:ascii="TimesNewRoman" w:hAnsi="TimesNewRoman" w:cs="TimesNewRoman"/>
          <w:lang w:val="sr-Cyrl-CS" w:eastAsia="nl-NL"/>
        </w:rPr>
        <w:t xml:space="preserve"> </w:t>
      </w:r>
      <w:r w:rsidR="00994ED1" w:rsidRPr="00984E69">
        <w:rPr>
          <w:rFonts w:ascii="TimesNewRoman" w:hAnsi="TimesNewRoman" w:cs="TimesNewRoman"/>
          <w:lang w:val="sr-Cyrl-CS" w:eastAsia="nl-NL"/>
        </w:rPr>
        <w:t>је дужан</w:t>
      </w:r>
      <w:r w:rsidR="00D90C02" w:rsidRPr="00984E69">
        <w:rPr>
          <w:rFonts w:ascii="TimesNewRoman" w:hAnsi="TimesNewRoman" w:cs="TimesNewRoman"/>
          <w:lang w:val="sr-Cyrl-CS" w:eastAsia="nl-NL"/>
        </w:rPr>
        <w:t xml:space="preserve"> </w:t>
      </w:r>
      <w:r w:rsidRPr="00984E69">
        <w:rPr>
          <w:rFonts w:ascii="TimesNewRoman" w:hAnsi="TimesNewRoman" w:cs="TimesNewRoman"/>
          <w:lang w:val="sr-Cyrl-CS" w:eastAsia="nl-NL"/>
        </w:rPr>
        <w:t>да</w:t>
      </w:r>
      <w:r w:rsidR="00994ED1" w:rsidRPr="00984E69">
        <w:rPr>
          <w:rFonts w:ascii="TimesNewRoman" w:hAnsi="TimesNewRoman" w:cs="TimesNewRoman"/>
          <w:lang w:val="sr-Cyrl-CS" w:eastAsia="nl-NL"/>
        </w:rPr>
        <w:t xml:space="preserve"> </w:t>
      </w:r>
      <w:r w:rsidR="00994ED1" w:rsidRPr="00984E69">
        <w:rPr>
          <w:noProof/>
          <w:lang w:val="sr-Cyrl-RS"/>
        </w:rPr>
        <w:t>донесе одлуку о провери допремљене робе.</w:t>
      </w:r>
    </w:p>
    <w:p w14:paraId="7B32C70D" w14:textId="53CB61D7" w:rsidR="0097687A" w:rsidRDefault="0097687A" w:rsidP="0097687A">
      <w:pPr>
        <w:spacing w:before="120"/>
        <w:jc w:val="both"/>
        <w:rPr>
          <w:noProof/>
          <w:lang w:val="sr-Cyrl-RS"/>
        </w:rPr>
      </w:pPr>
    </w:p>
    <w:p w14:paraId="3C755E1E" w14:textId="77777777" w:rsidR="0097687A" w:rsidRPr="00984E69" w:rsidRDefault="0097687A" w:rsidP="0097687A">
      <w:pPr>
        <w:spacing w:before="120"/>
        <w:jc w:val="both"/>
        <w:rPr>
          <w:lang w:val="sr-Cyrl-CS"/>
        </w:rPr>
      </w:pPr>
    </w:p>
    <w:p w14:paraId="316728DA" w14:textId="77777777" w:rsidR="00D90C02" w:rsidRPr="00984E69" w:rsidRDefault="00D90C02" w:rsidP="00994ED1">
      <w:pPr>
        <w:widowControl w:val="0"/>
        <w:autoSpaceDE w:val="0"/>
        <w:autoSpaceDN w:val="0"/>
        <w:adjustRightInd w:val="0"/>
        <w:rPr>
          <w:noProof/>
          <w:lang w:val="ru-RU"/>
        </w:rPr>
      </w:pPr>
    </w:p>
    <w:p w14:paraId="5D970936" w14:textId="3C1DA5BC" w:rsidR="00D90C02" w:rsidRPr="00984E69" w:rsidRDefault="00646D97" w:rsidP="00E07B06">
      <w:pPr>
        <w:numPr>
          <w:ilvl w:val="2"/>
          <w:numId w:val="1"/>
        </w:numPr>
        <w:jc w:val="both"/>
        <w:outlineLvl w:val="2"/>
        <w:rPr>
          <w:b/>
          <w:lang w:val="sr-Cyrl-CS"/>
        </w:rPr>
      </w:pPr>
      <w:bookmarkStart w:id="61" w:name="_Toc394662406"/>
      <w:bookmarkStart w:id="62" w:name="_Toc407623883"/>
      <w:r w:rsidRPr="00984E69">
        <w:rPr>
          <w:b/>
          <w:u w:val="single"/>
          <w:lang w:val="sr-Cyrl-CS"/>
        </w:rPr>
        <w:t xml:space="preserve">Допремање робе и </w:t>
      </w:r>
      <w:r w:rsidR="00121FB6" w:rsidRPr="00984E69">
        <w:rPr>
          <w:b/>
          <w:u w:val="single"/>
          <w:lang w:val="sr-Cyrl-CS"/>
        </w:rPr>
        <w:t>транзитних докумената одредишној царин</w:t>
      </w:r>
      <w:r w:rsidR="00B75BA0" w:rsidRPr="00984E69">
        <w:rPr>
          <w:b/>
          <w:u w:val="single"/>
          <w:lang w:val="sr-Cyrl-CS"/>
        </w:rPr>
        <w:t>ској испостави</w:t>
      </w:r>
      <w:r w:rsidR="00121FB6" w:rsidRPr="00984E69">
        <w:rPr>
          <w:b/>
          <w:u w:val="single"/>
          <w:lang w:val="sr-Cyrl-CS"/>
        </w:rPr>
        <w:t xml:space="preserve"> када подаци из декларације не постоје у </w:t>
      </w:r>
      <w:r w:rsidR="00EE545A" w:rsidRPr="00984E69">
        <w:rPr>
          <w:b/>
          <w:u w:val="single"/>
          <w:lang w:val="sr-Latn-RS"/>
        </w:rPr>
        <w:t>NCTS</w:t>
      </w:r>
      <w:r w:rsidR="00EE545A" w:rsidRPr="00984E69">
        <w:rPr>
          <w:u w:val="single"/>
          <w:lang w:val="sr-Latn-RS"/>
        </w:rPr>
        <w:t xml:space="preserve"> </w:t>
      </w:r>
      <w:r w:rsidR="00121FB6" w:rsidRPr="00984E69">
        <w:rPr>
          <w:b/>
          <w:u w:val="single"/>
          <w:lang w:val="sr-Cyrl-CS"/>
        </w:rPr>
        <w:t xml:space="preserve">апликацији </w:t>
      </w:r>
      <w:bookmarkEnd w:id="61"/>
      <w:bookmarkEnd w:id="62"/>
    </w:p>
    <w:p w14:paraId="2BFB90C3" w14:textId="5CA170BE" w:rsidR="00980FDE" w:rsidRPr="00984E69" w:rsidRDefault="00F01B1E" w:rsidP="00461F69">
      <w:pPr>
        <w:numPr>
          <w:ilvl w:val="0"/>
          <w:numId w:val="25"/>
        </w:numPr>
        <w:spacing w:before="120"/>
        <w:jc w:val="both"/>
        <w:rPr>
          <w:lang w:val="sr-Cyrl-CS"/>
        </w:rPr>
      </w:pPr>
      <w:r w:rsidRPr="00984E69">
        <w:rPr>
          <w:lang w:val="sr-Cyrl-CS"/>
        </w:rPr>
        <w:t>Када из техничких разлога или због међународног скретања с</w:t>
      </w:r>
      <w:r w:rsidR="00AA5FCB" w:rsidRPr="00984E69">
        <w:rPr>
          <w:lang w:val="sr-Cyrl-CS"/>
        </w:rPr>
        <w:t>а</w:t>
      </w:r>
      <w:r w:rsidRPr="00984E69">
        <w:rPr>
          <w:lang w:val="sr-Cyrl-CS"/>
        </w:rPr>
        <w:t xml:space="preserve"> пута</w:t>
      </w:r>
      <w:r w:rsidR="00980FDE" w:rsidRPr="00984E69">
        <w:rPr>
          <w:lang w:val="sr-Cyrl-CS"/>
        </w:rPr>
        <w:t xml:space="preserve"> </w:t>
      </w:r>
      <w:r w:rsidRPr="00984E69">
        <w:rPr>
          <w:lang w:val="sr-Cyrl-CS"/>
        </w:rPr>
        <w:t xml:space="preserve">одредишној </w:t>
      </w:r>
      <w:r w:rsidR="00D56E22" w:rsidRPr="00984E69">
        <w:rPr>
          <w:lang w:val="sr-Cyrl-CS"/>
        </w:rPr>
        <w:t>царин</w:t>
      </w:r>
      <w:r w:rsidR="00B75BA0" w:rsidRPr="00984E69">
        <w:rPr>
          <w:lang w:val="sr-Cyrl-CS"/>
        </w:rPr>
        <w:t>ској испостави</w:t>
      </w:r>
      <w:r w:rsidRPr="00984E69">
        <w:rPr>
          <w:lang w:val="sr-Cyrl-CS"/>
        </w:rPr>
        <w:t xml:space="preserve"> </w:t>
      </w:r>
      <w:r w:rsidR="00980FDE" w:rsidRPr="00984E69">
        <w:rPr>
          <w:lang w:val="sr-Cyrl-CS"/>
        </w:rPr>
        <w:t xml:space="preserve">није стигла порука </w:t>
      </w:r>
      <w:r w:rsidR="009A2C6D" w:rsidRPr="00984E69">
        <w:rPr>
          <w:lang w:val="sr-Cyrl-CS"/>
        </w:rPr>
        <w:t>IE</w:t>
      </w:r>
      <w:r w:rsidR="00980FDE" w:rsidRPr="00984E69">
        <w:rPr>
          <w:lang w:val="sr-Cyrl-CS"/>
        </w:rPr>
        <w:t>001 (</w:t>
      </w:r>
      <w:r w:rsidR="009A2C6D" w:rsidRPr="00984E69">
        <w:rPr>
          <w:lang w:val="sr-Cyrl-CS"/>
        </w:rPr>
        <w:t>Обавештење о најављеном</w:t>
      </w:r>
      <w:r w:rsidR="00980FDE" w:rsidRPr="00984E69">
        <w:rPr>
          <w:lang w:val="sr-Cyrl-CS"/>
        </w:rPr>
        <w:t xml:space="preserve"> доласку) </w:t>
      </w:r>
      <w:r w:rsidR="00D56E22" w:rsidRPr="00984E69">
        <w:rPr>
          <w:lang w:val="sr-Cyrl-CS"/>
        </w:rPr>
        <w:t xml:space="preserve">и </w:t>
      </w:r>
      <w:r w:rsidR="00980FDE" w:rsidRPr="00984E69">
        <w:rPr>
          <w:lang w:val="sr-Cyrl-CS"/>
        </w:rPr>
        <w:t>када царински службеник у одредишној царин</w:t>
      </w:r>
      <w:r w:rsidR="00B75BA0" w:rsidRPr="00984E69">
        <w:rPr>
          <w:lang w:val="sr-Cyrl-CS"/>
        </w:rPr>
        <w:t>ској испостави</w:t>
      </w:r>
      <w:r w:rsidR="00980FDE" w:rsidRPr="00984E69">
        <w:rPr>
          <w:lang w:val="sr-Cyrl-CS"/>
        </w:rPr>
        <w:t xml:space="preserve"> унесе </w:t>
      </w:r>
      <w:r w:rsidR="00980FDE" w:rsidRPr="00984E69">
        <w:rPr>
          <w:lang w:val="en-US"/>
        </w:rPr>
        <w:t xml:space="preserve">MRN </w:t>
      </w:r>
      <w:r w:rsidR="00D56E22" w:rsidRPr="00984E69">
        <w:rPr>
          <w:lang w:val="sr-Cyrl-RS"/>
        </w:rPr>
        <w:t xml:space="preserve">са предатог </w:t>
      </w:r>
      <w:r w:rsidR="002A4BA0" w:rsidRPr="00984E69">
        <w:rPr>
          <w:lang w:val="sr-Cyrl-CS"/>
        </w:rPr>
        <w:t>Т</w:t>
      </w:r>
      <w:r w:rsidR="00D56E22" w:rsidRPr="00984E69">
        <w:rPr>
          <w:lang w:val="sr-Cyrl-CS"/>
        </w:rPr>
        <w:t xml:space="preserve">SАD </w:t>
      </w:r>
      <w:r w:rsidR="00980FDE" w:rsidRPr="00984E69">
        <w:rPr>
          <w:lang w:val="sr-Cyrl-RS"/>
        </w:rPr>
        <w:t xml:space="preserve">у </w:t>
      </w:r>
      <w:r w:rsidR="007926EE" w:rsidRPr="00984E69">
        <w:rPr>
          <w:lang w:val="sr-Latn-RS"/>
        </w:rPr>
        <w:t>NCTS</w:t>
      </w:r>
      <w:r w:rsidR="007926EE" w:rsidRPr="00984E69">
        <w:rPr>
          <w:lang w:val="sr-Cyrl-RS"/>
        </w:rPr>
        <w:t xml:space="preserve"> </w:t>
      </w:r>
      <w:r w:rsidR="00980FDE" w:rsidRPr="00984E69">
        <w:rPr>
          <w:lang w:val="sr-Cyrl-RS"/>
        </w:rPr>
        <w:t xml:space="preserve">апликацију, </w:t>
      </w:r>
      <w:r w:rsidR="00EE545A" w:rsidRPr="00984E69">
        <w:rPr>
          <w:lang w:val="sr-Latn-RS"/>
        </w:rPr>
        <w:t xml:space="preserve">NCTS </w:t>
      </w:r>
      <w:r w:rsidR="00D56E22" w:rsidRPr="00984E69">
        <w:rPr>
          <w:lang w:val="sr-Cyrl-RS"/>
        </w:rPr>
        <w:t xml:space="preserve">поруком </w:t>
      </w:r>
      <w:r w:rsidR="00D56E22" w:rsidRPr="00984E69">
        <w:rPr>
          <w:lang w:val="sr-Cyrl-CS"/>
        </w:rPr>
        <w:t>IE002 (Захтев за Обавештење о најављеном доласку) тражи податке из декларације</w:t>
      </w:r>
      <w:r w:rsidR="00AA5FCB" w:rsidRPr="00984E69">
        <w:rPr>
          <w:lang w:val="sr-Cyrl-CS"/>
        </w:rPr>
        <w:t xml:space="preserve"> од земље поласка</w:t>
      </w:r>
      <w:r w:rsidR="00D56E22" w:rsidRPr="00984E69">
        <w:rPr>
          <w:lang w:val="sr-Cyrl-CS"/>
        </w:rPr>
        <w:t>.</w:t>
      </w:r>
    </w:p>
    <w:p w14:paraId="436B1847" w14:textId="1637D0DE" w:rsidR="00980FDE" w:rsidRPr="00984E69" w:rsidRDefault="00980FDE" w:rsidP="00461F69">
      <w:pPr>
        <w:numPr>
          <w:ilvl w:val="0"/>
          <w:numId w:val="25"/>
        </w:numPr>
        <w:spacing w:before="120"/>
        <w:jc w:val="both"/>
        <w:rPr>
          <w:lang w:val="sr-Cyrl-CS"/>
        </w:rPr>
      </w:pPr>
      <w:r w:rsidRPr="00984E69">
        <w:rPr>
          <w:lang w:val="sr-Cyrl-CS"/>
        </w:rPr>
        <w:t xml:space="preserve">Ако по истеку три минута од слања поруке </w:t>
      </w:r>
      <w:r w:rsidRPr="00984E69">
        <w:rPr>
          <w:lang w:val="en-US"/>
        </w:rPr>
        <w:t xml:space="preserve">IE002 </w:t>
      </w:r>
      <w:r w:rsidRPr="00984E69">
        <w:rPr>
          <w:lang w:val="sr-Cyrl-RS"/>
        </w:rPr>
        <w:t>не стигне порук</w:t>
      </w:r>
      <w:r w:rsidR="00D56E22" w:rsidRPr="00984E69">
        <w:rPr>
          <w:lang w:val="sr-Cyrl-RS"/>
        </w:rPr>
        <w:t>а</w:t>
      </w:r>
      <w:r w:rsidRPr="00984E69">
        <w:rPr>
          <w:lang w:val="sr-Cyrl-RS"/>
        </w:rPr>
        <w:t xml:space="preserve"> </w:t>
      </w:r>
      <w:r w:rsidRPr="00984E69">
        <w:rPr>
          <w:lang w:val="sr-Latn-RS"/>
        </w:rPr>
        <w:t>IE</w:t>
      </w:r>
      <w:r w:rsidRPr="00984E69">
        <w:rPr>
          <w:lang w:val="sr-Cyrl-RS"/>
        </w:rPr>
        <w:t xml:space="preserve">003 </w:t>
      </w:r>
      <w:r w:rsidR="00D56E22" w:rsidRPr="00984E69">
        <w:rPr>
          <w:lang w:val="sr-Cyrl-RS"/>
        </w:rPr>
        <w:t>(</w:t>
      </w:r>
      <w:r w:rsidR="00D56E22" w:rsidRPr="00984E69">
        <w:rPr>
          <w:lang w:val="sr-Cyrl-CS"/>
        </w:rPr>
        <w:t xml:space="preserve">Одговор о очекиваном доласку) </w:t>
      </w:r>
      <w:r w:rsidRPr="00984E69">
        <w:rPr>
          <w:lang w:val="sr-Cyrl-RS"/>
        </w:rPr>
        <w:t xml:space="preserve">или стигне „негативна“ порука </w:t>
      </w:r>
      <w:r w:rsidRPr="00984E69">
        <w:rPr>
          <w:lang w:val="sr-Latn-RS"/>
        </w:rPr>
        <w:t>IE</w:t>
      </w:r>
      <w:r w:rsidRPr="00984E69">
        <w:rPr>
          <w:lang w:val="sr-Cyrl-RS"/>
        </w:rPr>
        <w:t xml:space="preserve">003 (са шифром разлога за одбијање) </w:t>
      </w:r>
      <w:r w:rsidRPr="00984E69">
        <w:rPr>
          <w:lang w:val="sr-Cyrl-CS"/>
        </w:rPr>
        <w:t>надлежни царински службеник</w:t>
      </w:r>
      <w:r w:rsidRPr="00984E69">
        <w:rPr>
          <w:rFonts w:ascii="TimesNewRoman" w:hAnsi="TimesNewRoman" w:cs="TimesNewRoman"/>
          <w:lang w:val="sr-Cyrl-CS" w:eastAsia="nl-NL"/>
        </w:rPr>
        <w:t xml:space="preserve"> </w:t>
      </w:r>
      <w:r w:rsidRPr="00984E69">
        <w:rPr>
          <w:rFonts w:ascii="TimesNewRoman" w:hAnsi="TimesNewRoman" w:cs="TimesNewRoman"/>
          <w:lang w:val="sr-Cyrl-RS" w:eastAsia="nl-NL"/>
        </w:rPr>
        <w:t xml:space="preserve">у </w:t>
      </w:r>
      <w:r w:rsidRPr="00984E69">
        <w:rPr>
          <w:rFonts w:ascii="TimesNewRoman" w:hAnsi="TimesNewRoman" w:cs="TimesNewRoman"/>
          <w:lang w:val="sr-Cyrl-CS" w:eastAsia="nl-NL"/>
        </w:rPr>
        <w:t>одредишној царин</w:t>
      </w:r>
      <w:r w:rsidR="00B75BA0" w:rsidRPr="00984E69">
        <w:rPr>
          <w:rFonts w:ascii="TimesNewRoman" w:hAnsi="TimesNewRoman" w:cs="TimesNewRoman"/>
          <w:lang w:val="sr-Cyrl-CS" w:eastAsia="nl-NL"/>
        </w:rPr>
        <w:t>ској испостави</w:t>
      </w:r>
      <w:r w:rsidRPr="00984E69">
        <w:rPr>
          <w:rFonts w:ascii="TimesNewRoman" w:hAnsi="TimesNewRoman" w:cs="TimesNewRoman"/>
          <w:lang w:val="sr-Cyrl-CS" w:eastAsia="nl-NL"/>
        </w:rPr>
        <w:t xml:space="preserve">и може прихватити </w:t>
      </w:r>
      <w:r w:rsidR="002A4BA0" w:rsidRPr="00984E69">
        <w:rPr>
          <w:lang w:val="sr-Cyrl-CS"/>
        </w:rPr>
        <w:t>Т</w:t>
      </w:r>
      <w:r w:rsidRPr="00984E69">
        <w:rPr>
          <w:lang w:val="sr-Cyrl-CS"/>
        </w:rPr>
        <w:t>SАD за контролу предате робе.</w:t>
      </w:r>
    </w:p>
    <w:p w14:paraId="2AE0F9D4" w14:textId="61D2D073" w:rsidR="00673F42" w:rsidRPr="00984E69" w:rsidRDefault="00E66402" w:rsidP="00461F69">
      <w:pPr>
        <w:numPr>
          <w:ilvl w:val="0"/>
          <w:numId w:val="25"/>
        </w:numPr>
        <w:spacing w:before="120"/>
        <w:jc w:val="both"/>
        <w:rPr>
          <w:lang w:val="sr-Cyrl-CS"/>
        </w:rPr>
      </w:pPr>
      <w:r w:rsidRPr="00984E69">
        <w:rPr>
          <w:lang w:val="sr-Cyrl-CS"/>
        </w:rPr>
        <w:t>У</w:t>
      </w:r>
      <w:r w:rsidR="00D90C02" w:rsidRPr="00984E69">
        <w:rPr>
          <w:lang w:val="sr-Cyrl-CS"/>
        </w:rPr>
        <w:t xml:space="preserve"> </w:t>
      </w:r>
      <w:r w:rsidRPr="00984E69">
        <w:rPr>
          <w:lang w:val="sr-Cyrl-CS"/>
        </w:rPr>
        <w:t>таквим</w:t>
      </w:r>
      <w:r w:rsidR="00D90C02" w:rsidRPr="00984E69">
        <w:rPr>
          <w:lang w:val="sr-Cyrl-CS"/>
        </w:rPr>
        <w:t xml:space="preserve"> </w:t>
      </w:r>
      <w:r w:rsidRPr="00984E69">
        <w:rPr>
          <w:lang w:val="sr-Cyrl-CS"/>
        </w:rPr>
        <w:t>случајевима</w:t>
      </w:r>
      <w:r w:rsidR="00D90C02" w:rsidRPr="00984E69">
        <w:rPr>
          <w:lang w:val="sr-Cyrl-CS"/>
        </w:rPr>
        <w:t xml:space="preserve"> </w:t>
      </w:r>
      <w:r w:rsidR="00D56E22" w:rsidRPr="00984E69">
        <w:rPr>
          <w:lang w:val="sr-Cyrl-CS"/>
        </w:rPr>
        <w:t>је обавезно извршити</w:t>
      </w:r>
      <w:r w:rsidR="00D90C02" w:rsidRPr="00984E69">
        <w:rPr>
          <w:lang w:val="sr-Cyrl-CS"/>
        </w:rPr>
        <w:t xml:space="preserve"> </w:t>
      </w:r>
      <w:r w:rsidRPr="00984E69">
        <w:rPr>
          <w:lang w:val="sr-Cyrl-CS"/>
        </w:rPr>
        <w:t>детаљн</w:t>
      </w:r>
      <w:r w:rsidR="00D56E22" w:rsidRPr="00984E69">
        <w:rPr>
          <w:lang w:val="sr-Cyrl-CS"/>
        </w:rPr>
        <w:t>у</w:t>
      </w:r>
      <w:r w:rsidR="00D90C02" w:rsidRPr="00984E69">
        <w:rPr>
          <w:lang w:val="sr-Cyrl-CS"/>
        </w:rPr>
        <w:t xml:space="preserve"> </w:t>
      </w:r>
      <w:r w:rsidR="006B766D" w:rsidRPr="00984E69">
        <w:rPr>
          <w:lang w:val="sr-Cyrl-CS"/>
        </w:rPr>
        <w:t>провер</w:t>
      </w:r>
      <w:r w:rsidR="00AA5FCB" w:rsidRPr="00984E69">
        <w:rPr>
          <w:lang w:val="sr-Cyrl-CS"/>
        </w:rPr>
        <w:t>у</w:t>
      </w:r>
      <w:r w:rsidR="006B766D" w:rsidRPr="00984E69">
        <w:rPr>
          <w:lang w:val="sr-Cyrl-CS"/>
        </w:rPr>
        <w:t xml:space="preserve"> </w:t>
      </w:r>
      <w:r w:rsidRPr="00984E69">
        <w:rPr>
          <w:lang w:val="sr-Cyrl-CS"/>
        </w:rPr>
        <w:t>пошиљке</w:t>
      </w:r>
      <w:r w:rsidR="00D90C02" w:rsidRPr="00984E69">
        <w:rPr>
          <w:lang w:val="sr-Cyrl-CS"/>
        </w:rPr>
        <w:t xml:space="preserve"> </w:t>
      </w:r>
      <w:r w:rsidRPr="00984E69">
        <w:rPr>
          <w:lang w:val="sr-Cyrl-CS"/>
        </w:rPr>
        <w:t>и</w:t>
      </w:r>
      <w:r w:rsidR="00D90C02" w:rsidRPr="00984E69">
        <w:rPr>
          <w:lang w:val="sr-Cyrl-CS"/>
        </w:rPr>
        <w:t xml:space="preserve"> </w:t>
      </w:r>
      <w:r w:rsidRPr="00984E69">
        <w:rPr>
          <w:lang w:val="sr-Cyrl-CS"/>
        </w:rPr>
        <w:t>царински</w:t>
      </w:r>
      <w:r w:rsidR="00D90C02" w:rsidRPr="00984E69">
        <w:rPr>
          <w:lang w:val="sr-Cyrl-CS"/>
        </w:rPr>
        <w:t xml:space="preserve"> </w:t>
      </w:r>
      <w:r w:rsidRPr="00984E69">
        <w:rPr>
          <w:lang w:val="sr-Cyrl-CS"/>
        </w:rPr>
        <w:t>службеник</w:t>
      </w:r>
      <w:r w:rsidR="00D90C02" w:rsidRPr="00984E69">
        <w:rPr>
          <w:lang w:val="sr-Cyrl-CS"/>
        </w:rPr>
        <w:t xml:space="preserve"> </w:t>
      </w:r>
      <w:r w:rsidR="00673F42" w:rsidRPr="00984E69">
        <w:rPr>
          <w:lang w:val="sr-Cyrl-CS"/>
        </w:rPr>
        <w:t>је дужан да:</w:t>
      </w:r>
    </w:p>
    <w:p w14:paraId="13DCFBCE" w14:textId="7FEECF2D" w:rsidR="00673F42" w:rsidRPr="00984E69" w:rsidRDefault="002A4BA0" w:rsidP="003E6C7A">
      <w:pPr>
        <w:numPr>
          <w:ilvl w:val="0"/>
          <w:numId w:val="100"/>
        </w:numPr>
        <w:spacing w:before="60"/>
        <w:jc w:val="both"/>
        <w:rPr>
          <w:lang w:val="sr-Cyrl-CS"/>
        </w:rPr>
      </w:pPr>
      <w:r w:rsidRPr="00984E69">
        <w:rPr>
          <w:lang w:val="sr-Cyrl-CS"/>
        </w:rPr>
        <w:t>на Т</w:t>
      </w:r>
      <w:r w:rsidR="00673F42" w:rsidRPr="00984E69">
        <w:rPr>
          <w:lang w:val="sr-Cyrl-CS"/>
        </w:rPr>
        <w:t xml:space="preserve">SАD стави забелешку да </w:t>
      </w:r>
      <w:r w:rsidR="00AA5FCB" w:rsidRPr="00984E69">
        <w:rPr>
          <w:lang w:val="sr-Cyrl-CS"/>
        </w:rPr>
        <w:t>подаци из декларације</w:t>
      </w:r>
      <w:r w:rsidR="0018020B" w:rsidRPr="00984E69">
        <w:rPr>
          <w:lang w:val="sr-Cyrl-CS"/>
        </w:rPr>
        <w:t xml:space="preserve"> нису доступни у</w:t>
      </w:r>
      <w:r w:rsidR="00EE545A" w:rsidRPr="00984E69">
        <w:rPr>
          <w:lang w:val="sr-Latn-RS"/>
        </w:rPr>
        <w:t xml:space="preserve"> NCTS</w:t>
      </w:r>
      <w:r w:rsidR="00673F42" w:rsidRPr="00984E69">
        <w:rPr>
          <w:lang w:val="sr-Cyrl-CS"/>
        </w:rPr>
        <w:t>;</w:t>
      </w:r>
    </w:p>
    <w:p w14:paraId="772C0BEB" w14:textId="32C7112B" w:rsidR="00673F42" w:rsidRPr="00984E69" w:rsidRDefault="002A4BA0" w:rsidP="003E6C7A">
      <w:pPr>
        <w:numPr>
          <w:ilvl w:val="0"/>
          <w:numId w:val="100"/>
        </w:numPr>
        <w:spacing w:before="60"/>
        <w:jc w:val="both"/>
        <w:rPr>
          <w:lang w:val="sr-Cyrl-CS"/>
        </w:rPr>
      </w:pPr>
      <w:r w:rsidRPr="00984E69">
        <w:rPr>
          <w:lang w:val="sr-Cyrl-CS"/>
        </w:rPr>
        <w:t>на Т</w:t>
      </w:r>
      <w:r w:rsidR="00AA5FCB" w:rsidRPr="00984E69">
        <w:rPr>
          <w:lang w:val="sr-Cyrl-CS"/>
        </w:rPr>
        <w:t>SАD стави забелешку о врсти провере која је извршена, укључујући шифру резултата провере</w:t>
      </w:r>
      <w:r w:rsidR="00AA5FCB" w:rsidRPr="00984E69" w:rsidDel="00AA5FCB">
        <w:rPr>
          <w:lang w:val="sr-Cyrl-CS"/>
        </w:rPr>
        <w:t xml:space="preserve"> </w:t>
      </w:r>
      <w:r w:rsidR="00673F42" w:rsidRPr="00984E69">
        <w:rPr>
          <w:lang w:val="sr-Cyrl-CS"/>
        </w:rPr>
        <w:t>;</w:t>
      </w:r>
    </w:p>
    <w:p w14:paraId="6FD225C9" w14:textId="252B15E6" w:rsidR="00673F42" w:rsidRPr="00984E69" w:rsidRDefault="00673F42" w:rsidP="003E6C7A">
      <w:pPr>
        <w:numPr>
          <w:ilvl w:val="0"/>
          <w:numId w:val="100"/>
        </w:numPr>
        <w:spacing w:before="60"/>
        <w:jc w:val="both"/>
        <w:rPr>
          <w:lang w:val="sr-Cyrl-CS"/>
        </w:rPr>
      </w:pPr>
      <w:r w:rsidRPr="00984E69">
        <w:rPr>
          <w:lang w:val="sr-Cyrl-CS"/>
        </w:rPr>
        <w:t xml:space="preserve">региструје завршетак транзитног поступка кроз </w:t>
      </w:r>
      <w:r w:rsidR="00EE545A" w:rsidRPr="00984E69">
        <w:rPr>
          <w:lang w:val="sr-Latn-RS"/>
        </w:rPr>
        <w:t xml:space="preserve">NCTS </w:t>
      </w:r>
      <w:r w:rsidRPr="00984E69">
        <w:rPr>
          <w:lang w:val="sr-Cyrl-CS"/>
        </w:rPr>
        <w:t xml:space="preserve">апликацију </w:t>
      </w:r>
      <w:r w:rsidR="0018020B" w:rsidRPr="00984E69">
        <w:rPr>
          <w:lang w:val="sr-Cyrl-CS"/>
        </w:rPr>
        <w:t xml:space="preserve">у </w:t>
      </w:r>
      <w:r w:rsidR="00AA5FCB" w:rsidRPr="00984E69">
        <w:rPr>
          <w:lang w:val="sr-Cyrl-CS"/>
        </w:rPr>
        <w:t xml:space="preserve">тзв. </w:t>
      </w:r>
      <w:r w:rsidR="0018020B" w:rsidRPr="00984E69">
        <w:rPr>
          <w:lang w:val="sr-Cyrl-CS"/>
        </w:rPr>
        <w:t>„резервном“ поступку; и</w:t>
      </w:r>
    </w:p>
    <w:p w14:paraId="52F1805C" w14:textId="00F3DDF1" w:rsidR="00673F42" w:rsidRPr="00984E69" w:rsidRDefault="00AA5FCB" w:rsidP="003E6C7A">
      <w:pPr>
        <w:numPr>
          <w:ilvl w:val="0"/>
          <w:numId w:val="100"/>
        </w:numPr>
        <w:spacing w:before="60"/>
        <w:jc w:val="both"/>
        <w:rPr>
          <w:lang w:val="sr-Cyrl-CS"/>
        </w:rPr>
      </w:pPr>
      <w:r w:rsidRPr="00984E69">
        <w:rPr>
          <w:lang w:val="sr-Cyrl-CS"/>
        </w:rPr>
        <w:t>пошаље оверени примерак Т(S)АD у којем је рубрика I (Контрола у одредишној царин</w:t>
      </w:r>
      <w:r w:rsidR="00A70C2B" w:rsidRPr="00984E69">
        <w:rPr>
          <w:lang w:val="sr-Cyrl-CS"/>
        </w:rPr>
        <w:t>ској испостави</w:t>
      </w:r>
      <w:r w:rsidRPr="00984E69">
        <w:rPr>
          <w:lang w:val="sr-Cyrl-CS"/>
        </w:rPr>
        <w:t>) попуњена, потписана и оверена печатом на адресу царинског органа из простора са десне стране рубрике 8 Т(S)АD</w:t>
      </w:r>
      <w:r w:rsidR="00FF4998" w:rsidRPr="00984E69">
        <w:rPr>
          <w:lang w:val="en-US"/>
        </w:rPr>
        <w:t xml:space="preserve"> уз попуњен образац TC20a</w:t>
      </w:r>
      <w:r w:rsidR="00673F42" w:rsidRPr="00984E69">
        <w:rPr>
          <w:lang w:val="sr-Cyrl-CS"/>
        </w:rPr>
        <w:t>.</w:t>
      </w:r>
    </w:p>
    <w:p w14:paraId="7A79AA39" w14:textId="4959A0FB" w:rsidR="00D90C02" w:rsidRPr="00984E69" w:rsidRDefault="00D90C02" w:rsidP="004228CD">
      <w:pPr>
        <w:rPr>
          <w:b/>
          <w:u w:val="single"/>
          <w:lang w:val="sr-Cyrl-CS"/>
        </w:rPr>
      </w:pPr>
    </w:p>
    <w:p w14:paraId="0E81A9D5" w14:textId="77777777" w:rsidR="004228CD" w:rsidRPr="00984E69" w:rsidRDefault="004228CD" w:rsidP="004228CD">
      <w:pPr>
        <w:rPr>
          <w:b/>
          <w:u w:val="single"/>
          <w:lang w:val="sr-Cyrl-CS"/>
        </w:rPr>
      </w:pPr>
    </w:p>
    <w:p w14:paraId="24C809F5" w14:textId="23420CA1" w:rsidR="004228CD" w:rsidRPr="00984E69" w:rsidRDefault="0097687A" w:rsidP="004228CD">
      <w:pPr>
        <w:numPr>
          <w:ilvl w:val="0"/>
          <w:numId w:val="1"/>
        </w:numPr>
        <w:jc w:val="center"/>
        <w:outlineLvl w:val="0"/>
        <w:rPr>
          <w:b/>
          <w:u w:val="single"/>
          <w:lang w:val="sr-Cyrl-CS"/>
        </w:rPr>
      </w:pPr>
      <w:r>
        <w:rPr>
          <w:b/>
          <w:lang w:val="sr-Cyrl-CS"/>
        </w:rPr>
        <w:t xml:space="preserve"> </w:t>
      </w:r>
      <w:r w:rsidR="004228CD" w:rsidRPr="00984E69">
        <w:rPr>
          <w:b/>
          <w:lang w:val="sr-Cyrl-CS"/>
        </w:rPr>
        <w:t>Поједностављени поступци</w:t>
      </w:r>
    </w:p>
    <w:p w14:paraId="6FEF316F" w14:textId="46EB2168" w:rsidR="00D90C02" w:rsidRPr="00984E69" w:rsidRDefault="00A757D9" w:rsidP="00461F69">
      <w:pPr>
        <w:numPr>
          <w:ilvl w:val="0"/>
          <w:numId w:val="31"/>
        </w:numPr>
        <w:spacing w:before="120"/>
        <w:jc w:val="both"/>
        <w:rPr>
          <w:lang w:val="sr-Cyrl-CS"/>
        </w:rPr>
      </w:pPr>
      <w:r w:rsidRPr="00984E69">
        <w:rPr>
          <w:lang w:val="sr-Cyrl-CS"/>
        </w:rPr>
        <w:t xml:space="preserve">У основи сви поједностављени транзитни поступци могу се поделити на поједностављења која се односе на </w:t>
      </w:r>
      <w:r w:rsidR="00E66402" w:rsidRPr="00984E69">
        <w:rPr>
          <w:lang w:val="sr-Cyrl-CS"/>
        </w:rPr>
        <w:t>привредн</w:t>
      </w:r>
      <w:r w:rsidRPr="00984E69">
        <w:rPr>
          <w:lang w:val="sr-Cyrl-CS"/>
        </w:rPr>
        <w:t>е</w:t>
      </w:r>
      <w:r w:rsidR="00D90C02" w:rsidRPr="00984E69">
        <w:rPr>
          <w:lang w:val="sr-Cyrl-CS"/>
        </w:rPr>
        <w:t xml:space="preserve"> </w:t>
      </w:r>
      <w:r w:rsidR="00E66402" w:rsidRPr="00984E69">
        <w:rPr>
          <w:lang w:val="sr-Cyrl-CS"/>
        </w:rPr>
        <w:t>субјект</w:t>
      </w:r>
      <w:r w:rsidRPr="00984E69">
        <w:rPr>
          <w:lang w:val="sr-Cyrl-CS"/>
        </w:rPr>
        <w:t>е</w:t>
      </w:r>
      <w:r w:rsidR="00D90C02" w:rsidRPr="00984E69">
        <w:rPr>
          <w:lang w:val="sr-Cyrl-CS"/>
        </w:rPr>
        <w:t xml:space="preserve"> </w:t>
      </w:r>
      <w:r w:rsidR="00E66402" w:rsidRPr="00984E69">
        <w:rPr>
          <w:lang w:val="sr-Cyrl-CS"/>
        </w:rPr>
        <w:t>и</w:t>
      </w:r>
      <w:r w:rsidR="00D90C02" w:rsidRPr="00984E69">
        <w:rPr>
          <w:lang w:val="sr-Cyrl-CS"/>
        </w:rPr>
        <w:t xml:space="preserve"> </w:t>
      </w:r>
      <w:r w:rsidR="00E66402" w:rsidRPr="00984E69">
        <w:rPr>
          <w:lang w:val="sr-Cyrl-CS"/>
        </w:rPr>
        <w:t>поједностављењ</w:t>
      </w:r>
      <w:r w:rsidRPr="00984E69">
        <w:rPr>
          <w:lang w:val="sr-Cyrl-CS"/>
        </w:rPr>
        <w:t>а</w:t>
      </w:r>
      <w:r w:rsidR="00D90C02" w:rsidRPr="00984E69">
        <w:rPr>
          <w:lang w:val="sr-Cyrl-CS"/>
        </w:rPr>
        <w:t xml:space="preserve"> </w:t>
      </w:r>
      <w:r w:rsidR="00E66402" w:rsidRPr="00984E69">
        <w:rPr>
          <w:lang w:val="sr-Cyrl-CS"/>
        </w:rPr>
        <w:t>кој</w:t>
      </w:r>
      <w:r w:rsidRPr="00984E69">
        <w:rPr>
          <w:lang w:val="sr-Cyrl-CS"/>
        </w:rPr>
        <w:t>а су</w:t>
      </w:r>
      <w:r w:rsidR="00D90C02" w:rsidRPr="00984E69">
        <w:rPr>
          <w:lang w:val="sr-Cyrl-CS"/>
        </w:rPr>
        <w:t xml:space="preserve"> </w:t>
      </w:r>
      <w:r w:rsidR="00E66402" w:rsidRPr="00984E69">
        <w:rPr>
          <w:lang w:val="sr-Cyrl-CS"/>
        </w:rPr>
        <w:t>специфичн</w:t>
      </w:r>
      <w:r w:rsidRPr="00984E69">
        <w:rPr>
          <w:lang w:val="sr-Cyrl-CS"/>
        </w:rPr>
        <w:t>а</w:t>
      </w:r>
      <w:r w:rsidR="00D90C02" w:rsidRPr="00984E69">
        <w:rPr>
          <w:lang w:val="sr-Cyrl-CS"/>
        </w:rPr>
        <w:t xml:space="preserve"> </w:t>
      </w:r>
      <w:r w:rsidR="00E66402" w:rsidRPr="00984E69">
        <w:rPr>
          <w:lang w:val="sr-Cyrl-CS"/>
        </w:rPr>
        <w:t>у</w:t>
      </w:r>
      <w:r w:rsidR="00D90C02" w:rsidRPr="00984E69">
        <w:rPr>
          <w:lang w:val="sr-Cyrl-CS"/>
        </w:rPr>
        <w:t xml:space="preserve"> </w:t>
      </w:r>
      <w:r w:rsidR="00E66402" w:rsidRPr="00984E69">
        <w:rPr>
          <w:lang w:val="sr-Cyrl-CS"/>
        </w:rPr>
        <w:t>односу</w:t>
      </w:r>
      <w:r w:rsidR="00D90C02" w:rsidRPr="00984E69">
        <w:rPr>
          <w:lang w:val="sr-Cyrl-CS"/>
        </w:rPr>
        <w:t xml:space="preserve"> </w:t>
      </w:r>
      <w:r w:rsidR="00E66402" w:rsidRPr="00984E69">
        <w:rPr>
          <w:lang w:val="sr-Cyrl-CS"/>
        </w:rPr>
        <w:t>на</w:t>
      </w:r>
      <w:r w:rsidR="00D90C02" w:rsidRPr="00984E69">
        <w:rPr>
          <w:lang w:val="sr-Cyrl-CS"/>
        </w:rPr>
        <w:t xml:space="preserve"> </w:t>
      </w:r>
      <w:r w:rsidR="00E66402" w:rsidRPr="00984E69">
        <w:rPr>
          <w:lang w:val="sr-Cyrl-CS"/>
        </w:rPr>
        <w:t>врсту</w:t>
      </w:r>
      <w:r w:rsidR="00D90C02" w:rsidRPr="00984E69">
        <w:rPr>
          <w:lang w:val="sr-Cyrl-CS"/>
        </w:rPr>
        <w:t xml:space="preserve"> </w:t>
      </w:r>
      <w:r w:rsidR="00E66402" w:rsidRPr="00984E69">
        <w:rPr>
          <w:lang w:val="sr-Cyrl-CS"/>
        </w:rPr>
        <w:t>транспорта</w:t>
      </w:r>
      <w:r w:rsidR="00D90C02" w:rsidRPr="00984E69">
        <w:rPr>
          <w:lang w:val="sr-Cyrl-CS"/>
        </w:rPr>
        <w:t xml:space="preserve">. </w:t>
      </w:r>
    </w:p>
    <w:p w14:paraId="46485DC5" w14:textId="77777777" w:rsidR="00D90C02" w:rsidRPr="00984E69" w:rsidRDefault="00C126D0" w:rsidP="00461F69">
      <w:pPr>
        <w:numPr>
          <w:ilvl w:val="0"/>
          <w:numId w:val="31"/>
        </w:numPr>
        <w:spacing w:before="120"/>
        <w:jc w:val="both"/>
        <w:rPr>
          <w:lang w:val="sr-Cyrl-CS"/>
        </w:rPr>
      </w:pPr>
      <w:r w:rsidRPr="00984E69">
        <w:rPr>
          <w:lang w:val="sr-Cyrl-CS"/>
        </w:rPr>
        <w:t xml:space="preserve">Врсте </w:t>
      </w:r>
      <w:r w:rsidR="00E66402" w:rsidRPr="00984E69">
        <w:rPr>
          <w:lang w:val="sr-Cyrl-CS"/>
        </w:rPr>
        <w:t>поједностављених</w:t>
      </w:r>
      <w:r w:rsidR="00D90C02" w:rsidRPr="00984E69">
        <w:rPr>
          <w:lang w:val="sr-Cyrl-CS"/>
        </w:rPr>
        <w:t xml:space="preserve"> </w:t>
      </w:r>
      <w:r w:rsidR="00E66402" w:rsidRPr="00984E69">
        <w:rPr>
          <w:lang w:val="sr-Cyrl-CS"/>
        </w:rPr>
        <w:t>поступака</w:t>
      </w:r>
      <w:r w:rsidR="00D90C02" w:rsidRPr="00984E69">
        <w:rPr>
          <w:lang w:val="sr-Cyrl-CS"/>
        </w:rPr>
        <w:t xml:space="preserve"> </w:t>
      </w:r>
      <w:r w:rsidR="00E66402" w:rsidRPr="00984E69">
        <w:rPr>
          <w:lang w:val="sr-Cyrl-CS"/>
        </w:rPr>
        <w:t>у</w:t>
      </w:r>
      <w:r w:rsidR="00D90C02" w:rsidRPr="00984E69">
        <w:rPr>
          <w:lang w:val="sr-Cyrl-CS"/>
        </w:rPr>
        <w:t xml:space="preserve"> </w:t>
      </w:r>
      <w:r w:rsidR="00E66402" w:rsidRPr="00984E69">
        <w:rPr>
          <w:lang w:val="sr-Cyrl-CS"/>
        </w:rPr>
        <w:t>транзиту</w:t>
      </w:r>
      <w:r w:rsidR="00D90C02" w:rsidRPr="00984E69">
        <w:rPr>
          <w:lang w:val="sr-Cyrl-CS"/>
        </w:rPr>
        <w:t xml:space="preserve">: </w:t>
      </w:r>
    </w:p>
    <w:p w14:paraId="61421E83" w14:textId="21D01CA7" w:rsidR="00D90C02" w:rsidRPr="00984E69" w:rsidRDefault="00E66402" w:rsidP="00461F69">
      <w:pPr>
        <w:numPr>
          <w:ilvl w:val="0"/>
          <w:numId w:val="30"/>
        </w:numPr>
        <w:jc w:val="both"/>
        <w:rPr>
          <w:lang w:val="sr-Cyrl-CS"/>
        </w:rPr>
      </w:pPr>
      <w:r w:rsidRPr="00984E69">
        <w:rPr>
          <w:lang w:val="sr-Cyrl-CS"/>
        </w:rPr>
        <w:t>Заједничк</w:t>
      </w:r>
      <w:r w:rsidR="00455C64" w:rsidRPr="00984E69">
        <w:rPr>
          <w:lang w:val="sr-Cyrl-CS"/>
        </w:rPr>
        <w:t>а гаранција</w:t>
      </w:r>
      <w:r w:rsidR="00D90C02" w:rsidRPr="00984E69">
        <w:rPr>
          <w:lang w:val="sr-Cyrl-CS"/>
        </w:rPr>
        <w:t xml:space="preserve"> </w:t>
      </w:r>
      <w:r w:rsidRPr="00984E69">
        <w:rPr>
          <w:lang w:val="sr-Cyrl-CS"/>
        </w:rPr>
        <w:t>и</w:t>
      </w:r>
      <w:r w:rsidR="00D90C02" w:rsidRPr="00984E69">
        <w:rPr>
          <w:lang w:val="sr-Cyrl-CS"/>
        </w:rPr>
        <w:t xml:space="preserve"> </w:t>
      </w:r>
      <w:r w:rsidRPr="00984E69">
        <w:rPr>
          <w:lang w:val="sr-Cyrl-CS"/>
        </w:rPr>
        <w:t>ослобођење</w:t>
      </w:r>
      <w:r w:rsidR="00D90C02" w:rsidRPr="00984E69">
        <w:rPr>
          <w:lang w:val="sr-Cyrl-CS"/>
        </w:rPr>
        <w:t xml:space="preserve"> </w:t>
      </w:r>
      <w:r w:rsidRPr="00984E69">
        <w:rPr>
          <w:lang w:val="sr-Cyrl-CS"/>
        </w:rPr>
        <w:t>од</w:t>
      </w:r>
      <w:r w:rsidR="00D90C02" w:rsidRPr="00984E69">
        <w:rPr>
          <w:lang w:val="sr-Cyrl-CS"/>
        </w:rPr>
        <w:t xml:space="preserve"> </w:t>
      </w:r>
      <w:r w:rsidRPr="00984E69">
        <w:rPr>
          <w:lang w:val="sr-Cyrl-CS"/>
        </w:rPr>
        <w:t>полагања</w:t>
      </w:r>
      <w:r w:rsidR="00D90C02" w:rsidRPr="00984E69">
        <w:rPr>
          <w:lang w:val="sr-Cyrl-CS"/>
        </w:rPr>
        <w:t xml:space="preserve"> </w:t>
      </w:r>
      <w:r w:rsidR="00455C64" w:rsidRPr="00984E69">
        <w:rPr>
          <w:lang w:val="sr-Cyrl-CS"/>
        </w:rPr>
        <w:t>гаранције</w:t>
      </w:r>
      <w:r w:rsidR="00D90C02" w:rsidRPr="00984E69">
        <w:rPr>
          <w:lang w:val="sr-Cyrl-CS"/>
        </w:rPr>
        <w:t xml:space="preserve"> („</w:t>
      </w:r>
      <w:r w:rsidR="00C126D0" w:rsidRPr="00984E69">
        <w:rPr>
          <w:lang w:val="sr-Cyrl-CS"/>
        </w:rPr>
        <w:t xml:space="preserve">Објашњење </w:t>
      </w:r>
      <w:r w:rsidRPr="00984E69">
        <w:rPr>
          <w:lang w:val="sr-Cyrl-CS"/>
        </w:rPr>
        <w:t>о</w:t>
      </w:r>
      <w:r w:rsidR="00C126D0" w:rsidRPr="00984E69">
        <w:rPr>
          <w:lang w:val="sr-Cyrl-CS"/>
        </w:rPr>
        <w:t xml:space="preserve"> полагању</w:t>
      </w:r>
      <w:r w:rsidR="00D90C02" w:rsidRPr="00984E69">
        <w:rPr>
          <w:lang w:val="sr-Cyrl-CS"/>
        </w:rPr>
        <w:t xml:space="preserve"> </w:t>
      </w:r>
      <w:r w:rsidR="00455C64" w:rsidRPr="00984E69">
        <w:rPr>
          <w:lang w:val="sr-Cyrl-CS"/>
        </w:rPr>
        <w:t>гаранције</w:t>
      </w:r>
      <w:r w:rsidR="00C126D0" w:rsidRPr="00984E69">
        <w:rPr>
          <w:lang w:val="sr-Cyrl-CS"/>
        </w:rPr>
        <w:t xml:space="preserve"> у </w:t>
      </w:r>
      <w:r w:rsidR="00455C64" w:rsidRPr="00984E69">
        <w:rPr>
          <w:lang w:val="sr-Cyrl-CS"/>
        </w:rPr>
        <w:t xml:space="preserve">заједничком </w:t>
      </w:r>
      <w:r w:rsidR="00C126D0" w:rsidRPr="00984E69">
        <w:rPr>
          <w:lang w:val="sr-Cyrl-CS"/>
        </w:rPr>
        <w:t>т</w:t>
      </w:r>
      <w:r w:rsidRPr="00984E69">
        <w:rPr>
          <w:lang w:val="sr-Cyrl-CS"/>
        </w:rPr>
        <w:t>ранзитном</w:t>
      </w:r>
      <w:r w:rsidR="00D90C02" w:rsidRPr="00984E69">
        <w:rPr>
          <w:lang w:val="sr-Cyrl-CS"/>
        </w:rPr>
        <w:t xml:space="preserve"> </w:t>
      </w:r>
      <w:r w:rsidRPr="00984E69">
        <w:rPr>
          <w:lang w:val="sr-Cyrl-CS"/>
        </w:rPr>
        <w:t>поступку</w:t>
      </w:r>
      <w:r w:rsidR="00D90C02" w:rsidRPr="00984E69">
        <w:rPr>
          <w:lang w:val="sr-Cyrl-CS"/>
        </w:rPr>
        <w:t xml:space="preserve">“); </w:t>
      </w:r>
    </w:p>
    <w:p w14:paraId="40998086" w14:textId="159FA2F4" w:rsidR="00D90C02" w:rsidRPr="00984E69" w:rsidRDefault="00181E1C" w:rsidP="00461F69">
      <w:pPr>
        <w:numPr>
          <w:ilvl w:val="0"/>
          <w:numId w:val="30"/>
        </w:numPr>
        <w:jc w:val="both"/>
        <w:rPr>
          <w:lang w:val="sr-Cyrl-CS"/>
        </w:rPr>
      </w:pPr>
      <w:r w:rsidRPr="00984E69">
        <w:rPr>
          <w:lang w:val="sr-Cyrl-CS"/>
        </w:rPr>
        <w:t>У</w:t>
      </w:r>
      <w:r w:rsidR="00302B8A" w:rsidRPr="00984E69">
        <w:rPr>
          <w:lang w:val="sr-Cyrl-CS"/>
        </w:rPr>
        <w:t xml:space="preserve">потреба </w:t>
      </w:r>
      <w:r w:rsidR="009A5DE5" w:rsidRPr="00984E69">
        <w:rPr>
          <w:lang w:val="sr-Cyrl-CS"/>
        </w:rPr>
        <w:t xml:space="preserve">пломби </w:t>
      </w:r>
      <w:r w:rsidR="00302B8A" w:rsidRPr="00984E69">
        <w:rPr>
          <w:lang w:val="sr-Cyrl-CS"/>
        </w:rPr>
        <w:t>посебне врсте</w:t>
      </w:r>
      <w:r w:rsidR="00D90C02" w:rsidRPr="00984E69">
        <w:rPr>
          <w:lang w:val="sr-Cyrl-CS"/>
        </w:rPr>
        <w:t xml:space="preserve">; </w:t>
      </w:r>
    </w:p>
    <w:p w14:paraId="5BE474F6" w14:textId="77777777" w:rsidR="00D90C02" w:rsidRPr="00984E69" w:rsidRDefault="00E66402" w:rsidP="00461F69">
      <w:pPr>
        <w:numPr>
          <w:ilvl w:val="0"/>
          <w:numId w:val="30"/>
        </w:numPr>
        <w:jc w:val="both"/>
        <w:rPr>
          <w:lang w:val="sr-Cyrl-CS"/>
        </w:rPr>
      </w:pPr>
      <w:r w:rsidRPr="00984E69">
        <w:rPr>
          <w:lang w:val="sr-Cyrl-CS"/>
        </w:rPr>
        <w:t>Овлашћени</w:t>
      </w:r>
      <w:r w:rsidR="00D90C02" w:rsidRPr="00984E69">
        <w:rPr>
          <w:lang w:val="sr-Cyrl-CS"/>
        </w:rPr>
        <w:t xml:space="preserve"> </w:t>
      </w:r>
      <w:r w:rsidRPr="00984E69">
        <w:rPr>
          <w:lang w:val="sr-Cyrl-CS"/>
        </w:rPr>
        <w:t>пошиљалац</w:t>
      </w:r>
      <w:r w:rsidR="00D90C02" w:rsidRPr="00984E69">
        <w:rPr>
          <w:lang w:val="sr-Cyrl-CS"/>
        </w:rPr>
        <w:t xml:space="preserve"> </w:t>
      </w:r>
      <w:r w:rsidRPr="00984E69">
        <w:rPr>
          <w:lang w:val="sr-Cyrl-CS"/>
        </w:rPr>
        <w:t>робе</w:t>
      </w:r>
      <w:r w:rsidR="00D90C02" w:rsidRPr="00984E69">
        <w:rPr>
          <w:lang w:val="sr-Cyrl-CS"/>
        </w:rPr>
        <w:t xml:space="preserve">; </w:t>
      </w:r>
    </w:p>
    <w:p w14:paraId="12325538" w14:textId="77777777" w:rsidR="000474E8" w:rsidRPr="00984E69" w:rsidRDefault="00E66402" w:rsidP="00461F69">
      <w:pPr>
        <w:numPr>
          <w:ilvl w:val="0"/>
          <w:numId w:val="30"/>
        </w:numPr>
        <w:jc w:val="both"/>
        <w:rPr>
          <w:lang w:val="sr-Cyrl-CS"/>
        </w:rPr>
      </w:pPr>
      <w:r w:rsidRPr="00984E69">
        <w:rPr>
          <w:lang w:val="sr-Cyrl-CS"/>
        </w:rPr>
        <w:t>Овлашћени</w:t>
      </w:r>
      <w:r w:rsidR="00D90C02" w:rsidRPr="00984E69">
        <w:rPr>
          <w:lang w:val="sr-Cyrl-CS"/>
        </w:rPr>
        <w:t xml:space="preserve"> </w:t>
      </w:r>
      <w:r w:rsidRPr="00984E69">
        <w:rPr>
          <w:lang w:val="sr-Cyrl-CS"/>
        </w:rPr>
        <w:t>прималац</w:t>
      </w:r>
      <w:r w:rsidR="00D90C02" w:rsidRPr="00984E69">
        <w:rPr>
          <w:lang w:val="sr-Cyrl-CS"/>
        </w:rPr>
        <w:t xml:space="preserve"> </w:t>
      </w:r>
      <w:r w:rsidRPr="00984E69">
        <w:rPr>
          <w:lang w:val="sr-Cyrl-CS"/>
        </w:rPr>
        <w:t>робе</w:t>
      </w:r>
      <w:r w:rsidR="00D90C02" w:rsidRPr="00984E69">
        <w:rPr>
          <w:lang w:val="sr-Cyrl-CS"/>
        </w:rPr>
        <w:t>;</w:t>
      </w:r>
    </w:p>
    <w:p w14:paraId="6667EADD" w14:textId="020590F6" w:rsidR="00D90C02" w:rsidRPr="00984E69" w:rsidRDefault="000474E8" w:rsidP="00461F69">
      <w:pPr>
        <w:numPr>
          <w:ilvl w:val="0"/>
          <w:numId w:val="30"/>
        </w:numPr>
        <w:jc w:val="both"/>
        <w:rPr>
          <w:lang w:val="sr-Cyrl-CS"/>
        </w:rPr>
      </w:pPr>
      <w:r w:rsidRPr="00984E69">
        <w:rPr>
          <w:lang w:val="sr-Cyrl-CS"/>
        </w:rPr>
        <w:t xml:space="preserve">Овлашћени прималац за потребе </w:t>
      </w:r>
      <w:r w:rsidR="001A1541" w:rsidRPr="00984E69">
        <w:rPr>
          <w:lang w:val="sr-Latn-RS"/>
        </w:rPr>
        <w:t>TIR</w:t>
      </w:r>
      <w:r w:rsidR="000A27B5" w:rsidRPr="00984E69">
        <w:rPr>
          <w:lang w:val="sr-Cyrl-CS"/>
        </w:rPr>
        <w:t>;</w:t>
      </w:r>
      <w:r w:rsidR="00D90C02" w:rsidRPr="00984E69">
        <w:rPr>
          <w:lang w:val="sr-Cyrl-CS"/>
        </w:rPr>
        <w:t xml:space="preserve"> </w:t>
      </w:r>
    </w:p>
    <w:p w14:paraId="3BAA16E6" w14:textId="4F450814" w:rsidR="00302B8A" w:rsidRPr="00984E69" w:rsidRDefault="00181E1C" w:rsidP="00461F69">
      <w:pPr>
        <w:numPr>
          <w:ilvl w:val="0"/>
          <w:numId w:val="30"/>
        </w:numPr>
        <w:jc w:val="both"/>
        <w:rPr>
          <w:noProof/>
          <w:lang w:val="sr-Cyrl-RS"/>
        </w:rPr>
      </w:pPr>
      <w:r w:rsidRPr="00984E69">
        <w:rPr>
          <w:lang w:val="sr-Cyrl-CS"/>
        </w:rPr>
        <w:t>У</w:t>
      </w:r>
      <w:r w:rsidR="00302B8A" w:rsidRPr="00984E69">
        <w:rPr>
          <w:lang w:val="sr-Cyrl-CS"/>
        </w:rPr>
        <w:t>потреба</w:t>
      </w:r>
      <w:r w:rsidRPr="00984E69">
        <w:rPr>
          <w:lang w:val="sr-Cyrl-CS"/>
        </w:rPr>
        <w:t xml:space="preserve"> електронског товарног листа као транзитне декларације за ваздушни</w:t>
      </w:r>
      <w:r w:rsidRPr="00984E69">
        <w:rPr>
          <w:noProof/>
          <w:lang w:val="sr-Cyrl-RS"/>
        </w:rPr>
        <w:t xml:space="preserve"> саобраћај</w:t>
      </w:r>
      <w:r w:rsidR="00302B8A" w:rsidRPr="00984E69">
        <w:rPr>
          <w:noProof/>
          <w:lang w:val="sr-Cyrl-RS"/>
        </w:rPr>
        <w:t>;</w:t>
      </w:r>
    </w:p>
    <w:p w14:paraId="2653C8F9" w14:textId="477CE6E7" w:rsidR="009A1A94" w:rsidRPr="00984E69" w:rsidRDefault="009A1A94" w:rsidP="00461F69">
      <w:pPr>
        <w:numPr>
          <w:ilvl w:val="0"/>
          <w:numId w:val="30"/>
        </w:numPr>
        <w:jc w:val="both"/>
        <w:rPr>
          <w:noProof/>
          <w:lang w:val="sr-Cyrl-RS"/>
        </w:rPr>
      </w:pPr>
      <w:r w:rsidRPr="00984E69">
        <w:rPr>
          <w:noProof/>
          <w:lang w:val="sr-Cyrl-RS"/>
        </w:rPr>
        <w:t>Употреба декларације са смањеним сетом података за превоз робе у ваздушном и железничком саобраћају.</w:t>
      </w:r>
    </w:p>
    <w:p w14:paraId="288C60B4" w14:textId="77777777" w:rsidR="00D90C02" w:rsidRPr="00984E69" w:rsidRDefault="00D90C02" w:rsidP="00D90C02">
      <w:pPr>
        <w:jc w:val="both"/>
        <w:rPr>
          <w:strike/>
          <w:lang w:val="sr-Cyrl-CS"/>
        </w:rPr>
      </w:pPr>
    </w:p>
    <w:p w14:paraId="2C66B0D5" w14:textId="4159EE66" w:rsidR="00D90C02" w:rsidRPr="00984E69" w:rsidRDefault="00181E1C" w:rsidP="00181E1C">
      <w:pPr>
        <w:outlineLvl w:val="1"/>
        <w:rPr>
          <w:b/>
          <w:u w:val="single"/>
          <w:lang w:val="sr-Cyrl-CS"/>
        </w:rPr>
      </w:pPr>
      <w:bookmarkStart w:id="63" w:name="_Toc394662408"/>
      <w:bookmarkStart w:id="64" w:name="_Toc407623885"/>
      <w:r w:rsidRPr="00984E69">
        <w:rPr>
          <w:b/>
          <w:u w:val="single"/>
          <w:lang w:val="sr-Latn-RS"/>
        </w:rPr>
        <w:t>V</w:t>
      </w:r>
      <w:r w:rsidR="009D3C0B" w:rsidRPr="00984E69">
        <w:rPr>
          <w:b/>
          <w:u w:val="single"/>
          <w:lang w:val="sr-Latn-RS"/>
        </w:rPr>
        <w:t>I</w:t>
      </w:r>
      <w:r w:rsidRPr="00984E69">
        <w:rPr>
          <w:b/>
          <w:u w:val="single"/>
          <w:lang w:val="sr-Latn-RS"/>
        </w:rPr>
        <w:t xml:space="preserve">.1) </w:t>
      </w:r>
      <w:r w:rsidR="00E66402" w:rsidRPr="00984E69">
        <w:rPr>
          <w:b/>
          <w:u w:val="single"/>
          <w:lang w:val="sr-Cyrl-CS"/>
        </w:rPr>
        <w:t>Општи</w:t>
      </w:r>
      <w:r w:rsidR="00D90C02" w:rsidRPr="00984E69">
        <w:rPr>
          <w:b/>
          <w:u w:val="single"/>
          <w:lang w:val="sr-Cyrl-CS"/>
        </w:rPr>
        <w:t xml:space="preserve"> </w:t>
      </w:r>
      <w:r w:rsidR="00E66402" w:rsidRPr="00984E69">
        <w:rPr>
          <w:b/>
          <w:u w:val="single"/>
          <w:lang w:val="sr-Cyrl-CS"/>
        </w:rPr>
        <w:t>услови</w:t>
      </w:r>
      <w:r w:rsidR="00D90C02" w:rsidRPr="00984E69">
        <w:rPr>
          <w:b/>
          <w:u w:val="single"/>
          <w:lang w:val="sr-Cyrl-CS"/>
        </w:rPr>
        <w:t xml:space="preserve"> </w:t>
      </w:r>
      <w:r w:rsidR="00E66402" w:rsidRPr="00984E69">
        <w:rPr>
          <w:b/>
          <w:u w:val="single"/>
          <w:lang w:val="sr-Cyrl-CS"/>
        </w:rPr>
        <w:t>за</w:t>
      </w:r>
      <w:r w:rsidR="00D90C02" w:rsidRPr="00984E69">
        <w:rPr>
          <w:b/>
          <w:u w:val="single"/>
          <w:lang w:val="sr-Cyrl-CS"/>
        </w:rPr>
        <w:t xml:space="preserve"> </w:t>
      </w:r>
      <w:r w:rsidR="00E66402" w:rsidRPr="00984E69">
        <w:rPr>
          <w:b/>
          <w:u w:val="single"/>
          <w:lang w:val="sr-Cyrl-CS"/>
        </w:rPr>
        <w:t>поједностављење</w:t>
      </w:r>
      <w:r w:rsidR="00D90C02" w:rsidRPr="00984E69">
        <w:rPr>
          <w:b/>
          <w:u w:val="single"/>
          <w:lang w:val="sr-Cyrl-CS"/>
        </w:rPr>
        <w:t xml:space="preserve"> </w:t>
      </w:r>
      <w:r w:rsidR="00E66402" w:rsidRPr="00984E69">
        <w:rPr>
          <w:b/>
          <w:u w:val="single"/>
          <w:lang w:val="sr-Cyrl-CS"/>
        </w:rPr>
        <w:t>и</w:t>
      </w:r>
      <w:r w:rsidR="00D90C02" w:rsidRPr="00984E69">
        <w:rPr>
          <w:b/>
          <w:u w:val="single"/>
          <w:lang w:val="sr-Cyrl-CS"/>
        </w:rPr>
        <w:t xml:space="preserve"> </w:t>
      </w:r>
      <w:r w:rsidR="00E66402" w:rsidRPr="00984E69">
        <w:rPr>
          <w:b/>
          <w:u w:val="single"/>
          <w:lang w:val="sr-Cyrl-CS"/>
        </w:rPr>
        <w:t>поступак</w:t>
      </w:r>
      <w:r w:rsidR="00D90C02" w:rsidRPr="00984E69">
        <w:rPr>
          <w:b/>
          <w:u w:val="single"/>
          <w:lang w:val="sr-Cyrl-CS"/>
        </w:rPr>
        <w:t xml:space="preserve"> </w:t>
      </w:r>
      <w:r w:rsidR="00E66402" w:rsidRPr="00984E69">
        <w:rPr>
          <w:b/>
          <w:u w:val="single"/>
          <w:lang w:val="sr-Cyrl-CS"/>
        </w:rPr>
        <w:t>издавања</w:t>
      </w:r>
      <w:r w:rsidR="00D90C02" w:rsidRPr="00984E69">
        <w:rPr>
          <w:b/>
          <w:u w:val="single"/>
          <w:lang w:val="sr-Cyrl-CS"/>
        </w:rPr>
        <w:t xml:space="preserve"> </w:t>
      </w:r>
      <w:bookmarkEnd w:id="63"/>
      <w:r w:rsidR="00E66402" w:rsidRPr="00984E69">
        <w:rPr>
          <w:b/>
          <w:u w:val="single"/>
          <w:lang w:val="sr-Cyrl-CS"/>
        </w:rPr>
        <w:t>одобрења</w:t>
      </w:r>
      <w:bookmarkEnd w:id="64"/>
    </w:p>
    <w:p w14:paraId="7A9AB43E" w14:textId="66CBAB52" w:rsidR="00D90C02" w:rsidRPr="00984E69" w:rsidRDefault="00E66402" w:rsidP="00461F69">
      <w:pPr>
        <w:numPr>
          <w:ilvl w:val="0"/>
          <w:numId w:val="32"/>
        </w:numPr>
        <w:spacing w:before="120"/>
        <w:jc w:val="both"/>
        <w:rPr>
          <w:lang w:val="sr-Cyrl-CS"/>
        </w:rPr>
      </w:pPr>
      <w:r w:rsidRPr="00984E69">
        <w:rPr>
          <w:color w:val="000000" w:themeColor="text1"/>
          <w:lang w:val="sr-Cyrl-CS"/>
        </w:rPr>
        <w:t>Подносилац</w:t>
      </w:r>
      <w:r w:rsidR="00D90C02" w:rsidRPr="00984E69">
        <w:rPr>
          <w:color w:val="000000" w:themeColor="text1"/>
          <w:lang w:val="sr-Cyrl-CS"/>
        </w:rPr>
        <w:t xml:space="preserve"> </w:t>
      </w:r>
      <w:r w:rsidRPr="00984E69">
        <w:rPr>
          <w:color w:val="000000" w:themeColor="text1"/>
          <w:lang w:val="sr-Cyrl-CS"/>
        </w:rPr>
        <w:t>захтева</w:t>
      </w:r>
      <w:r w:rsidR="00D90C02" w:rsidRPr="00984E69">
        <w:rPr>
          <w:color w:val="000000" w:themeColor="text1"/>
          <w:lang w:val="sr-Cyrl-CS"/>
        </w:rPr>
        <w:t xml:space="preserve"> </w:t>
      </w:r>
      <w:r w:rsidRPr="00984E69">
        <w:rPr>
          <w:color w:val="000000" w:themeColor="text1"/>
          <w:lang w:val="sr-Cyrl-CS"/>
        </w:rPr>
        <w:t>за</w:t>
      </w:r>
      <w:r w:rsidR="00D90C02" w:rsidRPr="00984E69">
        <w:rPr>
          <w:color w:val="000000" w:themeColor="text1"/>
          <w:lang w:val="sr-Cyrl-CS"/>
        </w:rPr>
        <w:t xml:space="preserve"> </w:t>
      </w:r>
      <w:r w:rsidRPr="00984E69">
        <w:rPr>
          <w:color w:val="000000" w:themeColor="text1"/>
          <w:lang w:val="sr-Cyrl-CS"/>
        </w:rPr>
        <w:t>поједностављени</w:t>
      </w:r>
      <w:r w:rsidR="00D90C02" w:rsidRPr="00984E69">
        <w:rPr>
          <w:color w:val="000000" w:themeColor="text1"/>
          <w:lang w:val="sr-Cyrl-CS"/>
        </w:rPr>
        <w:t xml:space="preserve"> </w:t>
      </w:r>
      <w:r w:rsidRPr="00984E69">
        <w:rPr>
          <w:color w:val="000000" w:themeColor="text1"/>
          <w:lang w:val="sr-Cyrl-CS"/>
        </w:rPr>
        <w:t>поступак</w:t>
      </w:r>
      <w:r w:rsidR="00D90C02" w:rsidRPr="00984E69">
        <w:rPr>
          <w:color w:val="000000" w:themeColor="text1"/>
          <w:lang w:val="sr-Cyrl-CS"/>
        </w:rPr>
        <w:t xml:space="preserve"> </w:t>
      </w:r>
      <w:r w:rsidR="00465B0F" w:rsidRPr="00984E69">
        <w:rPr>
          <w:color w:val="000000" w:themeColor="text1"/>
          <w:lang w:val="sr-Cyrl-CS"/>
        </w:rPr>
        <w:t xml:space="preserve">мора </w:t>
      </w:r>
      <w:r w:rsidRPr="00984E69">
        <w:rPr>
          <w:color w:val="000000" w:themeColor="text1"/>
          <w:lang w:val="sr-Cyrl-CS"/>
        </w:rPr>
        <w:t>да</w:t>
      </w:r>
      <w:r w:rsidR="00D90C02" w:rsidRPr="00984E69">
        <w:rPr>
          <w:color w:val="000000" w:themeColor="text1"/>
          <w:lang w:val="sr-Cyrl-CS"/>
        </w:rPr>
        <w:t xml:space="preserve"> </w:t>
      </w:r>
      <w:r w:rsidRPr="00984E69">
        <w:rPr>
          <w:color w:val="000000" w:themeColor="text1"/>
          <w:lang w:val="sr-Cyrl-CS"/>
        </w:rPr>
        <w:t>испуни</w:t>
      </w:r>
      <w:r w:rsidR="00D90C02" w:rsidRPr="00984E69">
        <w:rPr>
          <w:color w:val="000000" w:themeColor="text1"/>
          <w:lang w:val="sr-Cyrl-CS"/>
        </w:rPr>
        <w:t xml:space="preserve"> </w:t>
      </w:r>
      <w:r w:rsidRPr="00984E69">
        <w:rPr>
          <w:color w:val="000000" w:themeColor="text1"/>
          <w:lang w:val="sr-Cyrl-CS"/>
        </w:rPr>
        <w:t>следеће</w:t>
      </w:r>
      <w:r w:rsidR="00D90C02" w:rsidRPr="00984E69">
        <w:rPr>
          <w:color w:val="000000" w:themeColor="text1"/>
          <w:lang w:val="sr-Cyrl-CS"/>
        </w:rPr>
        <w:t xml:space="preserve"> </w:t>
      </w:r>
      <w:r w:rsidRPr="00984E69">
        <w:rPr>
          <w:color w:val="000000" w:themeColor="text1"/>
          <w:lang w:val="sr-Cyrl-CS"/>
        </w:rPr>
        <w:t>опште</w:t>
      </w:r>
      <w:r w:rsidR="00D90C02" w:rsidRPr="00984E69">
        <w:rPr>
          <w:color w:val="000000" w:themeColor="text1"/>
          <w:lang w:val="sr-Cyrl-CS"/>
        </w:rPr>
        <w:t xml:space="preserve"> </w:t>
      </w:r>
      <w:r w:rsidRPr="00984E69">
        <w:rPr>
          <w:color w:val="000000" w:themeColor="text1"/>
          <w:lang w:val="sr-Cyrl-CS"/>
        </w:rPr>
        <w:t>услове</w:t>
      </w:r>
      <w:r w:rsidR="00D90C02" w:rsidRPr="00984E69">
        <w:rPr>
          <w:lang w:val="sr-Cyrl-CS"/>
        </w:rPr>
        <w:t xml:space="preserve">: </w:t>
      </w:r>
    </w:p>
    <w:p w14:paraId="1C0198B3" w14:textId="080CC952" w:rsidR="00D90C02" w:rsidRPr="00984E69" w:rsidRDefault="00E66402" w:rsidP="00461F69">
      <w:pPr>
        <w:numPr>
          <w:ilvl w:val="1"/>
          <w:numId w:val="52"/>
        </w:numPr>
        <w:spacing w:before="60"/>
        <w:jc w:val="both"/>
        <w:rPr>
          <w:lang w:val="sr-Cyrl-CS"/>
        </w:rPr>
      </w:pPr>
      <w:r w:rsidRPr="00984E69">
        <w:rPr>
          <w:lang w:val="sr-Cyrl-CS"/>
        </w:rPr>
        <w:t>Подносилац</w:t>
      </w:r>
      <w:r w:rsidR="00D90C02" w:rsidRPr="00984E69">
        <w:rPr>
          <w:lang w:val="sr-Cyrl-CS"/>
        </w:rPr>
        <w:t xml:space="preserve"> </w:t>
      </w:r>
      <w:r w:rsidRPr="00984E69">
        <w:rPr>
          <w:lang w:val="sr-Cyrl-CS"/>
        </w:rPr>
        <w:t>захтева</w:t>
      </w:r>
      <w:r w:rsidR="00D90C02" w:rsidRPr="00984E69">
        <w:rPr>
          <w:lang w:val="sr-Cyrl-CS"/>
        </w:rPr>
        <w:t xml:space="preserve"> </w:t>
      </w:r>
      <w:r w:rsidRPr="00984E69">
        <w:rPr>
          <w:lang w:val="sr-Cyrl-CS"/>
        </w:rPr>
        <w:t>мора</w:t>
      </w:r>
      <w:r w:rsidR="00D90C02" w:rsidRPr="00984E69">
        <w:rPr>
          <w:lang w:val="sr-Cyrl-CS"/>
        </w:rPr>
        <w:t xml:space="preserve"> </w:t>
      </w:r>
      <w:r w:rsidRPr="00984E69">
        <w:rPr>
          <w:lang w:val="sr-Cyrl-CS"/>
        </w:rPr>
        <w:t>бити</w:t>
      </w:r>
      <w:r w:rsidR="00D90C02" w:rsidRPr="00984E69">
        <w:rPr>
          <w:lang w:val="sr-Cyrl-CS"/>
        </w:rPr>
        <w:t xml:space="preserve"> </w:t>
      </w:r>
      <w:r w:rsidR="001F59B7">
        <w:rPr>
          <w:lang w:val="sr-Cyrl-RS"/>
        </w:rPr>
        <w:t>пословно настањен</w:t>
      </w:r>
      <w:r w:rsidR="001F59B7" w:rsidRPr="00984E69">
        <w:rPr>
          <w:lang w:val="sr-Cyrl-CS"/>
        </w:rPr>
        <w:t xml:space="preserve"> </w:t>
      </w:r>
      <w:r w:rsidRPr="00984E69">
        <w:rPr>
          <w:lang w:val="sr-Cyrl-CS"/>
        </w:rPr>
        <w:t>у</w:t>
      </w:r>
      <w:r w:rsidR="00D90C02" w:rsidRPr="00984E69">
        <w:rPr>
          <w:lang w:val="sr-Cyrl-CS"/>
        </w:rPr>
        <w:t xml:space="preserve"> </w:t>
      </w:r>
      <w:r w:rsidRPr="00984E69">
        <w:rPr>
          <w:lang w:val="sr-Cyrl-CS"/>
        </w:rPr>
        <w:t>Републици</w:t>
      </w:r>
      <w:r w:rsidR="00D90C02" w:rsidRPr="00984E69">
        <w:rPr>
          <w:lang w:val="sr-Cyrl-CS"/>
        </w:rPr>
        <w:t xml:space="preserve"> </w:t>
      </w:r>
      <w:r w:rsidRPr="00984E69">
        <w:rPr>
          <w:lang w:val="sr-Cyrl-CS"/>
        </w:rPr>
        <w:t>Србији</w:t>
      </w:r>
      <w:r w:rsidR="00D90C02" w:rsidRPr="00984E69">
        <w:rPr>
          <w:lang w:val="sr-Cyrl-CS"/>
        </w:rPr>
        <w:t xml:space="preserve">. </w:t>
      </w:r>
      <w:r w:rsidRPr="00984E69">
        <w:rPr>
          <w:lang w:val="sr-Cyrl-CS"/>
        </w:rPr>
        <w:t>Уколико</w:t>
      </w:r>
      <w:r w:rsidR="00D90C02" w:rsidRPr="00984E69">
        <w:rPr>
          <w:lang w:val="sr-Cyrl-CS"/>
        </w:rPr>
        <w:t xml:space="preserve"> </w:t>
      </w:r>
      <w:r w:rsidRPr="00984E69">
        <w:rPr>
          <w:lang w:val="sr-Cyrl-CS"/>
        </w:rPr>
        <w:t>је</w:t>
      </w:r>
      <w:r w:rsidR="00D90C02" w:rsidRPr="00984E69">
        <w:rPr>
          <w:lang w:val="sr-Cyrl-CS"/>
        </w:rPr>
        <w:t xml:space="preserve"> </w:t>
      </w:r>
      <w:r w:rsidRPr="00984E69">
        <w:rPr>
          <w:lang w:val="sr-Cyrl-CS"/>
        </w:rPr>
        <w:t>подносилац</w:t>
      </w:r>
      <w:r w:rsidR="00D90C02" w:rsidRPr="00984E69">
        <w:rPr>
          <w:lang w:val="sr-Cyrl-CS"/>
        </w:rPr>
        <w:t xml:space="preserve"> </w:t>
      </w:r>
      <w:r w:rsidRPr="00984E69">
        <w:rPr>
          <w:lang w:val="sr-Cyrl-CS"/>
        </w:rPr>
        <w:t>захтева</w:t>
      </w:r>
      <w:r w:rsidR="00D90C02" w:rsidRPr="00984E69">
        <w:rPr>
          <w:lang w:val="sr-Cyrl-CS"/>
        </w:rPr>
        <w:t xml:space="preserve"> </w:t>
      </w:r>
      <w:r w:rsidRPr="00984E69">
        <w:rPr>
          <w:lang w:val="sr-Cyrl-CS"/>
        </w:rPr>
        <w:t>физичко</w:t>
      </w:r>
      <w:r w:rsidR="00D90C02" w:rsidRPr="00984E69">
        <w:rPr>
          <w:lang w:val="sr-Cyrl-CS"/>
        </w:rPr>
        <w:t xml:space="preserve"> </w:t>
      </w:r>
      <w:r w:rsidRPr="00984E69">
        <w:rPr>
          <w:lang w:val="sr-Cyrl-CS"/>
        </w:rPr>
        <w:t>лице</w:t>
      </w:r>
      <w:r w:rsidR="00D90C02" w:rsidRPr="00984E69">
        <w:rPr>
          <w:lang w:val="sr-Cyrl-CS"/>
        </w:rPr>
        <w:t xml:space="preserve">, </w:t>
      </w:r>
      <w:r w:rsidRPr="00984E69">
        <w:rPr>
          <w:lang w:val="sr-Cyrl-CS"/>
        </w:rPr>
        <w:t>он</w:t>
      </w:r>
      <w:r w:rsidR="004A5F20" w:rsidRPr="00984E69">
        <w:rPr>
          <w:lang w:val="sr-Cyrl-CS"/>
        </w:rPr>
        <w:t>о</w:t>
      </w:r>
      <w:r w:rsidR="00D90C02" w:rsidRPr="00984E69">
        <w:rPr>
          <w:lang w:val="sr-Cyrl-CS"/>
        </w:rPr>
        <w:t xml:space="preserve"> </w:t>
      </w:r>
      <w:r w:rsidRPr="00984E69">
        <w:rPr>
          <w:lang w:val="sr-Cyrl-CS"/>
        </w:rPr>
        <w:t>мора</w:t>
      </w:r>
      <w:r w:rsidR="00D90C02" w:rsidRPr="00984E69">
        <w:rPr>
          <w:lang w:val="sr-Cyrl-CS"/>
        </w:rPr>
        <w:t xml:space="preserve"> </w:t>
      </w:r>
      <w:r w:rsidRPr="00984E69">
        <w:rPr>
          <w:lang w:val="sr-Cyrl-CS"/>
        </w:rPr>
        <w:t>бити</w:t>
      </w:r>
      <w:r w:rsidR="00D90C02" w:rsidRPr="00984E69">
        <w:rPr>
          <w:lang w:val="sr-Cyrl-CS"/>
        </w:rPr>
        <w:t xml:space="preserve"> </w:t>
      </w:r>
      <w:r w:rsidRPr="00984E69">
        <w:rPr>
          <w:lang w:val="sr-Cyrl-CS"/>
        </w:rPr>
        <w:t>држављанин</w:t>
      </w:r>
      <w:r w:rsidR="00D90C02" w:rsidRPr="00984E69">
        <w:rPr>
          <w:lang w:val="sr-Cyrl-CS"/>
        </w:rPr>
        <w:t xml:space="preserve"> </w:t>
      </w:r>
      <w:r w:rsidRPr="00984E69">
        <w:rPr>
          <w:lang w:val="sr-Cyrl-CS"/>
        </w:rPr>
        <w:t>Републике</w:t>
      </w:r>
      <w:r w:rsidR="00D90C02" w:rsidRPr="00984E69">
        <w:rPr>
          <w:lang w:val="sr-Cyrl-CS"/>
        </w:rPr>
        <w:t xml:space="preserve"> </w:t>
      </w:r>
      <w:r w:rsidRPr="00984E69">
        <w:rPr>
          <w:lang w:val="sr-Cyrl-CS"/>
        </w:rPr>
        <w:t>Србије</w:t>
      </w:r>
      <w:r w:rsidR="00D90C02" w:rsidRPr="00984E69">
        <w:rPr>
          <w:lang w:val="sr-Cyrl-CS"/>
        </w:rPr>
        <w:t xml:space="preserve">. </w:t>
      </w:r>
      <w:r w:rsidRPr="00984E69">
        <w:rPr>
          <w:lang w:val="sr-Cyrl-CS"/>
        </w:rPr>
        <w:t>Ако</w:t>
      </w:r>
      <w:r w:rsidR="00D90C02" w:rsidRPr="00984E69">
        <w:rPr>
          <w:lang w:val="sr-Cyrl-CS"/>
        </w:rPr>
        <w:t xml:space="preserve"> </w:t>
      </w:r>
      <w:r w:rsidRPr="00984E69">
        <w:rPr>
          <w:lang w:val="sr-Cyrl-CS"/>
        </w:rPr>
        <w:t>је</w:t>
      </w:r>
      <w:r w:rsidR="00D90C02" w:rsidRPr="00984E69">
        <w:rPr>
          <w:lang w:val="sr-Cyrl-CS"/>
        </w:rPr>
        <w:t xml:space="preserve"> </w:t>
      </w:r>
      <w:r w:rsidRPr="00984E69">
        <w:rPr>
          <w:lang w:val="sr-Cyrl-CS"/>
        </w:rPr>
        <w:t>подносилац</w:t>
      </w:r>
      <w:r w:rsidR="00D90C02" w:rsidRPr="00984E69">
        <w:rPr>
          <w:lang w:val="sr-Cyrl-CS"/>
        </w:rPr>
        <w:t xml:space="preserve"> </w:t>
      </w:r>
      <w:r w:rsidRPr="00984E69">
        <w:rPr>
          <w:lang w:val="sr-Cyrl-CS"/>
        </w:rPr>
        <w:t>захтева</w:t>
      </w:r>
      <w:r w:rsidR="00D90C02" w:rsidRPr="00984E69">
        <w:rPr>
          <w:lang w:val="sr-Cyrl-CS"/>
        </w:rPr>
        <w:t xml:space="preserve"> </w:t>
      </w:r>
      <w:r w:rsidRPr="00984E69">
        <w:rPr>
          <w:lang w:val="sr-Cyrl-CS"/>
        </w:rPr>
        <w:t>правно</w:t>
      </w:r>
      <w:r w:rsidR="00D90C02" w:rsidRPr="00984E69">
        <w:rPr>
          <w:lang w:val="sr-Cyrl-CS"/>
        </w:rPr>
        <w:t xml:space="preserve"> </w:t>
      </w:r>
      <w:r w:rsidRPr="00984E69">
        <w:rPr>
          <w:lang w:val="sr-Cyrl-CS"/>
        </w:rPr>
        <w:t>лице</w:t>
      </w:r>
      <w:r w:rsidR="00D90C02" w:rsidRPr="00984E69">
        <w:rPr>
          <w:lang w:val="sr-Cyrl-CS"/>
        </w:rPr>
        <w:t xml:space="preserve">, </w:t>
      </w:r>
      <w:r w:rsidRPr="00984E69">
        <w:rPr>
          <w:lang w:val="sr-Cyrl-CS"/>
        </w:rPr>
        <w:t>то</w:t>
      </w:r>
      <w:r w:rsidR="00D90C02" w:rsidRPr="00984E69">
        <w:rPr>
          <w:lang w:val="sr-Cyrl-CS"/>
        </w:rPr>
        <w:t xml:space="preserve"> </w:t>
      </w:r>
      <w:r w:rsidRPr="00984E69">
        <w:rPr>
          <w:lang w:val="sr-Cyrl-CS"/>
        </w:rPr>
        <w:t>лице</w:t>
      </w:r>
      <w:r w:rsidR="00D90C02" w:rsidRPr="00984E69">
        <w:rPr>
          <w:lang w:val="sr-Cyrl-CS"/>
        </w:rPr>
        <w:t xml:space="preserve"> </w:t>
      </w:r>
      <w:r w:rsidRPr="00984E69">
        <w:rPr>
          <w:lang w:val="sr-Cyrl-CS"/>
        </w:rPr>
        <w:t>мора</w:t>
      </w:r>
      <w:r w:rsidR="00D90C02" w:rsidRPr="00984E69">
        <w:rPr>
          <w:lang w:val="sr-Cyrl-CS"/>
        </w:rPr>
        <w:t xml:space="preserve"> </w:t>
      </w:r>
      <w:r w:rsidRPr="00984E69">
        <w:rPr>
          <w:lang w:val="sr-Cyrl-CS"/>
        </w:rPr>
        <w:t>имати</w:t>
      </w:r>
      <w:r w:rsidR="00D90C02" w:rsidRPr="00984E69">
        <w:rPr>
          <w:lang w:val="sr-Cyrl-CS"/>
        </w:rPr>
        <w:t xml:space="preserve"> </w:t>
      </w:r>
      <w:r w:rsidRPr="00984E69">
        <w:rPr>
          <w:lang w:val="sr-Cyrl-CS"/>
        </w:rPr>
        <w:t>седиште</w:t>
      </w:r>
      <w:r w:rsidR="00D90C02" w:rsidRPr="00984E69">
        <w:rPr>
          <w:lang w:val="sr-Cyrl-CS"/>
        </w:rPr>
        <w:t xml:space="preserve">, </w:t>
      </w:r>
      <w:r w:rsidRPr="00984E69">
        <w:rPr>
          <w:lang w:val="sr-Cyrl-CS"/>
        </w:rPr>
        <w:t>регистровани</w:t>
      </w:r>
      <w:r w:rsidR="00D90C02" w:rsidRPr="00984E69">
        <w:rPr>
          <w:lang w:val="sr-Cyrl-CS"/>
        </w:rPr>
        <w:t xml:space="preserve"> </w:t>
      </w:r>
      <w:r w:rsidRPr="00984E69">
        <w:rPr>
          <w:lang w:val="sr-Cyrl-CS"/>
        </w:rPr>
        <w:t>огранак</w:t>
      </w:r>
      <w:r w:rsidR="00D90C02" w:rsidRPr="00984E69">
        <w:rPr>
          <w:lang w:val="sr-Cyrl-CS"/>
        </w:rPr>
        <w:t xml:space="preserve">, </w:t>
      </w:r>
      <w:r w:rsidRPr="00984E69">
        <w:rPr>
          <w:lang w:val="sr-Cyrl-CS"/>
        </w:rPr>
        <w:t>представништво</w:t>
      </w:r>
      <w:r w:rsidR="00D90C02" w:rsidRPr="00984E69">
        <w:rPr>
          <w:lang w:val="sr-Cyrl-CS"/>
        </w:rPr>
        <w:t xml:space="preserve"> </w:t>
      </w:r>
      <w:r w:rsidRPr="00984E69">
        <w:rPr>
          <w:lang w:val="sr-Cyrl-CS"/>
        </w:rPr>
        <w:t>или</w:t>
      </w:r>
      <w:r w:rsidR="00D90C02" w:rsidRPr="00984E69">
        <w:rPr>
          <w:lang w:val="sr-Cyrl-CS"/>
        </w:rPr>
        <w:t xml:space="preserve"> </w:t>
      </w:r>
      <w:r w:rsidRPr="00984E69">
        <w:rPr>
          <w:lang w:val="sr-Cyrl-CS"/>
        </w:rPr>
        <w:t>сталну</w:t>
      </w:r>
      <w:r w:rsidR="00D90C02" w:rsidRPr="00984E69">
        <w:rPr>
          <w:lang w:val="sr-Cyrl-CS"/>
        </w:rPr>
        <w:t xml:space="preserve"> </w:t>
      </w:r>
      <w:r w:rsidRPr="00984E69">
        <w:rPr>
          <w:lang w:val="sr-Cyrl-CS"/>
        </w:rPr>
        <w:t>пословну</w:t>
      </w:r>
      <w:r w:rsidR="00D90C02" w:rsidRPr="00984E69">
        <w:rPr>
          <w:lang w:val="sr-Cyrl-CS"/>
        </w:rPr>
        <w:t xml:space="preserve"> </w:t>
      </w:r>
      <w:r w:rsidRPr="00984E69">
        <w:rPr>
          <w:lang w:val="sr-Cyrl-CS"/>
        </w:rPr>
        <w:t>јединицу</w:t>
      </w:r>
      <w:r w:rsidR="00D90C02" w:rsidRPr="00984E69">
        <w:rPr>
          <w:lang w:val="sr-Cyrl-CS"/>
        </w:rPr>
        <w:t xml:space="preserve"> </w:t>
      </w:r>
      <w:r w:rsidRPr="00984E69">
        <w:rPr>
          <w:lang w:val="sr-Cyrl-CS"/>
        </w:rPr>
        <w:t>на</w:t>
      </w:r>
      <w:r w:rsidR="00D90C02" w:rsidRPr="00984E69">
        <w:rPr>
          <w:lang w:val="sr-Cyrl-CS"/>
        </w:rPr>
        <w:t xml:space="preserve"> </w:t>
      </w:r>
      <w:r w:rsidRPr="00984E69">
        <w:rPr>
          <w:lang w:val="sr-Cyrl-CS"/>
        </w:rPr>
        <w:t>територији</w:t>
      </w:r>
      <w:r w:rsidR="00D90C02" w:rsidRPr="00984E69">
        <w:rPr>
          <w:lang w:val="sr-Cyrl-CS"/>
        </w:rPr>
        <w:t xml:space="preserve"> </w:t>
      </w:r>
      <w:r w:rsidRPr="00984E69">
        <w:rPr>
          <w:lang w:val="sr-Cyrl-CS"/>
        </w:rPr>
        <w:t>Републике</w:t>
      </w:r>
      <w:r w:rsidR="00D90C02" w:rsidRPr="00984E69">
        <w:rPr>
          <w:lang w:val="sr-Cyrl-CS"/>
        </w:rPr>
        <w:t xml:space="preserve"> </w:t>
      </w:r>
      <w:r w:rsidRPr="00984E69">
        <w:rPr>
          <w:lang w:val="sr-Cyrl-CS"/>
        </w:rPr>
        <w:t>Србије</w:t>
      </w:r>
      <w:r w:rsidR="00905E02" w:rsidRPr="00984E69">
        <w:rPr>
          <w:lang w:val="sr-Cyrl-CS"/>
        </w:rPr>
        <w:t>;</w:t>
      </w:r>
    </w:p>
    <w:p w14:paraId="044BCD58" w14:textId="6BC02FCE" w:rsidR="00075A55" w:rsidRPr="00984E69" w:rsidRDefault="006B79CF" w:rsidP="00461F69">
      <w:pPr>
        <w:numPr>
          <w:ilvl w:val="1"/>
          <w:numId w:val="52"/>
        </w:numPr>
        <w:spacing w:before="60"/>
        <w:jc w:val="both"/>
        <w:rPr>
          <w:lang w:val="sr-Cyrl-CS"/>
        </w:rPr>
      </w:pPr>
      <w:r w:rsidRPr="00984E69">
        <w:rPr>
          <w:lang w:val="sr-Cyrl-CS"/>
        </w:rPr>
        <w:t>Подносилац захтева изјав</w:t>
      </w:r>
      <w:r w:rsidR="00F2313B" w:rsidRPr="00984E69">
        <w:rPr>
          <w:lang w:val="sr-Cyrl-CS"/>
        </w:rPr>
        <w:t>и</w:t>
      </w:r>
      <w:r w:rsidRPr="00984E69">
        <w:rPr>
          <w:lang w:val="sr-Cyrl-CS"/>
        </w:rPr>
        <w:t xml:space="preserve"> да ће редовно користити </w:t>
      </w:r>
      <w:r w:rsidR="00FF4998" w:rsidRPr="00984E69">
        <w:rPr>
          <w:lang w:val="sr-Cyrl-CS"/>
        </w:rPr>
        <w:t xml:space="preserve">национални или </w:t>
      </w:r>
      <w:r w:rsidRPr="00984E69">
        <w:rPr>
          <w:lang w:val="sr-Cyrl-CS"/>
        </w:rPr>
        <w:t>заједничк</w:t>
      </w:r>
      <w:r w:rsidR="004A5F20" w:rsidRPr="00984E69">
        <w:rPr>
          <w:lang w:val="sr-Cyrl-CS"/>
        </w:rPr>
        <w:t>и</w:t>
      </w:r>
      <w:r w:rsidRPr="00984E69">
        <w:rPr>
          <w:lang w:val="sr-Cyrl-CS"/>
        </w:rPr>
        <w:t xml:space="preserve"> транзитн</w:t>
      </w:r>
      <w:r w:rsidR="004A5F20" w:rsidRPr="00984E69">
        <w:rPr>
          <w:lang w:val="sr-Cyrl-CS"/>
        </w:rPr>
        <w:t>и</w:t>
      </w:r>
      <w:r w:rsidRPr="00984E69">
        <w:rPr>
          <w:lang w:val="sr-Cyrl-CS"/>
        </w:rPr>
        <w:t xml:space="preserve"> поступ</w:t>
      </w:r>
      <w:r w:rsidR="004A5F20" w:rsidRPr="00984E69">
        <w:rPr>
          <w:lang w:val="sr-Cyrl-CS"/>
        </w:rPr>
        <w:t>ак</w:t>
      </w:r>
      <w:r w:rsidR="00D90C02" w:rsidRPr="00984E69">
        <w:rPr>
          <w:lang w:val="sr-Cyrl-CS"/>
        </w:rPr>
        <w:t xml:space="preserve">. </w:t>
      </w:r>
      <w:r w:rsidR="00E66402" w:rsidRPr="00984E69">
        <w:rPr>
          <w:lang w:val="sr-Cyrl-CS"/>
        </w:rPr>
        <w:t>У</w:t>
      </w:r>
      <w:r w:rsidR="00D90C02" w:rsidRPr="00984E69">
        <w:rPr>
          <w:lang w:val="sr-Cyrl-CS"/>
        </w:rPr>
        <w:t xml:space="preserve"> </w:t>
      </w:r>
      <w:r w:rsidR="00E66402" w:rsidRPr="00984E69">
        <w:rPr>
          <w:lang w:val="sr-Cyrl-CS"/>
        </w:rPr>
        <w:t>случајевима</w:t>
      </w:r>
      <w:r w:rsidR="00D90C02" w:rsidRPr="00984E69">
        <w:rPr>
          <w:lang w:val="sr-Cyrl-CS"/>
        </w:rPr>
        <w:t xml:space="preserve"> </w:t>
      </w:r>
      <w:r w:rsidR="00E66402" w:rsidRPr="00984E69">
        <w:rPr>
          <w:lang w:val="sr-Cyrl-CS"/>
        </w:rPr>
        <w:t>када</w:t>
      </w:r>
      <w:r w:rsidR="00D90C02" w:rsidRPr="00984E69">
        <w:rPr>
          <w:lang w:val="sr-Cyrl-CS"/>
        </w:rPr>
        <w:t xml:space="preserve"> </w:t>
      </w:r>
      <w:r w:rsidR="00E66402" w:rsidRPr="00984E69">
        <w:rPr>
          <w:lang w:val="sr-Cyrl-CS"/>
        </w:rPr>
        <w:t>је</w:t>
      </w:r>
      <w:r w:rsidR="00D90C02" w:rsidRPr="00984E69">
        <w:rPr>
          <w:lang w:val="sr-Cyrl-CS"/>
        </w:rPr>
        <w:t xml:space="preserve"> </w:t>
      </w:r>
      <w:r w:rsidR="00E66402" w:rsidRPr="00984E69">
        <w:rPr>
          <w:lang w:val="sr-Cyrl-CS"/>
        </w:rPr>
        <w:t>поднет</w:t>
      </w:r>
      <w:r w:rsidR="00D90C02" w:rsidRPr="00984E69">
        <w:rPr>
          <w:lang w:val="sr-Cyrl-CS"/>
        </w:rPr>
        <w:t xml:space="preserve"> </w:t>
      </w:r>
      <w:r w:rsidR="00E66402" w:rsidRPr="00984E69">
        <w:rPr>
          <w:lang w:val="sr-Cyrl-CS"/>
        </w:rPr>
        <w:t>захтев</w:t>
      </w:r>
      <w:r w:rsidR="00D90C02" w:rsidRPr="00984E69">
        <w:rPr>
          <w:lang w:val="sr-Cyrl-CS"/>
        </w:rPr>
        <w:t xml:space="preserve"> </w:t>
      </w:r>
      <w:r w:rsidR="00E66402" w:rsidRPr="00984E69">
        <w:rPr>
          <w:lang w:val="sr-Cyrl-CS"/>
        </w:rPr>
        <w:t>за</w:t>
      </w:r>
      <w:r w:rsidR="00D90C02" w:rsidRPr="00984E69">
        <w:rPr>
          <w:lang w:val="sr-Cyrl-CS"/>
        </w:rPr>
        <w:t xml:space="preserve"> </w:t>
      </w:r>
      <w:r w:rsidR="00E66402" w:rsidRPr="00984E69">
        <w:rPr>
          <w:lang w:val="sr-Cyrl-CS"/>
        </w:rPr>
        <w:t>поједностављени</w:t>
      </w:r>
      <w:r w:rsidR="00D90C02" w:rsidRPr="00984E69">
        <w:rPr>
          <w:lang w:val="sr-Cyrl-CS"/>
        </w:rPr>
        <w:t xml:space="preserve"> </w:t>
      </w:r>
      <w:r w:rsidR="00E66402" w:rsidRPr="00984E69">
        <w:rPr>
          <w:lang w:val="sr-Cyrl-CS"/>
        </w:rPr>
        <w:t>поступак</w:t>
      </w:r>
      <w:r w:rsidR="00D90C02" w:rsidRPr="00984E69">
        <w:rPr>
          <w:lang w:val="sr-Cyrl-CS"/>
        </w:rPr>
        <w:t xml:space="preserve"> </w:t>
      </w:r>
      <w:r w:rsidR="00E66402" w:rsidRPr="00984E69">
        <w:rPr>
          <w:lang w:val="sr-Cyrl-CS"/>
        </w:rPr>
        <w:t>за</w:t>
      </w:r>
      <w:r w:rsidR="00D90C02" w:rsidRPr="00984E69">
        <w:rPr>
          <w:lang w:val="sr-Cyrl-CS"/>
        </w:rPr>
        <w:t xml:space="preserve"> </w:t>
      </w:r>
      <w:r w:rsidR="00E66402" w:rsidRPr="00984E69">
        <w:rPr>
          <w:lang w:val="sr-Cyrl-CS"/>
        </w:rPr>
        <w:t>овлашћеног</w:t>
      </w:r>
      <w:r w:rsidR="00D90C02" w:rsidRPr="00984E69">
        <w:rPr>
          <w:lang w:val="sr-Cyrl-CS"/>
        </w:rPr>
        <w:t xml:space="preserve"> </w:t>
      </w:r>
      <w:r w:rsidR="00E66402" w:rsidRPr="00984E69">
        <w:rPr>
          <w:lang w:val="sr-Cyrl-CS"/>
        </w:rPr>
        <w:t>примаоца</w:t>
      </w:r>
      <w:r w:rsidR="00D90C02" w:rsidRPr="00984E69">
        <w:rPr>
          <w:lang w:val="sr-Cyrl-CS"/>
        </w:rPr>
        <w:t xml:space="preserve"> </w:t>
      </w:r>
      <w:r w:rsidR="00E66402" w:rsidRPr="00984E69">
        <w:rPr>
          <w:lang w:val="sr-Cyrl-CS"/>
        </w:rPr>
        <w:t>робе</w:t>
      </w:r>
      <w:r w:rsidR="00D90C02" w:rsidRPr="00984E69">
        <w:rPr>
          <w:lang w:val="sr-Cyrl-CS"/>
        </w:rPr>
        <w:t xml:space="preserve">, </w:t>
      </w:r>
      <w:r w:rsidR="00E66402" w:rsidRPr="00984E69">
        <w:rPr>
          <w:lang w:val="sr-Cyrl-CS"/>
        </w:rPr>
        <w:t>подносилац</w:t>
      </w:r>
      <w:r w:rsidR="00D90C02" w:rsidRPr="00984E69">
        <w:rPr>
          <w:lang w:val="sr-Cyrl-CS"/>
        </w:rPr>
        <w:t xml:space="preserve"> </w:t>
      </w:r>
      <w:r w:rsidR="00F2313B" w:rsidRPr="00984E69">
        <w:rPr>
          <w:lang w:val="sr-Cyrl-CS"/>
        </w:rPr>
        <w:t xml:space="preserve">изјави </w:t>
      </w:r>
      <w:r w:rsidR="00E4366F" w:rsidRPr="00984E69">
        <w:rPr>
          <w:lang w:val="sr-Cyrl-CS"/>
        </w:rPr>
        <w:t>да</w:t>
      </w:r>
      <w:r w:rsidR="00D90C02" w:rsidRPr="00984E69">
        <w:rPr>
          <w:lang w:val="sr-Cyrl-CS"/>
        </w:rPr>
        <w:t xml:space="preserve"> </w:t>
      </w:r>
      <w:r w:rsidR="00E66402" w:rsidRPr="00984E69">
        <w:rPr>
          <w:lang w:val="sr-Cyrl-CS"/>
        </w:rPr>
        <w:t>редовно</w:t>
      </w:r>
      <w:r w:rsidR="00D90C02" w:rsidRPr="00984E69">
        <w:rPr>
          <w:lang w:val="sr-Cyrl-CS"/>
        </w:rPr>
        <w:t xml:space="preserve"> </w:t>
      </w:r>
      <w:r w:rsidR="00E66402" w:rsidRPr="00984E69">
        <w:rPr>
          <w:lang w:val="sr-Cyrl-CS"/>
        </w:rPr>
        <w:t>прима</w:t>
      </w:r>
      <w:r w:rsidR="00D90C02" w:rsidRPr="00984E69">
        <w:rPr>
          <w:lang w:val="sr-Cyrl-CS"/>
        </w:rPr>
        <w:t xml:space="preserve"> </w:t>
      </w:r>
      <w:r w:rsidR="00E66402" w:rsidRPr="00984E69">
        <w:rPr>
          <w:lang w:val="sr-Cyrl-CS"/>
        </w:rPr>
        <w:t>робу</w:t>
      </w:r>
      <w:r w:rsidR="00D90C02" w:rsidRPr="00984E69">
        <w:rPr>
          <w:lang w:val="sr-Cyrl-CS"/>
        </w:rPr>
        <w:t xml:space="preserve"> </w:t>
      </w:r>
      <w:r w:rsidR="00E66402" w:rsidRPr="00984E69">
        <w:rPr>
          <w:lang w:val="sr-Cyrl-CS"/>
        </w:rPr>
        <w:t>која</w:t>
      </w:r>
      <w:r w:rsidR="00D90C02" w:rsidRPr="00984E69">
        <w:rPr>
          <w:lang w:val="sr-Cyrl-CS"/>
        </w:rPr>
        <w:t xml:space="preserve"> </w:t>
      </w:r>
      <w:r w:rsidR="00E66402" w:rsidRPr="00984E69">
        <w:rPr>
          <w:lang w:val="sr-Cyrl-CS"/>
        </w:rPr>
        <w:t>је</w:t>
      </w:r>
      <w:r w:rsidR="00D90C02" w:rsidRPr="00984E69">
        <w:rPr>
          <w:lang w:val="sr-Cyrl-CS"/>
        </w:rPr>
        <w:t xml:space="preserve"> </w:t>
      </w:r>
      <w:r w:rsidR="00E66402" w:rsidRPr="00984E69">
        <w:rPr>
          <w:lang w:val="sr-Cyrl-CS"/>
        </w:rPr>
        <w:t>стављена</w:t>
      </w:r>
      <w:r w:rsidR="00D90C02" w:rsidRPr="00984E69">
        <w:rPr>
          <w:lang w:val="sr-Cyrl-CS"/>
        </w:rPr>
        <w:t xml:space="preserve"> </w:t>
      </w:r>
      <w:r w:rsidR="00E66402" w:rsidRPr="00984E69">
        <w:rPr>
          <w:lang w:val="sr-Cyrl-CS"/>
        </w:rPr>
        <w:t>у</w:t>
      </w:r>
      <w:r w:rsidR="00D90C02" w:rsidRPr="00984E69">
        <w:rPr>
          <w:lang w:val="sr-Cyrl-CS"/>
        </w:rPr>
        <w:t xml:space="preserve"> </w:t>
      </w:r>
      <w:r w:rsidR="00E66402" w:rsidRPr="00984E69">
        <w:rPr>
          <w:lang w:val="sr-Cyrl-CS"/>
        </w:rPr>
        <w:t>транзитни</w:t>
      </w:r>
      <w:r w:rsidR="00D90C02" w:rsidRPr="00984E69">
        <w:rPr>
          <w:lang w:val="sr-Cyrl-CS"/>
        </w:rPr>
        <w:t xml:space="preserve"> </w:t>
      </w:r>
      <w:r w:rsidR="00E66402" w:rsidRPr="00984E69">
        <w:rPr>
          <w:lang w:val="sr-Cyrl-CS"/>
        </w:rPr>
        <w:t>поступак</w:t>
      </w:r>
      <w:r w:rsidR="000474E8" w:rsidRPr="00984E69">
        <w:rPr>
          <w:lang w:val="sr-Cyrl-CS"/>
        </w:rPr>
        <w:t>. У случајевима када је поднет захтев за статус овлашћеног примаоц</w:t>
      </w:r>
      <w:r w:rsidR="000A27B5" w:rsidRPr="00984E69">
        <w:rPr>
          <w:lang w:val="sr-Cyrl-CS"/>
        </w:rPr>
        <w:t>а</w:t>
      </w:r>
      <w:r w:rsidR="000474E8" w:rsidRPr="00984E69">
        <w:rPr>
          <w:lang w:val="sr-Cyrl-CS"/>
        </w:rPr>
        <w:t xml:space="preserve"> за </w:t>
      </w:r>
      <w:r w:rsidR="001A1541" w:rsidRPr="00984E69">
        <w:rPr>
          <w:lang w:val="sr-Latn-RS"/>
        </w:rPr>
        <w:t>TIR</w:t>
      </w:r>
      <w:r w:rsidR="000474E8" w:rsidRPr="00984E69">
        <w:rPr>
          <w:lang w:val="sr-Cyrl-CS"/>
        </w:rPr>
        <w:t xml:space="preserve"> поступ</w:t>
      </w:r>
      <w:r w:rsidR="000A27B5" w:rsidRPr="00984E69">
        <w:rPr>
          <w:lang w:val="sr-Cyrl-CS"/>
        </w:rPr>
        <w:t>ак</w:t>
      </w:r>
      <w:r w:rsidR="000474E8" w:rsidRPr="00984E69">
        <w:rPr>
          <w:lang w:val="sr-Cyrl-CS"/>
        </w:rPr>
        <w:t xml:space="preserve">, подносилац изјави да ће редовно примати робу која је у </w:t>
      </w:r>
      <w:r w:rsidR="001A1541" w:rsidRPr="00984E69">
        <w:rPr>
          <w:lang w:val="sr-Latn-RS"/>
        </w:rPr>
        <w:t>TIR</w:t>
      </w:r>
      <w:r w:rsidR="000474E8" w:rsidRPr="00984E69">
        <w:rPr>
          <w:lang w:val="sr-Cyrl-CS"/>
        </w:rPr>
        <w:t xml:space="preserve"> поступку</w:t>
      </w:r>
      <w:r w:rsidR="0072504B" w:rsidRPr="00984E69">
        <w:rPr>
          <w:lang w:val="sr-Cyrl-CS"/>
        </w:rPr>
        <w:t>. Услов да подносилац захтева редовно користи транзитни поступак сматра се испуњеним у случају овлашћеног п</w:t>
      </w:r>
      <w:r w:rsidR="000A27B5" w:rsidRPr="00984E69">
        <w:rPr>
          <w:lang w:val="sr-Cyrl-CS"/>
        </w:rPr>
        <w:t>ошиљаоца</w:t>
      </w:r>
      <w:r w:rsidR="0072504B" w:rsidRPr="00984E69">
        <w:rPr>
          <w:lang w:val="sr-Cyrl-CS"/>
        </w:rPr>
        <w:t xml:space="preserve"> у националном/заједничком транзитном поступку када подноси бар једну транзитну декларацију недељно или не мање од 50 транзитних декларација годишње</w:t>
      </w:r>
      <w:r w:rsidR="00FE49F6" w:rsidRPr="00984E69">
        <w:rPr>
          <w:lang w:val="sr-Cyrl-CS"/>
        </w:rPr>
        <w:t>,</w:t>
      </w:r>
      <w:r w:rsidR="0072504B" w:rsidRPr="00984E69">
        <w:rPr>
          <w:lang w:val="sr-Cyrl-CS"/>
        </w:rPr>
        <w:t xml:space="preserve"> а у случају овлашћеног примаоца за национални/заједнички транзитни поступак када редовно прима робу по транзитним декларацијама у својим просторима бар једном недељно или не мање од 50 транзитних декларација годишње. У случају овлашћеног примаоца за </w:t>
      </w:r>
      <w:r w:rsidR="00E97AE1" w:rsidRPr="00984E69">
        <w:rPr>
          <w:lang w:val="sr-Latn-RS"/>
        </w:rPr>
        <w:t>TIR</w:t>
      </w:r>
      <w:r w:rsidR="0072504B" w:rsidRPr="00984E69">
        <w:rPr>
          <w:lang w:val="sr-Cyrl-CS"/>
        </w:rPr>
        <w:t xml:space="preserve"> поступке тај број може бити мањи ако подносилац захтева има одобрење за овлашћеног примаоца у националном/заједничком транзит</w:t>
      </w:r>
      <w:r w:rsidR="00E878A4" w:rsidRPr="00984E69">
        <w:rPr>
          <w:lang w:val="sr-Cyrl-CS"/>
        </w:rPr>
        <w:t>ном</w:t>
      </w:r>
      <w:r w:rsidR="0072504B" w:rsidRPr="00984E69">
        <w:rPr>
          <w:lang w:val="sr-Cyrl-CS"/>
        </w:rPr>
        <w:t xml:space="preserve"> </w:t>
      </w:r>
      <w:r w:rsidR="00E878A4" w:rsidRPr="00984E69">
        <w:rPr>
          <w:lang w:val="sr-Cyrl-CS"/>
        </w:rPr>
        <w:t xml:space="preserve">поступку </w:t>
      </w:r>
      <w:r w:rsidR="0072504B" w:rsidRPr="00984E69">
        <w:rPr>
          <w:lang w:val="sr-Cyrl-CS"/>
        </w:rPr>
        <w:t xml:space="preserve">и у том случају </w:t>
      </w:r>
      <w:r w:rsidR="00E878A4" w:rsidRPr="00984E69">
        <w:rPr>
          <w:lang w:val="sr-Cyrl-CS"/>
        </w:rPr>
        <w:t xml:space="preserve"> укупан број транзитних операција не сме бити мањи од 50 годишње</w:t>
      </w:r>
      <w:r w:rsidR="00905E02" w:rsidRPr="00984E69">
        <w:rPr>
          <w:lang w:val="sr-Cyrl-CS"/>
        </w:rPr>
        <w:t>;</w:t>
      </w:r>
      <w:r w:rsidR="00075A55" w:rsidRPr="00984E69">
        <w:rPr>
          <w:lang w:val="sr-Cyrl-CS"/>
        </w:rPr>
        <w:t xml:space="preserve"> </w:t>
      </w:r>
    </w:p>
    <w:p w14:paraId="6B1152ED" w14:textId="539C2B18" w:rsidR="00075A55" w:rsidRPr="00984E69" w:rsidRDefault="00E66402" w:rsidP="00461F69">
      <w:pPr>
        <w:numPr>
          <w:ilvl w:val="1"/>
          <w:numId w:val="52"/>
        </w:numPr>
        <w:spacing w:before="60"/>
        <w:jc w:val="both"/>
        <w:rPr>
          <w:lang w:val="sr-Cyrl-CS"/>
        </w:rPr>
      </w:pPr>
      <w:r w:rsidRPr="00984E69">
        <w:rPr>
          <w:lang w:val="sr-Cyrl-CS"/>
        </w:rPr>
        <w:t>Подносилац</w:t>
      </w:r>
      <w:r w:rsidR="00D90C02" w:rsidRPr="00984E69">
        <w:rPr>
          <w:lang w:val="sr-Cyrl-CS"/>
        </w:rPr>
        <w:t xml:space="preserve"> </w:t>
      </w:r>
      <w:r w:rsidRPr="00984E69">
        <w:rPr>
          <w:lang w:val="sr-Cyrl-CS"/>
        </w:rPr>
        <w:t>захтева</w:t>
      </w:r>
      <w:r w:rsidR="00D90C02" w:rsidRPr="00984E69">
        <w:rPr>
          <w:lang w:val="sr-Cyrl-CS"/>
        </w:rPr>
        <w:t xml:space="preserve"> </w:t>
      </w:r>
      <w:r w:rsidRPr="00984E69">
        <w:rPr>
          <w:lang w:val="sr-Cyrl-CS"/>
        </w:rPr>
        <w:t>није</w:t>
      </w:r>
      <w:r w:rsidR="00D90C02" w:rsidRPr="00984E69">
        <w:rPr>
          <w:lang w:val="sr-Cyrl-CS"/>
        </w:rPr>
        <w:t xml:space="preserve"> </w:t>
      </w:r>
      <w:r w:rsidRPr="00984E69">
        <w:rPr>
          <w:lang w:val="sr-Cyrl-CS"/>
        </w:rPr>
        <w:t>починио</w:t>
      </w:r>
      <w:r w:rsidR="00D90C02" w:rsidRPr="00984E69">
        <w:rPr>
          <w:lang w:val="sr-Cyrl-CS"/>
        </w:rPr>
        <w:t xml:space="preserve"> </w:t>
      </w:r>
      <w:r w:rsidRPr="00984E69">
        <w:rPr>
          <w:lang w:val="sr-Cyrl-CS"/>
        </w:rPr>
        <w:t>озбиљн</w:t>
      </w:r>
      <w:r w:rsidR="00FF4998" w:rsidRPr="00984E69">
        <w:rPr>
          <w:lang w:val="sr-Cyrl-CS"/>
        </w:rPr>
        <w:t>у повреду</w:t>
      </w:r>
      <w:r w:rsidR="00D90C02" w:rsidRPr="00984E69">
        <w:rPr>
          <w:lang w:val="sr-Cyrl-CS"/>
        </w:rPr>
        <w:t xml:space="preserve"> </w:t>
      </w:r>
      <w:r w:rsidRPr="00984E69">
        <w:rPr>
          <w:lang w:val="sr-Cyrl-CS"/>
        </w:rPr>
        <w:t>царинских</w:t>
      </w:r>
      <w:r w:rsidR="00D90C02" w:rsidRPr="00984E69">
        <w:rPr>
          <w:lang w:val="sr-Cyrl-CS"/>
        </w:rPr>
        <w:t xml:space="preserve"> </w:t>
      </w:r>
      <w:r w:rsidRPr="00984E69">
        <w:rPr>
          <w:lang w:val="sr-Cyrl-CS"/>
        </w:rPr>
        <w:t>или</w:t>
      </w:r>
      <w:r w:rsidR="00D90C02" w:rsidRPr="00984E69">
        <w:rPr>
          <w:lang w:val="sr-Cyrl-CS"/>
        </w:rPr>
        <w:t xml:space="preserve"> </w:t>
      </w:r>
      <w:r w:rsidRPr="00984E69">
        <w:rPr>
          <w:lang w:val="sr-Cyrl-CS"/>
        </w:rPr>
        <w:t>пореских</w:t>
      </w:r>
      <w:r w:rsidR="00D90C02" w:rsidRPr="00984E69">
        <w:rPr>
          <w:lang w:val="sr-Cyrl-CS"/>
        </w:rPr>
        <w:t xml:space="preserve"> </w:t>
      </w:r>
      <w:r w:rsidRPr="00984E69">
        <w:rPr>
          <w:lang w:val="sr-Cyrl-CS"/>
        </w:rPr>
        <w:t>прописа</w:t>
      </w:r>
      <w:r w:rsidR="00D90C02" w:rsidRPr="00984E69">
        <w:rPr>
          <w:lang w:val="sr-Cyrl-CS"/>
        </w:rPr>
        <w:t xml:space="preserve"> </w:t>
      </w:r>
      <w:r w:rsidRPr="00984E69">
        <w:rPr>
          <w:lang w:val="sr-Cyrl-CS"/>
        </w:rPr>
        <w:t>или</w:t>
      </w:r>
      <w:r w:rsidR="00D90C02" w:rsidRPr="00984E69">
        <w:rPr>
          <w:lang w:val="sr-Cyrl-CS"/>
        </w:rPr>
        <w:t xml:space="preserve"> </w:t>
      </w:r>
      <w:r w:rsidRPr="00984E69">
        <w:rPr>
          <w:lang w:val="sr-Cyrl-CS"/>
        </w:rPr>
        <w:t>није</w:t>
      </w:r>
      <w:r w:rsidR="00D90C02" w:rsidRPr="00984E69">
        <w:rPr>
          <w:lang w:val="sr-Cyrl-CS"/>
        </w:rPr>
        <w:t xml:space="preserve"> </w:t>
      </w:r>
      <w:r w:rsidRPr="00984E69">
        <w:rPr>
          <w:lang w:val="sr-Cyrl-CS"/>
        </w:rPr>
        <w:t>учестало</w:t>
      </w:r>
      <w:r w:rsidR="00D90C02" w:rsidRPr="00984E69">
        <w:rPr>
          <w:lang w:val="sr-Cyrl-CS"/>
        </w:rPr>
        <w:t xml:space="preserve"> </w:t>
      </w:r>
      <w:r w:rsidRPr="00984E69">
        <w:rPr>
          <w:lang w:val="sr-Cyrl-CS"/>
        </w:rPr>
        <w:t>кршио</w:t>
      </w:r>
      <w:r w:rsidR="00D90C02" w:rsidRPr="00984E69">
        <w:rPr>
          <w:lang w:val="sr-Cyrl-CS"/>
        </w:rPr>
        <w:t xml:space="preserve"> </w:t>
      </w:r>
      <w:r w:rsidRPr="00984E69">
        <w:rPr>
          <w:lang w:val="sr-Cyrl-CS"/>
        </w:rPr>
        <w:t>те</w:t>
      </w:r>
      <w:r w:rsidR="00D90C02" w:rsidRPr="00984E69">
        <w:rPr>
          <w:lang w:val="sr-Cyrl-CS"/>
        </w:rPr>
        <w:t xml:space="preserve"> </w:t>
      </w:r>
      <w:r w:rsidRPr="00984E69">
        <w:rPr>
          <w:lang w:val="sr-Cyrl-CS"/>
        </w:rPr>
        <w:t>прописе</w:t>
      </w:r>
      <w:r w:rsidR="002A54F5" w:rsidRPr="00984E69">
        <w:rPr>
          <w:lang w:val="sr-Cyrl-CS"/>
        </w:rPr>
        <w:t xml:space="preserve">, нити је починио тешка кривична дела која се односе на његову </w:t>
      </w:r>
      <w:r w:rsidR="00A858FB" w:rsidRPr="00984E69">
        <w:rPr>
          <w:lang w:val="sr-Cyrl-CS"/>
        </w:rPr>
        <w:t xml:space="preserve">привредну </w:t>
      </w:r>
      <w:r w:rsidR="002A54F5" w:rsidRPr="00984E69">
        <w:rPr>
          <w:lang w:val="sr-Cyrl-CS"/>
        </w:rPr>
        <w:t>делатност</w:t>
      </w:r>
      <w:r w:rsidR="00905E02" w:rsidRPr="00984E69">
        <w:rPr>
          <w:lang w:val="sr-Cyrl-CS"/>
        </w:rPr>
        <w:t>:</w:t>
      </w:r>
    </w:p>
    <w:p w14:paraId="64DA2FF2" w14:textId="507F4639" w:rsidR="006B79CF" w:rsidRPr="00984E69" w:rsidRDefault="00F8284F" w:rsidP="00461F69">
      <w:pPr>
        <w:pStyle w:val="ListParagraph"/>
        <w:numPr>
          <w:ilvl w:val="1"/>
          <w:numId w:val="52"/>
        </w:numPr>
        <w:spacing w:before="60"/>
        <w:jc w:val="both"/>
        <w:rPr>
          <w:lang w:val="sr-Cyrl-CS"/>
        </w:rPr>
      </w:pPr>
      <w:r w:rsidRPr="00984E69">
        <w:rPr>
          <w:lang w:val="sr-Cyrl-CS"/>
        </w:rPr>
        <w:t>П</w:t>
      </w:r>
      <w:r w:rsidRPr="00984E69">
        <w:rPr>
          <w:noProof/>
          <w:lang w:val="sr-Cyrl-RS"/>
        </w:rPr>
        <w:t>односилац захтева показује висок ниво контроле својих операција и протока робе, путем система управљања пословном и, по потреби, транспортном евиденцијом, које омогућавају вршење одговарајућих царинских контрола</w:t>
      </w:r>
      <w:r w:rsidRPr="00984E69">
        <w:rPr>
          <w:noProof/>
          <w:lang w:val="en-US"/>
        </w:rPr>
        <w:t xml:space="preserve">. </w:t>
      </w:r>
      <w:r w:rsidRPr="00984E69">
        <w:rPr>
          <w:noProof/>
          <w:lang w:val="sr-Cyrl-RS"/>
        </w:rPr>
        <w:t>Н</w:t>
      </w:r>
      <w:r w:rsidR="00E66402" w:rsidRPr="00984E69">
        <w:rPr>
          <w:lang w:val="sr-Cyrl-CS"/>
        </w:rPr>
        <w:t>адлежни</w:t>
      </w:r>
      <w:r w:rsidR="00D90C02" w:rsidRPr="00984E69">
        <w:rPr>
          <w:lang w:val="sr-Cyrl-CS"/>
        </w:rPr>
        <w:t xml:space="preserve"> </w:t>
      </w:r>
      <w:r w:rsidR="00E66402" w:rsidRPr="00984E69">
        <w:rPr>
          <w:lang w:val="sr-Cyrl-CS"/>
        </w:rPr>
        <w:t>царински</w:t>
      </w:r>
      <w:r w:rsidR="00D90C02" w:rsidRPr="00984E69">
        <w:rPr>
          <w:lang w:val="sr-Cyrl-CS"/>
        </w:rPr>
        <w:t xml:space="preserve"> </w:t>
      </w:r>
      <w:r w:rsidR="00E66402" w:rsidRPr="00984E69">
        <w:rPr>
          <w:lang w:val="sr-Cyrl-CS"/>
        </w:rPr>
        <w:t>орган</w:t>
      </w:r>
      <w:r w:rsidR="00E4366F" w:rsidRPr="00984E69">
        <w:rPr>
          <w:lang w:val="sr-Cyrl-CS"/>
        </w:rPr>
        <w:t xml:space="preserve"> </w:t>
      </w:r>
      <w:r w:rsidR="00E66402" w:rsidRPr="00984E69">
        <w:rPr>
          <w:lang w:val="sr-Cyrl-CS"/>
        </w:rPr>
        <w:t>ће</w:t>
      </w:r>
      <w:r w:rsidR="00D90C02" w:rsidRPr="00984E69">
        <w:rPr>
          <w:lang w:val="sr-Cyrl-CS"/>
        </w:rPr>
        <w:t xml:space="preserve"> </w:t>
      </w:r>
      <w:r w:rsidR="00E66402" w:rsidRPr="00984E69">
        <w:rPr>
          <w:lang w:val="sr-Cyrl-CS"/>
        </w:rPr>
        <w:t>издати</w:t>
      </w:r>
      <w:r w:rsidR="00D90C02" w:rsidRPr="00984E69">
        <w:rPr>
          <w:lang w:val="sr-Cyrl-CS"/>
        </w:rPr>
        <w:t xml:space="preserve"> </w:t>
      </w:r>
      <w:r w:rsidR="00E66402" w:rsidRPr="00984E69">
        <w:rPr>
          <w:lang w:val="sr-Cyrl-CS"/>
        </w:rPr>
        <w:t>одобрење</w:t>
      </w:r>
      <w:r w:rsidR="00D90C02" w:rsidRPr="00984E69">
        <w:rPr>
          <w:lang w:val="sr-Cyrl-CS"/>
        </w:rPr>
        <w:t xml:space="preserve"> </w:t>
      </w:r>
      <w:r w:rsidR="00E66402" w:rsidRPr="00984E69">
        <w:rPr>
          <w:lang w:val="sr-Cyrl-CS"/>
        </w:rPr>
        <w:t>уколико</w:t>
      </w:r>
      <w:r w:rsidR="00D90C02" w:rsidRPr="00984E69">
        <w:rPr>
          <w:lang w:val="sr-Cyrl-CS"/>
        </w:rPr>
        <w:t xml:space="preserve"> </w:t>
      </w:r>
      <w:r w:rsidR="00E66402" w:rsidRPr="00984E69">
        <w:rPr>
          <w:lang w:val="sr-Cyrl-CS"/>
        </w:rPr>
        <w:t>полазна</w:t>
      </w:r>
      <w:r w:rsidR="00D90C02" w:rsidRPr="00984E69">
        <w:rPr>
          <w:lang w:val="sr-Cyrl-CS"/>
        </w:rPr>
        <w:t xml:space="preserve"> </w:t>
      </w:r>
      <w:r w:rsidR="00E66402" w:rsidRPr="00984E69">
        <w:rPr>
          <w:lang w:val="sr-Cyrl-CS"/>
        </w:rPr>
        <w:t>царинска</w:t>
      </w:r>
      <w:r w:rsidR="00D90C02" w:rsidRPr="00984E69">
        <w:rPr>
          <w:lang w:val="sr-Cyrl-CS"/>
        </w:rPr>
        <w:t xml:space="preserve"> </w:t>
      </w:r>
      <w:r w:rsidR="00E66402" w:rsidRPr="00984E69">
        <w:rPr>
          <w:lang w:val="sr-Cyrl-CS"/>
        </w:rPr>
        <w:t>испостава</w:t>
      </w:r>
      <w:r w:rsidR="00D90C02" w:rsidRPr="00984E69">
        <w:rPr>
          <w:lang w:val="sr-Cyrl-CS"/>
        </w:rPr>
        <w:t xml:space="preserve"> </w:t>
      </w:r>
      <w:r w:rsidR="00E66402" w:rsidRPr="00984E69">
        <w:rPr>
          <w:lang w:val="sr-Cyrl-CS"/>
        </w:rPr>
        <w:t>или</w:t>
      </w:r>
      <w:r w:rsidR="00D90C02" w:rsidRPr="00984E69">
        <w:rPr>
          <w:lang w:val="sr-Cyrl-CS"/>
        </w:rPr>
        <w:t xml:space="preserve"> </w:t>
      </w:r>
      <w:r w:rsidR="00E66402" w:rsidRPr="00984E69">
        <w:rPr>
          <w:lang w:val="sr-Cyrl-CS"/>
        </w:rPr>
        <w:t>одредишна</w:t>
      </w:r>
      <w:r w:rsidR="00D90C02" w:rsidRPr="00984E69">
        <w:rPr>
          <w:lang w:val="sr-Cyrl-CS"/>
        </w:rPr>
        <w:t xml:space="preserve"> </w:t>
      </w:r>
      <w:r w:rsidR="00E66402" w:rsidRPr="00984E69">
        <w:rPr>
          <w:lang w:val="sr-Cyrl-CS"/>
        </w:rPr>
        <w:t>царинска</w:t>
      </w:r>
      <w:r w:rsidR="00D90C02" w:rsidRPr="00984E69">
        <w:rPr>
          <w:lang w:val="sr-Cyrl-CS"/>
        </w:rPr>
        <w:t xml:space="preserve"> </w:t>
      </w:r>
      <w:r w:rsidR="00E66402" w:rsidRPr="00984E69">
        <w:rPr>
          <w:lang w:val="sr-Cyrl-CS"/>
        </w:rPr>
        <w:t>испостава</w:t>
      </w:r>
      <w:r w:rsidR="00D90C02" w:rsidRPr="00984E69">
        <w:rPr>
          <w:lang w:val="sr-Cyrl-CS"/>
        </w:rPr>
        <w:t xml:space="preserve"> </w:t>
      </w:r>
      <w:r w:rsidR="00465B0F" w:rsidRPr="00984E69">
        <w:rPr>
          <w:lang w:val="sr-Cyrl-CS"/>
        </w:rPr>
        <w:t xml:space="preserve">могу </w:t>
      </w:r>
      <w:r w:rsidR="00E66402" w:rsidRPr="00984E69">
        <w:rPr>
          <w:lang w:val="sr-Cyrl-CS"/>
        </w:rPr>
        <w:t>лако</w:t>
      </w:r>
      <w:r w:rsidR="00D90C02" w:rsidRPr="00984E69">
        <w:rPr>
          <w:lang w:val="sr-Cyrl-CS"/>
        </w:rPr>
        <w:t xml:space="preserve"> </w:t>
      </w:r>
      <w:r w:rsidR="00E66402" w:rsidRPr="00984E69">
        <w:rPr>
          <w:lang w:val="sr-Cyrl-CS"/>
        </w:rPr>
        <w:t>и</w:t>
      </w:r>
      <w:r w:rsidR="00D90C02" w:rsidRPr="00984E69">
        <w:rPr>
          <w:lang w:val="sr-Cyrl-CS"/>
        </w:rPr>
        <w:t xml:space="preserve"> </w:t>
      </w:r>
      <w:r w:rsidR="00E66402" w:rsidRPr="00984E69">
        <w:rPr>
          <w:lang w:val="sr-Cyrl-CS"/>
        </w:rPr>
        <w:t>брзо</w:t>
      </w:r>
      <w:r w:rsidR="00D90C02" w:rsidRPr="00984E69">
        <w:rPr>
          <w:lang w:val="sr-Cyrl-CS"/>
        </w:rPr>
        <w:t xml:space="preserve"> </w:t>
      </w:r>
      <w:r w:rsidR="00E66402" w:rsidRPr="00984E69">
        <w:rPr>
          <w:lang w:val="sr-Cyrl-CS"/>
        </w:rPr>
        <w:t>да</w:t>
      </w:r>
      <w:r w:rsidR="00D90C02" w:rsidRPr="00984E69">
        <w:rPr>
          <w:lang w:val="sr-Cyrl-CS"/>
        </w:rPr>
        <w:t xml:space="preserve"> </w:t>
      </w:r>
      <w:r w:rsidR="00E66402" w:rsidRPr="00984E69">
        <w:rPr>
          <w:lang w:val="sr-Cyrl-CS"/>
        </w:rPr>
        <w:t>врше</w:t>
      </w:r>
      <w:r w:rsidR="00D90C02" w:rsidRPr="00984E69">
        <w:rPr>
          <w:lang w:val="sr-Cyrl-CS"/>
        </w:rPr>
        <w:t xml:space="preserve"> </w:t>
      </w:r>
      <w:r w:rsidR="00E66402" w:rsidRPr="00984E69">
        <w:rPr>
          <w:lang w:val="sr-Cyrl-CS"/>
        </w:rPr>
        <w:t>надзор</w:t>
      </w:r>
      <w:r w:rsidR="00D90C02" w:rsidRPr="00984E69">
        <w:rPr>
          <w:lang w:val="sr-Cyrl-CS"/>
        </w:rPr>
        <w:t xml:space="preserve"> </w:t>
      </w:r>
      <w:r w:rsidR="00E66402" w:rsidRPr="00984E69">
        <w:rPr>
          <w:lang w:val="sr-Cyrl-CS"/>
        </w:rPr>
        <w:t>и</w:t>
      </w:r>
      <w:r w:rsidR="00D90C02" w:rsidRPr="00984E69">
        <w:rPr>
          <w:lang w:val="sr-Cyrl-CS"/>
        </w:rPr>
        <w:t xml:space="preserve"> </w:t>
      </w:r>
      <w:r w:rsidR="00E66402" w:rsidRPr="00984E69">
        <w:rPr>
          <w:lang w:val="sr-Cyrl-CS"/>
        </w:rPr>
        <w:t>спроводе</w:t>
      </w:r>
      <w:r w:rsidR="00AE3DFC" w:rsidRPr="00984E69">
        <w:rPr>
          <w:lang w:val="sr-Cyrl-CS"/>
        </w:rPr>
        <w:t xml:space="preserve"> </w:t>
      </w:r>
      <w:r w:rsidR="00E66402" w:rsidRPr="00984E69">
        <w:rPr>
          <w:lang w:val="sr-Cyrl-CS"/>
        </w:rPr>
        <w:t>неопходне</w:t>
      </w:r>
      <w:r w:rsidR="00D90C02" w:rsidRPr="00984E69">
        <w:rPr>
          <w:lang w:val="sr-Cyrl-CS"/>
        </w:rPr>
        <w:t xml:space="preserve"> </w:t>
      </w:r>
      <w:r w:rsidR="00E66402" w:rsidRPr="00984E69">
        <w:rPr>
          <w:lang w:val="sr-Cyrl-CS"/>
        </w:rPr>
        <w:t>контроле</w:t>
      </w:r>
      <w:r w:rsidR="00D90C02" w:rsidRPr="00984E69">
        <w:rPr>
          <w:lang w:val="sr-Cyrl-CS"/>
        </w:rPr>
        <w:t xml:space="preserve">, </w:t>
      </w:r>
      <w:r w:rsidR="00E66402" w:rsidRPr="00984E69">
        <w:rPr>
          <w:lang w:val="sr-Cyrl-CS"/>
        </w:rPr>
        <w:t>а</w:t>
      </w:r>
      <w:r w:rsidR="00D90C02" w:rsidRPr="00984E69">
        <w:rPr>
          <w:lang w:val="sr-Cyrl-CS"/>
        </w:rPr>
        <w:t xml:space="preserve"> </w:t>
      </w:r>
      <w:r w:rsidR="00E66402" w:rsidRPr="00984E69">
        <w:rPr>
          <w:lang w:val="sr-Cyrl-CS"/>
        </w:rPr>
        <w:t>потребне</w:t>
      </w:r>
      <w:r w:rsidR="00D90C02" w:rsidRPr="00984E69">
        <w:rPr>
          <w:lang w:val="sr-Cyrl-CS"/>
        </w:rPr>
        <w:t xml:space="preserve"> </w:t>
      </w:r>
      <w:r w:rsidR="00E66402" w:rsidRPr="00984E69">
        <w:rPr>
          <w:lang w:val="sr-Cyrl-CS"/>
        </w:rPr>
        <w:t>контроле</w:t>
      </w:r>
      <w:r w:rsidR="00D90C02" w:rsidRPr="00984E69">
        <w:rPr>
          <w:lang w:val="sr-Cyrl-CS"/>
        </w:rPr>
        <w:t xml:space="preserve"> </w:t>
      </w:r>
      <w:r w:rsidR="00E66402" w:rsidRPr="00984E69">
        <w:rPr>
          <w:lang w:val="sr-Cyrl-CS"/>
        </w:rPr>
        <w:t>и</w:t>
      </w:r>
      <w:r w:rsidR="00D90C02" w:rsidRPr="00984E69">
        <w:rPr>
          <w:lang w:val="sr-Cyrl-CS"/>
        </w:rPr>
        <w:t xml:space="preserve"> </w:t>
      </w:r>
      <w:r w:rsidR="00E66402" w:rsidRPr="00984E69">
        <w:rPr>
          <w:lang w:val="sr-Cyrl-CS"/>
        </w:rPr>
        <w:t>остале</w:t>
      </w:r>
      <w:r w:rsidR="00D90C02" w:rsidRPr="00984E69">
        <w:rPr>
          <w:lang w:val="sr-Cyrl-CS"/>
        </w:rPr>
        <w:t xml:space="preserve"> </w:t>
      </w:r>
      <w:r w:rsidR="00E66402" w:rsidRPr="00984E69">
        <w:rPr>
          <w:lang w:val="sr-Cyrl-CS"/>
        </w:rPr>
        <w:t>административне</w:t>
      </w:r>
      <w:r w:rsidR="00D90C02" w:rsidRPr="00984E69">
        <w:rPr>
          <w:lang w:val="sr-Cyrl-CS"/>
        </w:rPr>
        <w:t xml:space="preserve"> </w:t>
      </w:r>
      <w:r w:rsidR="00E66402" w:rsidRPr="00984E69">
        <w:rPr>
          <w:lang w:val="sr-Cyrl-CS"/>
        </w:rPr>
        <w:t>мере</w:t>
      </w:r>
      <w:r w:rsidR="00D90C02" w:rsidRPr="00984E69">
        <w:rPr>
          <w:lang w:val="sr-Cyrl-CS"/>
        </w:rPr>
        <w:t xml:space="preserve"> </w:t>
      </w:r>
      <w:r w:rsidR="00E66402" w:rsidRPr="00984E69">
        <w:rPr>
          <w:lang w:val="sr-Cyrl-CS"/>
        </w:rPr>
        <w:t>нису</w:t>
      </w:r>
      <w:r w:rsidR="00D90C02" w:rsidRPr="00984E69">
        <w:rPr>
          <w:lang w:val="sr-Cyrl-CS"/>
        </w:rPr>
        <w:t xml:space="preserve"> </w:t>
      </w:r>
      <w:r w:rsidR="00E66402" w:rsidRPr="00984E69">
        <w:rPr>
          <w:lang w:val="sr-Cyrl-CS"/>
        </w:rPr>
        <w:t>у</w:t>
      </w:r>
      <w:r w:rsidR="00D90C02" w:rsidRPr="00984E69">
        <w:rPr>
          <w:lang w:val="sr-Cyrl-CS"/>
        </w:rPr>
        <w:t xml:space="preserve"> </w:t>
      </w:r>
      <w:r w:rsidR="00E66402" w:rsidRPr="00984E69">
        <w:rPr>
          <w:lang w:val="sr-Cyrl-CS"/>
        </w:rPr>
        <w:t>несразмери</w:t>
      </w:r>
      <w:r w:rsidR="00D90C02" w:rsidRPr="00984E69">
        <w:rPr>
          <w:lang w:val="sr-Cyrl-CS"/>
        </w:rPr>
        <w:t xml:space="preserve"> </w:t>
      </w:r>
      <w:r w:rsidR="00E66402" w:rsidRPr="00984E69">
        <w:rPr>
          <w:lang w:val="sr-Cyrl-CS"/>
        </w:rPr>
        <w:t>са</w:t>
      </w:r>
      <w:r w:rsidR="00D90C02" w:rsidRPr="00984E69">
        <w:rPr>
          <w:lang w:val="sr-Cyrl-CS"/>
        </w:rPr>
        <w:t xml:space="preserve"> </w:t>
      </w:r>
      <w:r w:rsidR="00E66402" w:rsidRPr="00984E69">
        <w:rPr>
          <w:lang w:val="sr-Cyrl-CS"/>
        </w:rPr>
        <w:t>захтевима</w:t>
      </w:r>
      <w:r w:rsidR="00D90C02" w:rsidRPr="00984E69">
        <w:rPr>
          <w:lang w:val="sr-Cyrl-CS"/>
        </w:rPr>
        <w:t xml:space="preserve"> </w:t>
      </w:r>
      <w:r w:rsidR="00E66402" w:rsidRPr="00984E69">
        <w:rPr>
          <w:lang w:val="sr-Cyrl-CS"/>
        </w:rPr>
        <w:t>подносиоца</w:t>
      </w:r>
      <w:r w:rsidR="00D90C02" w:rsidRPr="00984E69">
        <w:rPr>
          <w:lang w:val="sr-Cyrl-CS"/>
        </w:rPr>
        <w:t xml:space="preserve"> </w:t>
      </w:r>
      <w:r w:rsidR="00E66402" w:rsidRPr="00984E69">
        <w:rPr>
          <w:lang w:val="sr-Cyrl-CS"/>
        </w:rPr>
        <w:t>захтева</w:t>
      </w:r>
      <w:r w:rsidR="00905E02" w:rsidRPr="00984E69">
        <w:rPr>
          <w:lang w:val="sr-Cyrl-CS"/>
        </w:rPr>
        <w:t>;</w:t>
      </w:r>
    </w:p>
    <w:p w14:paraId="216E37CC" w14:textId="2922FBAF" w:rsidR="00F8284F" w:rsidRPr="00984E69" w:rsidRDefault="00F8284F" w:rsidP="00461F69">
      <w:pPr>
        <w:pStyle w:val="ListParagraph"/>
        <w:numPr>
          <w:ilvl w:val="1"/>
          <w:numId w:val="52"/>
        </w:numPr>
        <w:spacing w:before="60"/>
        <w:jc w:val="both"/>
        <w:rPr>
          <w:lang w:val="sr-Cyrl-CS"/>
        </w:rPr>
      </w:pPr>
      <w:r w:rsidRPr="00984E69">
        <w:rPr>
          <w:lang w:val="sr-Cyrl-CS"/>
        </w:rPr>
        <w:t>П</w:t>
      </w:r>
      <w:r w:rsidRPr="00984E69">
        <w:rPr>
          <w:noProof/>
          <w:lang w:val="sr-Cyrl-RS"/>
        </w:rPr>
        <w:t>односилац захтева има практичне станд</w:t>
      </w:r>
      <w:r w:rsidR="006B79CF" w:rsidRPr="00984E69">
        <w:rPr>
          <w:noProof/>
          <w:lang w:val="sr-Cyrl-RS"/>
        </w:rPr>
        <w:t>арде оспособљености или стручне</w:t>
      </w:r>
      <w:r w:rsidR="00AE3DFC" w:rsidRPr="00984E69">
        <w:rPr>
          <w:noProof/>
          <w:lang w:val="sr-Cyrl-RS"/>
        </w:rPr>
        <w:t xml:space="preserve"> </w:t>
      </w:r>
      <w:r w:rsidRPr="00984E69">
        <w:rPr>
          <w:noProof/>
          <w:lang w:val="sr-Cyrl-RS"/>
        </w:rPr>
        <w:t>квалификације који се непосредно односе на делатност коју обавља</w:t>
      </w:r>
      <w:r w:rsidR="00075A55" w:rsidRPr="00984E69">
        <w:rPr>
          <w:noProof/>
          <w:lang w:val="sr-Cyrl-RS"/>
        </w:rPr>
        <w:t>, однос</w:t>
      </w:r>
      <w:r w:rsidR="009A1357" w:rsidRPr="00984E69">
        <w:rPr>
          <w:noProof/>
          <w:lang w:val="sr-Cyrl-RS"/>
        </w:rPr>
        <w:t xml:space="preserve">но да има доказ о положеном </w:t>
      </w:r>
      <w:r w:rsidR="00732B03" w:rsidRPr="00984E69">
        <w:rPr>
          <w:noProof/>
          <w:lang w:val="sr-Cyrl-RS"/>
        </w:rPr>
        <w:t>стручном испиту за заступање у царинском поступку у случеју шпедитерских предузећа, односно потврду о одслушаној обуци</w:t>
      </w:r>
      <w:r w:rsidRPr="00984E69">
        <w:rPr>
          <w:noProof/>
          <w:lang w:val="sr-Cyrl-RS"/>
        </w:rPr>
        <w:t>.</w:t>
      </w:r>
    </w:p>
    <w:p w14:paraId="12313322" w14:textId="2CE39150" w:rsidR="00E82197" w:rsidRPr="00984E69" w:rsidRDefault="00E82197" w:rsidP="00461F69">
      <w:pPr>
        <w:numPr>
          <w:ilvl w:val="0"/>
          <w:numId w:val="32"/>
        </w:numPr>
        <w:spacing w:before="120"/>
        <w:jc w:val="both"/>
        <w:rPr>
          <w:color w:val="000000" w:themeColor="text1"/>
          <w:lang w:val="sr-Cyrl-CS"/>
        </w:rPr>
      </w:pPr>
      <w:r w:rsidRPr="00984E69">
        <w:rPr>
          <w:color w:val="000000" w:themeColor="text1"/>
          <w:lang w:val="sr-Cyrl-CS"/>
        </w:rPr>
        <w:t>Захтев за одобрење коришћења поједностављења мора да буде датиран и потписан, а може се користити</w:t>
      </w:r>
      <w:r w:rsidR="00AE3DFC" w:rsidRPr="00984E69">
        <w:rPr>
          <w:color w:val="000000" w:themeColor="text1"/>
          <w:lang w:val="sr-Cyrl-CS"/>
        </w:rPr>
        <w:t xml:space="preserve"> </w:t>
      </w:r>
      <w:r w:rsidRPr="00984E69">
        <w:rPr>
          <w:color w:val="000000" w:themeColor="text1"/>
          <w:lang w:val="sr-Cyrl-CS"/>
        </w:rPr>
        <w:t xml:space="preserve">образац дат у </w:t>
      </w:r>
      <w:r w:rsidRPr="00984E69">
        <w:rPr>
          <w:b/>
          <w:color w:val="000000" w:themeColor="text1"/>
          <w:lang w:val="sr-Cyrl-CS"/>
        </w:rPr>
        <w:t xml:space="preserve">Прилогу </w:t>
      </w:r>
      <w:r w:rsidR="00654C84" w:rsidRPr="00984E69">
        <w:rPr>
          <w:b/>
          <w:color w:val="000000" w:themeColor="text1"/>
          <w:lang w:val="sr-Cyrl-CS"/>
        </w:rPr>
        <w:t>3</w:t>
      </w:r>
      <w:r w:rsidRPr="00984E69">
        <w:rPr>
          <w:color w:val="000000" w:themeColor="text1"/>
          <w:lang w:val="sr-Cyrl-CS"/>
        </w:rPr>
        <w:t xml:space="preserve"> овог </w:t>
      </w:r>
      <w:r w:rsidR="000B2D5E" w:rsidRPr="00984E69">
        <w:rPr>
          <w:color w:val="000000" w:themeColor="text1"/>
          <w:lang w:val="sr-Cyrl-CS"/>
        </w:rPr>
        <w:t>о</w:t>
      </w:r>
      <w:r w:rsidRPr="00984E69">
        <w:rPr>
          <w:color w:val="000000" w:themeColor="text1"/>
          <w:lang w:val="sr-Cyrl-CS"/>
        </w:rPr>
        <w:t>бјашњења. Подносилац захтева одговоран је</w:t>
      </w:r>
      <w:r w:rsidR="009A1357" w:rsidRPr="00984E69">
        <w:rPr>
          <w:color w:val="000000" w:themeColor="text1"/>
          <w:lang w:val="sr-Cyrl-CS"/>
        </w:rPr>
        <w:t xml:space="preserve"> за</w:t>
      </w:r>
      <w:r w:rsidRPr="00984E69">
        <w:rPr>
          <w:color w:val="000000" w:themeColor="text1"/>
          <w:lang w:val="sr-Cyrl-CS"/>
        </w:rPr>
        <w:t>:</w:t>
      </w:r>
    </w:p>
    <w:p w14:paraId="4096D7F3" w14:textId="3D07A7F9" w:rsidR="00E82197" w:rsidRPr="00984E69" w:rsidRDefault="00E82197" w:rsidP="003E6C7A">
      <w:pPr>
        <w:numPr>
          <w:ilvl w:val="0"/>
          <w:numId w:val="101"/>
        </w:numPr>
        <w:spacing w:before="60"/>
        <w:jc w:val="both"/>
        <w:rPr>
          <w:lang w:val="sr-Cyrl-CS"/>
        </w:rPr>
      </w:pPr>
      <w:r w:rsidRPr="00984E69">
        <w:rPr>
          <w:lang w:val="sr-Cyrl-CS"/>
        </w:rPr>
        <w:t>тачност и потпуност података наведених у захтеву;</w:t>
      </w:r>
      <w:r w:rsidR="00905E02" w:rsidRPr="00984E69">
        <w:rPr>
          <w:lang w:val="sr-Cyrl-CS"/>
        </w:rPr>
        <w:t xml:space="preserve"> и</w:t>
      </w:r>
    </w:p>
    <w:p w14:paraId="75E764E2" w14:textId="4D758EA3" w:rsidR="009A1357" w:rsidRPr="00984E69" w:rsidRDefault="00E82197" w:rsidP="003E6C7A">
      <w:pPr>
        <w:numPr>
          <w:ilvl w:val="0"/>
          <w:numId w:val="101"/>
        </w:numPr>
        <w:spacing w:before="60"/>
        <w:jc w:val="both"/>
        <w:rPr>
          <w:lang w:val="sr-Cyrl-CS"/>
        </w:rPr>
      </w:pPr>
      <w:r w:rsidRPr="00984E69">
        <w:rPr>
          <w:lang w:val="sr-Cyrl-CS"/>
        </w:rPr>
        <w:t>веродостојност</w:t>
      </w:r>
      <w:r w:rsidR="001D4645" w:rsidRPr="00984E69">
        <w:rPr>
          <w:lang w:val="sr-Cyrl-CS"/>
        </w:rPr>
        <w:t xml:space="preserve"> и</w:t>
      </w:r>
      <w:r w:rsidRPr="00984E69">
        <w:rPr>
          <w:lang w:val="sr-Cyrl-CS"/>
        </w:rPr>
        <w:t xml:space="preserve"> тачност свих исправа </w:t>
      </w:r>
      <w:r w:rsidR="00465B0F" w:rsidRPr="00984E69">
        <w:rPr>
          <w:lang w:val="sr-Cyrl-CS"/>
        </w:rPr>
        <w:t xml:space="preserve">приложених </w:t>
      </w:r>
      <w:r w:rsidRPr="00984E69">
        <w:rPr>
          <w:lang w:val="sr-Cyrl-CS"/>
        </w:rPr>
        <w:t>уз захтев.</w:t>
      </w:r>
    </w:p>
    <w:p w14:paraId="72473B15" w14:textId="4A5FF76F" w:rsidR="009A1357" w:rsidRPr="00984E69" w:rsidRDefault="009A1357" w:rsidP="00461F69">
      <w:pPr>
        <w:numPr>
          <w:ilvl w:val="0"/>
          <w:numId w:val="32"/>
        </w:numPr>
        <w:spacing w:before="120"/>
        <w:jc w:val="both"/>
        <w:rPr>
          <w:color w:val="000000" w:themeColor="text1"/>
          <w:lang w:val="sr-Cyrl-CS"/>
        </w:rPr>
      </w:pPr>
      <w:r w:rsidRPr="00984E69">
        <w:rPr>
          <w:color w:val="000000" w:themeColor="text1"/>
          <w:lang w:val="sr-Cyrl-CS"/>
        </w:rPr>
        <w:t xml:space="preserve">По пријему захтева царинарница </w:t>
      </w:r>
      <w:r w:rsidR="00005B7A" w:rsidRPr="00984E69">
        <w:rPr>
          <w:color w:val="000000" w:themeColor="text1"/>
          <w:lang w:val="sr-Cyrl-CS"/>
        </w:rPr>
        <w:t xml:space="preserve">без одлагања, а најкасније у року од 8 дана од пријема захтева, </w:t>
      </w:r>
      <w:r w:rsidRPr="00984E69">
        <w:rPr>
          <w:color w:val="000000" w:themeColor="text1"/>
          <w:lang w:val="sr-Cyrl-CS"/>
        </w:rPr>
        <w:t xml:space="preserve">проверава да ли су </w:t>
      </w:r>
      <w:r w:rsidR="00005B7A" w:rsidRPr="00984E69">
        <w:rPr>
          <w:color w:val="000000" w:themeColor="text1"/>
          <w:lang w:val="sr-Cyrl-CS"/>
        </w:rPr>
        <w:t xml:space="preserve">услови за прихватање захтева прописани одредбама члана 4. Уредбе испуњени. </w:t>
      </w:r>
    </w:p>
    <w:p w14:paraId="5EA43A4F" w14:textId="43783DBD" w:rsidR="008A584E" w:rsidRPr="00984E69" w:rsidRDefault="008A584E" w:rsidP="00461F69">
      <w:pPr>
        <w:numPr>
          <w:ilvl w:val="0"/>
          <w:numId w:val="32"/>
        </w:numPr>
        <w:spacing w:before="120"/>
        <w:jc w:val="both"/>
        <w:rPr>
          <w:color w:val="000000" w:themeColor="text1"/>
          <w:lang w:val="sr-Cyrl-CS"/>
        </w:rPr>
      </w:pPr>
      <w:r w:rsidRPr="00984E69">
        <w:rPr>
          <w:lang w:val="sr-Cyrl-RS"/>
        </w:rPr>
        <w:t>Ако царинарница утврди да захтев не садржи све потребне информације, царински орган ће затражити од подносиоца захтева да достави релевантне информације у разумном року не дужем од 30 дана. Уколико нису испуњени неки од услова за прихватање захтева предвиђених у члану 4. Уредбе, или  у року који је одредио царински орган подносилац захтева не достави тражене информације, захтев се не прихвата, о чему се подносилац захтева обавештава</w:t>
      </w:r>
    </w:p>
    <w:p w14:paraId="28E539A5" w14:textId="7A00E8FF" w:rsidR="00E82197" w:rsidRPr="00984E69" w:rsidRDefault="009A1357" w:rsidP="00461F69">
      <w:pPr>
        <w:numPr>
          <w:ilvl w:val="0"/>
          <w:numId w:val="32"/>
        </w:numPr>
        <w:spacing w:before="120"/>
        <w:jc w:val="both"/>
        <w:rPr>
          <w:color w:val="000000" w:themeColor="text1"/>
          <w:lang w:val="sr-Cyrl-CS"/>
        </w:rPr>
      </w:pPr>
      <w:r w:rsidRPr="00984E69">
        <w:rPr>
          <w:color w:val="000000" w:themeColor="text1"/>
          <w:lang w:val="sr-Cyrl-CS"/>
        </w:rPr>
        <w:t xml:space="preserve">Када царинарница прихвати захтев, </w:t>
      </w:r>
      <w:r w:rsidR="00AC403A" w:rsidRPr="00984E69">
        <w:rPr>
          <w:color w:val="000000" w:themeColor="text1"/>
          <w:lang w:val="sr-Cyrl-CS"/>
        </w:rPr>
        <w:t>О</w:t>
      </w:r>
      <w:r w:rsidRPr="00984E69">
        <w:rPr>
          <w:color w:val="000000" w:themeColor="text1"/>
          <w:lang w:val="sr-Cyrl-CS"/>
        </w:rPr>
        <w:t>дсек за управни поступак надлежне царинарнице провера</w:t>
      </w:r>
      <w:r w:rsidR="00FE09AE" w:rsidRPr="00984E69">
        <w:rPr>
          <w:color w:val="000000" w:themeColor="text1"/>
          <w:lang w:val="sr-Cyrl-CS"/>
        </w:rPr>
        <w:t>ва</w:t>
      </w:r>
      <w:r w:rsidRPr="00984E69">
        <w:rPr>
          <w:color w:val="000000" w:themeColor="text1"/>
          <w:lang w:val="sr-Cyrl-CS"/>
        </w:rPr>
        <w:t xml:space="preserve"> услове наведене у тачки 1. </w:t>
      </w:r>
      <w:r w:rsidR="00580C78" w:rsidRPr="00984E69">
        <w:rPr>
          <w:color w:val="000000" w:themeColor="text1"/>
          <w:lang w:val="sr-Cyrl-CS"/>
        </w:rPr>
        <w:t xml:space="preserve">подтачка </w:t>
      </w:r>
      <w:r w:rsidRPr="00984E69">
        <w:rPr>
          <w:color w:val="000000" w:themeColor="text1"/>
          <w:lang w:val="sr-Cyrl-CS"/>
        </w:rPr>
        <w:t>а), б), в) и д),</w:t>
      </w:r>
      <w:r w:rsidR="00AE3DFC" w:rsidRPr="00984E69">
        <w:rPr>
          <w:color w:val="000000" w:themeColor="text1"/>
          <w:lang w:val="sr-Cyrl-CS"/>
        </w:rPr>
        <w:t xml:space="preserve"> </w:t>
      </w:r>
      <w:r w:rsidR="00FE09AE" w:rsidRPr="00984E69">
        <w:rPr>
          <w:color w:val="000000" w:themeColor="text1"/>
          <w:lang w:val="sr-Cyrl-CS"/>
        </w:rPr>
        <w:t>док</w:t>
      </w:r>
      <w:r w:rsidRPr="00984E69">
        <w:rPr>
          <w:color w:val="000000" w:themeColor="text1"/>
          <w:lang w:val="sr-Cyrl-CS"/>
        </w:rPr>
        <w:t xml:space="preserve"> над</w:t>
      </w:r>
      <w:r w:rsidR="00FE09AE" w:rsidRPr="00984E69">
        <w:rPr>
          <w:color w:val="000000" w:themeColor="text1"/>
          <w:lang w:val="sr-Cyrl-CS"/>
        </w:rPr>
        <w:t>зорна</w:t>
      </w:r>
      <w:r w:rsidRPr="00984E69">
        <w:rPr>
          <w:color w:val="000000" w:themeColor="text1"/>
          <w:lang w:val="sr-Cyrl-CS"/>
        </w:rPr>
        <w:t xml:space="preserve"> </w:t>
      </w:r>
      <w:r w:rsidR="00465B0F" w:rsidRPr="00984E69">
        <w:rPr>
          <w:color w:val="000000" w:themeColor="text1"/>
          <w:lang w:val="sr-Cyrl-CS"/>
        </w:rPr>
        <w:t>царинска испостава</w:t>
      </w:r>
      <w:r w:rsidRPr="00984E69">
        <w:rPr>
          <w:color w:val="000000" w:themeColor="text1"/>
          <w:lang w:val="sr-Cyrl-CS"/>
        </w:rPr>
        <w:t>, односно полазн</w:t>
      </w:r>
      <w:r w:rsidR="00FE09AE" w:rsidRPr="00984E69">
        <w:rPr>
          <w:color w:val="000000" w:themeColor="text1"/>
          <w:lang w:val="sr-Cyrl-CS"/>
        </w:rPr>
        <w:t>а</w:t>
      </w:r>
      <w:r w:rsidRPr="00984E69">
        <w:rPr>
          <w:color w:val="000000" w:themeColor="text1"/>
          <w:lang w:val="sr-Cyrl-CS"/>
        </w:rPr>
        <w:t xml:space="preserve"> царинск</w:t>
      </w:r>
      <w:r w:rsidR="00FE09AE" w:rsidRPr="00984E69">
        <w:rPr>
          <w:color w:val="000000" w:themeColor="text1"/>
          <w:lang w:val="sr-Cyrl-CS"/>
        </w:rPr>
        <w:t>а</w:t>
      </w:r>
      <w:r w:rsidRPr="00984E69">
        <w:rPr>
          <w:color w:val="000000" w:themeColor="text1"/>
          <w:lang w:val="sr-Cyrl-CS"/>
        </w:rPr>
        <w:t xml:space="preserve"> испостав</w:t>
      </w:r>
      <w:r w:rsidR="00FE09AE" w:rsidRPr="00984E69">
        <w:rPr>
          <w:color w:val="000000" w:themeColor="text1"/>
          <w:lang w:val="sr-Cyrl-CS"/>
        </w:rPr>
        <w:t>а</w:t>
      </w:r>
      <w:r w:rsidRPr="00984E69">
        <w:rPr>
          <w:color w:val="000000" w:themeColor="text1"/>
          <w:lang w:val="sr-Cyrl-CS"/>
        </w:rPr>
        <w:t xml:space="preserve"> у случају одобрав</w:t>
      </w:r>
      <w:r w:rsidR="00FE09AE" w:rsidRPr="00984E69">
        <w:rPr>
          <w:color w:val="000000" w:themeColor="text1"/>
          <w:lang w:val="sr-Cyrl-CS"/>
        </w:rPr>
        <w:t xml:space="preserve">ања поједностављеног поступка за овлашћеног пошиљаоца и </w:t>
      </w:r>
      <w:r w:rsidR="006B1429" w:rsidRPr="00984E69">
        <w:rPr>
          <w:color w:val="000000" w:themeColor="text1"/>
          <w:lang w:val="sr-Cyrl-CS"/>
        </w:rPr>
        <w:t xml:space="preserve">употребе </w:t>
      </w:r>
      <w:r w:rsidR="00465B0F" w:rsidRPr="00984E69">
        <w:rPr>
          <w:color w:val="000000" w:themeColor="text1"/>
          <w:lang w:val="sr-Cyrl-CS"/>
        </w:rPr>
        <w:t xml:space="preserve">пломби </w:t>
      </w:r>
      <w:r w:rsidR="00FE09AE" w:rsidRPr="00984E69">
        <w:rPr>
          <w:color w:val="000000" w:themeColor="text1"/>
          <w:lang w:val="sr-Cyrl-CS"/>
        </w:rPr>
        <w:t>посебн</w:t>
      </w:r>
      <w:r w:rsidR="006B1429" w:rsidRPr="00984E69">
        <w:rPr>
          <w:color w:val="000000" w:themeColor="text1"/>
          <w:lang w:val="sr-Cyrl-CS"/>
        </w:rPr>
        <w:t>е врсте</w:t>
      </w:r>
      <w:r w:rsidR="00FE09AE" w:rsidRPr="00984E69">
        <w:rPr>
          <w:color w:val="000000" w:themeColor="text1"/>
          <w:lang w:val="sr-Cyrl-CS"/>
        </w:rPr>
        <w:t>, односно одредишна царинска испостава у случајевима поједностављеног поступка овлашћеног примаоца, врши проверу испуњености услова наведеног у тачки 1.</w:t>
      </w:r>
      <w:r w:rsidR="00580C78" w:rsidRPr="00984E69">
        <w:rPr>
          <w:color w:val="000000" w:themeColor="text1"/>
          <w:lang w:val="sr-Cyrl-CS"/>
        </w:rPr>
        <w:t xml:space="preserve"> подтачка</w:t>
      </w:r>
      <w:r w:rsidR="00FE09AE" w:rsidRPr="00984E69">
        <w:rPr>
          <w:color w:val="000000" w:themeColor="text1"/>
          <w:lang w:val="sr-Cyrl-CS"/>
        </w:rPr>
        <w:t xml:space="preserve"> г) овог </w:t>
      </w:r>
      <w:r w:rsidR="000B2D5E" w:rsidRPr="00984E69">
        <w:rPr>
          <w:color w:val="000000" w:themeColor="text1"/>
          <w:lang w:val="sr-Cyrl-CS"/>
        </w:rPr>
        <w:t>о</w:t>
      </w:r>
      <w:r w:rsidR="00FE09AE" w:rsidRPr="00984E69">
        <w:rPr>
          <w:color w:val="000000" w:themeColor="text1"/>
          <w:lang w:val="sr-Cyrl-CS"/>
        </w:rPr>
        <w:t>бјашњења. Уколико није испуњен неки од наведених услова захтев се одбија, а уколико су услови испуњени Одсек за управни поступак надлежне царинарнице доноси одобрење.</w:t>
      </w:r>
    </w:p>
    <w:p w14:paraId="06259FD0" w14:textId="77777777" w:rsidR="00E82197" w:rsidRPr="00984E69" w:rsidRDefault="00E82197" w:rsidP="00461F69">
      <w:pPr>
        <w:numPr>
          <w:ilvl w:val="0"/>
          <w:numId w:val="32"/>
        </w:numPr>
        <w:spacing w:before="120"/>
        <w:jc w:val="both"/>
        <w:rPr>
          <w:color w:val="000000" w:themeColor="text1"/>
          <w:lang w:val="sr-Cyrl-CS"/>
        </w:rPr>
      </w:pPr>
      <w:r w:rsidRPr="00984E69">
        <w:rPr>
          <w:color w:val="000000" w:themeColor="text1"/>
          <w:lang w:val="sr-Cyrl-CS"/>
        </w:rPr>
        <w:t xml:space="preserve">Одобрење ступа на снагу од дана који је различит у односу на дан када га подносилац прими или се сматра да га је примио у следећим случајевима: </w:t>
      </w:r>
    </w:p>
    <w:p w14:paraId="35842825" w14:textId="514E8FAF" w:rsidR="00E82197" w:rsidRPr="00984E69" w:rsidRDefault="00E82197" w:rsidP="003E6C7A">
      <w:pPr>
        <w:numPr>
          <w:ilvl w:val="0"/>
          <w:numId w:val="102"/>
        </w:numPr>
        <w:spacing w:before="60"/>
        <w:jc w:val="both"/>
        <w:rPr>
          <w:lang w:val="sr-Cyrl-CS"/>
        </w:rPr>
      </w:pPr>
      <w:r w:rsidRPr="00984E69">
        <w:rPr>
          <w:lang w:val="sr-Cyrl-CS"/>
        </w:rPr>
        <w:t>ако ће одобрење повољно утицати на подносиоца захтева</w:t>
      </w:r>
      <w:r w:rsidR="00465B0F" w:rsidRPr="00984E69">
        <w:rPr>
          <w:lang w:val="sr-Cyrl-CS"/>
        </w:rPr>
        <w:t>,</w:t>
      </w:r>
      <w:r w:rsidRPr="00984E69">
        <w:rPr>
          <w:lang w:val="sr-Cyrl-CS"/>
        </w:rPr>
        <w:t xml:space="preserve"> па је подносилац захтева затражио други датум ступања на снагу, у ком случају одобрење ступа на снагу од датума који је тражио подносилац захтева под условом да је он каснији од датума од ког би био примењив у складу са </w:t>
      </w:r>
      <w:r w:rsidR="00171824" w:rsidRPr="00984E69">
        <w:rPr>
          <w:lang w:val="sr-Cyrl-CS"/>
        </w:rPr>
        <w:t>тачком 4</w:t>
      </w:r>
      <w:r w:rsidR="00580C78" w:rsidRPr="00984E69">
        <w:rPr>
          <w:lang w:val="sr-Cyrl-CS"/>
        </w:rPr>
        <w:t>.</w:t>
      </w:r>
      <w:r w:rsidRPr="00984E69">
        <w:rPr>
          <w:lang w:val="sr-Cyrl-CS"/>
        </w:rPr>
        <w:t xml:space="preserve">; </w:t>
      </w:r>
    </w:p>
    <w:p w14:paraId="2A04EB2F" w14:textId="77777777" w:rsidR="00E82197" w:rsidRPr="00984E69" w:rsidRDefault="00E82197" w:rsidP="003E6C7A">
      <w:pPr>
        <w:numPr>
          <w:ilvl w:val="0"/>
          <w:numId w:val="102"/>
        </w:numPr>
        <w:spacing w:before="60"/>
        <w:jc w:val="both"/>
        <w:rPr>
          <w:lang w:val="sr-Cyrl-CS"/>
        </w:rPr>
      </w:pPr>
      <w:r w:rsidRPr="00984E69">
        <w:rPr>
          <w:lang w:val="sr-Cyrl-CS"/>
        </w:rPr>
        <w:t>ако је претходно одобрење издато са временским ограничењем и једини циљ тренутне одлуке је да се продужи његово важење, у ком случају одобрење ступа на снагу од дана након истека рока важења претходног одобрења;</w:t>
      </w:r>
    </w:p>
    <w:p w14:paraId="19BF3874" w14:textId="53E23D44" w:rsidR="00E82197" w:rsidRPr="00984E69" w:rsidRDefault="00E82197" w:rsidP="003E6C7A">
      <w:pPr>
        <w:numPr>
          <w:ilvl w:val="0"/>
          <w:numId w:val="102"/>
        </w:numPr>
        <w:spacing w:before="60"/>
        <w:jc w:val="both"/>
        <w:rPr>
          <w:lang w:val="sr-Cyrl-CS"/>
        </w:rPr>
      </w:pPr>
      <w:r w:rsidRPr="00984E69">
        <w:rPr>
          <w:lang w:val="sr-Cyrl-CS"/>
        </w:rPr>
        <w:t>ако је ступање на снагу одобрења условљено завршетком одређених формалности од стране подносиоца захтева, у ком случају одобрење ступа на снагу од дана када подносилац прими, или се сматра да је примио, обавештење од надлежних царинских органа у ком</w:t>
      </w:r>
      <w:r w:rsidR="004773D9" w:rsidRPr="00984E69">
        <w:rPr>
          <w:lang w:val="sr-Cyrl-CS"/>
        </w:rPr>
        <w:t>е</w:t>
      </w:r>
      <w:r w:rsidRPr="00984E69">
        <w:rPr>
          <w:lang w:val="sr-Cyrl-CS"/>
        </w:rPr>
        <w:t xml:space="preserve"> се наводи да су формалности успешно завршене.</w:t>
      </w:r>
    </w:p>
    <w:p w14:paraId="7C8C6E72" w14:textId="1E6E3AFD" w:rsidR="00BD113B" w:rsidRPr="00984E69" w:rsidRDefault="00BD113B" w:rsidP="00BD113B">
      <w:pPr>
        <w:jc w:val="both"/>
        <w:rPr>
          <w:lang w:val="sr-Cyrl-CS"/>
        </w:rPr>
      </w:pPr>
    </w:p>
    <w:p w14:paraId="48794803" w14:textId="13D2068B" w:rsidR="00BD113B" w:rsidRPr="00984E69" w:rsidRDefault="009D3C0B" w:rsidP="00BA7AA2">
      <w:pPr>
        <w:outlineLvl w:val="1"/>
        <w:rPr>
          <w:b/>
          <w:u w:val="single"/>
          <w:lang w:val="sr-Latn-RS"/>
        </w:rPr>
      </w:pPr>
      <w:r w:rsidRPr="00984E69">
        <w:rPr>
          <w:b/>
          <w:u w:val="single"/>
          <w:lang w:val="sr-Latn-RS"/>
        </w:rPr>
        <w:t xml:space="preserve">VI.2) </w:t>
      </w:r>
      <w:r w:rsidR="00BD113B" w:rsidRPr="00984E69">
        <w:rPr>
          <w:b/>
          <w:u w:val="single"/>
          <w:lang w:val="sr-Latn-RS"/>
        </w:rPr>
        <w:t>Провера критеријума</w:t>
      </w:r>
    </w:p>
    <w:p w14:paraId="6FCC7454" w14:textId="77777777" w:rsidR="00BD113B" w:rsidRPr="00984E69" w:rsidRDefault="00BD113B" w:rsidP="000F7EEA">
      <w:pPr>
        <w:jc w:val="both"/>
        <w:rPr>
          <w:lang w:val="sr-Cyrl-CS"/>
        </w:rPr>
      </w:pPr>
    </w:p>
    <w:p w14:paraId="1197A12C" w14:textId="36C19B8A" w:rsidR="00BD113B" w:rsidRPr="00984E69" w:rsidRDefault="009D3C0B" w:rsidP="00BA7AA2">
      <w:pPr>
        <w:outlineLvl w:val="2"/>
        <w:rPr>
          <w:b/>
          <w:u w:val="single"/>
          <w:lang w:val="sr-Cyrl-CS"/>
        </w:rPr>
      </w:pPr>
      <w:r w:rsidRPr="00984E69">
        <w:rPr>
          <w:b/>
          <w:u w:val="single"/>
          <w:lang w:val="sr-Latn-RS"/>
        </w:rPr>
        <w:t xml:space="preserve">VI.2.1) </w:t>
      </w:r>
      <w:r w:rsidR="00BD113B" w:rsidRPr="00984E69">
        <w:rPr>
          <w:b/>
          <w:u w:val="single"/>
          <w:lang w:val="sr-Cyrl-CS"/>
        </w:rPr>
        <w:t>Провера критеријума „поштовање прописа“</w:t>
      </w:r>
    </w:p>
    <w:p w14:paraId="010EC2C5" w14:textId="5E5877BE" w:rsidR="00BD113B" w:rsidRPr="00984E69" w:rsidRDefault="00BD113B" w:rsidP="003E6C7A">
      <w:pPr>
        <w:numPr>
          <w:ilvl w:val="0"/>
          <w:numId w:val="146"/>
        </w:numPr>
        <w:spacing w:before="120"/>
        <w:jc w:val="both"/>
        <w:rPr>
          <w:color w:val="000000" w:themeColor="text1"/>
          <w:lang w:val="sr-Cyrl-CS"/>
        </w:rPr>
      </w:pPr>
      <w:r w:rsidRPr="00984E69">
        <w:rPr>
          <w:color w:val="000000" w:themeColor="text1"/>
          <w:lang w:val="sr-Cyrl-CS"/>
        </w:rPr>
        <w:t xml:space="preserve">Одредбом члана 28. став 1. тачка 1. Закона за овај критеријум прописано је одсуство било које озбиљне повреде или поновљених повреда царинских и пореских прописа, укључујући непостојање кривичних дела која се односе на привредну делатност подносиоца захтева. </w:t>
      </w:r>
    </w:p>
    <w:p w14:paraId="2E52B25F" w14:textId="177357BE" w:rsidR="00BD113B" w:rsidRPr="00984E69" w:rsidRDefault="00BD113B" w:rsidP="003E6C7A">
      <w:pPr>
        <w:numPr>
          <w:ilvl w:val="0"/>
          <w:numId w:val="146"/>
        </w:numPr>
        <w:spacing w:before="120"/>
        <w:jc w:val="both"/>
        <w:rPr>
          <w:color w:val="000000" w:themeColor="text1"/>
          <w:lang w:val="sr-Cyrl-CS"/>
        </w:rPr>
      </w:pPr>
      <w:r w:rsidRPr="00984E69">
        <w:rPr>
          <w:color w:val="000000" w:themeColor="text1"/>
          <w:lang w:val="sr-Cyrl-CS"/>
        </w:rPr>
        <w:t>Ако је подносилац захтева пословно настањен мање од три године, царински орган испуњење овог критеријума процењује на основу евиденција и информација које су му на располагању.</w:t>
      </w:r>
    </w:p>
    <w:p w14:paraId="35919FD6" w14:textId="7F4D626F" w:rsidR="00BD113B" w:rsidRPr="00984E69" w:rsidRDefault="00BD113B" w:rsidP="003E6C7A">
      <w:pPr>
        <w:numPr>
          <w:ilvl w:val="0"/>
          <w:numId w:val="146"/>
        </w:numPr>
        <w:spacing w:before="120"/>
        <w:jc w:val="both"/>
        <w:rPr>
          <w:color w:val="000000" w:themeColor="text1"/>
          <w:lang w:val="sr-Cyrl-CS"/>
        </w:rPr>
      </w:pPr>
      <w:r w:rsidRPr="00984E69">
        <w:rPr>
          <w:color w:val="000000" w:themeColor="text1"/>
          <w:lang w:val="sr-Cyrl-CS"/>
        </w:rPr>
        <w:t>Овај критеријум на основу члана 28. Уредбе, ако је подносилац захтева физичко лице, сматра се испуњеним ако, у последње три године, подносилац захтева и, где је примењиво, запослени одговоран за царинска питања подносиоца захтева, нису правноснажно оглашени одговорним за озбиљан или поновљен прекршај царинских и пореских прописа нити су починили тежа кривична дела у вези са својом привредном делатношћу.</w:t>
      </w:r>
    </w:p>
    <w:p w14:paraId="2EAD91FF" w14:textId="7F7EDC4A" w:rsidR="00BD113B" w:rsidRPr="00984E69" w:rsidRDefault="00BD113B" w:rsidP="003E6C7A">
      <w:pPr>
        <w:numPr>
          <w:ilvl w:val="0"/>
          <w:numId w:val="146"/>
        </w:numPr>
        <w:spacing w:before="120"/>
        <w:jc w:val="both"/>
        <w:rPr>
          <w:color w:val="000000" w:themeColor="text1"/>
          <w:lang w:val="sr-Cyrl-CS"/>
        </w:rPr>
      </w:pPr>
      <w:r w:rsidRPr="00984E69">
        <w:rPr>
          <w:color w:val="000000" w:themeColor="text1"/>
          <w:lang w:val="sr-Cyrl-CS"/>
        </w:rPr>
        <w:t>Ако подносилац захтева није физичко лице, овај критеријум сматра се испуњеним ако у последње три године, није правоснажно оглашено одговорним за озбиљан или поновљен прекршај царинских и пореских прописа, нити је починило тежа кривична дела у вези са својом привредном делатношћу, неко од следећих лица:</w:t>
      </w:r>
    </w:p>
    <w:p w14:paraId="53C6BD1A" w14:textId="1B55FB57" w:rsidR="00BD113B" w:rsidRPr="00984E69" w:rsidRDefault="00BD113B" w:rsidP="003E6C7A">
      <w:pPr>
        <w:numPr>
          <w:ilvl w:val="0"/>
          <w:numId w:val="147"/>
        </w:numPr>
        <w:spacing w:before="60"/>
        <w:jc w:val="both"/>
        <w:rPr>
          <w:lang w:val="sr-Cyrl-CS"/>
        </w:rPr>
      </w:pPr>
      <w:r w:rsidRPr="00984E69">
        <w:rPr>
          <w:lang w:val="sr-Cyrl-CS"/>
        </w:rPr>
        <w:t>подносилац захтева;</w:t>
      </w:r>
    </w:p>
    <w:p w14:paraId="0A5163A4" w14:textId="212EE906" w:rsidR="00BD113B" w:rsidRPr="00984E69" w:rsidRDefault="00BD113B" w:rsidP="003E6C7A">
      <w:pPr>
        <w:numPr>
          <w:ilvl w:val="0"/>
          <w:numId w:val="147"/>
        </w:numPr>
        <w:spacing w:before="60"/>
        <w:jc w:val="both"/>
        <w:rPr>
          <w:lang w:val="sr-Cyrl-CS"/>
        </w:rPr>
      </w:pPr>
      <w:r w:rsidRPr="00984E69">
        <w:rPr>
          <w:lang w:val="sr-Cyrl-CS"/>
        </w:rPr>
        <w:t>одговорно лице подносиоца захтева или лице које врши контролу над његовим управљањем;</w:t>
      </w:r>
    </w:p>
    <w:p w14:paraId="6F685235" w14:textId="6C6E66C0" w:rsidR="00BD113B" w:rsidRPr="00984E69" w:rsidRDefault="00BD113B" w:rsidP="003E6C7A">
      <w:pPr>
        <w:numPr>
          <w:ilvl w:val="0"/>
          <w:numId w:val="147"/>
        </w:numPr>
        <w:spacing w:before="60"/>
        <w:jc w:val="both"/>
        <w:rPr>
          <w:lang w:val="sr-Cyrl-CS"/>
        </w:rPr>
      </w:pPr>
      <w:r w:rsidRPr="00984E69">
        <w:rPr>
          <w:lang w:val="sr-Cyrl-CS"/>
        </w:rPr>
        <w:t>запослени одговоран за царинска питања подносиоца захтева.</w:t>
      </w:r>
    </w:p>
    <w:p w14:paraId="1026ADF9" w14:textId="4E1BBF21" w:rsidR="00BD113B" w:rsidRPr="00984E69" w:rsidRDefault="00BD113B" w:rsidP="003E6C7A">
      <w:pPr>
        <w:numPr>
          <w:ilvl w:val="0"/>
          <w:numId w:val="146"/>
        </w:numPr>
        <w:spacing w:before="120"/>
        <w:jc w:val="both"/>
        <w:rPr>
          <w:color w:val="000000" w:themeColor="text1"/>
          <w:lang w:val="sr-Cyrl-CS"/>
        </w:rPr>
      </w:pPr>
      <w:r w:rsidRPr="00984E69">
        <w:rPr>
          <w:color w:val="000000" w:themeColor="text1"/>
          <w:lang w:val="sr-Cyrl-CS"/>
        </w:rPr>
        <w:t>Сматраће се да је овај критеријум испуњен, ако надлежни царински орган, обзиром на број или обим царинских поступака подносиоца захтева сматра да је повреда прописа незнатна и не доводи у сумњу „добру веру“ подносиоца захтева.</w:t>
      </w:r>
    </w:p>
    <w:p w14:paraId="36ECE088" w14:textId="4082295D" w:rsidR="00BD113B" w:rsidRPr="00984E69" w:rsidRDefault="00BD113B" w:rsidP="003E6C7A">
      <w:pPr>
        <w:numPr>
          <w:ilvl w:val="0"/>
          <w:numId w:val="146"/>
        </w:numPr>
        <w:spacing w:before="120"/>
        <w:jc w:val="both"/>
        <w:rPr>
          <w:color w:val="000000" w:themeColor="text1"/>
          <w:lang w:val="sr-Cyrl-CS"/>
        </w:rPr>
      </w:pPr>
      <w:r w:rsidRPr="00984E69">
        <w:rPr>
          <w:color w:val="000000" w:themeColor="text1"/>
          <w:lang w:val="sr-Cyrl-CS"/>
        </w:rPr>
        <w:t>У току поступка контроле подносиоца захтева, а у односу на наведени критеријум, утврђује се:</w:t>
      </w:r>
    </w:p>
    <w:p w14:paraId="386E884A" w14:textId="1CD123B0" w:rsidR="00BD113B" w:rsidRPr="00984E69" w:rsidRDefault="00BD113B" w:rsidP="003E6C7A">
      <w:pPr>
        <w:numPr>
          <w:ilvl w:val="0"/>
          <w:numId w:val="148"/>
        </w:numPr>
        <w:spacing w:before="60"/>
        <w:jc w:val="both"/>
        <w:rPr>
          <w:lang w:val="sr-Cyrl-CS"/>
        </w:rPr>
      </w:pPr>
      <w:r w:rsidRPr="00984E69">
        <w:rPr>
          <w:lang w:val="sr-Cyrl-CS"/>
        </w:rPr>
        <w:t>начин спровођења царинских поступака;</w:t>
      </w:r>
    </w:p>
    <w:p w14:paraId="036F5248" w14:textId="1B0E7FB5" w:rsidR="00BD113B" w:rsidRPr="00984E69" w:rsidRDefault="00BD113B" w:rsidP="003E6C7A">
      <w:pPr>
        <w:numPr>
          <w:ilvl w:val="0"/>
          <w:numId w:val="148"/>
        </w:numPr>
        <w:spacing w:before="60"/>
        <w:jc w:val="both"/>
        <w:rPr>
          <w:lang w:val="sr-Cyrl-CS"/>
        </w:rPr>
      </w:pPr>
      <w:r w:rsidRPr="00984E69">
        <w:rPr>
          <w:lang w:val="sr-Cyrl-CS"/>
        </w:rPr>
        <w:t>поступање у случају када дође до повреде царинских прописа у погледу њиховог обима, тежине, општих решења које предузима подносилац захтева, и усвајање корективних мера;</w:t>
      </w:r>
    </w:p>
    <w:p w14:paraId="60B44E00" w14:textId="2D45D506" w:rsidR="00BD113B" w:rsidRPr="00984E69" w:rsidRDefault="00BD113B" w:rsidP="003E6C7A">
      <w:pPr>
        <w:numPr>
          <w:ilvl w:val="0"/>
          <w:numId w:val="148"/>
        </w:numPr>
        <w:spacing w:before="60"/>
        <w:jc w:val="both"/>
        <w:rPr>
          <w:lang w:val="sr-Cyrl-CS"/>
        </w:rPr>
      </w:pPr>
      <w:r w:rsidRPr="00984E69">
        <w:rPr>
          <w:lang w:val="sr-Cyrl-CS"/>
        </w:rPr>
        <w:t>активности које се предузимају од стране руководства подносиоца захтева у циљу спровођења одговарајућих мера које би могле да смање или у потпуности спрече повреде царинских прописа.</w:t>
      </w:r>
    </w:p>
    <w:p w14:paraId="00213889" w14:textId="2FBC74FE" w:rsidR="00BD113B" w:rsidRPr="00984E69" w:rsidRDefault="00BD113B" w:rsidP="003E6C7A">
      <w:pPr>
        <w:numPr>
          <w:ilvl w:val="0"/>
          <w:numId w:val="146"/>
        </w:numPr>
        <w:spacing w:before="120"/>
        <w:jc w:val="both"/>
        <w:rPr>
          <w:color w:val="000000" w:themeColor="text1"/>
          <w:lang w:val="sr-Cyrl-CS"/>
        </w:rPr>
      </w:pPr>
      <w:r w:rsidRPr="00984E69">
        <w:rPr>
          <w:color w:val="000000" w:themeColor="text1"/>
          <w:lang w:val="sr-Cyrl-CS"/>
        </w:rPr>
        <w:t>Такође, спроводе се и провере на основу информација које је подносилац захтева доставио царинском органу, екстерних провера, информација добијених у току разговора са подносиоцем захтева, извештаја достављених од свих царинарница и других расположивих извора.</w:t>
      </w:r>
    </w:p>
    <w:p w14:paraId="15828DC7" w14:textId="77777777" w:rsidR="00BD113B" w:rsidRPr="00984E69" w:rsidRDefault="00BD113B" w:rsidP="000F7EEA">
      <w:pPr>
        <w:jc w:val="both"/>
        <w:rPr>
          <w:lang w:val="sr-Cyrl-CS"/>
        </w:rPr>
      </w:pPr>
      <w:r w:rsidRPr="00984E69">
        <w:rPr>
          <w:lang w:val="sr-Cyrl-CS"/>
        </w:rPr>
        <w:t xml:space="preserve"> </w:t>
      </w:r>
    </w:p>
    <w:p w14:paraId="4C85D300" w14:textId="5D1CC300" w:rsidR="00BD113B" w:rsidRPr="00984E69" w:rsidRDefault="009D3C0B" w:rsidP="00A74562">
      <w:pPr>
        <w:outlineLvl w:val="2"/>
        <w:rPr>
          <w:b/>
          <w:u w:val="single"/>
          <w:lang w:val="sr-Cyrl-CS"/>
        </w:rPr>
      </w:pPr>
      <w:r w:rsidRPr="00984E69">
        <w:rPr>
          <w:b/>
          <w:u w:val="single"/>
          <w:lang w:val="sr-Latn-RS"/>
        </w:rPr>
        <w:t>VI</w:t>
      </w:r>
      <w:r w:rsidR="00EE6BE8">
        <w:rPr>
          <w:b/>
          <w:u w:val="single"/>
          <w:lang w:val="sr-Cyrl-RS"/>
        </w:rPr>
        <w:t>.</w:t>
      </w:r>
      <w:r w:rsidRPr="00984E69">
        <w:rPr>
          <w:b/>
          <w:u w:val="single"/>
          <w:lang w:val="sr-Latn-RS"/>
        </w:rPr>
        <w:t>2.2</w:t>
      </w:r>
      <w:r w:rsidR="00EE6BE8">
        <w:rPr>
          <w:b/>
          <w:u w:val="single"/>
          <w:lang w:val="sr-Cyrl-RS"/>
        </w:rPr>
        <w:t>)</w:t>
      </w:r>
      <w:r w:rsidRPr="00984E69">
        <w:rPr>
          <w:b/>
          <w:u w:val="single"/>
          <w:lang w:val="sr-Latn-RS"/>
        </w:rPr>
        <w:t xml:space="preserve"> </w:t>
      </w:r>
      <w:r w:rsidR="00BD113B" w:rsidRPr="00984E69">
        <w:rPr>
          <w:b/>
          <w:u w:val="single"/>
          <w:lang w:val="sr-Cyrl-CS"/>
        </w:rPr>
        <w:t xml:space="preserve">Провера критеријума „задовољавајући систем вођења пословне евиденције и  евиденције о превозу робе" </w:t>
      </w:r>
    </w:p>
    <w:p w14:paraId="44FC88B0" w14:textId="77777777" w:rsidR="00BD113B" w:rsidRPr="00984E69" w:rsidRDefault="00BD113B" w:rsidP="003E6C7A">
      <w:pPr>
        <w:numPr>
          <w:ilvl w:val="0"/>
          <w:numId w:val="149"/>
        </w:numPr>
        <w:spacing w:before="120"/>
        <w:jc w:val="both"/>
        <w:rPr>
          <w:color w:val="000000" w:themeColor="text1"/>
        </w:rPr>
      </w:pPr>
      <w:r w:rsidRPr="00984E69">
        <w:rPr>
          <w:color w:val="000000" w:themeColor="text1"/>
        </w:rPr>
        <w:t>Одредбом члана 28. став 1. тачка 2. Закона за овај критеријум прописано је поседовање високог нивоа контроле активности и протока робе од стране подносиоца захтева, кроз задовољавајуће вођење пословне евиденције и, по потреби, евиденције о превозу робе, која омогућава одговарајуће царинске контроле.</w:t>
      </w:r>
    </w:p>
    <w:p w14:paraId="2714A440" w14:textId="77777777" w:rsidR="00BD113B" w:rsidRPr="00984E69" w:rsidRDefault="00BD113B" w:rsidP="003E6C7A">
      <w:pPr>
        <w:numPr>
          <w:ilvl w:val="0"/>
          <w:numId w:val="149"/>
        </w:numPr>
        <w:spacing w:before="120"/>
        <w:jc w:val="both"/>
        <w:rPr>
          <w:color w:val="000000" w:themeColor="text1"/>
        </w:rPr>
      </w:pPr>
      <w:r w:rsidRPr="00984E69">
        <w:rPr>
          <w:color w:val="000000" w:themeColor="text1"/>
        </w:rPr>
        <w:t xml:space="preserve">Овај критеријум на основу члана 29. Уредбе сматра се испуњеним, ако подносилац захтева испуни следеће услове:  </w:t>
      </w:r>
    </w:p>
    <w:p w14:paraId="5DEDFCB2" w14:textId="00856973" w:rsidR="00BD113B" w:rsidRPr="00984E69" w:rsidRDefault="00BD113B" w:rsidP="003E6C7A">
      <w:pPr>
        <w:pStyle w:val="ListParagraph"/>
        <w:numPr>
          <w:ilvl w:val="0"/>
          <w:numId w:val="150"/>
        </w:numPr>
        <w:spacing w:before="120"/>
        <w:jc w:val="both"/>
        <w:rPr>
          <w:noProof/>
          <w:lang w:val="sr-Cyrl-RS"/>
        </w:rPr>
      </w:pPr>
      <w:r w:rsidRPr="00984E69">
        <w:rPr>
          <w:noProof/>
          <w:lang w:val="sr-Cyrl-RS"/>
        </w:rPr>
        <w:t>води рачуноводствени систем у складу са општеприхваћеним рачуноводственим начелима, што омогућава царинску контролу која се заснива на ревизији и води архивску евиденцију података којом се обезбеђује ревизорски траг од тренутка уноса података у евиденцију;</w:t>
      </w:r>
    </w:p>
    <w:p w14:paraId="0E042384" w14:textId="215B0108" w:rsidR="00BD113B" w:rsidRPr="00984E69" w:rsidRDefault="00BD113B" w:rsidP="003E6C7A">
      <w:pPr>
        <w:pStyle w:val="ListParagraph"/>
        <w:numPr>
          <w:ilvl w:val="0"/>
          <w:numId w:val="150"/>
        </w:numPr>
        <w:spacing w:before="120"/>
        <w:jc w:val="both"/>
        <w:rPr>
          <w:noProof/>
          <w:lang w:val="sr-Cyrl-RS"/>
        </w:rPr>
      </w:pPr>
      <w:r w:rsidRPr="00984E69">
        <w:rPr>
          <w:noProof/>
          <w:lang w:val="sr-Cyrl-RS"/>
        </w:rPr>
        <w:t>евиденције које воде у царинске сврхе интегрисане су у његов рачуноводствени систем или омогућавају вршење унакрсних провера инфомација са рачуноводственим системом;</w:t>
      </w:r>
    </w:p>
    <w:p w14:paraId="4FD3332D" w14:textId="133E4449" w:rsidR="00BD113B" w:rsidRPr="00984E69" w:rsidRDefault="00BD113B" w:rsidP="003E6C7A">
      <w:pPr>
        <w:pStyle w:val="ListParagraph"/>
        <w:numPr>
          <w:ilvl w:val="0"/>
          <w:numId w:val="150"/>
        </w:numPr>
        <w:spacing w:before="120"/>
        <w:jc w:val="both"/>
        <w:rPr>
          <w:noProof/>
          <w:lang w:val="sr-Cyrl-RS"/>
        </w:rPr>
      </w:pPr>
      <w:r w:rsidRPr="00984E69">
        <w:rPr>
          <w:noProof/>
          <w:lang w:val="sr-Cyrl-RS"/>
        </w:rPr>
        <w:t>омогућава царинском органу физички или електронски приступ својим рачуноводственим системима, и по могућству, трговачким евиденцијама и евиденцијама о превозу;</w:t>
      </w:r>
    </w:p>
    <w:p w14:paraId="745F3656" w14:textId="266A8BF8" w:rsidR="00BD113B" w:rsidRPr="00984E69" w:rsidRDefault="00BD113B" w:rsidP="003E6C7A">
      <w:pPr>
        <w:pStyle w:val="ListParagraph"/>
        <w:numPr>
          <w:ilvl w:val="0"/>
          <w:numId w:val="150"/>
        </w:numPr>
        <w:spacing w:before="120"/>
        <w:jc w:val="both"/>
        <w:rPr>
          <w:noProof/>
          <w:lang w:val="sr-Cyrl-RS"/>
        </w:rPr>
      </w:pPr>
      <w:r w:rsidRPr="00984E69">
        <w:rPr>
          <w:noProof/>
          <w:lang w:val="sr-Cyrl-RS"/>
        </w:rPr>
        <w:t>има логистички систем којим се идентификује домаћа и страна роба и наводи, по потреби, локација робе;</w:t>
      </w:r>
    </w:p>
    <w:p w14:paraId="03B47E27" w14:textId="0076763C" w:rsidR="00BD113B" w:rsidRPr="00984E69" w:rsidRDefault="00BD113B" w:rsidP="003E6C7A">
      <w:pPr>
        <w:pStyle w:val="ListParagraph"/>
        <w:numPr>
          <w:ilvl w:val="0"/>
          <w:numId w:val="150"/>
        </w:numPr>
        <w:spacing w:before="120"/>
        <w:jc w:val="both"/>
        <w:rPr>
          <w:noProof/>
          <w:lang w:val="sr-Cyrl-RS"/>
        </w:rPr>
      </w:pPr>
      <w:r w:rsidRPr="00984E69">
        <w:rPr>
          <w:noProof/>
          <w:lang w:val="sr-Cyrl-RS"/>
        </w:rPr>
        <w:t>има административну организацију која одговара врсти и обиму пословања и која је погодна за управљање прометом робе и има унутрашњу контролу која омогућава спречавање, откривање и исправљање грешака, као и спречавање и откривање незаконитих или непрописних трансакција;</w:t>
      </w:r>
    </w:p>
    <w:p w14:paraId="3E5849DA" w14:textId="62E1359B" w:rsidR="00BD113B" w:rsidRPr="00984E69" w:rsidRDefault="00BD113B" w:rsidP="003E6C7A">
      <w:pPr>
        <w:pStyle w:val="ListParagraph"/>
        <w:numPr>
          <w:ilvl w:val="0"/>
          <w:numId w:val="150"/>
        </w:numPr>
        <w:spacing w:before="120"/>
        <w:jc w:val="both"/>
        <w:rPr>
          <w:noProof/>
          <w:lang w:val="sr-Cyrl-RS"/>
        </w:rPr>
      </w:pPr>
      <w:r w:rsidRPr="00984E69">
        <w:rPr>
          <w:noProof/>
          <w:lang w:val="sr-Cyrl-RS"/>
        </w:rPr>
        <w:t>има, по потреби, задовољавајуће процедуре за управљање дозволама и одобрењима издатим у складу са мерама трговинске политике или у вези са трговином пољопривредним дозволама;</w:t>
      </w:r>
    </w:p>
    <w:p w14:paraId="5C160610" w14:textId="3C51AD91" w:rsidR="00BD113B" w:rsidRPr="00984E69" w:rsidRDefault="00BD113B" w:rsidP="003E6C7A">
      <w:pPr>
        <w:pStyle w:val="ListParagraph"/>
        <w:numPr>
          <w:ilvl w:val="0"/>
          <w:numId w:val="150"/>
        </w:numPr>
        <w:spacing w:before="120"/>
        <w:jc w:val="both"/>
        <w:rPr>
          <w:noProof/>
          <w:lang w:val="sr-Cyrl-RS"/>
        </w:rPr>
      </w:pPr>
      <w:r w:rsidRPr="00984E69">
        <w:rPr>
          <w:noProof/>
          <w:lang w:val="sr-Cyrl-RS"/>
        </w:rPr>
        <w:t>има задовољавајуће архивирање евиденција и података и заштиту од губитка података;</w:t>
      </w:r>
    </w:p>
    <w:p w14:paraId="53F373CB" w14:textId="6F31F451" w:rsidR="00BD113B" w:rsidRPr="00984E69" w:rsidRDefault="00BD113B" w:rsidP="003E6C7A">
      <w:pPr>
        <w:pStyle w:val="ListParagraph"/>
        <w:numPr>
          <w:ilvl w:val="0"/>
          <w:numId w:val="150"/>
        </w:numPr>
        <w:spacing w:before="120"/>
        <w:jc w:val="both"/>
        <w:rPr>
          <w:noProof/>
          <w:lang w:val="sr-Cyrl-RS"/>
        </w:rPr>
      </w:pPr>
      <w:r w:rsidRPr="00984E69">
        <w:rPr>
          <w:noProof/>
          <w:lang w:val="sr-Cyrl-RS"/>
        </w:rPr>
        <w:t>обезбеђује услове да одговарајући запослени добију налог да обавесте царински орган кад год открију потешкоће при испуњавању постављених услова и утврђује процедуре за обавештавање царинских органа о таквим потешкоћама;</w:t>
      </w:r>
    </w:p>
    <w:p w14:paraId="3DAE26BC" w14:textId="3ADE0205" w:rsidR="00BD113B" w:rsidRPr="00984E69" w:rsidRDefault="00BD113B" w:rsidP="003E6C7A">
      <w:pPr>
        <w:pStyle w:val="ListParagraph"/>
        <w:numPr>
          <w:ilvl w:val="0"/>
          <w:numId w:val="150"/>
        </w:numPr>
        <w:spacing w:before="120"/>
        <w:jc w:val="both"/>
        <w:rPr>
          <w:noProof/>
          <w:lang w:val="sr-Cyrl-RS"/>
        </w:rPr>
      </w:pPr>
      <w:r w:rsidRPr="00984E69">
        <w:rPr>
          <w:noProof/>
          <w:lang w:val="sr-Cyrl-RS"/>
        </w:rPr>
        <w:t>има одговарајуће мере безбедности за заштиту рачунарског система од неовлашћеног приступа и за обезбеђење документације;</w:t>
      </w:r>
    </w:p>
    <w:p w14:paraId="5D10DB07" w14:textId="64417CD1" w:rsidR="00BD113B" w:rsidRPr="00984E69" w:rsidRDefault="00BD113B" w:rsidP="003E6C7A">
      <w:pPr>
        <w:pStyle w:val="ListParagraph"/>
        <w:numPr>
          <w:ilvl w:val="0"/>
          <w:numId w:val="150"/>
        </w:numPr>
        <w:spacing w:before="120"/>
        <w:jc w:val="both"/>
        <w:rPr>
          <w:noProof/>
          <w:lang w:val="sr-Cyrl-RS"/>
        </w:rPr>
      </w:pPr>
      <w:r w:rsidRPr="00984E69">
        <w:rPr>
          <w:noProof/>
          <w:lang w:val="sr-Cyrl-RS"/>
        </w:rPr>
        <w:t xml:space="preserve">има, по потреби, задовољавајуће процедуре за управљање увозним и извозним дозволама у вези са забранама и ограничењима, укључујући и мере за разликовање робе која подлеже забранама и ограничењима од друге робе и мере за обезбеђење поштовања тих забрана и ограничења.    </w:t>
      </w:r>
    </w:p>
    <w:p w14:paraId="6AAF887D" w14:textId="77777777" w:rsidR="00BD113B" w:rsidRPr="00984E69" w:rsidRDefault="00BD113B" w:rsidP="003E6C7A">
      <w:pPr>
        <w:numPr>
          <w:ilvl w:val="0"/>
          <w:numId w:val="149"/>
        </w:numPr>
        <w:spacing w:before="120"/>
        <w:jc w:val="both"/>
        <w:rPr>
          <w:color w:val="000000" w:themeColor="text1"/>
        </w:rPr>
      </w:pPr>
      <w:r w:rsidRPr="00984E69">
        <w:rPr>
          <w:color w:val="000000" w:themeColor="text1"/>
        </w:rPr>
        <w:t>У циљу провере, подносилац захтева ће омогућити надлежном царинском органу физички или електронски приступ царинским и тамо где је то могуће, подацима о превозу робе.</w:t>
      </w:r>
    </w:p>
    <w:p w14:paraId="6B14014B" w14:textId="77777777" w:rsidR="00BD113B" w:rsidRPr="00984E69" w:rsidRDefault="00BD113B" w:rsidP="003E6C7A">
      <w:pPr>
        <w:numPr>
          <w:ilvl w:val="0"/>
          <w:numId w:val="149"/>
        </w:numPr>
        <w:spacing w:before="120"/>
        <w:jc w:val="both"/>
        <w:rPr>
          <w:color w:val="000000" w:themeColor="text1"/>
        </w:rPr>
      </w:pPr>
      <w:r w:rsidRPr="00984E69">
        <w:rPr>
          <w:color w:val="000000" w:themeColor="text1"/>
        </w:rPr>
        <w:t xml:space="preserve">Постојање књиговодственог система кроз разговор са подносиоцем захтева или његовим заступником утврђује се на основу следећих чињеница: </w:t>
      </w:r>
    </w:p>
    <w:p w14:paraId="79828AEF" w14:textId="4F2CCFF2" w:rsidR="00BD113B" w:rsidRPr="00984E69" w:rsidRDefault="00BD113B" w:rsidP="00C67328">
      <w:pPr>
        <w:pStyle w:val="ListParagraph"/>
        <w:numPr>
          <w:ilvl w:val="0"/>
          <w:numId w:val="151"/>
        </w:numPr>
        <w:spacing w:before="120"/>
        <w:jc w:val="both"/>
        <w:rPr>
          <w:lang w:val="sr-Cyrl-RS"/>
        </w:rPr>
      </w:pPr>
      <w:r w:rsidRPr="00984E69">
        <w:rPr>
          <w:lang w:val="sr-Cyrl-RS"/>
        </w:rPr>
        <w:t>Постојање и начин спровођења одређених процеса у књиговодству;</w:t>
      </w:r>
    </w:p>
    <w:p w14:paraId="2018FA39" w14:textId="5EBA1304" w:rsidR="00BD113B" w:rsidRPr="00984E69" w:rsidRDefault="00BD113B" w:rsidP="00C67328">
      <w:pPr>
        <w:pStyle w:val="ListParagraph"/>
        <w:numPr>
          <w:ilvl w:val="0"/>
          <w:numId w:val="151"/>
        </w:numPr>
        <w:spacing w:before="120"/>
        <w:jc w:val="both"/>
        <w:rPr>
          <w:lang w:val="sr-Cyrl-RS"/>
        </w:rPr>
      </w:pPr>
      <w:r w:rsidRPr="00984E69">
        <w:rPr>
          <w:lang w:val="sr-Cyrl-RS"/>
        </w:rPr>
        <w:t>Проверено познавање релевантног књиговодственог и логистичког софтвера на конкретним пословима везано за одлуке које је царински орган донео у царинским поступцима;</w:t>
      </w:r>
    </w:p>
    <w:p w14:paraId="0F847707" w14:textId="77777777" w:rsidR="00EA0CEB" w:rsidRPr="00984E69" w:rsidRDefault="00EA0CEB" w:rsidP="00C67328">
      <w:pPr>
        <w:pStyle w:val="ListParagraph"/>
        <w:numPr>
          <w:ilvl w:val="0"/>
          <w:numId w:val="151"/>
        </w:numPr>
        <w:spacing w:before="120"/>
        <w:jc w:val="both"/>
        <w:rPr>
          <w:lang w:val="sr-Cyrl-RS"/>
        </w:rPr>
      </w:pPr>
      <w:r w:rsidRPr="00984E69">
        <w:rPr>
          <w:lang w:val="sr-Cyrl-RS"/>
        </w:rPr>
        <w:t>Способност да се пронађу конкретни документовани случајеви везано за одлуке које је царински орган донео у царинским поступцима;</w:t>
      </w:r>
    </w:p>
    <w:p w14:paraId="2378781E" w14:textId="6A38DF26" w:rsidR="00EA0CEB" w:rsidRPr="00984E69" w:rsidRDefault="00EA0CEB" w:rsidP="00C67328">
      <w:pPr>
        <w:pStyle w:val="ListParagraph"/>
        <w:numPr>
          <w:ilvl w:val="0"/>
          <w:numId w:val="151"/>
        </w:numPr>
        <w:spacing w:before="120"/>
        <w:jc w:val="both"/>
        <w:rPr>
          <w:lang w:val="sr-Cyrl-RS"/>
        </w:rPr>
      </w:pPr>
      <w:r w:rsidRPr="00984E69">
        <w:rPr>
          <w:lang w:val="sr-Cyrl-RS"/>
        </w:rPr>
        <w:t>Да ли постоји одговарајуће вођење увозних или извозних дозвола или овлашћења везаних за мере трговинске политике или трговину пољопривредним поризводима;</w:t>
      </w:r>
    </w:p>
    <w:p w14:paraId="6C475C79" w14:textId="6481C6A6" w:rsidR="00C67328" w:rsidRPr="00984E69" w:rsidRDefault="007C348C" w:rsidP="00C67328">
      <w:pPr>
        <w:pStyle w:val="ListParagraph"/>
        <w:numPr>
          <w:ilvl w:val="0"/>
          <w:numId w:val="151"/>
        </w:numPr>
        <w:jc w:val="both"/>
        <w:rPr>
          <w:lang w:val="sr-Cyrl-RS"/>
        </w:rPr>
      </w:pPr>
      <w:r w:rsidRPr="00984E69">
        <w:rPr>
          <w:lang w:val="sr-Cyrl-RS"/>
        </w:rPr>
        <w:t>Провера да ли постоје интерни прописи везани за књиговодство (у складу са опште прихваћеним рачуноводственим стандардима)</w:t>
      </w:r>
      <w:r w:rsidR="00C67328" w:rsidRPr="00984E69">
        <w:rPr>
          <w:lang w:val="sr-Cyrl-RS"/>
        </w:rPr>
        <w:t>;</w:t>
      </w:r>
    </w:p>
    <w:p w14:paraId="6A7D5BC7" w14:textId="66E16FB2" w:rsidR="00BD113B" w:rsidRPr="00984E69" w:rsidRDefault="00C67328" w:rsidP="00C67328">
      <w:pPr>
        <w:ind w:left="630" w:hanging="360"/>
        <w:jc w:val="both"/>
        <w:rPr>
          <w:lang w:val="sr-Cyrl-RS"/>
        </w:rPr>
      </w:pPr>
      <w:r w:rsidRPr="00984E69">
        <w:rPr>
          <w:lang w:val="sr-Cyrl-RS"/>
        </w:rPr>
        <w:t>ђ) Проверен начин архивирања царинске и књиговодствене документације подносиоца захтева (тип архиве, у власништву/изнајмљено) и коришћење услуга архивирања, провера приступа архиви, провера да ли постоје и начин евидентирања позајмљених и враћених докумената);</w:t>
      </w:r>
    </w:p>
    <w:p w14:paraId="6636D8A7" w14:textId="00D05414" w:rsidR="00BD113B" w:rsidRPr="00984E69" w:rsidRDefault="00BD113B" w:rsidP="00C67328">
      <w:pPr>
        <w:pStyle w:val="ListParagraph"/>
        <w:numPr>
          <w:ilvl w:val="0"/>
          <w:numId w:val="151"/>
        </w:numPr>
        <w:jc w:val="both"/>
        <w:rPr>
          <w:lang w:val="sr-Cyrl-RS"/>
        </w:rPr>
      </w:pPr>
      <w:r w:rsidRPr="00984E69">
        <w:rPr>
          <w:lang w:val="sr-Cyrl-RS"/>
        </w:rPr>
        <w:t>Проверено постојање и начин спровођења утврђених процеса у области контроле (интерни прописи/процедуре везане за спровођење интерне провере, проверено спровођење интерне контроле за период који следи).</w:t>
      </w:r>
    </w:p>
    <w:p w14:paraId="61226611" w14:textId="2721F8F3" w:rsidR="00BD113B" w:rsidRPr="00984E69" w:rsidRDefault="00BD113B" w:rsidP="003E6C7A">
      <w:pPr>
        <w:numPr>
          <w:ilvl w:val="0"/>
          <w:numId w:val="149"/>
        </w:numPr>
        <w:spacing w:before="120"/>
        <w:jc w:val="both"/>
        <w:rPr>
          <w:color w:val="000000" w:themeColor="text1"/>
          <w:lang w:val="sr-Cyrl-CS"/>
        </w:rPr>
      </w:pPr>
      <w:r w:rsidRPr="00984E69">
        <w:rPr>
          <w:color w:val="000000" w:themeColor="text1"/>
          <w:lang w:val="sr-Cyrl-CS"/>
        </w:rPr>
        <w:t xml:space="preserve">Разговор са подносиоцем захтева/заступником, који мора да потврди постојање и фунцкионисање логистичког система утврђује се на следећи начин: </w:t>
      </w:r>
    </w:p>
    <w:p w14:paraId="7FB28D7D" w14:textId="4C527545" w:rsidR="00BD113B" w:rsidRPr="00984E69" w:rsidRDefault="00BD113B" w:rsidP="001B5488">
      <w:pPr>
        <w:pStyle w:val="ListParagraph"/>
        <w:numPr>
          <w:ilvl w:val="0"/>
          <w:numId w:val="152"/>
        </w:numPr>
        <w:spacing w:before="120"/>
        <w:jc w:val="both"/>
        <w:rPr>
          <w:lang w:val="sr-Cyrl-RS"/>
        </w:rPr>
      </w:pPr>
      <w:r w:rsidRPr="00984E69">
        <w:rPr>
          <w:lang w:val="sr-Cyrl-RS"/>
        </w:rPr>
        <w:t>Проверено постојање и начин спровођења утврђених логистичких процеса (куповина, пријем, складиштење, дистрибуција и продаја робе);</w:t>
      </w:r>
    </w:p>
    <w:p w14:paraId="7FEAE327" w14:textId="0BC3C491" w:rsidR="00BD113B" w:rsidRPr="00984E69" w:rsidRDefault="00BD113B" w:rsidP="001B5488">
      <w:pPr>
        <w:pStyle w:val="ListParagraph"/>
        <w:numPr>
          <w:ilvl w:val="0"/>
          <w:numId w:val="152"/>
        </w:numPr>
        <w:spacing w:before="120"/>
        <w:jc w:val="both"/>
        <w:rPr>
          <w:lang w:val="sr-Cyrl-RS"/>
        </w:rPr>
      </w:pPr>
      <w:r w:rsidRPr="00984E69">
        <w:rPr>
          <w:lang w:val="sr-Cyrl-RS"/>
        </w:rPr>
        <w:t>Контрола прилагођених процеса пописивања (постојање интерних прописа / доказа за решавање разлика у унешеном стању, доказ о спровођењу пописа);</w:t>
      </w:r>
    </w:p>
    <w:p w14:paraId="71193AFD" w14:textId="0902514A" w:rsidR="00BD113B" w:rsidRPr="00984E69" w:rsidRDefault="00BD113B" w:rsidP="001B5488">
      <w:pPr>
        <w:pStyle w:val="ListParagraph"/>
        <w:numPr>
          <w:ilvl w:val="0"/>
          <w:numId w:val="152"/>
        </w:numPr>
        <w:spacing w:before="120"/>
        <w:jc w:val="both"/>
        <w:rPr>
          <w:lang w:val="sr-Cyrl-RS"/>
        </w:rPr>
      </w:pPr>
      <w:r w:rsidRPr="00984E69">
        <w:rPr>
          <w:lang w:val="sr-Cyrl-RS"/>
        </w:rPr>
        <w:t>Проверено познавање релевантног логистичког софтвера у конкретним пословним  случајевима по доношењу одлука од стране надлежних царинских органа у процесу царињења (евиденција о складиштењу, провера документације везане за пријем/излаз/ складиштење робе/материјала);</w:t>
      </w:r>
    </w:p>
    <w:p w14:paraId="6FF8E46F" w14:textId="67F3A874" w:rsidR="00BD113B" w:rsidRPr="00984E69" w:rsidRDefault="00BD113B" w:rsidP="001B5488">
      <w:pPr>
        <w:pStyle w:val="ListParagraph"/>
        <w:numPr>
          <w:ilvl w:val="0"/>
          <w:numId w:val="152"/>
        </w:numPr>
        <w:spacing w:before="120"/>
        <w:jc w:val="both"/>
        <w:rPr>
          <w:lang w:val="sr-Cyrl-RS"/>
        </w:rPr>
      </w:pPr>
      <w:r w:rsidRPr="00984E69">
        <w:rPr>
          <w:lang w:val="sr-Cyrl-RS"/>
        </w:rPr>
        <w:t>Контрола логистичког система који прави разлику између домаће и стране робе;</w:t>
      </w:r>
    </w:p>
    <w:p w14:paraId="3A605F26" w14:textId="06D8D157" w:rsidR="00BD113B" w:rsidRPr="00984E69" w:rsidRDefault="00BD113B" w:rsidP="001B5488">
      <w:pPr>
        <w:pStyle w:val="ListParagraph"/>
        <w:numPr>
          <w:ilvl w:val="0"/>
          <w:numId w:val="152"/>
        </w:numPr>
        <w:spacing w:before="120"/>
        <w:jc w:val="both"/>
        <w:rPr>
          <w:lang w:val="sr-Cyrl-RS"/>
        </w:rPr>
      </w:pPr>
      <w:r w:rsidRPr="00984E69">
        <w:rPr>
          <w:lang w:val="sr-Cyrl-RS"/>
        </w:rPr>
        <w:t>Контрола логистичког система који прави разлику између добављача из Србије и осталих;</w:t>
      </w:r>
    </w:p>
    <w:p w14:paraId="1E2F1324" w14:textId="0039B0D2" w:rsidR="00BD113B" w:rsidRPr="00984E69" w:rsidRDefault="001B5488" w:rsidP="001B5488">
      <w:pPr>
        <w:pStyle w:val="ListParagraph"/>
        <w:spacing w:before="120"/>
        <w:ind w:hanging="360"/>
        <w:jc w:val="both"/>
        <w:rPr>
          <w:lang w:val="sr-Cyrl-RS"/>
        </w:rPr>
      </w:pPr>
      <w:r w:rsidRPr="00984E69">
        <w:rPr>
          <w:lang w:val="sr-Cyrl-RS"/>
        </w:rPr>
        <w:t xml:space="preserve">ђ) </w:t>
      </w:r>
      <w:r w:rsidR="00BD113B" w:rsidRPr="00984E69">
        <w:rPr>
          <w:lang w:val="sr-Cyrl-RS"/>
        </w:rPr>
        <w:t>Контрола постојања интерних процедура из области логистике.</w:t>
      </w:r>
    </w:p>
    <w:p w14:paraId="0EFE19DB" w14:textId="5D5848B5" w:rsidR="00BD113B" w:rsidRPr="00984E69" w:rsidRDefault="00BD113B" w:rsidP="001B5488">
      <w:pPr>
        <w:numPr>
          <w:ilvl w:val="0"/>
          <w:numId w:val="149"/>
        </w:numPr>
        <w:spacing w:before="120"/>
        <w:jc w:val="both"/>
        <w:rPr>
          <w:color w:val="000000" w:themeColor="text1"/>
        </w:rPr>
      </w:pPr>
      <w:r w:rsidRPr="00984E69">
        <w:rPr>
          <w:color w:val="000000" w:themeColor="text1"/>
        </w:rPr>
        <w:t xml:space="preserve">Напред наведено се утврђује и кроз проверу: </w:t>
      </w:r>
    </w:p>
    <w:p w14:paraId="4532AEDD" w14:textId="43220D46" w:rsidR="00BD113B" w:rsidRPr="00984E69" w:rsidRDefault="00BD113B" w:rsidP="001B5488">
      <w:pPr>
        <w:pStyle w:val="ListParagraph"/>
        <w:numPr>
          <w:ilvl w:val="0"/>
          <w:numId w:val="153"/>
        </w:numPr>
        <w:spacing w:before="120"/>
        <w:jc w:val="both"/>
        <w:rPr>
          <w:lang w:val="sr-Cyrl-RS"/>
        </w:rPr>
      </w:pPr>
      <w:r w:rsidRPr="00984E69">
        <w:rPr>
          <w:lang w:val="sr-Cyrl-RS"/>
        </w:rPr>
        <w:t>података из екстерних извора;</w:t>
      </w:r>
    </w:p>
    <w:p w14:paraId="446B38FD" w14:textId="16789B64" w:rsidR="00BD113B" w:rsidRPr="00984E69" w:rsidRDefault="00BD113B" w:rsidP="001B5488">
      <w:pPr>
        <w:pStyle w:val="ListParagraph"/>
        <w:numPr>
          <w:ilvl w:val="0"/>
          <w:numId w:val="153"/>
        </w:numPr>
        <w:spacing w:before="120"/>
        <w:jc w:val="both"/>
        <w:rPr>
          <w:lang w:val="sr-Cyrl-RS"/>
        </w:rPr>
      </w:pPr>
      <w:r w:rsidRPr="00984E69">
        <w:rPr>
          <w:lang w:val="sr-Cyrl-RS"/>
        </w:rPr>
        <w:t xml:space="preserve">информација добијених у току разговора. </w:t>
      </w:r>
    </w:p>
    <w:p w14:paraId="2ECB5E25" w14:textId="77777777" w:rsidR="00BD113B" w:rsidRPr="00984E69" w:rsidRDefault="00BD113B" w:rsidP="000F7EEA">
      <w:pPr>
        <w:jc w:val="both"/>
        <w:rPr>
          <w:lang w:val="sr-Cyrl-CS"/>
        </w:rPr>
      </w:pPr>
    </w:p>
    <w:p w14:paraId="4AE78FA0" w14:textId="76902183" w:rsidR="00BD113B" w:rsidRPr="00984E69" w:rsidRDefault="009D3C0B" w:rsidP="00DF6015">
      <w:pPr>
        <w:outlineLvl w:val="2"/>
        <w:rPr>
          <w:b/>
          <w:u w:val="single"/>
          <w:lang w:val="sr-Cyrl-CS"/>
        </w:rPr>
      </w:pPr>
      <w:r w:rsidRPr="00984E69">
        <w:rPr>
          <w:b/>
          <w:u w:val="single"/>
          <w:lang w:val="sr-Latn-RS"/>
        </w:rPr>
        <w:t>VI.2.3.</w:t>
      </w:r>
      <w:r w:rsidR="00EE6BE8">
        <w:rPr>
          <w:b/>
          <w:u w:val="single"/>
          <w:lang w:val="sr-Cyrl-RS"/>
        </w:rPr>
        <w:t xml:space="preserve"> </w:t>
      </w:r>
      <w:r w:rsidR="00BD113B" w:rsidRPr="00984E69">
        <w:rPr>
          <w:b/>
          <w:u w:val="single"/>
          <w:lang w:val="sr-Cyrl-CS"/>
        </w:rPr>
        <w:t>Провера критеријума „практични стандарди стручности или професионалних квалификација"</w:t>
      </w:r>
    </w:p>
    <w:p w14:paraId="66210E10" w14:textId="0CD0861B" w:rsidR="00BD113B" w:rsidRPr="00984E69" w:rsidRDefault="00BD113B" w:rsidP="003E6C7A">
      <w:pPr>
        <w:numPr>
          <w:ilvl w:val="0"/>
          <w:numId w:val="154"/>
        </w:numPr>
        <w:spacing w:before="120"/>
        <w:jc w:val="both"/>
        <w:rPr>
          <w:color w:val="000000" w:themeColor="text1"/>
          <w:lang w:val="sr-Cyrl-CS"/>
        </w:rPr>
      </w:pPr>
      <w:r w:rsidRPr="00984E69">
        <w:rPr>
          <w:color w:val="000000" w:themeColor="text1"/>
          <w:lang w:val="sr-Cyrl-CS"/>
        </w:rPr>
        <w:t>Одредбом члана 28. став 1. тачка 4. Закона, за овај критеријум потребни су практични стандарди стручности или професионалних квалификација који су у непосредној вези са активношћу која се спроводи.</w:t>
      </w:r>
    </w:p>
    <w:p w14:paraId="1D255FC5" w14:textId="551384F2" w:rsidR="00BD113B" w:rsidRPr="00984E69" w:rsidRDefault="00BD113B" w:rsidP="003E6C7A">
      <w:pPr>
        <w:numPr>
          <w:ilvl w:val="0"/>
          <w:numId w:val="154"/>
        </w:numPr>
        <w:spacing w:before="120"/>
        <w:jc w:val="both"/>
        <w:rPr>
          <w:color w:val="000000" w:themeColor="text1"/>
          <w:lang w:val="sr-Cyrl-CS"/>
        </w:rPr>
      </w:pPr>
      <w:r w:rsidRPr="00984E69">
        <w:rPr>
          <w:color w:val="000000" w:themeColor="text1"/>
          <w:lang w:val="sr-Cyrl-CS"/>
        </w:rPr>
        <w:t>Овај критеријум на основу члана 31. Уредбе сматра се испуњеним ако је:</w:t>
      </w:r>
    </w:p>
    <w:p w14:paraId="28A1D425" w14:textId="0485BFCD" w:rsidR="00A92285" w:rsidRDefault="00BD113B" w:rsidP="003E6C7A">
      <w:pPr>
        <w:pStyle w:val="ListParagraph"/>
        <w:numPr>
          <w:ilvl w:val="0"/>
          <w:numId w:val="155"/>
        </w:numPr>
        <w:spacing w:before="120"/>
        <w:jc w:val="both"/>
        <w:rPr>
          <w:lang w:val="sr-Cyrl-RS"/>
        </w:rPr>
      </w:pPr>
      <w:r w:rsidRPr="00984E69">
        <w:rPr>
          <w:lang w:val="sr-Cyrl-RS"/>
        </w:rPr>
        <w:t xml:space="preserve">У случајевима када је подносилац захтева предузеће које се бави пословима међународне шпедиције, лице (у зависности од величине може бити и више лица) одговорно за царинска питања </w:t>
      </w:r>
      <w:r w:rsidR="00A92285">
        <w:rPr>
          <w:lang w:val="sr-Cyrl-RS"/>
        </w:rPr>
        <w:t>успешно завршило обуку</w:t>
      </w:r>
      <w:r w:rsidR="009A3894" w:rsidRPr="009A3894">
        <w:rPr>
          <w:color w:val="000000"/>
        </w:rPr>
        <w:t xml:space="preserve"> </w:t>
      </w:r>
      <w:r w:rsidR="009A3894">
        <w:rPr>
          <w:color w:val="000000"/>
        </w:rPr>
        <w:t>о царинским прописима</w:t>
      </w:r>
      <w:r w:rsidR="00A92285">
        <w:rPr>
          <w:lang w:val="sr-Cyrl-RS"/>
        </w:rPr>
        <w:t xml:space="preserve">, </w:t>
      </w:r>
      <w:r w:rsidR="009A3894">
        <w:rPr>
          <w:lang w:val="sr-Cyrl-RS"/>
        </w:rPr>
        <w:t xml:space="preserve">а </w:t>
      </w:r>
      <w:r w:rsidR="00A92285">
        <w:rPr>
          <w:lang w:val="sr-Cyrl-RS"/>
        </w:rPr>
        <w:t>коју пружа:</w:t>
      </w:r>
    </w:p>
    <w:p w14:paraId="70C49AE3" w14:textId="1A1BD638" w:rsidR="00CE7973" w:rsidRPr="00063DAF" w:rsidRDefault="009A3894" w:rsidP="00CE7973">
      <w:pPr>
        <w:pStyle w:val="ListParagraph"/>
        <w:numPr>
          <w:ilvl w:val="0"/>
          <w:numId w:val="30"/>
        </w:numPr>
        <w:spacing w:before="120"/>
        <w:jc w:val="both"/>
        <w:rPr>
          <w:lang w:val="sr-Cyrl-RS"/>
        </w:rPr>
      </w:pPr>
      <w:r>
        <w:rPr>
          <w:lang w:val="sr-Cyrl-RS"/>
        </w:rPr>
        <w:t>царински орган</w:t>
      </w:r>
      <w:r w:rsidR="00CE7973">
        <w:rPr>
          <w:lang w:val="sr-Cyrl-RS"/>
        </w:rPr>
        <w:t xml:space="preserve"> - </w:t>
      </w:r>
      <w:r w:rsidR="00CE7973" w:rsidRPr="005E6785">
        <w:rPr>
          <w:lang w:val="sr-Cyrl-RS"/>
        </w:rPr>
        <w:t xml:space="preserve">у </w:t>
      </w:r>
      <w:r w:rsidR="00CE7973" w:rsidRPr="00063DAF">
        <w:rPr>
          <w:lang w:val="sr-Cyrl-RS"/>
        </w:rPr>
        <w:t>виду доказа о положеном стручном испиту за царинске заступнике у Управи царина;</w:t>
      </w:r>
    </w:p>
    <w:p w14:paraId="680A7D3A" w14:textId="64BA7DED" w:rsidR="009A3894" w:rsidRPr="0097687A" w:rsidRDefault="009A3894" w:rsidP="0097687A">
      <w:pPr>
        <w:pStyle w:val="ListParagraph"/>
        <w:numPr>
          <w:ilvl w:val="0"/>
          <w:numId w:val="30"/>
        </w:numPr>
        <w:spacing w:before="120"/>
        <w:jc w:val="both"/>
        <w:rPr>
          <w:lang w:val="sr-Cyrl-RS"/>
        </w:rPr>
      </w:pPr>
      <w:r>
        <w:rPr>
          <w:color w:val="000000"/>
        </w:rPr>
        <w:t>образовна установа коју, у сврхе таквог оспособљавања, признаје царински орган или тело надлежно за професионалну обуку</w:t>
      </w:r>
      <w:r>
        <w:rPr>
          <w:color w:val="000000"/>
          <w:lang w:val="sr-Cyrl-RS"/>
        </w:rPr>
        <w:t>;</w:t>
      </w:r>
    </w:p>
    <w:p w14:paraId="617DCF54" w14:textId="193A8768" w:rsidR="009A3894" w:rsidRDefault="009A3894" w:rsidP="0097687A">
      <w:pPr>
        <w:pStyle w:val="ListParagraph"/>
        <w:numPr>
          <w:ilvl w:val="0"/>
          <w:numId w:val="30"/>
        </w:numPr>
        <w:spacing w:before="120"/>
        <w:jc w:val="both"/>
        <w:rPr>
          <w:lang w:val="sr-Cyrl-RS"/>
        </w:rPr>
      </w:pPr>
      <w:r>
        <w:rPr>
          <w:color w:val="000000"/>
        </w:rPr>
        <w:t>струковно или трговинско удружење које признаје царински орган или које је акредитовано, у сврхе таквог оспособљавања</w:t>
      </w:r>
      <w:r>
        <w:rPr>
          <w:color w:val="000000"/>
          <w:lang w:val="sr-Cyrl-RS"/>
        </w:rPr>
        <w:t>.</w:t>
      </w:r>
    </w:p>
    <w:p w14:paraId="3DD7C7E2" w14:textId="4C6E9010" w:rsidR="00BD113B" w:rsidRPr="00984E69" w:rsidRDefault="00A92285" w:rsidP="0097687A">
      <w:pPr>
        <w:pStyle w:val="ListParagraph"/>
        <w:spacing w:before="120"/>
        <w:jc w:val="both"/>
        <w:rPr>
          <w:lang w:val="sr-Cyrl-RS"/>
        </w:rPr>
      </w:pPr>
      <w:r>
        <w:rPr>
          <w:lang w:val="sr-Cyrl-RS"/>
        </w:rPr>
        <w:t xml:space="preserve"> </w:t>
      </w:r>
    </w:p>
    <w:p w14:paraId="37BFD220" w14:textId="441DA2E1" w:rsidR="009A3894" w:rsidRDefault="00BD113B" w:rsidP="009A3894">
      <w:pPr>
        <w:pStyle w:val="ListParagraph"/>
        <w:numPr>
          <w:ilvl w:val="0"/>
          <w:numId w:val="155"/>
        </w:numPr>
        <w:spacing w:before="120"/>
        <w:jc w:val="both"/>
        <w:rPr>
          <w:lang w:val="sr-Cyrl-RS"/>
        </w:rPr>
      </w:pPr>
      <w:r w:rsidRPr="00984E69">
        <w:rPr>
          <w:lang w:val="sr-Cyrl-RS"/>
        </w:rPr>
        <w:t>У случајевима када подносилац захтева ниј</w:t>
      </w:r>
      <w:r w:rsidR="005B7D6B" w:rsidRPr="00984E69">
        <w:rPr>
          <w:lang w:val="sr-Cyrl-RS"/>
        </w:rPr>
        <w:t xml:space="preserve">е </w:t>
      </w:r>
      <w:r w:rsidRPr="00984E69">
        <w:rPr>
          <w:lang w:val="sr-Cyrl-RS"/>
        </w:rPr>
        <w:t xml:space="preserve">предузеће које се бави пословима међународне шпедиције, лице (у зависности од величине може бити и више лица) одговорно за царинска питања доставило доказ о </w:t>
      </w:r>
      <w:r w:rsidR="009A3894">
        <w:rPr>
          <w:lang w:val="sr-Cyrl-RS"/>
        </w:rPr>
        <w:t xml:space="preserve">успешно </w:t>
      </w:r>
      <w:r w:rsidR="0064220C">
        <w:rPr>
          <w:lang w:val="sr-Cyrl-RS"/>
        </w:rPr>
        <w:t>завршеној</w:t>
      </w:r>
      <w:r w:rsidR="0064220C" w:rsidRPr="00984E69">
        <w:rPr>
          <w:lang w:val="sr-Cyrl-RS"/>
        </w:rPr>
        <w:t xml:space="preserve"> </w:t>
      </w:r>
      <w:r w:rsidRPr="00984E69">
        <w:rPr>
          <w:lang w:val="sr-Cyrl-RS"/>
        </w:rPr>
        <w:t>обуци о царинским прописима</w:t>
      </w:r>
      <w:r w:rsidR="009A3894">
        <w:rPr>
          <w:lang w:val="sr-Cyrl-RS"/>
        </w:rPr>
        <w:t>,</w:t>
      </w:r>
      <w:r w:rsidR="009A3894" w:rsidRPr="009A3894">
        <w:rPr>
          <w:lang w:val="sr-Cyrl-RS"/>
        </w:rPr>
        <w:t xml:space="preserve"> </w:t>
      </w:r>
      <w:r w:rsidR="009A3894">
        <w:rPr>
          <w:lang w:val="sr-Cyrl-RS"/>
        </w:rPr>
        <w:t>а коју пружа:</w:t>
      </w:r>
    </w:p>
    <w:p w14:paraId="54ECE6B2" w14:textId="3FFE59E5" w:rsidR="009A3894" w:rsidRDefault="009A3894" w:rsidP="009A3894">
      <w:pPr>
        <w:pStyle w:val="ListParagraph"/>
        <w:numPr>
          <w:ilvl w:val="0"/>
          <w:numId w:val="30"/>
        </w:numPr>
        <w:spacing w:before="120"/>
        <w:jc w:val="both"/>
        <w:rPr>
          <w:lang w:val="sr-Cyrl-RS"/>
        </w:rPr>
      </w:pPr>
      <w:r>
        <w:rPr>
          <w:lang w:val="sr-Cyrl-RS"/>
        </w:rPr>
        <w:t>царински орган</w:t>
      </w:r>
      <w:r w:rsidR="00CE7973">
        <w:rPr>
          <w:lang w:val="sr-Cyrl-RS"/>
        </w:rPr>
        <w:t xml:space="preserve"> </w:t>
      </w:r>
      <w:r w:rsidR="00CE7973" w:rsidRPr="005E6785">
        <w:rPr>
          <w:lang w:val="sr-Cyrl-RS"/>
        </w:rPr>
        <w:t>- у виду потврде о успешно завршеној обуци</w:t>
      </w:r>
      <w:r w:rsidR="00CE7973">
        <w:rPr>
          <w:lang w:val="sr-Cyrl-RS"/>
        </w:rPr>
        <w:t>;</w:t>
      </w:r>
    </w:p>
    <w:p w14:paraId="1F5B2909" w14:textId="77777777" w:rsidR="009A3894" w:rsidRPr="00C0109A" w:rsidRDefault="009A3894" w:rsidP="009A3894">
      <w:pPr>
        <w:pStyle w:val="ListParagraph"/>
        <w:numPr>
          <w:ilvl w:val="0"/>
          <w:numId w:val="30"/>
        </w:numPr>
        <w:spacing w:before="120"/>
        <w:jc w:val="both"/>
        <w:rPr>
          <w:lang w:val="sr-Cyrl-RS"/>
        </w:rPr>
      </w:pPr>
      <w:r>
        <w:rPr>
          <w:color w:val="000000"/>
        </w:rPr>
        <w:t>образовна установа коју, у сврхе таквог оспособљавања, признаје царински орган или тело надлежно за професионалну обуку</w:t>
      </w:r>
      <w:r>
        <w:rPr>
          <w:color w:val="000000"/>
          <w:lang w:val="sr-Cyrl-RS"/>
        </w:rPr>
        <w:t>;</w:t>
      </w:r>
    </w:p>
    <w:p w14:paraId="0742071B" w14:textId="77777777" w:rsidR="009A3894" w:rsidRDefault="009A3894" w:rsidP="009A3894">
      <w:pPr>
        <w:pStyle w:val="ListParagraph"/>
        <w:numPr>
          <w:ilvl w:val="0"/>
          <w:numId w:val="30"/>
        </w:numPr>
        <w:spacing w:before="120"/>
        <w:jc w:val="both"/>
        <w:rPr>
          <w:lang w:val="sr-Cyrl-RS"/>
        </w:rPr>
      </w:pPr>
      <w:r>
        <w:rPr>
          <w:color w:val="000000"/>
        </w:rPr>
        <w:t>струковно или трговинско удружење које признаје царински орган или које је акредитовано, у сврхе таквог оспособљавања</w:t>
      </w:r>
      <w:r>
        <w:rPr>
          <w:color w:val="000000"/>
          <w:lang w:val="sr-Cyrl-RS"/>
        </w:rPr>
        <w:t>.</w:t>
      </w:r>
    </w:p>
    <w:p w14:paraId="1A1BEF3D" w14:textId="4D1CE0AF" w:rsidR="00BD113B" w:rsidRPr="00984E69" w:rsidRDefault="00BD113B" w:rsidP="0097687A">
      <w:pPr>
        <w:pStyle w:val="ListParagraph"/>
        <w:spacing w:before="120"/>
        <w:jc w:val="both"/>
        <w:rPr>
          <w:lang w:val="sr-Cyrl-RS"/>
        </w:rPr>
      </w:pPr>
    </w:p>
    <w:p w14:paraId="3CB5AB3C" w14:textId="584933A1" w:rsidR="00BD113B" w:rsidRPr="00984E69" w:rsidRDefault="00BD113B" w:rsidP="003E6C7A">
      <w:pPr>
        <w:numPr>
          <w:ilvl w:val="0"/>
          <w:numId w:val="154"/>
        </w:numPr>
        <w:spacing w:before="120"/>
        <w:jc w:val="both"/>
        <w:rPr>
          <w:color w:val="000000" w:themeColor="text1"/>
          <w:lang w:val="sr-Cyrl-CS"/>
        </w:rPr>
      </w:pPr>
      <w:r w:rsidRPr="00984E69">
        <w:rPr>
          <w:color w:val="000000" w:themeColor="text1"/>
          <w:lang w:val="sr-Cyrl-CS"/>
        </w:rPr>
        <w:t xml:space="preserve">У поступку спровођења контроле подносиоца захтева практични стандард стручности значи да подносилац захтева или особа надлежна за царинска питања подносиоца захтева морају да докажу искуство у познавању царинских прописа и решавању царинских питања. </w:t>
      </w:r>
    </w:p>
    <w:p w14:paraId="2076FFDB" w14:textId="03D22F89" w:rsidR="00BD113B" w:rsidRPr="00984E69" w:rsidRDefault="00BD113B" w:rsidP="003E6C7A">
      <w:pPr>
        <w:numPr>
          <w:ilvl w:val="0"/>
          <w:numId w:val="154"/>
        </w:numPr>
        <w:spacing w:before="120"/>
        <w:jc w:val="both"/>
        <w:rPr>
          <w:color w:val="000000" w:themeColor="text1"/>
          <w:lang w:val="sr-Cyrl-CS"/>
        </w:rPr>
      </w:pPr>
      <w:r w:rsidRPr="00984E69">
        <w:rPr>
          <w:color w:val="000000" w:themeColor="text1"/>
          <w:lang w:val="sr-Cyrl-CS"/>
        </w:rPr>
        <w:t>Наведени критеријум утврђује се на основу свих доступних информација, на основу разговора у поступку контроле, одобрења која су претходно издата подносиоцу захтева и др.</w:t>
      </w:r>
    </w:p>
    <w:p w14:paraId="514AFCFD" w14:textId="3B98FC79" w:rsidR="00BD113B" w:rsidRPr="00984E69" w:rsidRDefault="00BD113B" w:rsidP="00A82F67">
      <w:pPr>
        <w:jc w:val="both"/>
        <w:rPr>
          <w:lang w:val="sr-Cyrl-CS"/>
        </w:rPr>
      </w:pPr>
    </w:p>
    <w:p w14:paraId="20C92794" w14:textId="3809E1AC" w:rsidR="00A82F67" w:rsidRPr="00984E69" w:rsidRDefault="009D3C0B" w:rsidP="00BA7AA2">
      <w:pPr>
        <w:outlineLvl w:val="1"/>
        <w:rPr>
          <w:b/>
          <w:u w:val="single"/>
          <w:lang w:val="sr-Latn-RS"/>
        </w:rPr>
      </w:pPr>
      <w:r w:rsidRPr="00984E69">
        <w:rPr>
          <w:b/>
          <w:u w:val="single"/>
          <w:lang w:val="sr-Latn-RS"/>
        </w:rPr>
        <w:t>VI.3.)</w:t>
      </w:r>
      <w:r w:rsidR="0097687A">
        <w:rPr>
          <w:b/>
          <w:u w:val="single"/>
          <w:lang w:val="sr-Cyrl-RS"/>
        </w:rPr>
        <w:t xml:space="preserve"> </w:t>
      </w:r>
      <w:r w:rsidR="00A82F67" w:rsidRPr="00984E69">
        <w:rPr>
          <w:b/>
          <w:u w:val="single"/>
          <w:lang w:val="sr-Latn-RS"/>
        </w:rPr>
        <w:t>Доношење одобрења</w:t>
      </w:r>
    </w:p>
    <w:p w14:paraId="017183B1" w14:textId="6F548BCB" w:rsidR="00A82F67" w:rsidRPr="00984E69" w:rsidRDefault="00A82F67" w:rsidP="003E6C7A">
      <w:pPr>
        <w:numPr>
          <w:ilvl w:val="0"/>
          <w:numId w:val="157"/>
        </w:numPr>
        <w:spacing w:before="120"/>
        <w:jc w:val="both"/>
        <w:rPr>
          <w:color w:val="000000" w:themeColor="text1"/>
          <w:lang w:val="sr-Cyrl-CS"/>
        </w:rPr>
      </w:pPr>
      <w:r w:rsidRPr="00984E69">
        <w:rPr>
          <w:color w:val="000000" w:themeColor="text1"/>
          <w:lang w:val="sr-Cyrl-CS"/>
        </w:rPr>
        <w:t>Ако се након извршене контроле утврди да подносилац захтева испуњава све прописане критеријуме царинарница доноси одбрење.</w:t>
      </w:r>
    </w:p>
    <w:p w14:paraId="7AD5DF29" w14:textId="76DCF6E1" w:rsidR="00A82F67" w:rsidRPr="00984E69" w:rsidRDefault="00A82F67" w:rsidP="003E6C7A">
      <w:pPr>
        <w:numPr>
          <w:ilvl w:val="0"/>
          <w:numId w:val="157"/>
        </w:numPr>
        <w:spacing w:before="120"/>
        <w:jc w:val="both"/>
        <w:rPr>
          <w:color w:val="000000" w:themeColor="text1"/>
          <w:lang w:val="sr-Cyrl-CS"/>
        </w:rPr>
      </w:pPr>
      <w:r w:rsidRPr="00984E69">
        <w:rPr>
          <w:color w:val="000000" w:themeColor="text1"/>
          <w:lang w:val="sr-Cyrl-CS"/>
        </w:rPr>
        <w:t xml:space="preserve">Одобрење се доноси у писаној форми. За доношење одобрења могу се користити обрасци из прилога овог </w:t>
      </w:r>
      <w:r w:rsidR="000B2D5E" w:rsidRPr="00984E69">
        <w:rPr>
          <w:color w:val="000000" w:themeColor="text1"/>
          <w:lang w:val="sr-Cyrl-CS"/>
        </w:rPr>
        <w:t>о</w:t>
      </w:r>
      <w:r w:rsidRPr="00984E69">
        <w:rPr>
          <w:color w:val="000000" w:themeColor="text1"/>
          <w:lang w:val="sr-Cyrl-CS"/>
        </w:rPr>
        <w:t xml:space="preserve">бјашњења. </w:t>
      </w:r>
    </w:p>
    <w:p w14:paraId="79DF1B22" w14:textId="456A5A71" w:rsidR="00A82F67" w:rsidRPr="00984E69" w:rsidRDefault="00A82F67" w:rsidP="003E6C7A">
      <w:pPr>
        <w:numPr>
          <w:ilvl w:val="0"/>
          <w:numId w:val="157"/>
        </w:numPr>
        <w:spacing w:before="120"/>
        <w:jc w:val="both"/>
        <w:rPr>
          <w:color w:val="000000" w:themeColor="text1"/>
          <w:lang w:val="sr-Cyrl-CS"/>
        </w:rPr>
      </w:pPr>
      <w:r w:rsidRPr="00984E69">
        <w:rPr>
          <w:color w:val="000000" w:themeColor="text1"/>
          <w:lang w:val="sr-Cyrl-CS"/>
        </w:rPr>
        <w:t xml:space="preserve">Поступак за издавање одобрења или одбијање захтева морају бити у складу са одредбама Закона о општем управном поступку, Царинског закона, Уредбе, као и са одредбама ЦТ Конвенције. </w:t>
      </w:r>
    </w:p>
    <w:p w14:paraId="7F20DAAA" w14:textId="77777777" w:rsidR="00A82F67" w:rsidRPr="00984E69" w:rsidRDefault="00A82F67" w:rsidP="003E6C7A">
      <w:pPr>
        <w:numPr>
          <w:ilvl w:val="0"/>
          <w:numId w:val="157"/>
        </w:numPr>
        <w:spacing w:before="120"/>
        <w:jc w:val="both"/>
        <w:rPr>
          <w:color w:val="000000" w:themeColor="text1"/>
          <w:lang w:val="sr-Cyrl-CS"/>
        </w:rPr>
      </w:pPr>
      <w:r w:rsidRPr="00984E69">
        <w:rPr>
          <w:color w:val="000000" w:themeColor="text1"/>
          <w:lang w:val="sr-Cyrl-CS"/>
        </w:rPr>
        <w:t>Одобрење ступа на снагу од дана када га подносилац захтева прими, или се сматра да га је примио, а царински орган га спроводи од тог дана. Одобрење важи без временског ограничења.</w:t>
      </w:r>
    </w:p>
    <w:p w14:paraId="2A719A94" w14:textId="77777777" w:rsidR="00A82F67" w:rsidRPr="00984E69" w:rsidRDefault="00A82F67" w:rsidP="003E6C7A">
      <w:pPr>
        <w:numPr>
          <w:ilvl w:val="0"/>
          <w:numId w:val="157"/>
        </w:numPr>
        <w:spacing w:before="120"/>
        <w:jc w:val="both"/>
        <w:rPr>
          <w:color w:val="000000" w:themeColor="text1"/>
          <w:lang w:val="sr-Cyrl-CS"/>
        </w:rPr>
      </w:pPr>
      <w:r w:rsidRPr="00984E69">
        <w:rPr>
          <w:color w:val="000000" w:themeColor="text1"/>
          <w:lang w:val="sr-Cyrl-CS"/>
        </w:rPr>
        <w:t xml:space="preserve">Одобрење ступа на снагу од дана који је различит у односу на дан када га подносилац прими или се сматра да га је примио у следећим случајевима: </w:t>
      </w:r>
    </w:p>
    <w:p w14:paraId="6343EC1E" w14:textId="77777777" w:rsidR="00A82F67" w:rsidRPr="00984E69" w:rsidRDefault="00A82F67" w:rsidP="003E6C7A">
      <w:pPr>
        <w:numPr>
          <w:ilvl w:val="0"/>
          <w:numId w:val="156"/>
        </w:numPr>
        <w:spacing w:before="60"/>
        <w:jc w:val="both"/>
        <w:rPr>
          <w:lang w:val="sr-Cyrl-CS"/>
        </w:rPr>
      </w:pPr>
      <w:r w:rsidRPr="00984E69">
        <w:rPr>
          <w:lang w:val="sr-Cyrl-CS"/>
        </w:rPr>
        <w:t xml:space="preserve">ако ће одобрење повољно утицати на подносиоца захтева па је подносилац захтева затражио други датум ступања на снагу, у ком случају одобрење ступа на снагу од датума који је тражио подносилац захтева под условом да је он каснији од датума од ког би био примењив у складу са тачком 4; </w:t>
      </w:r>
    </w:p>
    <w:p w14:paraId="3FC61842" w14:textId="77777777" w:rsidR="00A82F67" w:rsidRPr="00984E69" w:rsidRDefault="00A82F67" w:rsidP="003E6C7A">
      <w:pPr>
        <w:numPr>
          <w:ilvl w:val="0"/>
          <w:numId w:val="156"/>
        </w:numPr>
        <w:spacing w:before="60"/>
        <w:jc w:val="both"/>
        <w:rPr>
          <w:lang w:val="sr-Cyrl-CS"/>
        </w:rPr>
      </w:pPr>
      <w:r w:rsidRPr="00984E69">
        <w:rPr>
          <w:lang w:val="sr-Cyrl-CS"/>
        </w:rPr>
        <w:t>ако је претходно одобрење издато са временским ограничењем и једини циљ тренутне одлуке је да се продужи његово важење, у ком случају одобрење ступа на снагу од дана након истека рока важења претходног одобрења;</w:t>
      </w:r>
    </w:p>
    <w:p w14:paraId="2D9D8241" w14:textId="77777777" w:rsidR="00A82F67" w:rsidRPr="00984E69" w:rsidRDefault="00A82F67" w:rsidP="003E6C7A">
      <w:pPr>
        <w:numPr>
          <w:ilvl w:val="0"/>
          <w:numId w:val="156"/>
        </w:numPr>
        <w:spacing w:before="60"/>
        <w:jc w:val="both"/>
        <w:rPr>
          <w:lang w:val="sr-Cyrl-CS"/>
        </w:rPr>
      </w:pPr>
      <w:r w:rsidRPr="00984E69">
        <w:rPr>
          <w:lang w:val="sr-Cyrl-CS"/>
        </w:rPr>
        <w:t>ако је ступање на снагу одобрења условљено завршетком одређених формалности од стране подносиоца захтева, у ком случају одобрење ступа на снагу од дана када подносилац прими, или се сматра да је примио, обавештење од надлежних царинских органа у ком се наводи да су формалности успешно завршене.</w:t>
      </w:r>
    </w:p>
    <w:p w14:paraId="0E9ACF22" w14:textId="1E41B331" w:rsidR="00A82F67" w:rsidRPr="00984E69" w:rsidRDefault="00A82F67" w:rsidP="003E6C7A">
      <w:pPr>
        <w:numPr>
          <w:ilvl w:val="0"/>
          <w:numId w:val="157"/>
        </w:numPr>
        <w:spacing w:before="120"/>
        <w:jc w:val="both"/>
        <w:rPr>
          <w:lang w:val="sr-Cyrl-CS"/>
        </w:rPr>
      </w:pPr>
      <w:r w:rsidRPr="00984E69">
        <w:rPr>
          <w:noProof/>
          <w:lang w:val="sr-Cyrl-RS"/>
        </w:rPr>
        <w:t xml:space="preserve">Царински органи прате услове које носилац одобрења треба да испуни. Они, такође, прате испуњење обавеза које проистичу из тог одобрења. Ако носилац одобрења има седиште </w:t>
      </w:r>
      <w:r w:rsidR="005367F2" w:rsidRPr="00984E69">
        <w:rPr>
          <w:noProof/>
          <w:lang w:val="sr-Cyrl-RS"/>
        </w:rPr>
        <w:t xml:space="preserve">у Републици Србији </w:t>
      </w:r>
      <w:r w:rsidRPr="00984E69">
        <w:rPr>
          <w:noProof/>
          <w:lang w:val="sr-Cyrl-RS"/>
        </w:rPr>
        <w:t>мање од три године, царински орган пажљиво прати носиоца у првој години након издавања одобрења.</w:t>
      </w:r>
      <w:r w:rsidRPr="00984E69">
        <w:rPr>
          <w:lang w:val="sr-Cyrl-CS"/>
        </w:rPr>
        <w:t xml:space="preserve"> </w:t>
      </w:r>
    </w:p>
    <w:p w14:paraId="771A7AC1" w14:textId="1725094B" w:rsidR="00A82F67" w:rsidRPr="00984E69" w:rsidRDefault="00A82F67" w:rsidP="00A82F67">
      <w:pPr>
        <w:jc w:val="both"/>
        <w:rPr>
          <w:lang w:val="sr-Cyrl-CS"/>
        </w:rPr>
      </w:pPr>
    </w:p>
    <w:p w14:paraId="05ED2F49" w14:textId="54E0F3DE" w:rsidR="00D90C02" w:rsidRPr="00984E69" w:rsidRDefault="009D3C0B" w:rsidP="00BA7AA2">
      <w:pPr>
        <w:outlineLvl w:val="1"/>
        <w:rPr>
          <w:b/>
          <w:u w:val="single"/>
          <w:lang w:val="sr-Latn-RS"/>
        </w:rPr>
      </w:pPr>
      <w:bookmarkStart w:id="65" w:name="_Toc394662409"/>
      <w:bookmarkStart w:id="66" w:name="_Toc407623886"/>
      <w:r w:rsidRPr="00984E69">
        <w:rPr>
          <w:b/>
          <w:u w:val="single"/>
          <w:lang w:val="sr-Latn-RS"/>
        </w:rPr>
        <w:t>VI.4.)</w:t>
      </w:r>
      <w:r w:rsidR="00EE6BE8">
        <w:rPr>
          <w:b/>
          <w:u w:val="single"/>
          <w:lang w:val="sr-Cyrl-RS"/>
        </w:rPr>
        <w:t xml:space="preserve"> </w:t>
      </w:r>
      <w:r w:rsidR="00F8284F" w:rsidRPr="00984E69">
        <w:rPr>
          <w:b/>
          <w:u w:val="single"/>
          <w:lang w:val="sr-Latn-RS"/>
        </w:rPr>
        <w:t>Поништавање, у</w:t>
      </w:r>
      <w:r w:rsidR="00E66402" w:rsidRPr="00984E69">
        <w:rPr>
          <w:b/>
          <w:u w:val="single"/>
          <w:lang w:val="sr-Latn-RS"/>
        </w:rPr>
        <w:t>кидање</w:t>
      </w:r>
      <w:r w:rsidR="00D90C02" w:rsidRPr="00984E69">
        <w:rPr>
          <w:b/>
          <w:u w:val="single"/>
          <w:lang w:val="sr-Latn-RS"/>
        </w:rPr>
        <w:t xml:space="preserve"> </w:t>
      </w:r>
      <w:r w:rsidR="00E66402" w:rsidRPr="00984E69">
        <w:rPr>
          <w:b/>
          <w:u w:val="single"/>
          <w:lang w:val="sr-Latn-RS"/>
        </w:rPr>
        <w:t>и</w:t>
      </w:r>
      <w:r w:rsidR="00D90C02" w:rsidRPr="00984E69">
        <w:rPr>
          <w:b/>
          <w:u w:val="single"/>
          <w:lang w:val="sr-Latn-RS"/>
        </w:rPr>
        <w:t xml:space="preserve"> </w:t>
      </w:r>
      <w:r w:rsidR="00E66402" w:rsidRPr="00984E69">
        <w:rPr>
          <w:b/>
          <w:u w:val="single"/>
          <w:lang w:val="sr-Latn-RS"/>
        </w:rPr>
        <w:t>измена</w:t>
      </w:r>
      <w:r w:rsidR="00D90C02" w:rsidRPr="00984E69">
        <w:rPr>
          <w:b/>
          <w:u w:val="single"/>
          <w:lang w:val="sr-Latn-RS"/>
        </w:rPr>
        <w:t xml:space="preserve"> </w:t>
      </w:r>
      <w:r w:rsidR="00E66402" w:rsidRPr="00984E69">
        <w:rPr>
          <w:b/>
          <w:u w:val="single"/>
          <w:lang w:val="sr-Latn-RS"/>
        </w:rPr>
        <w:t>одобрења</w:t>
      </w:r>
      <w:bookmarkEnd w:id="65"/>
      <w:bookmarkEnd w:id="66"/>
    </w:p>
    <w:p w14:paraId="47D9F277" w14:textId="77777777" w:rsidR="001A7145" w:rsidRPr="00984E69" w:rsidRDefault="001A7145" w:rsidP="003E6C7A">
      <w:pPr>
        <w:numPr>
          <w:ilvl w:val="0"/>
          <w:numId w:val="81"/>
        </w:numPr>
        <w:spacing w:before="120"/>
        <w:jc w:val="both"/>
        <w:rPr>
          <w:noProof/>
          <w:lang w:val="sr-Cyrl-RS"/>
        </w:rPr>
      </w:pPr>
      <w:r w:rsidRPr="00984E69">
        <w:rPr>
          <w:noProof/>
          <w:lang w:val="sr-Cyrl-RS"/>
        </w:rPr>
        <w:t xml:space="preserve">Носилац одобрења обавештава царинске органе о свим околностима насталим после давања одобрења, а које могу да утичу на његово даље важење или садржину. </w:t>
      </w:r>
    </w:p>
    <w:p w14:paraId="63769385" w14:textId="796B02E9" w:rsidR="001A7145" w:rsidRPr="00984E69" w:rsidRDefault="001A7145" w:rsidP="003E6C7A">
      <w:pPr>
        <w:numPr>
          <w:ilvl w:val="0"/>
          <w:numId w:val="81"/>
        </w:numPr>
        <w:spacing w:before="120"/>
        <w:jc w:val="both"/>
        <w:rPr>
          <w:noProof/>
          <w:lang w:val="sr-Cyrl-RS"/>
        </w:rPr>
      </w:pPr>
      <w:r w:rsidRPr="00984E69">
        <w:rPr>
          <w:noProof/>
          <w:lang w:val="sr-Cyrl-RS"/>
        </w:rPr>
        <w:t xml:space="preserve">Царински орган поништава одобрење ако су испуњени следећи услови: </w:t>
      </w:r>
    </w:p>
    <w:p w14:paraId="24CD11E0" w14:textId="77777777" w:rsidR="001A7145" w:rsidRPr="00984E69" w:rsidRDefault="001A7145" w:rsidP="003E6C7A">
      <w:pPr>
        <w:numPr>
          <w:ilvl w:val="0"/>
          <w:numId w:val="103"/>
        </w:numPr>
        <w:spacing w:before="60"/>
        <w:jc w:val="both"/>
        <w:rPr>
          <w:lang w:val="sr-Cyrl-CS"/>
        </w:rPr>
      </w:pPr>
      <w:r w:rsidRPr="00984E69">
        <w:rPr>
          <w:lang w:val="sr-Cyrl-CS"/>
        </w:rPr>
        <w:t xml:space="preserve">одобрење је издато на основу нетачних или непотпуних података; </w:t>
      </w:r>
    </w:p>
    <w:p w14:paraId="560D628D" w14:textId="77777777" w:rsidR="001A7145" w:rsidRPr="00984E69" w:rsidRDefault="001A7145" w:rsidP="003E6C7A">
      <w:pPr>
        <w:numPr>
          <w:ilvl w:val="0"/>
          <w:numId w:val="103"/>
        </w:numPr>
        <w:spacing w:before="60"/>
        <w:jc w:val="both"/>
        <w:rPr>
          <w:lang w:val="sr-Cyrl-CS"/>
        </w:rPr>
      </w:pPr>
      <w:r w:rsidRPr="00984E69">
        <w:rPr>
          <w:lang w:val="sr-Cyrl-CS"/>
        </w:rPr>
        <w:t xml:space="preserve">носилац одобрења је знао или је оправдано требало да зна да су подаци нетачни или непотпуни; </w:t>
      </w:r>
    </w:p>
    <w:p w14:paraId="5A8AA1CC" w14:textId="77777777" w:rsidR="001A7145" w:rsidRPr="00984E69" w:rsidRDefault="001A7145" w:rsidP="003E6C7A">
      <w:pPr>
        <w:numPr>
          <w:ilvl w:val="0"/>
          <w:numId w:val="103"/>
        </w:numPr>
        <w:spacing w:before="60"/>
        <w:jc w:val="both"/>
        <w:rPr>
          <w:lang w:val="sr-Cyrl-CS"/>
        </w:rPr>
      </w:pPr>
      <w:r w:rsidRPr="00984E69">
        <w:rPr>
          <w:lang w:val="sr-Cyrl-CS"/>
        </w:rPr>
        <w:t xml:space="preserve">да су информације биле тачне и потпуне, одлука о одобрењу би била другачија. </w:t>
      </w:r>
    </w:p>
    <w:p w14:paraId="7E62B7D8" w14:textId="494F7581" w:rsidR="001A7145" w:rsidRPr="00984E69" w:rsidRDefault="001A7145" w:rsidP="003E6C7A">
      <w:pPr>
        <w:numPr>
          <w:ilvl w:val="0"/>
          <w:numId w:val="81"/>
        </w:numPr>
        <w:spacing w:before="120"/>
        <w:jc w:val="both"/>
        <w:rPr>
          <w:noProof/>
          <w:lang w:val="sr-Cyrl-RS"/>
        </w:rPr>
      </w:pPr>
      <w:r w:rsidRPr="00984E69">
        <w:rPr>
          <w:noProof/>
          <w:lang w:val="sr-Cyrl-RS"/>
        </w:rPr>
        <w:t xml:space="preserve">Одобрење се може укинути или изменити, осим у случајевима из </w:t>
      </w:r>
      <w:r w:rsidR="00171824" w:rsidRPr="00984E69">
        <w:rPr>
          <w:noProof/>
          <w:lang w:val="sr-Cyrl-RS"/>
        </w:rPr>
        <w:t>тачке</w:t>
      </w:r>
      <w:r w:rsidRPr="00984E69">
        <w:rPr>
          <w:noProof/>
          <w:lang w:val="sr-Cyrl-RS"/>
        </w:rPr>
        <w:t xml:space="preserve"> 2</w:t>
      </w:r>
      <w:r w:rsidR="00580C78" w:rsidRPr="00984E69">
        <w:rPr>
          <w:noProof/>
          <w:lang w:val="sr-Cyrl-RS"/>
        </w:rPr>
        <w:t>.</w:t>
      </w:r>
      <w:r w:rsidRPr="00984E69">
        <w:rPr>
          <w:noProof/>
          <w:lang w:val="sr-Cyrl-RS"/>
        </w:rPr>
        <w:t xml:space="preserve">: </w:t>
      </w:r>
    </w:p>
    <w:p w14:paraId="5E4075A3" w14:textId="77777777" w:rsidR="001A7145" w:rsidRPr="00984E69" w:rsidRDefault="001A7145" w:rsidP="003E6C7A">
      <w:pPr>
        <w:numPr>
          <w:ilvl w:val="0"/>
          <w:numId w:val="104"/>
        </w:numPr>
        <w:spacing w:before="60"/>
        <w:jc w:val="both"/>
        <w:rPr>
          <w:lang w:val="sr-Cyrl-CS"/>
        </w:rPr>
      </w:pPr>
      <w:r w:rsidRPr="00984E69">
        <w:rPr>
          <w:lang w:val="sr-Cyrl-CS"/>
        </w:rPr>
        <w:t>један или више услова за давање одобрења нису били или више нису испуњени; или</w:t>
      </w:r>
    </w:p>
    <w:p w14:paraId="661D04D8" w14:textId="77777777" w:rsidR="001A7145" w:rsidRPr="00984E69" w:rsidRDefault="001A7145" w:rsidP="003E6C7A">
      <w:pPr>
        <w:numPr>
          <w:ilvl w:val="0"/>
          <w:numId w:val="104"/>
        </w:numPr>
        <w:spacing w:before="60"/>
        <w:jc w:val="both"/>
        <w:rPr>
          <w:lang w:val="sr-Cyrl-CS"/>
        </w:rPr>
      </w:pPr>
      <w:r w:rsidRPr="00984E69">
        <w:rPr>
          <w:lang w:val="sr-Cyrl-CS"/>
        </w:rPr>
        <w:t xml:space="preserve">на захтев носиоца одобрења. </w:t>
      </w:r>
    </w:p>
    <w:p w14:paraId="4A7A4BDB" w14:textId="77777777" w:rsidR="001A7145" w:rsidRPr="00984E69" w:rsidRDefault="00972716" w:rsidP="003E6C7A">
      <w:pPr>
        <w:numPr>
          <w:ilvl w:val="0"/>
          <w:numId w:val="81"/>
        </w:numPr>
        <w:spacing w:before="120"/>
        <w:jc w:val="both"/>
        <w:rPr>
          <w:noProof/>
          <w:lang w:val="sr-Cyrl-RS"/>
        </w:rPr>
      </w:pPr>
      <w:r w:rsidRPr="00984E69">
        <w:rPr>
          <w:noProof/>
          <w:lang w:val="sr-Cyrl-RS"/>
        </w:rPr>
        <w:t>Одлука о поништењу, укидању или изменама доставља се н</w:t>
      </w:r>
      <w:r w:rsidR="001A7145" w:rsidRPr="00984E69">
        <w:rPr>
          <w:noProof/>
          <w:lang w:val="sr-Cyrl-RS"/>
        </w:rPr>
        <w:t>оси</w:t>
      </w:r>
      <w:r w:rsidRPr="00984E69">
        <w:rPr>
          <w:noProof/>
          <w:lang w:val="sr-Cyrl-RS"/>
        </w:rPr>
        <w:t>оцу</w:t>
      </w:r>
      <w:r w:rsidR="001A7145" w:rsidRPr="00984E69">
        <w:rPr>
          <w:noProof/>
          <w:lang w:val="sr-Cyrl-RS"/>
        </w:rPr>
        <w:t xml:space="preserve"> одобрења </w:t>
      </w:r>
      <w:r w:rsidRPr="00984E69">
        <w:rPr>
          <w:noProof/>
          <w:lang w:val="sr-Cyrl-RS"/>
        </w:rPr>
        <w:t>без одлагања.</w:t>
      </w:r>
      <w:r w:rsidR="001A7145" w:rsidRPr="00984E69">
        <w:rPr>
          <w:noProof/>
          <w:lang w:val="sr-Cyrl-RS"/>
        </w:rPr>
        <w:t xml:space="preserve"> </w:t>
      </w:r>
    </w:p>
    <w:p w14:paraId="7ABB50C0" w14:textId="77777777" w:rsidR="001A7145" w:rsidRPr="00984E69" w:rsidRDefault="001A7145" w:rsidP="003E6C7A">
      <w:pPr>
        <w:numPr>
          <w:ilvl w:val="0"/>
          <w:numId w:val="81"/>
        </w:numPr>
        <w:spacing w:before="120"/>
        <w:jc w:val="both"/>
        <w:rPr>
          <w:noProof/>
          <w:lang w:val="sr-Cyrl-RS"/>
        </w:rPr>
      </w:pPr>
      <w:r w:rsidRPr="00984E69">
        <w:rPr>
          <w:noProof/>
          <w:lang w:val="sr-Cyrl-RS"/>
        </w:rPr>
        <w:t xml:space="preserve">Поништење одобрења ступа на снагу од дана када је првобитно одобрење ступило на снагу, осим ако није другачије наведено у одлуци у складу са царинским прописима. </w:t>
      </w:r>
    </w:p>
    <w:p w14:paraId="055BB0C5" w14:textId="77777777" w:rsidR="001A7145" w:rsidRPr="00984E69" w:rsidRDefault="001A7145" w:rsidP="003E6C7A">
      <w:pPr>
        <w:numPr>
          <w:ilvl w:val="0"/>
          <w:numId w:val="81"/>
        </w:numPr>
        <w:spacing w:before="120"/>
        <w:jc w:val="both"/>
        <w:rPr>
          <w:noProof/>
          <w:lang w:val="sr-Cyrl-RS"/>
        </w:rPr>
      </w:pPr>
      <w:r w:rsidRPr="00984E69">
        <w:rPr>
          <w:noProof/>
          <w:lang w:val="sr-Cyrl-RS"/>
        </w:rPr>
        <w:t>Укидање или измена одобрења ступа на снагу од дана када их подносилац захтева прими или се сматра да их је примио. Међутим, у изузетним случајевима када оправдани интереси носиоца одобрења то налажу, царински орган може одложити датум када укидање или измена ступа на снагу</w:t>
      </w:r>
      <w:r w:rsidR="004E388B" w:rsidRPr="00984E69">
        <w:rPr>
          <w:noProof/>
          <w:lang w:val="sr-Cyrl-RS"/>
        </w:rPr>
        <w:t>.</w:t>
      </w:r>
      <w:r w:rsidRPr="00984E69">
        <w:rPr>
          <w:noProof/>
          <w:lang w:val="sr-Cyrl-RS"/>
        </w:rPr>
        <w:t xml:space="preserve"> Датум кад одлука ступа на снагу мора бити наведен у решењу о укидању или измени одобрења. </w:t>
      </w:r>
    </w:p>
    <w:p w14:paraId="29991DA8" w14:textId="77777777" w:rsidR="001A7145" w:rsidRPr="00984E69" w:rsidRDefault="001A7145" w:rsidP="001A7145">
      <w:pPr>
        <w:pStyle w:val="ListParagraph"/>
        <w:rPr>
          <w:noProof/>
          <w:lang w:val="sr-Cyrl-RS"/>
        </w:rPr>
      </w:pPr>
    </w:p>
    <w:p w14:paraId="72137053" w14:textId="0663451C" w:rsidR="001A7145" w:rsidRPr="00984E69" w:rsidRDefault="009D3C0B" w:rsidP="00BA7AA2">
      <w:pPr>
        <w:outlineLvl w:val="1"/>
        <w:rPr>
          <w:b/>
          <w:u w:val="single"/>
          <w:lang w:val="sr-Latn-RS"/>
        </w:rPr>
      </w:pPr>
      <w:r w:rsidRPr="00984E69">
        <w:rPr>
          <w:b/>
          <w:u w:val="single"/>
          <w:lang w:val="sr-Latn-RS"/>
        </w:rPr>
        <w:t>VI.5.)</w:t>
      </w:r>
      <w:r w:rsidR="00EE6BE8">
        <w:rPr>
          <w:b/>
          <w:u w:val="single"/>
          <w:lang w:val="sr-Cyrl-RS"/>
        </w:rPr>
        <w:t xml:space="preserve"> </w:t>
      </w:r>
      <w:r w:rsidR="001A7145" w:rsidRPr="00984E69">
        <w:rPr>
          <w:b/>
          <w:u w:val="single"/>
          <w:lang w:val="sr-Latn-RS"/>
        </w:rPr>
        <w:t>Поновна процена одобрења</w:t>
      </w:r>
    </w:p>
    <w:p w14:paraId="75453D89" w14:textId="77777777" w:rsidR="001A7145" w:rsidRPr="00984E69" w:rsidRDefault="001A7145" w:rsidP="003E6C7A">
      <w:pPr>
        <w:numPr>
          <w:ilvl w:val="0"/>
          <w:numId w:val="82"/>
        </w:numPr>
        <w:spacing w:before="120"/>
        <w:jc w:val="both"/>
        <w:rPr>
          <w:noProof/>
          <w:lang w:val="sr-Cyrl-RS"/>
        </w:rPr>
      </w:pPr>
      <w:r w:rsidRPr="00984E69">
        <w:rPr>
          <w:noProof/>
          <w:lang w:val="sr-Cyrl-RS"/>
        </w:rPr>
        <w:t xml:space="preserve">Царински орган надлежан за издавање одобрења поново процењује одобрење у следећим случајевима: </w:t>
      </w:r>
    </w:p>
    <w:p w14:paraId="21189CF0" w14:textId="77777777" w:rsidR="001A7145" w:rsidRPr="00984E69" w:rsidRDefault="001A7145" w:rsidP="003E6C7A">
      <w:pPr>
        <w:numPr>
          <w:ilvl w:val="0"/>
          <w:numId w:val="105"/>
        </w:numPr>
        <w:spacing w:before="60"/>
        <w:jc w:val="both"/>
        <w:rPr>
          <w:lang w:val="sr-Cyrl-CS"/>
        </w:rPr>
      </w:pPr>
      <w:r w:rsidRPr="00984E69">
        <w:rPr>
          <w:lang w:val="sr-Cyrl-CS"/>
        </w:rPr>
        <w:t xml:space="preserve">ако постоје промене у релевантним прописима који утичу на одобрење; </w:t>
      </w:r>
    </w:p>
    <w:p w14:paraId="48496BA5" w14:textId="77777777" w:rsidR="001A7145" w:rsidRPr="00984E69" w:rsidRDefault="001A7145" w:rsidP="003E6C7A">
      <w:pPr>
        <w:numPr>
          <w:ilvl w:val="0"/>
          <w:numId w:val="105"/>
        </w:numPr>
        <w:spacing w:before="60"/>
        <w:jc w:val="both"/>
        <w:rPr>
          <w:lang w:val="sr-Cyrl-CS"/>
        </w:rPr>
      </w:pPr>
      <w:r w:rsidRPr="00984E69">
        <w:rPr>
          <w:lang w:val="sr-Cyrl-CS"/>
        </w:rPr>
        <w:t xml:space="preserve">ако је то потребно, као резултат извршеног надзора; </w:t>
      </w:r>
    </w:p>
    <w:p w14:paraId="43B36538" w14:textId="77777777" w:rsidR="001A7145" w:rsidRPr="00984E69" w:rsidRDefault="001A7145" w:rsidP="003E6C7A">
      <w:pPr>
        <w:numPr>
          <w:ilvl w:val="0"/>
          <w:numId w:val="105"/>
        </w:numPr>
        <w:spacing w:before="60"/>
        <w:jc w:val="both"/>
        <w:rPr>
          <w:lang w:val="sr-Cyrl-CS"/>
        </w:rPr>
      </w:pPr>
      <w:r w:rsidRPr="00984E69">
        <w:rPr>
          <w:lang w:val="sr-Cyrl-CS"/>
        </w:rPr>
        <w:t>ако је то потребно због информација које је доставио носилац одобрења или други органи.</w:t>
      </w:r>
    </w:p>
    <w:p w14:paraId="003E04CF" w14:textId="77777777" w:rsidR="001A7145" w:rsidRPr="00984E69" w:rsidRDefault="001A7145" w:rsidP="003E6C7A">
      <w:pPr>
        <w:numPr>
          <w:ilvl w:val="0"/>
          <w:numId w:val="82"/>
        </w:numPr>
        <w:spacing w:before="120"/>
        <w:jc w:val="both"/>
        <w:rPr>
          <w:noProof/>
          <w:lang w:val="sr-Cyrl-RS"/>
        </w:rPr>
      </w:pPr>
      <w:r w:rsidRPr="00984E69">
        <w:rPr>
          <w:noProof/>
          <w:lang w:val="sr-Cyrl-RS"/>
        </w:rPr>
        <w:t xml:space="preserve">Царински орган надлежан за издавање одобрења обавештава носиоца одобрења о резултатима поновне процене. </w:t>
      </w:r>
    </w:p>
    <w:p w14:paraId="0C0DA40E" w14:textId="77777777" w:rsidR="00440814" w:rsidRPr="00984E69" w:rsidRDefault="00440814" w:rsidP="00440814">
      <w:pPr>
        <w:rPr>
          <w:noProof/>
          <w:lang w:val="sr-Cyrl-RS"/>
        </w:rPr>
      </w:pPr>
    </w:p>
    <w:p w14:paraId="11D7F036" w14:textId="68712088" w:rsidR="001A7145" w:rsidRPr="00984E69" w:rsidRDefault="009D3C0B" w:rsidP="00BA7AA2">
      <w:pPr>
        <w:outlineLvl w:val="1"/>
        <w:rPr>
          <w:b/>
          <w:u w:val="single"/>
          <w:lang w:val="sr-Latn-RS"/>
        </w:rPr>
      </w:pPr>
      <w:r w:rsidRPr="00984E69">
        <w:rPr>
          <w:b/>
          <w:u w:val="single"/>
          <w:lang w:val="sr-Latn-RS"/>
        </w:rPr>
        <w:t xml:space="preserve">VI.6.) </w:t>
      </w:r>
      <w:r w:rsidR="001A7145" w:rsidRPr="00984E69">
        <w:rPr>
          <w:b/>
          <w:u w:val="single"/>
          <w:lang w:val="sr-Latn-RS"/>
        </w:rPr>
        <w:t>Суспензија одобрења</w:t>
      </w:r>
    </w:p>
    <w:p w14:paraId="7450B536" w14:textId="77777777" w:rsidR="001A7145" w:rsidRPr="00984E69" w:rsidRDefault="001A7145" w:rsidP="003E6C7A">
      <w:pPr>
        <w:numPr>
          <w:ilvl w:val="0"/>
          <w:numId w:val="83"/>
        </w:numPr>
        <w:spacing w:before="120"/>
        <w:jc w:val="both"/>
        <w:rPr>
          <w:noProof/>
          <w:lang w:val="sr-Cyrl-RS"/>
        </w:rPr>
      </w:pPr>
      <w:r w:rsidRPr="00984E69">
        <w:rPr>
          <w:noProof/>
          <w:lang w:val="sr-Cyrl-RS"/>
        </w:rPr>
        <w:t xml:space="preserve">Царински орган надлежан за издавање одобрења суспендује одобрење уместо да га поништи, укине или измени, ако: </w:t>
      </w:r>
    </w:p>
    <w:p w14:paraId="05DD31DF" w14:textId="77777777" w:rsidR="001A7145" w:rsidRPr="00984E69" w:rsidRDefault="001A7145" w:rsidP="003E6C7A">
      <w:pPr>
        <w:numPr>
          <w:ilvl w:val="0"/>
          <w:numId w:val="106"/>
        </w:numPr>
        <w:spacing w:before="60"/>
        <w:jc w:val="both"/>
        <w:rPr>
          <w:lang w:val="sr-Cyrl-CS"/>
        </w:rPr>
      </w:pPr>
      <w:r w:rsidRPr="00984E69">
        <w:rPr>
          <w:lang w:val="sr-Cyrl-CS"/>
        </w:rPr>
        <w:t xml:space="preserve">царински орган сматра да постоји довољан основ за поништење, укидање или измену одобрења, али још увек нема све потребне податке да одлучи о поништењу, укидању или изменама; </w:t>
      </w:r>
    </w:p>
    <w:p w14:paraId="11CEF335" w14:textId="77777777" w:rsidR="001A7145" w:rsidRPr="00984E69" w:rsidRDefault="001A7145" w:rsidP="003E6C7A">
      <w:pPr>
        <w:numPr>
          <w:ilvl w:val="0"/>
          <w:numId w:val="106"/>
        </w:numPr>
        <w:spacing w:before="60"/>
        <w:jc w:val="both"/>
        <w:rPr>
          <w:lang w:val="sr-Cyrl-CS"/>
        </w:rPr>
      </w:pPr>
      <w:r w:rsidRPr="00984E69">
        <w:rPr>
          <w:lang w:val="sr-Cyrl-CS"/>
        </w:rPr>
        <w:t xml:space="preserve">тај царински орган сматра да нису испуњени услови за одобрење или да носилац одобрења не испуњава обавезе из одобрења, и да је потребно да се дозволи носиоцу одобрења да предузме мере како би се осигурало испуњавање услова или извршење обавеза; </w:t>
      </w:r>
    </w:p>
    <w:p w14:paraId="4B54FEC3" w14:textId="77777777" w:rsidR="001A7145" w:rsidRPr="00984E69" w:rsidRDefault="001A7145" w:rsidP="003E6C7A">
      <w:pPr>
        <w:numPr>
          <w:ilvl w:val="0"/>
          <w:numId w:val="106"/>
        </w:numPr>
        <w:spacing w:before="60"/>
        <w:jc w:val="both"/>
        <w:rPr>
          <w:lang w:val="sr-Cyrl-CS"/>
        </w:rPr>
      </w:pPr>
      <w:r w:rsidRPr="00984E69">
        <w:rPr>
          <w:lang w:val="sr-Cyrl-CS"/>
        </w:rPr>
        <w:t>носилац одобрења захтева суспензију, јер привремено није у могућности да испуни услове за добијање одобрења или за извршење обавеза из тог одобрења.</w:t>
      </w:r>
    </w:p>
    <w:p w14:paraId="1EECC1EE" w14:textId="6B9AAD43" w:rsidR="001A7145" w:rsidRPr="00984E69" w:rsidRDefault="001A7145" w:rsidP="003E6C7A">
      <w:pPr>
        <w:numPr>
          <w:ilvl w:val="0"/>
          <w:numId w:val="83"/>
        </w:numPr>
        <w:spacing w:before="120"/>
        <w:jc w:val="both"/>
        <w:rPr>
          <w:noProof/>
          <w:lang w:val="sr-Cyrl-RS"/>
        </w:rPr>
      </w:pPr>
      <w:r w:rsidRPr="00984E69">
        <w:rPr>
          <w:noProof/>
          <w:lang w:val="sr-Cyrl-RS"/>
        </w:rPr>
        <w:t>У случајевима из тач.</w:t>
      </w:r>
      <w:r w:rsidR="004E388B" w:rsidRPr="00984E69">
        <w:rPr>
          <w:noProof/>
          <w:lang w:val="sr-Cyrl-RS"/>
        </w:rPr>
        <w:t xml:space="preserve"> 1.</w:t>
      </w:r>
      <w:r w:rsidRPr="00984E69">
        <w:rPr>
          <w:noProof/>
          <w:lang w:val="sr-Cyrl-RS"/>
        </w:rPr>
        <w:t xml:space="preserve"> </w:t>
      </w:r>
      <w:r w:rsidR="00580C78" w:rsidRPr="00984E69">
        <w:rPr>
          <w:noProof/>
          <w:lang w:val="sr-Cyrl-RS"/>
        </w:rPr>
        <w:t xml:space="preserve">подтачка </w:t>
      </w:r>
      <w:r w:rsidRPr="00984E69">
        <w:rPr>
          <w:noProof/>
          <w:lang w:val="sr-Cyrl-RS"/>
        </w:rPr>
        <w:t xml:space="preserve">б) и в), носилац одобрења обавештава царински орган надлежан за издавање одобрења о мерама </w:t>
      </w:r>
      <w:r w:rsidR="00FF776F" w:rsidRPr="00984E69">
        <w:rPr>
          <w:noProof/>
          <w:lang w:val="sr-Cyrl-RS"/>
        </w:rPr>
        <w:t>које ће</w:t>
      </w:r>
      <w:r w:rsidR="000B122F" w:rsidRPr="00984E69">
        <w:rPr>
          <w:noProof/>
          <w:lang w:val="sr-Cyrl-RS"/>
        </w:rPr>
        <w:t xml:space="preserve"> </w:t>
      </w:r>
      <w:r w:rsidR="00FF776F" w:rsidRPr="00984E69">
        <w:rPr>
          <w:noProof/>
          <w:lang w:val="sr-Cyrl-RS"/>
        </w:rPr>
        <w:t>предузети</w:t>
      </w:r>
      <w:r w:rsidRPr="00984E69">
        <w:rPr>
          <w:noProof/>
          <w:lang w:val="sr-Cyrl-RS"/>
        </w:rPr>
        <w:t xml:space="preserve"> како би обезбедио испуњење услова или извршење обавеза, као и о временском року који му је потребан да би предузео те мере. </w:t>
      </w:r>
    </w:p>
    <w:p w14:paraId="7BD881C0" w14:textId="77777777" w:rsidR="001A7145" w:rsidRPr="00984E69" w:rsidRDefault="001A7145" w:rsidP="001A7145">
      <w:pPr>
        <w:widowControl w:val="0"/>
        <w:autoSpaceDE w:val="0"/>
        <w:autoSpaceDN w:val="0"/>
        <w:adjustRightInd w:val="0"/>
        <w:spacing w:line="365" w:lineRule="exact"/>
        <w:rPr>
          <w:noProof/>
          <w:lang w:val="ru-RU"/>
        </w:rPr>
      </w:pPr>
    </w:p>
    <w:p w14:paraId="730BA261" w14:textId="77777777" w:rsidR="009D3C0B" w:rsidRPr="00984E69" w:rsidRDefault="009D3C0B" w:rsidP="009D3C0B">
      <w:pPr>
        <w:pStyle w:val="ListParagraph"/>
        <w:numPr>
          <w:ilvl w:val="0"/>
          <w:numId w:val="145"/>
        </w:numPr>
        <w:outlineLvl w:val="1"/>
        <w:rPr>
          <w:b/>
          <w:vanish/>
          <w:u w:val="single"/>
          <w:lang w:val="sr-Latn-RS"/>
        </w:rPr>
      </w:pPr>
    </w:p>
    <w:p w14:paraId="51E9068A" w14:textId="77777777" w:rsidR="009D3C0B" w:rsidRPr="00984E69" w:rsidRDefault="009D3C0B" w:rsidP="009D3C0B">
      <w:pPr>
        <w:pStyle w:val="ListParagraph"/>
        <w:numPr>
          <w:ilvl w:val="0"/>
          <w:numId w:val="145"/>
        </w:numPr>
        <w:outlineLvl w:val="1"/>
        <w:rPr>
          <w:b/>
          <w:vanish/>
          <w:u w:val="single"/>
          <w:lang w:val="sr-Latn-RS"/>
        </w:rPr>
      </w:pPr>
    </w:p>
    <w:p w14:paraId="46322795" w14:textId="77777777" w:rsidR="009D3C0B" w:rsidRPr="00984E69" w:rsidRDefault="009D3C0B" w:rsidP="009D3C0B">
      <w:pPr>
        <w:pStyle w:val="ListParagraph"/>
        <w:numPr>
          <w:ilvl w:val="1"/>
          <w:numId w:val="145"/>
        </w:numPr>
        <w:outlineLvl w:val="1"/>
        <w:rPr>
          <w:b/>
          <w:vanish/>
          <w:u w:val="single"/>
          <w:lang w:val="sr-Latn-RS"/>
        </w:rPr>
      </w:pPr>
    </w:p>
    <w:p w14:paraId="6D73EC85" w14:textId="77777777" w:rsidR="009D3C0B" w:rsidRPr="00984E69" w:rsidRDefault="009D3C0B" w:rsidP="009D3C0B">
      <w:pPr>
        <w:pStyle w:val="ListParagraph"/>
        <w:numPr>
          <w:ilvl w:val="1"/>
          <w:numId w:val="145"/>
        </w:numPr>
        <w:outlineLvl w:val="1"/>
        <w:rPr>
          <w:b/>
          <w:vanish/>
          <w:u w:val="single"/>
          <w:lang w:val="sr-Latn-RS"/>
        </w:rPr>
      </w:pPr>
    </w:p>
    <w:p w14:paraId="728343DF" w14:textId="77777777" w:rsidR="009D3C0B" w:rsidRPr="00984E69" w:rsidRDefault="009D3C0B" w:rsidP="009D3C0B">
      <w:pPr>
        <w:pStyle w:val="ListParagraph"/>
        <w:numPr>
          <w:ilvl w:val="1"/>
          <w:numId w:val="145"/>
        </w:numPr>
        <w:outlineLvl w:val="1"/>
        <w:rPr>
          <w:b/>
          <w:vanish/>
          <w:u w:val="single"/>
          <w:lang w:val="sr-Latn-RS"/>
        </w:rPr>
      </w:pPr>
    </w:p>
    <w:p w14:paraId="2B7A7F40" w14:textId="77777777" w:rsidR="009D3C0B" w:rsidRPr="00984E69" w:rsidRDefault="009D3C0B" w:rsidP="009D3C0B">
      <w:pPr>
        <w:pStyle w:val="ListParagraph"/>
        <w:numPr>
          <w:ilvl w:val="1"/>
          <w:numId w:val="145"/>
        </w:numPr>
        <w:outlineLvl w:val="1"/>
        <w:rPr>
          <w:b/>
          <w:vanish/>
          <w:u w:val="single"/>
          <w:lang w:val="sr-Latn-RS"/>
        </w:rPr>
      </w:pPr>
    </w:p>
    <w:p w14:paraId="1A83ACD1" w14:textId="77777777" w:rsidR="009D3C0B" w:rsidRPr="00984E69" w:rsidRDefault="009D3C0B" w:rsidP="009D3C0B">
      <w:pPr>
        <w:pStyle w:val="ListParagraph"/>
        <w:numPr>
          <w:ilvl w:val="1"/>
          <w:numId w:val="145"/>
        </w:numPr>
        <w:outlineLvl w:val="1"/>
        <w:rPr>
          <w:b/>
          <w:vanish/>
          <w:u w:val="single"/>
          <w:lang w:val="sr-Latn-RS"/>
        </w:rPr>
      </w:pPr>
    </w:p>
    <w:p w14:paraId="3BF6AF17" w14:textId="15709152" w:rsidR="001A7145" w:rsidRPr="00984E69" w:rsidRDefault="00FF776F" w:rsidP="009D3C0B">
      <w:pPr>
        <w:pStyle w:val="ListParagraph"/>
        <w:numPr>
          <w:ilvl w:val="1"/>
          <w:numId w:val="145"/>
        </w:numPr>
        <w:outlineLvl w:val="1"/>
        <w:rPr>
          <w:b/>
          <w:u w:val="single"/>
          <w:lang w:val="sr-Latn-RS"/>
        </w:rPr>
      </w:pPr>
      <w:r w:rsidRPr="00984E69">
        <w:rPr>
          <w:b/>
          <w:u w:val="single"/>
          <w:lang w:val="sr-Latn-RS"/>
        </w:rPr>
        <w:t>Период</w:t>
      </w:r>
      <w:r w:rsidR="001A7145" w:rsidRPr="00984E69">
        <w:rPr>
          <w:b/>
          <w:u w:val="single"/>
          <w:lang w:val="sr-Latn-RS"/>
        </w:rPr>
        <w:t xml:space="preserve"> суспензије одобрења</w:t>
      </w:r>
    </w:p>
    <w:p w14:paraId="2166849D" w14:textId="13C372CD" w:rsidR="001A7145" w:rsidRPr="00984E69" w:rsidRDefault="00FF776F" w:rsidP="003E6C7A">
      <w:pPr>
        <w:numPr>
          <w:ilvl w:val="0"/>
          <w:numId w:val="84"/>
        </w:numPr>
        <w:spacing w:before="120"/>
        <w:jc w:val="both"/>
        <w:rPr>
          <w:noProof/>
          <w:lang w:val="sr-Cyrl-RS"/>
        </w:rPr>
      </w:pPr>
      <w:r w:rsidRPr="00984E69">
        <w:rPr>
          <w:noProof/>
          <w:lang w:val="sr-Cyrl-RS"/>
        </w:rPr>
        <w:t>Период</w:t>
      </w:r>
      <w:r w:rsidR="001A7145" w:rsidRPr="00984E69">
        <w:rPr>
          <w:noProof/>
          <w:lang w:val="sr-Cyrl-RS"/>
        </w:rPr>
        <w:t xml:space="preserve"> суспензије који је одредио надлежни царински орган одговара временском периоду потребном </w:t>
      </w:r>
      <w:r w:rsidR="000B122F" w:rsidRPr="00984E69">
        <w:rPr>
          <w:noProof/>
          <w:lang w:val="sr-Cyrl-RS"/>
        </w:rPr>
        <w:t xml:space="preserve">да </w:t>
      </w:r>
      <w:r w:rsidR="001A7145" w:rsidRPr="00984E69">
        <w:rPr>
          <w:noProof/>
          <w:lang w:val="sr-Cyrl-RS"/>
        </w:rPr>
        <w:t xml:space="preserve"> тај царински орган утврдо да ли су испуњени услови за поништењ</w:t>
      </w:r>
      <w:r w:rsidRPr="00984E69">
        <w:rPr>
          <w:noProof/>
          <w:lang w:val="sr-Cyrl-RS"/>
        </w:rPr>
        <w:t>е, укидање или измен</w:t>
      </w:r>
      <w:r w:rsidR="000B122F" w:rsidRPr="00984E69">
        <w:rPr>
          <w:noProof/>
          <w:lang w:val="sr-Cyrl-RS"/>
        </w:rPr>
        <w:t>у</w:t>
      </w:r>
      <w:r w:rsidRPr="00984E69">
        <w:rPr>
          <w:noProof/>
          <w:lang w:val="sr-Cyrl-RS"/>
        </w:rPr>
        <w:t xml:space="preserve"> одобрења, али не може бити дужи од 30 дана.</w:t>
      </w:r>
    </w:p>
    <w:p w14:paraId="3DD42962" w14:textId="7CF25F0F" w:rsidR="001A7145" w:rsidRPr="00984E69" w:rsidRDefault="001A7145" w:rsidP="003E6C7A">
      <w:pPr>
        <w:pStyle w:val="ListParagraph"/>
        <w:numPr>
          <w:ilvl w:val="0"/>
          <w:numId w:val="84"/>
        </w:numPr>
        <w:spacing w:before="120"/>
        <w:jc w:val="both"/>
        <w:rPr>
          <w:noProof/>
          <w:lang w:val="sr-Cyrl-RS"/>
        </w:rPr>
      </w:pPr>
      <w:r w:rsidRPr="00984E69">
        <w:rPr>
          <w:noProof/>
          <w:lang w:val="sr-Cyrl-RS"/>
        </w:rPr>
        <w:t xml:space="preserve">Међутим, ако царински орган сматра да носилац одобрења не може да испуни критеријуме из члана 57. став 1. тачка б), </w:t>
      </w:r>
      <w:r w:rsidR="00DC1946" w:rsidRPr="00984E69">
        <w:rPr>
          <w:noProof/>
          <w:lang w:val="sr-Cyrl-RS"/>
        </w:rPr>
        <w:t xml:space="preserve">ЦТ </w:t>
      </w:r>
      <w:r w:rsidRPr="00984E69">
        <w:rPr>
          <w:noProof/>
          <w:lang w:val="sr-Cyrl-RS"/>
        </w:rPr>
        <w:t xml:space="preserve">Конвенције, </w:t>
      </w:r>
      <w:r w:rsidR="00FF776F" w:rsidRPr="00984E69">
        <w:rPr>
          <w:noProof/>
          <w:lang w:val="sr-Cyrl-RS"/>
        </w:rPr>
        <w:t>односно члана 28. став. 1.</w:t>
      </w:r>
      <w:r w:rsidR="00DC1946" w:rsidRPr="00984E69">
        <w:rPr>
          <w:noProof/>
          <w:lang w:val="sr-Cyrl-RS"/>
        </w:rPr>
        <w:t xml:space="preserve"> </w:t>
      </w:r>
      <w:r w:rsidR="00FF776F" w:rsidRPr="00984E69">
        <w:rPr>
          <w:noProof/>
          <w:lang w:val="sr-Cyrl-RS"/>
        </w:rPr>
        <w:t xml:space="preserve">тачка 1) </w:t>
      </w:r>
      <w:r w:rsidR="000B122F" w:rsidRPr="00984E69">
        <w:rPr>
          <w:noProof/>
          <w:lang w:val="sr-Cyrl-RS"/>
        </w:rPr>
        <w:t>З</w:t>
      </w:r>
      <w:r w:rsidR="00FF776F" w:rsidRPr="00984E69">
        <w:rPr>
          <w:noProof/>
          <w:lang w:val="sr-Cyrl-RS"/>
        </w:rPr>
        <w:t xml:space="preserve">акона, </w:t>
      </w:r>
      <w:r w:rsidRPr="00984E69">
        <w:rPr>
          <w:noProof/>
          <w:lang w:val="sr-Cyrl-RS"/>
        </w:rPr>
        <w:t>одобрење се суспен</w:t>
      </w:r>
      <w:r w:rsidR="004E388B" w:rsidRPr="00984E69">
        <w:rPr>
          <w:noProof/>
          <w:lang w:val="sr-Cyrl-RS"/>
        </w:rPr>
        <w:t>дује</w:t>
      </w:r>
      <w:r w:rsidRPr="00984E69">
        <w:rPr>
          <w:noProof/>
          <w:lang w:val="sr-Cyrl-RS"/>
        </w:rPr>
        <w:t xml:space="preserve"> док се не утврди да ли је дошло до тежег прекршаја или учесталог кршења од стране неког од следећих лица: </w:t>
      </w:r>
    </w:p>
    <w:p w14:paraId="0F446B4C" w14:textId="77777777" w:rsidR="001A7145" w:rsidRPr="00984E69" w:rsidRDefault="001A7145" w:rsidP="003E6C7A">
      <w:pPr>
        <w:numPr>
          <w:ilvl w:val="0"/>
          <w:numId w:val="107"/>
        </w:numPr>
        <w:spacing w:before="60"/>
        <w:jc w:val="both"/>
        <w:rPr>
          <w:lang w:val="sr-Cyrl-CS"/>
        </w:rPr>
      </w:pPr>
      <w:bookmarkStart w:id="67" w:name="page37"/>
      <w:bookmarkEnd w:id="67"/>
      <w:r w:rsidRPr="00984E69">
        <w:rPr>
          <w:lang w:val="sr-Cyrl-CS"/>
        </w:rPr>
        <w:t xml:space="preserve">носиоца одобрења; </w:t>
      </w:r>
    </w:p>
    <w:p w14:paraId="4ED4FC27" w14:textId="09A3F543" w:rsidR="001A7145" w:rsidRPr="00984E69" w:rsidRDefault="00FF776F" w:rsidP="003E6C7A">
      <w:pPr>
        <w:numPr>
          <w:ilvl w:val="0"/>
          <w:numId w:val="107"/>
        </w:numPr>
        <w:spacing w:before="60"/>
        <w:jc w:val="both"/>
        <w:rPr>
          <w:lang w:val="sr-Cyrl-CS"/>
        </w:rPr>
      </w:pPr>
      <w:r w:rsidRPr="00984E69">
        <w:rPr>
          <w:lang w:val="sr-Cyrl-CS"/>
        </w:rPr>
        <w:t>одговорно</w:t>
      </w:r>
      <w:r w:rsidR="000B122F" w:rsidRPr="00984E69">
        <w:rPr>
          <w:lang w:val="sr-Cyrl-CS"/>
        </w:rPr>
        <w:t>г</w:t>
      </w:r>
      <w:r w:rsidRPr="00984E69">
        <w:rPr>
          <w:lang w:val="sr-Cyrl-CS"/>
        </w:rPr>
        <w:t xml:space="preserve"> лиц</w:t>
      </w:r>
      <w:r w:rsidR="000B122F" w:rsidRPr="00984E69">
        <w:rPr>
          <w:lang w:val="sr-Cyrl-CS"/>
        </w:rPr>
        <w:t>а</w:t>
      </w:r>
      <w:r w:rsidRPr="00984E69">
        <w:rPr>
          <w:lang w:val="sr-Cyrl-CS"/>
        </w:rPr>
        <w:t xml:space="preserve"> у</w:t>
      </w:r>
      <w:r w:rsidR="001A7145" w:rsidRPr="00984E69">
        <w:rPr>
          <w:lang w:val="sr-Cyrl-CS"/>
        </w:rPr>
        <w:t xml:space="preserve"> привредно</w:t>
      </w:r>
      <w:r w:rsidRPr="00984E69">
        <w:rPr>
          <w:lang w:val="sr-Cyrl-CS"/>
        </w:rPr>
        <w:t>м</w:t>
      </w:r>
      <w:r w:rsidR="001A7145" w:rsidRPr="00984E69">
        <w:rPr>
          <w:lang w:val="sr-Cyrl-CS"/>
        </w:rPr>
        <w:t xml:space="preserve"> друштв</w:t>
      </w:r>
      <w:r w:rsidRPr="00984E69">
        <w:rPr>
          <w:lang w:val="sr-Cyrl-CS"/>
        </w:rPr>
        <w:t>у</w:t>
      </w:r>
      <w:r w:rsidR="001A7145" w:rsidRPr="00984E69">
        <w:rPr>
          <w:lang w:val="sr-Cyrl-CS"/>
        </w:rPr>
        <w:t xml:space="preserve"> које је носилац одобрења или које врши контролу над његовим управљањем; </w:t>
      </w:r>
    </w:p>
    <w:p w14:paraId="5BDA5130" w14:textId="77777777" w:rsidR="001A7145" w:rsidRPr="00984E69" w:rsidRDefault="001A7145" w:rsidP="003E6C7A">
      <w:pPr>
        <w:numPr>
          <w:ilvl w:val="0"/>
          <w:numId w:val="107"/>
        </w:numPr>
        <w:spacing w:before="60"/>
        <w:jc w:val="both"/>
        <w:rPr>
          <w:lang w:val="sr-Cyrl-CS"/>
        </w:rPr>
      </w:pPr>
      <w:r w:rsidRPr="00984E69">
        <w:rPr>
          <w:lang w:val="sr-Cyrl-CS"/>
        </w:rPr>
        <w:t>лица одговорног за царинска питања у привредном друштву које је носилац датог одобрења.</w:t>
      </w:r>
    </w:p>
    <w:p w14:paraId="27DE9A75" w14:textId="6DC36BBE" w:rsidR="001A7145" w:rsidRPr="00984E69" w:rsidRDefault="001A7145" w:rsidP="003E6C7A">
      <w:pPr>
        <w:numPr>
          <w:ilvl w:val="0"/>
          <w:numId w:val="84"/>
        </w:numPr>
        <w:spacing w:before="120"/>
        <w:jc w:val="both"/>
        <w:rPr>
          <w:noProof/>
          <w:lang w:val="sr-Cyrl-RS"/>
        </w:rPr>
      </w:pPr>
      <w:r w:rsidRPr="00984E69">
        <w:rPr>
          <w:noProof/>
          <w:lang w:val="sr-Cyrl-RS"/>
        </w:rPr>
        <w:t xml:space="preserve">У случајевима из тачке </w:t>
      </w:r>
      <w:r w:rsidR="00580C78" w:rsidRPr="00984E69">
        <w:rPr>
          <w:noProof/>
          <w:lang w:val="sr-Cyrl-RS"/>
        </w:rPr>
        <w:t>1.</w:t>
      </w:r>
      <w:r w:rsidRPr="00984E69">
        <w:rPr>
          <w:noProof/>
          <w:lang w:val="sr-Cyrl-RS"/>
        </w:rPr>
        <w:t xml:space="preserve"> подтачка б) и в) део V.</w:t>
      </w:r>
      <w:r w:rsidR="00580C78" w:rsidRPr="00984E69">
        <w:rPr>
          <w:noProof/>
          <w:lang w:val="sr-Cyrl-RS"/>
        </w:rPr>
        <w:t>4</w:t>
      </w:r>
      <w:r w:rsidRPr="00984E69">
        <w:rPr>
          <w:noProof/>
          <w:lang w:val="sr-Cyrl-RS"/>
        </w:rPr>
        <w:t xml:space="preserve"> овог </w:t>
      </w:r>
      <w:r w:rsidR="000B2D5E" w:rsidRPr="00984E69">
        <w:rPr>
          <w:noProof/>
          <w:lang w:val="sr-Cyrl-RS"/>
        </w:rPr>
        <w:t>о</w:t>
      </w:r>
      <w:r w:rsidRPr="00984E69">
        <w:rPr>
          <w:noProof/>
          <w:lang w:val="sr-Cyrl-RS"/>
        </w:rPr>
        <w:t xml:space="preserve">бјашњења, </w:t>
      </w:r>
      <w:r w:rsidR="00FF776F" w:rsidRPr="00984E69">
        <w:rPr>
          <w:noProof/>
          <w:lang w:val="sr-Cyrl-RS"/>
        </w:rPr>
        <w:t xml:space="preserve">период </w:t>
      </w:r>
      <w:r w:rsidRPr="00984E69">
        <w:rPr>
          <w:noProof/>
          <w:lang w:val="sr-Cyrl-RS"/>
        </w:rPr>
        <w:t xml:space="preserve">суспензије који је утврдио царински орган надлежан за издавање одобрења одговара временском року који је саопштио носилац одобрења </w:t>
      </w:r>
      <w:r w:rsidR="00BE61BE" w:rsidRPr="00984E69">
        <w:rPr>
          <w:noProof/>
          <w:lang w:val="sr-Cyrl-RS"/>
        </w:rPr>
        <w:t xml:space="preserve">у складу са одредбама члана </w:t>
      </w:r>
      <w:r w:rsidRPr="00984E69">
        <w:rPr>
          <w:noProof/>
          <w:lang w:val="sr-Cyrl-RS"/>
        </w:rPr>
        <w:t xml:space="preserve">67. став 2. </w:t>
      </w:r>
      <w:r w:rsidR="00DC1946" w:rsidRPr="00984E69">
        <w:rPr>
          <w:noProof/>
          <w:lang w:val="sr-Cyrl-RS"/>
        </w:rPr>
        <w:t xml:space="preserve">ЦТ </w:t>
      </w:r>
      <w:r w:rsidR="00656472" w:rsidRPr="00984E69">
        <w:rPr>
          <w:noProof/>
          <w:lang w:val="sr-Cyrl-RS"/>
        </w:rPr>
        <w:t>Конвенције</w:t>
      </w:r>
      <w:r w:rsidR="00FF776F" w:rsidRPr="00984E69">
        <w:rPr>
          <w:noProof/>
          <w:lang w:val="sr-Cyrl-RS"/>
        </w:rPr>
        <w:t xml:space="preserve">, односно </w:t>
      </w:r>
      <w:r w:rsidR="00BE61BE" w:rsidRPr="00984E69">
        <w:rPr>
          <w:noProof/>
          <w:lang w:val="sr-Cyrl-RS"/>
        </w:rPr>
        <w:t>члана</w:t>
      </w:r>
      <w:r w:rsidR="008F29AF" w:rsidRPr="00984E69">
        <w:rPr>
          <w:noProof/>
          <w:lang w:val="sr-Cyrl-RS"/>
        </w:rPr>
        <w:t xml:space="preserve"> 14.</w:t>
      </w:r>
      <w:r w:rsidR="00DC1946" w:rsidRPr="00984E69">
        <w:rPr>
          <w:noProof/>
          <w:lang w:val="sr-Cyrl-RS"/>
        </w:rPr>
        <w:t xml:space="preserve"> </w:t>
      </w:r>
      <w:r w:rsidR="008F29AF" w:rsidRPr="00984E69">
        <w:rPr>
          <w:noProof/>
          <w:lang w:val="sr-Cyrl-RS"/>
        </w:rPr>
        <w:t>став 2. Уредбе</w:t>
      </w:r>
      <w:r w:rsidR="00656472" w:rsidRPr="00984E69">
        <w:rPr>
          <w:noProof/>
          <w:lang w:val="sr-Cyrl-RS"/>
        </w:rPr>
        <w:t xml:space="preserve">. </w:t>
      </w:r>
      <w:r w:rsidR="008F29AF" w:rsidRPr="00984E69">
        <w:rPr>
          <w:noProof/>
          <w:lang w:val="sr-Cyrl-RS"/>
        </w:rPr>
        <w:t>Период</w:t>
      </w:r>
      <w:r w:rsidRPr="00984E69">
        <w:rPr>
          <w:noProof/>
          <w:lang w:val="sr-Cyrl-RS"/>
        </w:rPr>
        <w:t xml:space="preserve"> суспензије</w:t>
      </w:r>
      <w:r w:rsidR="00656472" w:rsidRPr="00984E69">
        <w:rPr>
          <w:noProof/>
          <w:lang w:val="sr-Cyrl-RS"/>
        </w:rPr>
        <w:t xml:space="preserve"> </w:t>
      </w:r>
      <w:r w:rsidRPr="00984E69">
        <w:rPr>
          <w:noProof/>
          <w:lang w:val="sr-Cyrl-RS"/>
        </w:rPr>
        <w:t xml:space="preserve">може, по потреби, да се додатно продужи на захтев носиоца одобрења. </w:t>
      </w:r>
    </w:p>
    <w:p w14:paraId="7E8B1ACA" w14:textId="77777777" w:rsidR="001A7145" w:rsidRPr="00984E69" w:rsidRDefault="008F29AF" w:rsidP="003E6C7A">
      <w:pPr>
        <w:numPr>
          <w:ilvl w:val="0"/>
          <w:numId w:val="84"/>
        </w:numPr>
        <w:spacing w:before="120"/>
        <w:jc w:val="both"/>
        <w:rPr>
          <w:noProof/>
          <w:lang w:val="sr-Cyrl-RS"/>
        </w:rPr>
      </w:pPr>
      <w:r w:rsidRPr="00984E69">
        <w:rPr>
          <w:noProof/>
          <w:lang w:val="sr-Cyrl-RS"/>
        </w:rPr>
        <w:t>Период</w:t>
      </w:r>
      <w:r w:rsidR="001A7145" w:rsidRPr="00984E69">
        <w:rPr>
          <w:noProof/>
          <w:lang w:val="sr-Cyrl-RS"/>
        </w:rPr>
        <w:t xml:space="preserve"> суспензије може бити додатно продужен за временски рок који је потребан надлежном царинском органу да провери да ли те мере обезбеђују испуњење услова или извршење обавеза, с тим да тај временски рок не сме да буде дужи од 30 дана. </w:t>
      </w:r>
    </w:p>
    <w:p w14:paraId="5A4EDE21" w14:textId="68AE7F12" w:rsidR="001A7145" w:rsidRPr="00984E69" w:rsidRDefault="001A7145" w:rsidP="003E6C7A">
      <w:pPr>
        <w:numPr>
          <w:ilvl w:val="0"/>
          <w:numId w:val="84"/>
        </w:numPr>
        <w:spacing w:before="120"/>
        <w:jc w:val="both"/>
        <w:rPr>
          <w:noProof/>
          <w:lang w:val="sr-Cyrl-RS"/>
        </w:rPr>
      </w:pPr>
      <w:r w:rsidRPr="00984E69">
        <w:rPr>
          <w:noProof/>
          <w:lang w:val="sr-Cyrl-RS"/>
        </w:rPr>
        <w:t xml:space="preserve">Ако, након суспензије одобрења, царински орган надлежан за издавање одобрења намерава да поништи, укине или измени то одобрење </w:t>
      </w:r>
      <w:r w:rsidR="00BE61BE" w:rsidRPr="00984E69">
        <w:rPr>
          <w:noProof/>
          <w:lang w:val="sr-Cyrl-RS"/>
        </w:rPr>
        <w:t>у складу са одредбама члана</w:t>
      </w:r>
      <w:r w:rsidRPr="00984E69">
        <w:rPr>
          <w:noProof/>
          <w:lang w:val="sr-Cyrl-RS"/>
        </w:rPr>
        <w:t xml:space="preserve"> 65.</w:t>
      </w:r>
      <w:r w:rsidR="00656472" w:rsidRPr="00984E69">
        <w:rPr>
          <w:noProof/>
          <w:lang w:val="sr-Cyrl-RS"/>
        </w:rPr>
        <w:t xml:space="preserve"> </w:t>
      </w:r>
      <w:r w:rsidR="00DC1946" w:rsidRPr="00984E69">
        <w:rPr>
          <w:noProof/>
          <w:lang w:val="sr-Cyrl-RS"/>
        </w:rPr>
        <w:t xml:space="preserve">ЦТ </w:t>
      </w:r>
      <w:r w:rsidR="00656472" w:rsidRPr="00984E69">
        <w:rPr>
          <w:noProof/>
          <w:lang w:val="sr-Cyrl-RS"/>
        </w:rPr>
        <w:t>Конвенције</w:t>
      </w:r>
      <w:r w:rsidRPr="00984E69">
        <w:rPr>
          <w:noProof/>
          <w:lang w:val="sr-Cyrl-RS"/>
        </w:rPr>
        <w:t xml:space="preserve">, </w:t>
      </w:r>
      <w:r w:rsidR="008F29AF" w:rsidRPr="00984E69">
        <w:rPr>
          <w:noProof/>
          <w:lang w:val="sr-Cyrl-RS"/>
        </w:rPr>
        <w:t xml:space="preserve">односно </w:t>
      </w:r>
      <w:r w:rsidR="00BE61BE" w:rsidRPr="00984E69">
        <w:rPr>
          <w:noProof/>
          <w:lang w:val="sr-Cyrl-RS"/>
        </w:rPr>
        <w:t xml:space="preserve">члана </w:t>
      </w:r>
      <w:r w:rsidR="008F29AF" w:rsidRPr="00984E69">
        <w:rPr>
          <w:noProof/>
          <w:lang w:val="sr-Cyrl-RS"/>
        </w:rPr>
        <w:t>18. став 3</w:t>
      </w:r>
      <w:r w:rsidR="00AF6FD3" w:rsidRPr="00984E69">
        <w:rPr>
          <w:noProof/>
          <w:lang w:val="sr-Cyrl-RS"/>
        </w:rPr>
        <w:t>.</w:t>
      </w:r>
      <w:r w:rsidR="008F29AF" w:rsidRPr="00984E69">
        <w:rPr>
          <w:noProof/>
          <w:lang w:val="sr-Cyrl-RS"/>
        </w:rPr>
        <w:t>, чл</w:t>
      </w:r>
      <w:r w:rsidR="00580C78" w:rsidRPr="00984E69">
        <w:rPr>
          <w:noProof/>
          <w:lang w:val="sr-Cyrl-RS"/>
        </w:rPr>
        <w:t>ана</w:t>
      </w:r>
      <w:r w:rsidR="008F29AF" w:rsidRPr="00984E69">
        <w:rPr>
          <w:noProof/>
          <w:lang w:val="sr-Cyrl-RS"/>
        </w:rPr>
        <w:t>. 19. или 20</w:t>
      </w:r>
      <w:r w:rsidR="00AF6FD3" w:rsidRPr="00984E69">
        <w:rPr>
          <w:noProof/>
          <w:lang w:val="sr-Cyrl-RS"/>
        </w:rPr>
        <w:t>.</w:t>
      </w:r>
      <w:r w:rsidR="008F29AF" w:rsidRPr="00984E69">
        <w:rPr>
          <w:noProof/>
          <w:lang w:val="sr-Cyrl-RS"/>
        </w:rPr>
        <w:t xml:space="preserve"> </w:t>
      </w:r>
      <w:r w:rsidR="000B122F" w:rsidRPr="00984E69">
        <w:rPr>
          <w:noProof/>
          <w:lang w:val="sr-Cyrl-RS"/>
        </w:rPr>
        <w:t>З</w:t>
      </w:r>
      <w:r w:rsidR="008F29AF" w:rsidRPr="00984E69">
        <w:rPr>
          <w:noProof/>
          <w:lang w:val="sr-Cyrl-RS"/>
        </w:rPr>
        <w:t>акона, период</w:t>
      </w:r>
      <w:r w:rsidRPr="00984E69">
        <w:rPr>
          <w:noProof/>
          <w:lang w:val="sr-Cyrl-RS"/>
        </w:rPr>
        <w:t xml:space="preserve"> суспензије, продужава се по потреби, док одлука о поништењу, укидању или изменама не </w:t>
      </w:r>
      <w:r w:rsidR="008F29AF" w:rsidRPr="00984E69">
        <w:rPr>
          <w:noProof/>
          <w:lang w:val="sr-Cyrl-RS"/>
        </w:rPr>
        <w:t>почне да производи правно дејство</w:t>
      </w:r>
      <w:r w:rsidRPr="00984E69">
        <w:rPr>
          <w:noProof/>
          <w:lang w:val="sr-Cyrl-RS"/>
        </w:rPr>
        <w:t xml:space="preserve">. </w:t>
      </w:r>
    </w:p>
    <w:p w14:paraId="094DC915" w14:textId="77777777" w:rsidR="00DF6571" w:rsidRPr="00984E69" w:rsidRDefault="00DF6571" w:rsidP="00DF6571">
      <w:pPr>
        <w:spacing w:before="120"/>
        <w:ind w:left="360"/>
        <w:jc w:val="both"/>
        <w:rPr>
          <w:noProof/>
          <w:lang w:val="sr-Cyrl-RS"/>
        </w:rPr>
      </w:pPr>
    </w:p>
    <w:p w14:paraId="528491E5" w14:textId="77777777" w:rsidR="00DC1946" w:rsidRPr="00984E69" w:rsidRDefault="00DC1946" w:rsidP="00DC1946">
      <w:pPr>
        <w:rPr>
          <w:noProof/>
          <w:lang w:val="sr-Cyrl-RS"/>
        </w:rPr>
      </w:pPr>
    </w:p>
    <w:p w14:paraId="5CC213B5" w14:textId="1325CE2A" w:rsidR="001A7145" w:rsidRPr="00984E69" w:rsidRDefault="001A7145" w:rsidP="003E6C7A">
      <w:pPr>
        <w:pStyle w:val="ListParagraph"/>
        <w:numPr>
          <w:ilvl w:val="1"/>
          <w:numId w:val="145"/>
        </w:numPr>
        <w:outlineLvl w:val="1"/>
        <w:rPr>
          <w:b/>
          <w:u w:val="single"/>
          <w:lang w:val="sr-Latn-RS"/>
        </w:rPr>
      </w:pPr>
      <w:r w:rsidRPr="00984E69">
        <w:rPr>
          <w:b/>
          <w:u w:val="single"/>
          <w:lang w:val="sr-Latn-RS"/>
        </w:rPr>
        <w:t>Завршетак суспензије одобрења</w:t>
      </w:r>
    </w:p>
    <w:p w14:paraId="2C81A6AD" w14:textId="77777777" w:rsidR="001A7145" w:rsidRPr="00984E69" w:rsidRDefault="001A7145" w:rsidP="003E6C7A">
      <w:pPr>
        <w:numPr>
          <w:ilvl w:val="0"/>
          <w:numId w:val="85"/>
        </w:numPr>
        <w:spacing w:before="120"/>
        <w:jc w:val="both"/>
        <w:rPr>
          <w:noProof/>
          <w:lang w:val="sr-Cyrl-RS"/>
        </w:rPr>
      </w:pPr>
      <w:r w:rsidRPr="00984E69">
        <w:rPr>
          <w:noProof/>
          <w:lang w:val="sr-Cyrl-RS"/>
        </w:rPr>
        <w:t xml:space="preserve">Суспензија одобрења се завршава по истеку </w:t>
      </w:r>
      <w:r w:rsidR="008F29AF" w:rsidRPr="00984E69">
        <w:rPr>
          <w:noProof/>
          <w:lang w:val="sr-Cyrl-RS"/>
        </w:rPr>
        <w:t>периода суспензије</w:t>
      </w:r>
      <w:r w:rsidRPr="00984E69">
        <w:rPr>
          <w:noProof/>
          <w:lang w:val="sr-Cyrl-RS"/>
        </w:rPr>
        <w:t>, осим ако пре истека тог периода дође до неке од следећих ситуација:</w:t>
      </w:r>
    </w:p>
    <w:p w14:paraId="395CDF41" w14:textId="517D5643" w:rsidR="001A7145" w:rsidRPr="00984E69" w:rsidRDefault="00DC1946" w:rsidP="003E6C7A">
      <w:pPr>
        <w:numPr>
          <w:ilvl w:val="0"/>
          <w:numId w:val="108"/>
        </w:numPr>
        <w:spacing w:before="60"/>
        <w:jc w:val="both"/>
        <w:rPr>
          <w:lang w:val="sr-Cyrl-CS"/>
        </w:rPr>
      </w:pPr>
      <w:r w:rsidRPr="00984E69">
        <w:rPr>
          <w:lang w:val="sr-Cyrl-CS"/>
        </w:rPr>
        <w:t xml:space="preserve">суспензија </w:t>
      </w:r>
      <w:r w:rsidR="001A7145" w:rsidRPr="00984E69">
        <w:rPr>
          <w:lang w:val="sr-Cyrl-CS"/>
        </w:rPr>
        <w:t>је повучена на основу тога што, у случајевима из члана 67. став 1. тачка а)</w:t>
      </w:r>
      <w:r w:rsidR="004E388B" w:rsidRPr="00984E69">
        <w:rPr>
          <w:lang w:val="sr-Cyrl-CS"/>
        </w:rPr>
        <w:t xml:space="preserve"> </w:t>
      </w:r>
      <w:r w:rsidR="001528F3" w:rsidRPr="00984E69">
        <w:rPr>
          <w:lang w:val="sr-Cyrl-CS"/>
        </w:rPr>
        <w:t xml:space="preserve">ЦТ </w:t>
      </w:r>
      <w:r w:rsidR="004E388B" w:rsidRPr="00984E69">
        <w:rPr>
          <w:lang w:val="sr-Cyrl-CS"/>
        </w:rPr>
        <w:t>Конвенције</w:t>
      </w:r>
      <w:r w:rsidR="001A7145" w:rsidRPr="00984E69">
        <w:rPr>
          <w:lang w:val="sr-Cyrl-CS"/>
        </w:rPr>
        <w:t xml:space="preserve">, </w:t>
      </w:r>
      <w:r w:rsidR="008F29AF" w:rsidRPr="00984E69">
        <w:rPr>
          <w:lang w:val="sr-Cyrl-CS"/>
        </w:rPr>
        <w:t xml:space="preserve">односно </w:t>
      </w:r>
      <w:r w:rsidR="00BE61BE" w:rsidRPr="00984E69">
        <w:rPr>
          <w:lang w:val="sr-Cyrl-CS"/>
        </w:rPr>
        <w:t>члана</w:t>
      </w:r>
      <w:r w:rsidR="008F29AF" w:rsidRPr="00984E69">
        <w:rPr>
          <w:lang w:val="sr-Cyrl-CS"/>
        </w:rPr>
        <w:t xml:space="preserve"> 14. став 1. тачка 1) Уредбе, </w:t>
      </w:r>
      <w:r w:rsidR="001A7145" w:rsidRPr="00984E69">
        <w:rPr>
          <w:lang w:val="sr-Cyrl-CS"/>
        </w:rPr>
        <w:t xml:space="preserve">не постоје разлози за поништење, укидање или измене одобрења, у ком случају суспензија одобрења престаје на дан повлачења; </w:t>
      </w:r>
    </w:p>
    <w:p w14:paraId="45DE41BF" w14:textId="0324D564" w:rsidR="001A7145" w:rsidRPr="00984E69" w:rsidRDefault="001A7145" w:rsidP="003E6C7A">
      <w:pPr>
        <w:numPr>
          <w:ilvl w:val="0"/>
          <w:numId w:val="108"/>
        </w:numPr>
        <w:spacing w:before="60"/>
        <w:jc w:val="both"/>
        <w:rPr>
          <w:lang w:val="sr-Cyrl-CS"/>
        </w:rPr>
      </w:pPr>
      <w:r w:rsidRPr="00984E69">
        <w:rPr>
          <w:lang w:val="sr-Cyrl-CS"/>
        </w:rPr>
        <w:t xml:space="preserve">суспензија је </w:t>
      </w:r>
      <w:r w:rsidR="008F29AF" w:rsidRPr="00984E69">
        <w:rPr>
          <w:lang w:val="sr-Cyrl-CS"/>
        </w:rPr>
        <w:t>опозвана</w:t>
      </w:r>
      <w:r w:rsidRPr="00984E69">
        <w:rPr>
          <w:lang w:val="sr-Cyrl-CS"/>
        </w:rPr>
        <w:t xml:space="preserve"> када </w:t>
      </w:r>
      <w:r w:rsidR="00580C78" w:rsidRPr="00984E69">
        <w:rPr>
          <w:lang w:val="sr-Cyrl-CS"/>
        </w:rPr>
        <w:t xml:space="preserve">је </w:t>
      </w:r>
      <w:r w:rsidRPr="00984E69">
        <w:rPr>
          <w:lang w:val="sr-Cyrl-CS"/>
        </w:rPr>
        <w:t>у случајевима из члана 67. став 1. тач</w:t>
      </w:r>
      <w:r w:rsidR="00580C78" w:rsidRPr="00984E69">
        <w:rPr>
          <w:lang w:val="sr-Cyrl-CS"/>
        </w:rPr>
        <w:t>ка</w:t>
      </w:r>
      <w:r w:rsidRPr="00984E69">
        <w:rPr>
          <w:lang w:val="sr-Cyrl-CS"/>
        </w:rPr>
        <w:t xml:space="preserve"> б) и в)</w:t>
      </w:r>
      <w:r w:rsidR="004E388B" w:rsidRPr="00984E69">
        <w:rPr>
          <w:lang w:val="sr-Cyrl-CS"/>
        </w:rPr>
        <w:t xml:space="preserve"> </w:t>
      </w:r>
      <w:r w:rsidR="001528F3" w:rsidRPr="00984E69">
        <w:rPr>
          <w:lang w:val="sr-Cyrl-CS"/>
        </w:rPr>
        <w:t xml:space="preserve">ЦТ </w:t>
      </w:r>
      <w:r w:rsidR="004E388B" w:rsidRPr="00984E69">
        <w:rPr>
          <w:lang w:val="sr-Cyrl-CS"/>
        </w:rPr>
        <w:t>Конвенције</w:t>
      </w:r>
      <w:r w:rsidRPr="00984E69">
        <w:rPr>
          <w:lang w:val="sr-Cyrl-CS"/>
        </w:rPr>
        <w:t xml:space="preserve">, </w:t>
      </w:r>
      <w:r w:rsidR="008F29AF" w:rsidRPr="00984E69">
        <w:rPr>
          <w:lang w:val="sr-Cyrl-CS"/>
        </w:rPr>
        <w:t>односно чл</w:t>
      </w:r>
      <w:r w:rsidR="00580C78" w:rsidRPr="00984E69">
        <w:rPr>
          <w:lang w:val="sr-Cyrl-CS"/>
        </w:rPr>
        <w:t>ана</w:t>
      </w:r>
      <w:r w:rsidR="008F29AF" w:rsidRPr="00984E69">
        <w:rPr>
          <w:lang w:val="sr-Cyrl-CS"/>
        </w:rPr>
        <w:t xml:space="preserve"> 14. став 1. тачка 2) и 3) Уредбе, </w:t>
      </w:r>
      <w:r w:rsidRPr="00984E69">
        <w:rPr>
          <w:lang w:val="sr-Cyrl-CS"/>
        </w:rPr>
        <w:t>носилац одобрења</w:t>
      </w:r>
      <w:r w:rsidR="008F29AF" w:rsidRPr="00984E69">
        <w:rPr>
          <w:lang w:val="sr-Cyrl-CS"/>
        </w:rPr>
        <w:t xml:space="preserve"> ј</w:t>
      </w:r>
      <w:r w:rsidRPr="00984E69">
        <w:rPr>
          <w:lang w:val="sr-Cyrl-CS"/>
        </w:rPr>
        <w:t xml:space="preserve">доказао царинском органу надлежном за издавање одобрења да је преузео неопходне мере како би обезбедио испуњење услова утврђених за давање одобрења или извршење обавеза предвиђених тим одобрењем, у ком случају суспензија </w:t>
      </w:r>
      <w:r w:rsidR="008F29AF" w:rsidRPr="00984E69">
        <w:rPr>
          <w:lang w:val="sr-Cyrl-CS"/>
        </w:rPr>
        <w:t>престаје даном опозива</w:t>
      </w:r>
      <w:r w:rsidRPr="00984E69">
        <w:rPr>
          <w:lang w:val="sr-Cyrl-CS"/>
        </w:rPr>
        <w:t xml:space="preserve">; </w:t>
      </w:r>
    </w:p>
    <w:p w14:paraId="12B43412" w14:textId="7CAE1A75" w:rsidR="001A7145" w:rsidRPr="00984E69" w:rsidRDefault="001A7145" w:rsidP="003E6C7A">
      <w:pPr>
        <w:numPr>
          <w:ilvl w:val="0"/>
          <w:numId w:val="108"/>
        </w:numPr>
        <w:spacing w:before="60"/>
        <w:jc w:val="both"/>
        <w:rPr>
          <w:lang w:val="sr-Cyrl-CS"/>
        </w:rPr>
      </w:pPr>
      <w:r w:rsidRPr="00984E69">
        <w:rPr>
          <w:lang w:val="sr-Cyrl-CS"/>
        </w:rPr>
        <w:t xml:space="preserve">суспензија се поништава, укида или мења, у ком случају суспензија престаје даном поништења, укидања или измена. </w:t>
      </w:r>
    </w:p>
    <w:p w14:paraId="4150AE9B" w14:textId="77777777" w:rsidR="001A7145" w:rsidRPr="00984E69" w:rsidRDefault="001A7145" w:rsidP="003E6C7A">
      <w:pPr>
        <w:numPr>
          <w:ilvl w:val="0"/>
          <w:numId w:val="85"/>
        </w:numPr>
        <w:spacing w:before="120"/>
        <w:jc w:val="both"/>
        <w:rPr>
          <w:noProof/>
          <w:lang w:val="sr-Cyrl-RS"/>
        </w:rPr>
      </w:pPr>
      <w:r w:rsidRPr="00984E69">
        <w:rPr>
          <w:noProof/>
          <w:lang w:val="sr-Cyrl-RS"/>
        </w:rPr>
        <w:t xml:space="preserve">Царински орган надлежан за издавање одобрења обавештава носиоца одобрења о </w:t>
      </w:r>
      <w:r w:rsidR="008F29AF" w:rsidRPr="00984E69">
        <w:rPr>
          <w:noProof/>
          <w:lang w:val="sr-Cyrl-RS"/>
        </w:rPr>
        <w:t>престанку</w:t>
      </w:r>
      <w:r w:rsidRPr="00984E69">
        <w:rPr>
          <w:noProof/>
          <w:lang w:val="sr-Cyrl-RS"/>
        </w:rPr>
        <w:t xml:space="preserve"> суспензије. </w:t>
      </w:r>
    </w:p>
    <w:p w14:paraId="19BC5EBA" w14:textId="77777777" w:rsidR="004D0785" w:rsidRPr="00984E69" w:rsidRDefault="004D0785" w:rsidP="004D0785">
      <w:pPr>
        <w:rPr>
          <w:noProof/>
          <w:lang w:val="sr-Cyrl-RS"/>
        </w:rPr>
      </w:pPr>
    </w:p>
    <w:p w14:paraId="145F18B5" w14:textId="5AFF28EF" w:rsidR="001A7145" w:rsidRPr="00984E69" w:rsidRDefault="001A7145" w:rsidP="003E6C7A">
      <w:pPr>
        <w:pStyle w:val="ListParagraph"/>
        <w:numPr>
          <w:ilvl w:val="1"/>
          <w:numId w:val="145"/>
        </w:numPr>
        <w:outlineLvl w:val="1"/>
        <w:rPr>
          <w:b/>
          <w:u w:val="single"/>
          <w:lang w:val="sr-Latn-RS"/>
        </w:rPr>
      </w:pPr>
      <w:bookmarkStart w:id="68" w:name="page38"/>
      <w:bookmarkEnd w:id="68"/>
      <w:r w:rsidRPr="00984E69">
        <w:rPr>
          <w:b/>
          <w:u w:val="single"/>
          <w:lang w:val="sr-Latn-RS"/>
        </w:rPr>
        <w:t>Вођење евиденције код царинских органа</w:t>
      </w:r>
    </w:p>
    <w:p w14:paraId="39FED96E" w14:textId="77777777" w:rsidR="001A7145" w:rsidRPr="00984E69" w:rsidRDefault="001A7145" w:rsidP="003E6C7A">
      <w:pPr>
        <w:numPr>
          <w:ilvl w:val="0"/>
          <w:numId w:val="86"/>
        </w:numPr>
        <w:spacing w:before="120"/>
        <w:jc w:val="both"/>
        <w:rPr>
          <w:noProof/>
          <w:lang w:val="sr-Cyrl-RS"/>
        </w:rPr>
      </w:pPr>
      <w:r w:rsidRPr="00984E69">
        <w:rPr>
          <w:noProof/>
          <w:lang w:val="sr-Cyrl-RS"/>
        </w:rPr>
        <w:t xml:space="preserve">Царински органи чувају захтеве и приложене пратеће исправе, заједно са примерком сваког издатог одобрења. </w:t>
      </w:r>
    </w:p>
    <w:p w14:paraId="668DC2D5" w14:textId="466C610C" w:rsidR="001A7145" w:rsidRPr="00984E69" w:rsidRDefault="001A7145" w:rsidP="003E6C7A">
      <w:pPr>
        <w:numPr>
          <w:ilvl w:val="0"/>
          <w:numId w:val="86"/>
        </w:numPr>
        <w:spacing w:before="120"/>
        <w:jc w:val="both"/>
        <w:rPr>
          <w:noProof/>
          <w:lang w:val="sr-Cyrl-RS"/>
        </w:rPr>
      </w:pPr>
      <w:r w:rsidRPr="00984E69">
        <w:rPr>
          <w:noProof/>
          <w:lang w:val="sr-Cyrl-RS"/>
        </w:rPr>
        <w:t xml:space="preserve">Ако је захтев одбијен или </w:t>
      </w:r>
      <w:r w:rsidR="00580C78" w:rsidRPr="00984E69">
        <w:rPr>
          <w:noProof/>
          <w:lang w:val="sr-Cyrl-RS"/>
        </w:rPr>
        <w:t xml:space="preserve">је </w:t>
      </w:r>
      <w:r w:rsidRPr="00984E69">
        <w:rPr>
          <w:noProof/>
          <w:lang w:val="sr-Cyrl-RS"/>
        </w:rPr>
        <w:t>одобрење поништено, укинуто, измењено</w:t>
      </w:r>
      <w:r w:rsidR="00580C78" w:rsidRPr="00984E69">
        <w:rPr>
          <w:noProof/>
          <w:lang w:val="sr-Cyrl-RS"/>
        </w:rPr>
        <w:t xml:space="preserve"> </w:t>
      </w:r>
      <w:r w:rsidRPr="00984E69">
        <w:rPr>
          <w:noProof/>
          <w:lang w:val="sr-Cyrl-RS"/>
        </w:rPr>
        <w:t xml:space="preserve">или суспендовано, захтев и одлука о одбијању захтева или поништењу, укидању, изменама или суспензији одобрења, по потреби, и све приложене пратеће исправе чувају се најмање три године од краја календарске године у којој је захтев одбијен или одобрење поништено, укинуто, измењено или суспендовано. </w:t>
      </w:r>
    </w:p>
    <w:p w14:paraId="7F6FAECB" w14:textId="77777777" w:rsidR="004D0785" w:rsidRPr="00984E69" w:rsidRDefault="004D0785" w:rsidP="004D0785">
      <w:pPr>
        <w:rPr>
          <w:noProof/>
          <w:lang w:val="sr-Cyrl-RS"/>
        </w:rPr>
      </w:pPr>
    </w:p>
    <w:p w14:paraId="1E2C19D8" w14:textId="300BBA81" w:rsidR="00D90C02" w:rsidRPr="00984E69" w:rsidRDefault="00E66402" w:rsidP="003E6C7A">
      <w:pPr>
        <w:pStyle w:val="ListParagraph"/>
        <w:numPr>
          <w:ilvl w:val="1"/>
          <w:numId w:val="145"/>
        </w:numPr>
        <w:outlineLvl w:val="1"/>
        <w:rPr>
          <w:b/>
          <w:u w:val="single"/>
          <w:lang w:val="sr-Latn-RS"/>
        </w:rPr>
      </w:pPr>
      <w:bookmarkStart w:id="69" w:name="page39"/>
      <w:bookmarkStart w:id="70" w:name="_Toc407623887"/>
      <w:bookmarkStart w:id="71" w:name="_Toc394662410"/>
      <w:bookmarkEnd w:id="69"/>
      <w:r w:rsidRPr="00984E69">
        <w:rPr>
          <w:b/>
          <w:u w:val="single"/>
          <w:lang w:val="sr-Latn-RS"/>
        </w:rPr>
        <w:t>Поједностављени</w:t>
      </w:r>
      <w:r w:rsidR="00D90C02" w:rsidRPr="00984E69">
        <w:rPr>
          <w:b/>
          <w:u w:val="single"/>
          <w:lang w:val="sr-Latn-RS"/>
        </w:rPr>
        <w:t xml:space="preserve"> </w:t>
      </w:r>
      <w:r w:rsidRPr="00984E69">
        <w:rPr>
          <w:b/>
          <w:u w:val="single"/>
          <w:lang w:val="sr-Latn-RS"/>
        </w:rPr>
        <w:t>поступак</w:t>
      </w:r>
      <w:r w:rsidR="00D90C02" w:rsidRPr="00984E69">
        <w:rPr>
          <w:b/>
          <w:u w:val="single"/>
          <w:lang w:val="sr-Latn-RS"/>
        </w:rPr>
        <w:t xml:space="preserve"> </w:t>
      </w:r>
      <w:r w:rsidRPr="00984E69">
        <w:rPr>
          <w:b/>
          <w:u w:val="single"/>
          <w:lang w:val="sr-Latn-RS"/>
        </w:rPr>
        <w:t>овлашћеног</w:t>
      </w:r>
      <w:r w:rsidR="00D90C02" w:rsidRPr="00984E69">
        <w:rPr>
          <w:b/>
          <w:u w:val="single"/>
          <w:lang w:val="sr-Latn-RS"/>
        </w:rPr>
        <w:t xml:space="preserve"> </w:t>
      </w:r>
      <w:r w:rsidRPr="00984E69">
        <w:rPr>
          <w:b/>
          <w:u w:val="single"/>
          <w:lang w:val="sr-Latn-RS"/>
        </w:rPr>
        <w:t>пошиљаоца</w:t>
      </w:r>
      <w:r w:rsidR="00D90C02" w:rsidRPr="00984E69">
        <w:rPr>
          <w:b/>
          <w:u w:val="single"/>
          <w:lang w:val="sr-Latn-RS"/>
        </w:rPr>
        <w:t xml:space="preserve"> </w:t>
      </w:r>
      <w:r w:rsidRPr="00984E69">
        <w:rPr>
          <w:b/>
          <w:u w:val="single"/>
          <w:lang w:val="sr-Latn-RS"/>
        </w:rPr>
        <w:t>робе</w:t>
      </w:r>
      <w:bookmarkEnd w:id="70"/>
      <w:r w:rsidR="00D90C02" w:rsidRPr="00984E69">
        <w:rPr>
          <w:b/>
          <w:u w:val="single"/>
          <w:lang w:val="sr-Latn-RS"/>
        </w:rPr>
        <w:t xml:space="preserve"> </w:t>
      </w:r>
      <w:bookmarkEnd w:id="71"/>
    </w:p>
    <w:p w14:paraId="1CE83B54" w14:textId="1C97485F" w:rsidR="00D90C02" w:rsidRPr="00984E69" w:rsidRDefault="00465ADE" w:rsidP="00C1262C">
      <w:pPr>
        <w:spacing w:before="120"/>
        <w:jc w:val="both"/>
        <w:rPr>
          <w:lang w:val="sr-Latn-RS"/>
        </w:rPr>
      </w:pPr>
      <w:r w:rsidRPr="00984E69">
        <w:rPr>
          <w:lang w:val="sr-Latn-RS"/>
        </w:rPr>
        <w:t>1.</w:t>
      </w:r>
      <w:r w:rsidR="00E66402" w:rsidRPr="00984E69">
        <w:rPr>
          <w:lang w:val="sr-Cyrl-CS"/>
        </w:rPr>
        <w:t>Овлашћени</w:t>
      </w:r>
      <w:r w:rsidR="00D90C02" w:rsidRPr="00984E69">
        <w:rPr>
          <w:lang w:val="sr-Cyrl-CS"/>
        </w:rPr>
        <w:t xml:space="preserve"> </w:t>
      </w:r>
      <w:r w:rsidR="00E66402" w:rsidRPr="00984E69">
        <w:rPr>
          <w:lang w:val="sr-Cyrl-CS"/>
        </w:rPr>
        <w:t>пошиљалац</w:t>
      </w:r>
      <w:r w:rsidR="00D90C02" w:rsidRPr="00984E69">
        <w:rPr>
          <w:lang w:val="sr-Cyrl-CS"/>
        </w:rPr>
        <w:t xml:space="preserve"> </w:t>
      </w:r>
      <w:r w:rsidR="00E66402" w:rsidRPr="00984E69">
        <w:rPr>
          <w:lang w:val="sr-Cyrl-CS"/>
        </w:rPr>
        <w:t>робе</w:t>
      </w:r>
      <w:r w:rsidR="00D90C02" w:rsidRPr="00984E69">
        <w:rPr>
          <w:lang w:val="sr-Cyrl-CS"/>
        </w:rPr>
        <w:t xml:space="preserve"> </w:t>
      </w:r>
      <w:r w:rsidR="00E66402" w:rsidRPr="00984E69">
        <w:rPr>
          <w:lang w:val="sr-Cyrl-CS"/>
        </w:rPr>
        <w:t>је</w:t>
      </w:r>
      <w:r w:rsidR="00D90C02" w:rsidRPr="00984E69">
        <w:rPr>
          <w:lang w:val="sr-Cyrl-CS"/>
        </w:rPr>
        <w:t xml:space="preserve"> </w:t>
      </w:r>
      <w:r w:rsidR="00E66402" w:rsidRPr="00984E69">
        <w:rPr>
          <w:lang w:val="sr-Cyrl-CS"/>
        </w:rPr>
        <w:t>лице</w:t>
      </w:r>
      <w:r w:rsidR="00D90C02" w:rsidRPr="00984E69">
        <w:rPr>
          <w:lang w:val="sr-Cyrl-CS"/>
        </w:rPr>
        <w:t xml:space="preserve"> </w:t>
      </w:r>
      <w:r w:rsidR="00CE0974" w:rsidRPr="00984E69">
        <w:rPr>
          <w:lang w:val="sr-Cyrl-CS"/>
        </w:rPr>
        <w:t>које</w:t>
      </w:r>
      <w:r w:rsidR="00B11B27" w:rsidRPr="00984E69">
        <w:rPr>
          <w:lang w:val="sr-Cyrl-CS"/>
        </w:rPr>
        <w:t>м</w:t>
      </w:r>
      <w:r w:rsidR="00CE0974" w:rsidRPr="00984E69">
        <w:rPr>
          <w:lang w:val="sr-Cyrl-CS"/>
        </w:rPr>
        <w:t xml:space="preserve"> је </w:t>
      </w:r>
      <w:r w:rsidR="00B11B27" w:rsidRPr="00984E69">
        <w:rPr>
          <w:lang w:val="sr-Cyrl-CS"/>
        </w:rPr>
        <w:t>надлежна царинарница одобрила</w:t>
      </w:r>
      <w:r w:rsidR="00D90C02" w:rsidRPr="00984E69">
        <w:rPr>
          <w:lang w:val="sr-Cyrl-CS"/>
        </w:rPr>
        <w:t xml:space="preserve"> </w:t>
      </w:r>
      <w:r w:rsidR="00E66402" w:rsidRPr="00984E69">
        <w:rPr>
          <w:lang w:val="sr-Cyrl-CS"/>
        </w:rPr>
        <w:t>да</w:t>
      </w:r>
      <w:r w:rsidR="00D90C02" w:rsidRPr="00984E69">
        <w:rPr>
          <w:lang w:val="sr-Cyrl-CS"/>
        </w:rPr>
        <w:t xml:space="preserve"> </w:t>
      </w:r>
      <w:r w:rsidR="00CE0974" w:rsidRPr="00984E69">
        <w:rPr>
          <w:lang w:val="sr-Cyrl-CS"/>
        </w:rPr>
        <w:t>спроводи</w:t>
      </w:r>
      <w:r w:rsidR="00D90C02" w:rsidRPr="00984E69">
        <w:rPr>
          <w:lang w:val="sr-Cyrl-CS"/>
        </w:rPr>
        <w:t xml:space="preserve"> </w:t>
      </w:r>
      <w:r w:rsidR="00E66402" w:rsidRPr="00984E69">
        <w:rPr>
          <w:lang w:val="sr-Cyrl-CS"/>
        </w:rPr>
        <w:t>транзитн</w:t>
      </w:r>
      <w:r w:rsidR="00CE0974" w:rsidRPr="00984E69">
        <w:rPr>
          <w:lang w:val="sr-Cyrl-CS"/>
        </w:rPr>
        <w:t>и</w:t>
      </w:r>
      <w:r w:rsidR="00D90C02" w:rsidRPr="00984E69">
        <w:rPr>
          <w:lang w:val="sr-Cyrl-CS"/>
        </w:rPr>
        <w:t xml:space="preserve"> </w:t>
      </w:r>
      <w:r w:rsidR="00CE0974" w:rsidRPr="00984E69">
        <w:rPr>
          <w:lang w:val="sr-Cyrl-CS"/>
        </w:rPr>
        <w:t>поступак</w:t>
      </w:r>
      <w:r w:rsidR="00D90C02" w:rsidRPr="00984E69">
        <w:rPr>
          <w:lang w:val="sr-Cyrl-CS"/>
        </w:rPr>
        <w:t xml:space="preserve"> </w:t>
      </w:r>
      <w:r w:rsidR="00E66402" w:rsidRPr="00984E69">
        <w:rPr>
          <w:lang w:val="sr-Cyrl-CS"/>
        </w:rPr>
        <w:t>без</w:t>
      </w:r>
      <w:r w:rsidR="00D90C02" w:rsidRPr="00984E69">
        <w:rPr>
          <w:lang w:val="sr-Cyrl-CS"/>
        </w:rPr>
        <w:t xml:space="preserve"> </w:t>
      </w:r>
      <w:r w:rsidR="00E66402" w:rsidRPr="00984E69">
        <w:rPr>
          <w:lang w:val="sr-Cyrl-CS"/>
        </w:rPr>
        <w:t>подношења</w:t>
      </w:r>
      <w:r w:rsidR="00D90C02" w:rsidRPr="00984E69">
        <w:rPr>
          <w:lang w:val="sr-Cyrl-CS"/>
        </w:rPr>
        <w:t xml:space="preserve"> </w:t>
      </w:r>
      <w:r w:rsidR="00E66402" w:rsidRPr="00984E69">
        <w:rPr>
          <w:lang w:val="sr-Cyrl-CS"/>
        </w:rPr>
        <w:t>робе</w:t>
      </w:r>
      <w:r w:rsidR="00D90C02" w:rsidRPr="00984E69">
        <w:rPr>
          <w:lang w:val="sr-Cyrl-CS"/>
        </w:rPr>
        <w:t xml:space="preserve"> </w:t>
      </w:r>
      <w:r w:rsidR="00E66402" w:rsidRPr="00984E69">
        <w:rPr>
          <w:lang w:val="sr-Cyrl-CS"/>
        </w:rPr>
        <w:t>и</w:t>
      </w:r>
      <w:r w:rsidR="00D90C02" w:rsidRPr="00984E69">
        <w:rPr>
          <w:lang w:val="sr-Cyrl-CS"/>
        </w:rPr>
        <w:t xml:space="preserve"> </w:t>
      </w:r>
      <w:r w:rsidR="00E66402" w:rsidRPr="00984E69">
        <w:rPr>
          <w:lang w:val="sr-Cyrl-CS"/>
        </w:rPr>
        <w:t>транзитне</w:t>
      </w:r>
      <w:r w:rsidR="00D90C02" w:rsidRPr="00984E69">
        <w:rPr>
          <w:lang w:val="sr-Cyrl-CS"/>
        </w:rPr>
        <w:t xml:space="preserve"> </w:t>
      </w:r>
      <w:r w:rsidR="00E66402" w:rsidRPr="00984E69">
        <w:rPr>
          <w:lang w:val="sr-Cyrl-CS"/>
        </w:rPr>
        <w:t>декларације</w:t>
      </w:r>
      <w:r w:rsidR="00D90C02" w:rsidRPr="00984E69">
        <w:rPr>
          <w:lang w:val="sr-Cyrl-CS"/>
        </w:rPr>
        <w:t xml:space="preserve"> </w:t>
      </w:r>
      <w:r w:rsidR="00E66402" w:rsidRPr="00984E69">
        <w:rPr>
          <w:lang w:val="sr-Cyrl-CS"/>
        </w:rPr>
        <w:t>полазној</w:t>
      </w:r>
      <w:r w:rsidR="00D90C02" w:rsidRPr="00984E69">
        <w:rPr>
          <w:lang w:val="sr-Cyrl-CS"/>
        </w:rPr>
        <w:t xml:space="preserve"> </w:t>
      </w:r>
      <w:r w:rsidR="00E66402" w:rsidRPr="00984E69">
        <w:rPr>
          <w:lang w:val="sr-Cyrl-CS"/>
        </w:rPr>
        <w:t>царин</w:t>
      </w:r>
      <w:r w:rsidR="009D3C0B" w:rsidRPr="00984E69">
        <w:rPr>
          <w:lang w:val="sr-Cyrl-RS"/>
        </w:rPr>
        <w:t>ској испостави</w:t>
      </w:r>
      <w:r w:rsidR="00D90C02" w:rsidRPr="00984E69">
        <w:rPr>
          <w:lang w:val="sr-Cyrl-CS"/>
        </w:rPr>
        <w:t xml:space="preserve">. </w:t>
      </w:r>
      <w:r w:rsidR="00E66402" w:rsidRPr="00984E69">
        <w:rPr>
          <w:lang w:val="sr-Cyrl-CS"/>
        </w:rPr>
        <w:t>Овлашћени</w:t>
      </w:r>
      <w:r w:rsidR="00D90C02" w:rsidRPr="00984E69">
        <w:rPr>
          <w:lang w:val="sr-Cyrl-CS"/>
        </w:rPr>
        <w:t xml:space="preserve"> </w:t>
      </w:r>
      <w:r w:rsidR="00E66402" w:rsidRPr="00984E69">
        <w:rPr>
          <w:lang w:val="sr-Cyrl-CS"/>
        </w:rPr>
        <w:t>пошиљалац</w:t>
      </w:r>
      <w:r w:rsidR="00D90C02" w:rsidRPr="00984E69">
        <w:rPr>
          <w:lang w:val="sr-Cyrl-CS"/>
        </w:rPr>
        <w:t xml:space="preserve"> </w:t>
      </w:r>
      <w:r w:rsidR="00E66402" w:rsidRPr="00984E69">
        <w:rPr>
          <w:lang w:val="sr-Cyrl-CS"/>
        </w:rPr>
        <w:t>робе</w:t>
      </w:r>
      <w:r w:rsidR="00D90C02" w:rsidRPr="00984E69">
        <w:rPr>
          <w:lang w:val="sr-Cyrl-CS"/>
        </w:rPr>
        <w:t xml:space="preserve"> </w:t>
      </w:r>
      <w:r w:rsidR="00E66402" w:rsidRPr="00984E69">
        <w:rPr>
          <w:lang w:val="sr-Cyrl-CS"/>
        </w:rPr>
        <w:t>има</w:t>
      </w:r>
      <w:r w:rsidR="00D90C02" w:rsidRPr="00984E69">
        <w:rPr>
          <w:lang w:val="sr-Cyrl-CS"/>
        </w:rPr>
        <w:t xml:space="preserve"> </w:t>
      </w:r>
      <w:r w:rsidR="00580C78" w:rsidRPr="00984E69">
        <w:rPr>
          <w:lang w:val="sr-Cyrl-CS"/>
        </w:rPr>
        <w:t xml:space="preserve">и </w:t>
      </w:r>
      <w:r w:rsidR="00E66402" w:rsidRPr="00984E69">
        <w:rPr>
          <w:lang w:val="sr-Cyrl-CS"/>
        </w:rPr>
        <w:t>улогу</w:t>
      </w:r>
      <w:r w:rsidR="00D90C02" w:rsidRPr="00984E69">
        <w:rPr>
          <w:lang w:val="sr-Cyrl-CS"/>
        </w:rPr>
        <w:t xml:space="preserve"> </w:t>
      </w:r>
      <w:r w:rsidR="000F77A4" w:rsidRPr="00984E69">
        <w:rPr>
          <w:lang w:val="sr-Cyrl-CS"/>
        </w:rPr>
        <w:t>носи</w:t>
      </w:r>
      <w:r w:rsidR="00580C78" w:rsidRPr="00984E69">
        <w:rPr>
          <w:lang w:val="sr-Cyrl-CS"/>
        </w:rPr>
        <w:t>оца</w:t>
      </w:r>
      <w:r w:rsidR="000F77A4" w:rsidRPr="00984E69">
        <w:rPr>
          <w:lang w:val="sr-Cyrl-CS"/>
        </w:rPr>
        <w:t xml:space="preserve"> поступка</w:t>
      </w:r>
      <w:r w:rsidR="00D90C02" w:rsidRPr="00984E69">
        <w:rPr>
          <w:lang w:val="sr-Cyrl-CS"/>
        </w:rPr>
        <w:t xml:space="preserve"> </w:t>
      </w:r>
      <w:r w:rsidR="00E66402" w:rsidRPr="00984E69">
        <w:rPr>
          <w:lang w:val="sr-Cyrl-CS"/>
        </w:rPr>
        <w:t>који</w:t>
      </w:r>
      <w:r w:rsidR="00D90C02" w:rsidRPr="00984E69">
        <w:rPr>
          <w:lang w:val="sr-Cyrl-CS"/>
        </w:rPr>
        <w:t xml:space="preserve"> </w:t>
      </w:r>
      <w:r w:rsidR="00580C78" w:rsidRPr="00984E69">
        <w:rPr>
          <w:lang w:val="sr-Cyrl-CS"/>
        </w:rPr>
        <w:t xml:space="preserve">има обавезу </w:t>
      </w:r>
      <w:r w:rsidR="00E66402" w:rsidRPr="00984E69">
        <w:rPr>
          <w:lang w:val="sr-Cyrl-CS"/>
        </w:rPr>
        <w:t>да</w:t>
      </w:r>
      <w:r w:rsidR="00D90C02" w:rsidRPr="00984E69">
        <w:rPr>
          <w:lang w:val="sr-Cyrl-CS"/>
        </w:rPr>
        <w:t xml:space="preserve"> </w:t>
      </w:r>
      <w:r w:rsidR="00E66402" w:rsidRPr="00984E69">
        <w:rPr>
          <w:lang w:val="sr-Cyrl-CS"/>
        </w:rPr>
        <w:t>подн</w:t>
      </w:r>
      <w:r w:rsidR="009374B6" w:rsidRPr="00984E69">
        <w:rPr>
          <w:lang w:val="sr-Cyrl-CS"/>
        </w:rPr>
        <w:t>оси</w:t>
      </w:r>
      <w:r w:rsidR="00D90C02" w:rsidRPr="00984E69">
        <w:rPr>
          <w:lang w:val="sr-Cyrl-CS"/>
        </w:rPr>
        <w:t xml:space="preserve"> </w:t>
      </w:r>
      <w:r w:rsidR="00580C78" w:rsidRPr="00984E69">
        <w:rPr>
          <w:lang w:val="sr-Cyrl-CS"/>
        </w:rPr>
        <w:t>електронск</w:t>
      </w:r>
      <w:r w:rsidR="009374B6" w:rsidRPr="00984E69">
        <w:rPr>
          <w:lang w:val="sr-Cyrl-CS"/>
        </w:rPr>
        <w:t>е</w:t>
      </w:r>
      <w:r w:rsidR="00580C78" w:rsidRPr="00984E69" w:rsidDel="00580C78">
        <w:rPr>
          <w:lang w:val="sr-Cyrl-CS"/>
        </w:rPr>
        <w:t xml:space="preserve"> </w:t>
      </w:r>
      <w:r w:rsidR="00E66402" w:rsidRPr="00984E69">
        <w:rPr>
          <w:lang w:val="sr-Cyrl-CS"/>
        </w:rPr>
        <w:t>транзитне</w:t>
      </w:r>
      <w:r w:rsidR="00D90C02" w:rsidRPr="00984E69">
        <w:rPr>
          <w:lang w:val="sr-Cyrl-CS"/>
        </w:rPr>
        <w:t xml:space="preserve"> </w:t>
      </w:r>
      <w:r w:rsidR="00E66402" w:rsidRPr="00984E69">
        <w:rPr>
          <w:lang w:val="sr-Cyrl-CS"/>
        </w:rPr>
        <w:t>декларације</w:t>
      </w:r>
      <w:r w:rsidR="00D90C02" w:rsidRPr="00984E69">
        <w:rPr>
          <w:lang w:val="sr-Cyrl-CS"/>
        </w:rPr>
        <w:t xml:space="preserve">, </w:t>
      </w:r>
      <w:r w:rsidR="009374B6" w:rsidRPr="00984E69">
        <w:rPr>
          <w:lang w:val="sr-Cyrl-CS"/>
        </w:rPr>
        <w:t>тј.</w:t>
      </w:r>
      <w:r w:rsidR="00D90C02" w:rsidRPr="00984E69">
        <w:rPr>
          <w:lang w:val="sr-Cyrl-CS"/>
        </w:rPr>
        <w:t xml:space="preserve"> </w:t>
      </w:r>
      <w:r w:rsidR="009374B6" w:rsidRPr="00984E69">
        <w:rPr>
          <w:lang w:val="sr-Cyrl-CS"/>
        </w:rPr>
        <w:t xml:space="preserve">да </w:t>
      </w:r>
      <w:r w:rsidR="00E66402" w:rsidRPr="00984E69">
        <w:rPr>
          <w:lang w:val="sr-Cyrl-CS"/>
        </w:rPr>
        <w:t>примењује</w:t>
      </w:r>
      <w:r w:rsidR="00D90C02" w:rsidRPr="00984E69">
        <w:rPr>
          <w:lang w:val="sr-Cyrl-CS"/>
        </w:rPr>
        <w:t xml:space="preserve"> </w:t>
      </w:r>
      <w:r w:rsidR="009374B6" w:rsidRPr="00984E69">
        <w:rPr>
          <w:lang w:val="sr-Cyrl-CS"/>
        </w:rPr>
        <w:t xml:space="preserve">технике </w:t>
      </w:r>
      <w:r w:rsidR="00E66402" w:rsidRPr="00984E69">
        <w:rPr>
          <w:lang w:val="sr-Cyrl-CS"/>
        </w:rPr>
        <w:t>за</w:t>
      </w:r>
      <w:r w:rsidR="00D90C02" w:rsidRPr="00984E69">
        <w:rPr>
          <w:lang w:val="sr-Cyrl-CS"/>
        </w:rPr>
        <w:t xml:space="preserve"> </w:t>
      </w:r>
      <w:r w:rsidR="00E66402" w:rsidRPr="00984E69">
        <w:rPr>
          <w:lang w:val="sr-Cyrl-CS"/>
        </w:rPr>
        <w:t>електронску</w:t>
      </w:r>
      <w:r w:rsidR="00D90C02" w:rsidRPr="00984E69">
        <w:rPr>
          <w:lang w:val="sr-Cyrl-CS"/>
        </w:rPr>
        <w:t xml:space="preserve"> </w:t>
      </w:r>
      <w:r w:rsidR="00E66402" w:rsidRPr="00984E69">
        <w:rPr>
          <w:lang w:val="sr-Cyrl-CS"/>
        </w:rPr>
        <w:t>обраду</w:t>
      </w:r>
      <w:r w:rsidR="00D90C02" w:rsidRPr="00984E69">
        <w:rPr>
          <w:lang w:val="sr-Cyrl-CS"/>
        </w:rPr>
        <w:t xml:space="preserve"> </w:t>
      </w:r>
      <w:r w:rsidR="00E66402" w:rsidRPr="00984E69">
        <w:rPr>
          <w:lang w:val="sr-Cyrl-CS"/>
        </w:rPr>
        <w:t>података</w:t>
      </w:r>
      <w:r w:rsidR="00D90C02" w:rsidRPr="00984E69">
        <w:rPr>
          <w:lang w:val="sr-Cyrl-CS"/>
        </w:rPr>
        <w:t xml:space="preserve"> </w:t>
      </w:r>
      <w:r w:rsidR="00E66402" w:rsidRPr="00984E69">
        <w:rPr>
          <w:lang w:val="sr-Cyrl-CS"/>
        </w:rPr>
        <w:t>и</w:t>
      </w:r>
      <w:r w:rsidR="00D90C02" w:rsidRPr="00984E69">
        <w:rPr>
          <w:lang w:val="sr-Cyrl-CS"/>
        </w:rPr>
        <w:t xml:space="preserve"> </w:t>
      </w:r>
      <w:r w:rsidR="00E66402" w:rsidRPr="00984E69">
        <w:rPr>
          <w:lang w:val="sr-Cyrl-CS"/>
        </w:rPr>
        <w:t>коме</w:t>
      </w:r>
      <w:r w:rsidR="00D90C02" w:rsidRPr="00984E69">
        <w:rPr>
          <w:lang w:val="sr-Cyrl-CS"/>
        </w:rPr>
        <w:t xml:space="preserve"> </w:t>
      </w:r>
      <w:r w:rsidR="00E66402" w:rsidRPr="00984E69">
        <w:rPr>
          <w:lang w:val="sr-Cyrl-CS"/>
        </w:rPr>
        <w:t>је</w:t>
      </w:r>
      <w:r w:rsidR="00D90C02" w:rsidRPr="00984E69">
        <w:rPr>
          <w:lang w:val="sr-Cyrl-CS"/>
        </w:rPr>
        <w:t xml:space="preserve"> </w:t>
      </w:r>
      <w:r w:rsidR="00E66402" w:rsidRPr="00984E69">
        <w:rPr>
          <w:lang w:val="sr-Cyrl-CS"/>
        </w:rPr>
        <w:t>одобрена</w:t>
      </w:r>
      <w:r w:rsidR="00D90C02" w:rsidRPr="00984E69">
        <w:rPr>
          <w:lang w:val="sr-Cyrl-CS"/>
        </w:rPr>
        <w:t xml:space="preserve"> </w:t>
      </w:r>
      <w:r w:rsidR="00E66402" w:rsidRPr="00984E69">
        <w:rPr>
          <w:lang w:val="sr-Cyrl-CS"/>
        </w:rPr>
        <w:t>употреба</w:t>
      </w:r>
      <w:r w:rsidR="00D90C02" w:rsidRPr="00984E69">
        <w:rPr>
          <w:lang w:val="sr-Cyrl-CS"/>
        </w:rPr>
        <w:t xml:space="preserve"> </w:t>
      </w:r>
      <w:r w:rsidR="00E66402" w:rsidRPr="00984E69">
        <w:rPr>
          <w:lang w:val="sr-Cyrl-CS"/>
        </w:rPr>
        <w:t>заједничк</w:t>
      </w:r>
      <w:r w:rsidR="00D3681D" w:rsidRPr="00984E69">
        <w:rPr>
          <w:lang w:val="sr-Cyrl-CS"/>
        </w:rPr>
        <w:t>ог обезбеђења</w:t>
      </w:r>
      <w:r w:rsidR="00D90C02" w:rsidRPr="00984E69">
        <w:rPr>
          <w:lang w:val="sr-Cyrl-CS"/>
        </w:rPr>
        <w:t xml:space="preserve"> </w:t>
      </w:r>
      <w:r w:rsidR="00E66402" w:rsidRPr="00984E69">
        <w:rPr>
          <w:lang w:val="sr-Cyrl-CS"/>
        </w:rPr>
        <w:t>или</w:t>
      </w:r>
      <w:r w:rsidR="00D90C02" w:rsidRPr="00984E69">
        <w:rPr>
          <w:lang w:val="sr-Cyrl-CS"/>
        </w:rPr>
        <w:t xml:space="preserve"> </w:t>
      </w:r>
      <w:r w:rsidR="009374B6" w:rsidRPr="00984E69">
        <w:rPr>
          <w:lang w:val="sr-Cyrl-CS"/>
        </w:rPr>
        <w:t xml:space="preserve">ослобођења </w:t>
      </w:r>
      <w:r w:rsidR="00E66402" w:rsidRPr="00984E69">
        <w:rPr>
          <w:lang w:val="sr-Cyrl-CS"/>
        </w:rPr>
        <w:t>од</w:t>
      </w:r>
      <w:r w:rsidR="00D90C02" w:rsidRPr="00984E69">
        <w:rPr>
          <w:lang w:val="sr-Cyrl-CS"/>
        </w:rPr>
        <w:t xml:space="preserve"> </w:t>
      </w:r>
      <w:r w:rsidR="00E66402" w:rsidRPr="00984E69">
        <w:rPr>
          <w:lang w:val="sr-Cyrl-CS"/>
        </w:rPr>
        <w:t>обавеза</w:t>
      </w:r>
      <w:r w:rsidR="00D90C02" w:rsidRPr="00984E69">
        <w:rPr>
          <w:lang w:val="sr-Cyrl-CS"/>
        </w:rPr>
        <w:t xml:space="preserve"> </w:t>
      </w:r>
      <w:r w:rsidR="00E66402" w:rsidRPr="00984E69">
        <w:rPr>
          <w:lang w:val="sr-Cyrl-CS"/>
        </w:rPr>
        <w:t>полагања</w:t>
      </w:r>
      <w:r w:rsidR="00D90C02" w:rsidRPr="00984E69">
        <w:rPr>
          <w:lang w:val="sr-Cyrl-CS"/>
        </w:rPr>
        <w:t xml:space="preserve"> </w:t>
      </w:r>
      <w:r w:rsidR="00D3681D" w:rsidRPr="00984E69">
        <w:rPr>
          <w:lang w:val="sr-Cyrl-CS"/>
        </w:rPr>
        <w:t>обезбеђења</w:t>
      </w:r>
      <w:r w:rsidR="00D90C02" w:rsidRPr="00984E69">
        <w:rPr>
          <w:lang w:val="sr-Cyrl-CS"/>
        </w:rPr>
        <w:t xml:space="preserve">. </w:t>
      </w:r>
      <w:r w:rsidR="00E66402" w:rsidRPr="00984E69">
        <w:rPr>
          <w:lang w:val="sr-Cyrl-CS"/>
        </w:rPr>
        <w:t>Овлашћени</w:t>
      </w:r>
      <w:r w:rsidR="00D90C02" w:rsidRPr="00984E69">
        <w:rPr>
          <w:lang w:val="sr-Cyrl-CS"/>
        </w:rPr>
        <w:t xml:space="preserve"> </w:t>
      </w:r>
      <w:r w:rsidR="00E66402" w:rsidRPr="00984E69">
        <w:rPr>
          <w:lang w:val="sr-Cyrl-CS"/>
        </w:rPr>
        <w:t>пошиљалац</w:t>
      </w:r>
      <w:r w:rsidR="00D90C02" w:rsidRPr="00984E69">
        <w:rPr>
          <w:lang w:val="sr-Cyrl-CS"/>
        </w:rPr>
        <w:t xml:space="preserve"> </w:t>
      </w:r>
      <w:r w:rsidR="00E66402" w:rsidRPr="00984E69">
        <w:rPr>
          <w:lang w:val="sr-Cyrl-CS"/>
        </w:rPr>
        <w:t>робе</w:t>
      </w:r>
      <w:r w:rsidR="00D90C02" w:rsidRPr="00984E69">
        <w:rPr>
          <w:lang w:val="sr-Cyrl-CS"/>
        </w:rPr>
        <w:t xml:space="preserve"> </w:t>
      </w:r>
      <w:r w:rsidR="00E66402" w:rsidRPr="00984E69">
        <w:rPr>
          <w:lang w:val="sr-Cyrl-CS"/>
        </w:rPr>
        <w:t>има</w:t>
      </w:r>
      <w:r w:rsidR="00D90C02" w:rsidRPr="00984E69">
        <w:rPr>
          <w:lang w:val="sr-Cyrl-CS"/>
        </w:rPr>
        <w:t xml:space="preserve"> </w:t>
      </w:r>
      <w:r w:rsidR="00E66402" w:rsidRPr="00984E69">
        <w:rPr>
          <w:lang w:val="sr-Cyrl-CS"/>
        </w:rPr>
        <w:t>право</w:t>
      </w:r>
      <w:r w:rsidR="00A308BF" w:rsidRPr="00984E69">
        <w:rPr>
          <w:lang w:val="sr-Cyrl-CS"/>
        </w:rPr>
        <w:t xml:space="preserve"> да</w:t>
      </w:r>
      <w:r w:rsidR="00D90C02" w:rsidRPr="00984E69">
        <w:rPr>
          <w:lang w:val="sr-Cyrl-CS"/>
        </w:rPr>
        <w:t xml:space="preserve">: </w:t>
      </w:r>
    </w:p>
    <w:p w14:paraId="1438C06A" w14:textId="166341C1" w:rsidR="00D90C02" w:rsidRPr="00984E69" w:rsidRDefault="00E66402" w:rsidP="00F72221">
      <w:pPr>
        <w:numPr>
          <w:ilvl w:val="0"/>
          <w:numId w:val="109"/>
        </w:numPr>
        <w:spacing w:before="60"/>
        <w:jc w:val="both"/>
        <w:rPr>
          <w:lang w:val="sr-Cyrl-CS"/>
        </w:rPr>
      </w:pPr>
      <w:r w:rsidRPr="00984E69">
        <w:rPr>
          <w:lang w:val="sr-Cyrl-CS"/>
        </w:rPr>
        <w:t>изда</w:t>
      </w:r>
      <w:r w:rsidR="001528F3" w:rsidRPr="00984E69">
        <w:rPr>
          <w:lang w:val="sr-Cyrl-CS"/>
        </w:rPr>
        <w:t>је</w:t>
      </w:r>
      <w:r w:rsidR="00D90C02" w:rsidRPr="00984E69">
        <w:rPr>
          <w:lang w:val="sr-Cyrl-CS"/>
        </w:rPr>
        <w:t xml:space="preserve"> </w:t>
      </w:r>
      <w:r w:rsidRPr="00984E69">
        <w:rPr>
          <w:lang w:val="sr-Cyrl-CS"/>
        </w:rPr>
        <w:t>транзитне</w:t>
      </w:r>
      <w:r w:rsidR="00D90C02" w:rsidRPr="00984E69">
        <w:rPr>
          <w:lang w:val="sr-Cyrl-CS"/>
        </w:rPr>
        <w:t xml:space="preserve"> </w:t>
      </w:r>
      <w:r w:rsidRPr="00984E69">
        <w:rPr>
          <w:lang w:val="sr-Cyrl-CS"/>
        </w:rPr>
        <w:t>декларације</w:t>
      </w:r>
      <w:r w:rsidR="00D90C02" w:rsidRPr="00984E69">
        <w:rPr>
          <w:lang w:val="sr-Cyrl-CS"/>
        </w:rPr>
        <w:t xml:space="preserve">; </w:t>
      </w:r>
    </w:p>
    <w:p w14:paraId="603A4D24" w14:textId="1D280053" w:rsidR="00D90C02" w:rsidRPr="00984E69" w:rsidRDefault="00E66402" w:rsidP="00F72221">
      <w:pPr>
        <w:numPr>
          <w:ilvl w:val="0"/>
          <w:numId w:val="109"/>
        </w:numPr>
        <w:spacing w:before="60"/>
        <w:jc w:val="both"/>
        <w:rPr>
          <w:lang w:val="sr-Cyrl-CS"/>
        </w:rPr>
      </w:pPr>
      <w:r w:rsidRPr="00984E69">
        <w:rPr>
          <w:lang w:val="sr-Cyrl-CS"/>
        </w:rPr>
        <w:t>пломбира</w:t>
      </w:r>
      <w:r w:rsidR="00D90C02" w:rsidRPr="00984E69">
        <w:rPr>
          <w:lang w:val="sr-Cyrl-CS"/>
        </w:rPr>
        <w:t xml:space="preserve"> </w:t>
      </w:r>
      <w:r w:rsidR="00A637CB" w:rsidRPr="00984E69">
        <w:rPr>
          <w:lang w:val="sr-Cyrl-CS"/>
        </w:rPr>
        <w:t xml:space="preserve">превозна </w:t>
      </w:r>
      <w:r w:rsidRPr="00984E69">
        <w:rPr>
          <w:lang w:val="sr-Cyrl-CS"/>
        </w:rPr>
        <w:t>средства</w:t>
      </w:r>
      <w:r w:rsidR="00D90C02" w:rsidRPr="00984E69">
        <w:rPr>
          <w:lang w:val="sr-Cyrl-CS"/>
        </w:rPr>
        <w:t xml:space="preserve"> </w:t>
      </w:r>
      <w:r w:rsidRPr="00984E69">
        <w:rPr>
          <w:lang w:val="sr-Cyrl-CS"/>
        </w:rPr>
        <w:t>или</w:t>
      </w:r>
      <w:r w:rsidR="00D90C02" w:rsidRPr="00984E69">
        <w:rPr>
          <w:lang w:val="sr-Cyrl-CS"/>
        </w:rPr>
        <w:t xml:space="preserve"> </w:t>
      </w:r>
      <w:r w:rsidRPr="00984E69">
        <w:rPr>
          <w:lang w:val="sr-Cyrl-CS"/>
        </w:rPr>
        <w:t>паковања</w:t>
      </w:r>
      <w:r w:rsidR="00D90C02" w:rsidRPr="00984E69">
        <w:rPr>
          <w:lang w:val="sr-Cyrl-CS"/>
        </w:rPr>
        <w:t xml:space="preserve">; </w:t>
      </w:r>
    </w:p>
    <w:p w14:paraId="37AE457B" w14:textId="294FE52D" w:rsidR="00D90C02" w:rsidRPr="00984E69" w:rsidRDefault="00D3681D" w:rsidP="00F72221">
      <w:pPr>
        <w:numPr>
          <w:ilvl w:val="0"/>
          <w:numId w:val="109"/>
        </w:numPr>
        <w:spacing w:before="60"/>
        <w:jc w:val="both"/>
        <w:rPr>
          <w:lang w:val="sr-Cyrl-CS"/>
        </w:rPr>
      </w:pPr>
      <w:r w:rsidRPr="00984E69">
        <w:rPr>
          <w:lang w:val="sr-Cyrl-CS"/>
        </w:rPr>
        <w:t xml:space="preserve">отпрема </w:t>
      </w:r>
      <w:r w:rsidR="00A308BF" w:rsidRPr="00984E69">
        <w:rPr>
          <w:lang w:val="sr-Cyrl-CS"/>
        </w:rPr>
        <w:t>робу</w:t>
      </w:r>
      <w:r w:rsidRPr="00984E69">
        <w:rPr>
          <w:lang w:val="sr-Cyrl-CS"/>
        </w:rPr>
        <w:t xml:space="preserve"> из својих простора</w:t>
      </w:r>
      <w:r w:rsidR="00A308BF" w:rsidRPr="00984E69">
        <w:rPr>
          <w:lang w:val="sr-Cyrl-CS"/>
        </w:rPr>
        <w:t xml:space="preserve"> </w:t>
      </w:r>
      <w:r w:rsidR="00E66402" w:rsidRPr="00984E69">
        <w:rPr>
          <w:lang w:val="sr-Cyrl-CS"/>
        </w:rPr>
        <w:t>без</w:t>
      </w:r>
      <w:r w:rsidR="00A308BF" w:rsidRPr="00984E69">
        <w:rPr>
          <w:lang w:val="sr-Cyrl-CS"/>
        </w:rPr>
        <w:t xml:space="preserve"> </w:t>
      </w:r>
      <w:r w:rsidRPr="00984E69">
        <w:rPr>
          <w:lang w:val="sr-Cyrl-CS"/>
        </w:rPr>
        <w:t>допремања</w:t>
      </w:r>
      <w:r w:rsidR="00A308BF" w:rsidRPr="00984E69">
        <w:rPr>
          <w:lang w:val="sr-Cyrl-CS"/>
        </w:rPr>
        <w:t xml:space="preserve"> царинск</w:t>
      </w:r>
      <w:r w:rsidR="009374B6" w:rsidRPr="00984E69">
        <w:rPr>
          <w:lang w:val="sr-Cyrl-CS"/>
        </w:rPr>
        <w:t>ом</w:t>
      </w:r>
      <w:r w:rsidR="00A308BF" w:rsidRPr="00984E69">
        <w:rPr>
          <w:lang w:val="sr-Cyrl-CS"/>
        </w:rPr>
        <w:t xml:space="preserve"> орган</w:t>
      </w:r>
      <w:r w:rsidR="009374B6" w:rsidRPr="00984E69">
        <w:rPr>
          <w:lang w:val="sr-Cyrl-CS"/>
        </w:rPr>
        <w:t>у</w:t>
      </w:r>
      <w:r w:rsidR="00D90C02" w:rsidRPr="00984E69">
        <w:rPr>
          <w:lang w:val="sr-Cyrl-CS"/>
        </w:rPr>
        <w:t>.</w:t>
      </w:r>
      <w:r w:rsidR="00AE3DFC" w:rsidRPr="00984E69">
        <w:rPr>
          <w:lang w:val="sr-Cyrl-CS"/>
        </w:rPr>
        <w:t xml:space="preserve"> </w:t>
      </w:r>
    </w:p>
    <w:p w14:paraId="33AC4CA3" w14:textId="2AFAAD3E" w:rsidR="00D90C02" w:rsidRPr="00984E69" w:rsidRDefault="00465ADE" w:rsidP="00C1262C">
      <w:pPr>
        <w:spacing w:before="120"/>
        <w:ind w:left="90" w:hanging="360"/>
        <w:jc w:val="both"/>
        <w:rPr>
          <w:lang w:val="sr-Cyrl-CS"/>
        </w:rPr>
      </w:pPr>
      <w:r w:rsidRPr="00984E69">
        <w:rPr>
          <w:lang w:val="sr-Latn-RS"/>
        </w:rPr>
        <w:t xml:space="preserve">2. </w:t>
      </w:r>
      <w:r w:rsidR="00E66402" w:rsidRPr="00984E69">
        <w:rPr>
          <w:lang w:val="sr-Cyrl-CS"/>
        </w:rPr>
        <w:t>Надлежна</w:t>
      </w:r>
      <w:r w:rsidR="00D90C02" w:rsidRPr="00984E69">
        <w:rPr>
          <w:lang w:val="sr-Cyrl-CS"/>
        </w:rPr>
        <w:t xml:space="preserve"> </w:t>
      </w:r>
      <w:r w:rsidR="00E66402" w:rsidRPr="00984E69">
        <w:rPr>
          <w:lang w:val="sr-Cyrl-CS"/>
        </w:rPr>
        <w:t>царинарница</w:t>
      </w:r>
      <w:r w:rsidR="00D90C02" w:rsidRPr="00984E69">
        <w:rPr>
          <w:lang w:val="sr-Cyrl-CS"/>
        </w:rPr>
        <w:t xml:space="preserve"> </w:t>
      </w:r>
      <w:r w:rsidR="00E66402" w:rsidRPr="00984E69">
        <w:rPr>
          <w:lang w:val="sr-Cyrl-CS"/>
        </w:rPr>
        <w:t>издаје</w:t>
      </w:r>
      <w:r w:rsidR="00D90C02" w:rsidRPr="00984E69">
        <w:rPr>
          <w:lang w:val="sr-Cyrl-CS"/>
        </w:rPr>
        <w:t xml:space="preserve"> </w:t>
      </w:r>
      <w:r w:rsidR="00E66402" w:rsidRPr="00984E69">
        <w:rPr>
          <w:lang w:val="sr-Cyrl-CS"/>
        </w:rPr>
        <w:t>одобрење</w:t>
      </w:r>
      <w:r w:rsidR="00D90C02" w:rsidRPr="00984E69">
        <w:rPr>
          <w:lang w:val="sr-Cyrl-CS"/>
        </w:rPr>
        <w:t xml:space="preserve"> </w:t>
      </w:r>
      <w:r w:rsidR="00E66402" w:rsidRPr="00984E69">
        <w:rPr>
          <w:lang w:val="sr-Cyrl-CS"/>
        </w:rPr>
        <w:t>овлашћеном</w:t>
      </w:r>
      <w:r w:rsidR="00D90C02" w:rsidRPr="00984E69">
        <w:rPr>
          <w:lang w:val="sr-Cyrl-CS"/>
        </w:rPr>
        <w:t xml:space="preserve"> </w:t>
      </w:r>
      <w:r w:rsidR="00E66402" w:rsidRPr="00984E69">
        <w:rPr>
          <w:lang w:val="sr-Cyrl-CS"/>
        </w:rPr>
        <w:t>пошиљаоцу</w:t>
      </w:r>
      <w:r w:rsidR="00D90C02" w:rsidRPr="00984E69">
        <w:rPr>
          <w:lang w:val="sr-Cyrl-CS"/>
        </w:rPr>
        <w:t xml:space="preserve"> </w:t>
      </w:r>
      <w:r w:rsidR="00E66402" w:rsidRPr="00984E69">
        <w:rPr>
          <w:lang w:val="sr-Cyrl-CS"/>
        </w:rPr>
        <w:t>робе</w:t>
      </w:r>
      <w:r w:rsidR="00D90C02" w:rsidRPr="00984E69">
        <w:rPr>
          <w:lang w:val="sr-Cyrl-CS"/>
        </w:rPr>
        <w:t xml:space="preserve"> </w:t>
      </w:r>
      <w:r w:rsidR="00D3681D" w:rsidRPr="00984E69">
        <w:rPr>
          <w:lang w:val="sr-Cyrl-CS"/>
        </w:rPr>
        <w:t xml:space="preserve">након провере испуњености услова из дела </w:t>
      </w:r>
      <w:r w:rsidR="00D3681D" w:rsidRPr="00984E69">
        <w:rPr>
          <w:lang w:val="sr-Latn-RS"/>
        </w:rPr>
        <w:t>V</w:t>
      </w:r>
      <w:r w:rsidRPr="00984E69">
        <w:rPr>
          <w:lang w:val="sr-Latn-RS"/>
        </w:rPr>
        <w:t>I</w:t>
      </w:r>
      <w:r w:rsidR="004D0785" w:rsidRPr="00984E69">
        <w:rPr>
          <w:lang w:val="sr-Cyrl-RS"/>
        </w:rPr>
        <w:t>.</w:t>
      </w:r>
      <w:r w:rsidR="00D3681D" w:rsidRPr="00984E69">
        <w:rPr>
          <w:lang w:val="sr-Cyrl-RS"/>
        </w:rPr>
        <w:t xml:space="preserve">1 овог </w:t>
      </w:r>
      <w:r w:rsidR="00F72221" w:rsidRPr="00984E69">
        <w:rPr>
          <w:lang w:val="sr-Cyrl-RS"/>
        </w:rPr>
        <w:t>о</w:t>
      </w:r>
      <w:r w:rsidR="004D0785" w:rsidRPr="00984E69">
        <w:rPr>
          <w:lang w:val="sr-Cyrl-RS"/>
        </w:rPr>
        <w:t>бјашњења</w:t>
      </w:r>
      <w:r w:rsidR="004D0785" w:rsidRPr="00984E69">
        <w:rPr>
          <w:lang w:val="sr-Cyrl-CS"/>
        </w:rPr>
        <w:t xml:space="preserve"> </w:t>
      </w:r>
      <w:r w:rsidR="00E66402" w:rsidRPr="00984E69">
        <w:rPr>
          <w:lang w:val="sr-Cyrl-CS"/>
        </w:rPr>
        <w:t>на</w:t>
      </w:r>
      <w:r w:rsidR="00D90C02" w:rsidRPr="00984E69">
        <w:rPr>
          <w:lang w:val="sr-Cyrl-CS"/>
        </w:rPr>
        <w:t xml:space="preserve"> </w:t>
      </w:r>
      <w:r w:rsidR="00E66402" w:rsidRPr="00984E69">
        <w:rPr>
          <w:lang w:val="sr-Cyrl-CS"/>
        </w:rPr>
        <w:t>обрасцу</w:t>
      </w:r>
      <w:r w:rsidR="00AE3DFC" w:rsidRPr="00984E69">
        <w:rPr>
          <w:lang w:val="sr-Cyrl-CS"/>
        </w:rPr>
        <w:t xml:space="preserve"> </w:t>
      </w:r>
      <w:r w:rsidR="00E66402" w:rsidRPr="00984E69">
        <w:rPr>
          <w:lang w:val="sr-Cyrl-CS"/>
        </w:rPr>
        <w:t>у</w:t>
      </w:r>
      <w:r w:rsidR="00D90C02" w:rsidRPr="00984E69">
        <w:rPr>
          <w:lang w:val="sr-Cyrl-CS"/>
        </w:rPr>
        <w:t xml:space="preserve"> </w:t>
      </w:r>
      <w:r w:rsidR="00E66402" w:rsidRPr="00984E69">
        <w:rPr>
          <w:lang w:val="sr-Cyrl-CS"/>
        </w:rPr>
        <w:t>ко</w:t>
      </w:r>
      <w:r w:rsidR="00A308BF" w:rsidRPr="00984E69">
        <w:rPr>
          <w:lang w:val="sr-Cyrl-CS"/>
        </w:rPr>
        <w:t>ме</w:t>
      </w:r>
      <w:r w:rsidR="00D90C02" w:rsidRPr="00984E69">
        <w:rPr>
          <w:lang w:val="sr-Cyrl-CS"/>
        </w:rPr>
        <w:t xml:space="preserve"> </w:t>
      </w:r>
      <w:r w:rsidR="00E66402" w:rsidRPr="00984E69">
        <w:rPr>
          <w:lang w:val="sr-Cyrl-CS"/>
        </w:rPr>
        <w:t>су</w:t>
      </w:r>
      <w:r w:rsidR="00D90C02" w:rsidRPr="00984E69">
        <w:rPr>
          <w:lang w:val="sr-Cyrl-CS"/>
        </w:rPr>
        <w:t xml:space="preserve"> </w:t>
      </w:r>
      <w:r w:rsidR="00E66402" w:rsidRPr="00984E69">
        <w:rPr>
          <w:lang w:val="sr-Cyrl-CS"/>
        </w:rPr>
        <w:t>наведени</w:t>
      </w:r>
      <w:r w:rsidR="00D90C02" w:rsidRPr="00984E69">
        <w:rPr>
          <w:lang w:val="sr-Cyrl-CS"/>
        </w:rPr>
        <w:t xml:space="preserve"> </w:t>
      </w:r>
      <w:r w:rsidR="00E66402" w:rsidRPr="00984E69">
        <w:rPr>
          <w:lang w:val="sr-Cyrl-CS"/>
        </w:rPr>
        <w:t>услови</w:t>
      </w:r>
      <w:r w:rsidR="00D90C02" w:rsidRPr="00984E69">
        <w:rPr>
          <w:lang w:val="sr-Cyrl-CS"/>
        </w:rPr>
        <w:t xml:space="preserve"> </w:t>
      </w:r>
      <w:r w:rsidR="00E66402" w:rsidRPr="00984E69">
        <w:rPr>
          <w:lang w:val="sr-Cyrl-CS"/>
        </w:rPr>
        <w:t>за</w:t>
      </w:r>
      <w:r w:rsidR="00D90C02" w:rsidRPr="00984E69">
        <w:rPr>
          <w:lang w:val="sr-Cyrl-CS"/>
        </w:rPr>
        <w:t xml:space="preserve"> </w:t>
      </w:r>
      <w:r w:rsidR="00E66402" w:rsidRPr="00984E69">
        <w:rPr>
          <w:lang w:val="sr-Cyrl-CS"/>
        </w:rPr>
        <w:t>коришћење</w:t>
      </w:r>
      <w:r w:rsidR="00D90C02" w:rsidRPr="00984E69">
        <w:rPr>
          <w:lang w:val="sr-Cyrl-CS"/>
        </w:rPr>
        <w:t xml:space="preserve"> </w:t>
      </w:r>
      <w:r w:rsidR="00E66402" w:rsidRPr="00984E69">
        <w:rPr>
          <w:lang w:val="sr-Cyrl-CS"/>
        </w:rPr>
        <w:t>овог</w:t>
      </w:r>
      <w:r w:rsidR="00D90C02" w:rsidRPr="00984E69">
        <w:rPr>
          <w:lang w:val="sr-Cyrl-CS"/>
        </w:rPr>
        <w:t xml:space="preserve"> </w:t>
      </w:r>
      <w:r w:rsidR="00E66402" w:rsidRPr="00984E69">
        <w:rPr>
          <w:lang w:val="sr-Cyrl-CS"/>
        </w:rPr>
        <w:t>поједностављеног</w:t>
      </w:r>
      <w:r w:rsidR="00D90C02" w:rsidRPr="00984E69">
        <w:rPr>
          <w:lang w:val="sr-Cyrl-CS"/>
        </w:rPr>
        <w:t xml:space="preserve"> </w:t>
      </w:r>
      <w:r w:rsidR="00E66402" w:rsidRPr="00984E69">
        <w:rPr>
          <w:lang w:val="sr-Cyrl-CS"/>
        </w:rPr>
        <w:t>поступка</w:t>
      </w:r>
      <w:r w:rsidR="00D90C02" w:rsidRPr="00984E69">
        <w:rPr>
          <w:lang w:val="sr-Cyrl-CS"/>
        </w:rPr>
        <w:t xml:space="preserve"> </w:t>
      </w:r>
      <w:r w:rsidR="00E66402" w:rsidRPr="00984E69">
        <w:rPr>
          <w:lang w:val="sr-Cyrl-CS"/>
        </w:rPr>
        <w:t>и</w:t>
      </w:r>
      <w:r w:rsidR="00D90C02" w:rsidRPr="00984E69">
        <w:rPr>
          <w:lang w:val="sr-Cyrl-CS"/>
        </w:rPr>
        <w:t xml:space="preserve"> </w:t>
      </w:r>
      <w:r w:rsidR="00E66402" w:rsidRPr="00984E69">
        <w:rPr>
          <w:lang w:val="sr-Cyrl-CS"/>
        </w:rPr>
        <w:t>који</w:t>
      </w:r>
      <w:r w:rsidR="00D90C02" w:rsidRPr="00984E69">
        <w:rPr>
          <w:lang w:val="sr-Cyrl-CS"/>
        </w:rPr>
        <w:t xml:space="preserve"> </w:t>
      </w:r>
      <w:r w:rsidR="00E66402" w:rsidRPr="00984E69">
        <w:rPr>
          <w:lang w:val="sr-Cyrl-CS"/>
        </w:rPr>
        <w:t>су</w:t>
      </w:r>
      <w:r w:rsidR="00D90C02" w:rsidRPr="00984E69">
        <w:rPr>
          <w:lang w:val="sr-Cyrl-CS"/>
        </w:rPr>
        <w:t xml:space="preserve"> </w:t>
      </w:r>
      <w:r w:rsidR="00E66402" w:rsidRPr="00984E69">
        <w:rPr>
          <w:lang w:val="sr-Cyrl-CS"/>
        </w:rPr>
        <w:t>дати</w:t>
      </w:r>
      <w:r w:rsidR="00D90C02" w:rsidRPr="00984E69">
        <w:rPr>
          <w:lang w:val="sr-Cyrl-CS"/>
        </w:rPr>
        <w:t xml:space="preserve"> </w:t>
      </w:r>
      <w:r w:rsidR="00E66402" w:rsidRPr="00984E69">
        <w:rPr>
          <w:lang w:val="sr-Cyrl-CS"/>
        </w:rPr>
        <w:t>у</w:t>
      </w:r>
      <w:r w:rsidR="00D90C02" w:rsidRPr="00984E69">
        <w:rPr>
          <w:lang w:val="sr-Cyrl-CS"/>
        </w:rPr>
        <w:t xml:space="preserve"> </w:t>
      </w:r>
      <w:r w:rsidR="00E66402" w:rsidRPr="00984E69">
        <w:rPr>
          <w:b/>
          <w:lang w:val="sr-Cyrl-CS"/>
        </w:rPr>
        <w:t>Прилогу</w:t>
      </w:r>
      <w:r w:rsidR="00D90C02" w:rsidRPr="00984E69">
        <w:rPr>
          <w:b/>
          <w:lang w:val="sr-Cyrl-CS"/>
        </w:rPr>
        <w:t xml:space="preserve"> </w:t>
      </w:r>
      <w:r w:rsidR="00654C84" w:rsidRPr="00984E69">
        <w:rPr>
          <w:b/>
          <w:lang w:val="sr-Cyrl-CS"/>
        </w:rPr>
        <w:t>4</w:t>
      </w:r>
      <w:r w:rsidR="00D90C02" w:rsidRPr="00984E69">
        <w:rPr>
          <w:b/>
          <w:lang w:val="sr-Cyrl-CS"/>
        </w:rPr>
        <w:t xml:space="preserve"> </w:t>
      </w:r>
      <w:r w:rsidR="00E66402" w:rsidRPr="00984E69">
        <w:rPr>
          <w:lang w:val="sr-Cyrl-CS"/>
        </w:rPr>
        <w:t>овог</w:t>
      </w:r>
      <w:r w:rsidR="00D90C02" w:rsidRPr="00984E69">
        <w:rPr>
          <w:lang w:val="sr-Cyrl-CS"/>
        </w:rPr>
        <w:t xml:space="preserve"> </w:t>
      </w:r>
      <w:r w:rsidR="00F72221" w:rsidRPr="00984E69">
        <w:rPr>
          <w:lang w:val="sr-Cyrl-CS"/>
        </w:rPr>
        <w:t>о</w:t>
      </w:r>
      <w:r w:rsidR="001528F3" w:rsidRPr="00984E69">
        <w:rPr>
          <w:lang w:val="sr-Cyrl-CS"/>
        </w:rPr>
        <w:t>бјашњења</w:t>
      </w:r>
      <w:r w:rsidR="00D90C02" w:rsidRPr="00984E69">
        <w:rPr>
          <w:lang w:val="sr-Cyrl-CS"/>
        </w:rPr>
        <w:t xml:space="preserve">. </w:t>
      </w:r>
      <w:r w:rsidR="00BE61BE" w:rsidRPr="00984E69">
        <w:rPr>
          <w:lang w:val="sr-Cyrl-CS"/>
        </w:rPr>
        <w:t>У складу са одредбама члана</w:t>
      </w:r>
      <w:r w:rsidR="00D90C02" w:rsidRPr="00984E69">
        <w:rPr>
          <w:lang w:val="sr-Cyrl-CS"/>
        </w:rPr>
        <w:t xml:space="preserve"> 61. </w:t>
      </w:r>
      <w:r w:rsidR="00E66402" w:rsidRPr="00984E69">
        <w:rPr>
          <w:lang w:val="sr-Cyrl-CS"/>
        </w:rPr>
        <w:t>Додатка</w:t>
      </w:r>
      <w:r w:rsidR="00D90C02" w:rsidRPr="00984E69">
        <w:rPr>
          <w:lang w:val="sr-Cyrl-CS"/>
        </w:rPr>
        <w:t xml:space="preserve"> </w:t>
      </w:r>
      <w:r w:rsidR="00CE50EB" w:rsidRPr="00984E69">
        <w:rPr>
          <w:lang w:val="sr-Cyrl-CS"/>
        </w:rPr>
        <w:t>I</w:t>
      </w:r>
      <w:r w:rsidR="00D90C02" w:rsidRPr="00984E69">
        <w:rPr>
          <w:lang w:val="sr-Cyrl-CS"/>
        </w:rPr>
        <w:t xml:space="preserve"> </w:t>
      </w:r>
      <w:r w:rsidR="00767AFB" w:rsidRPr="00984E69">
        <w:rPr>
          <w:lang w:val="sr-Cyrl-CS"/>
        </w:rPr>
        <w:t>ЦТ</w:t>
      </w:r>
      <w:r w:rsidR="00D90C02" w:rsidRPr="00984E69">
        <w:rPr>
          <w:lang w:val="sr-Cyrl-CS"/>
        </w:rPr>
        <w:t xml:space="preserve"> </w:t>
      </w:r>
      <w:r w:rsidR="00E66402" w:rsidRPr="00984E69">
        <w:rPr>
          <w:lang w:val="sr-Cyrl-CS"/>
        </w:rPr>
        <w:t>Конвенције</w:t>
      </w:r>
      <w:r w:rsidR="00D90C02" w:rsidRPr="00984E69">
        <w:rPr>
          <w:lang w:val="sr-Cyrl-CS"/>
        </w:rPr>
        <w:t xml:space="preserve">, </w:t>
      </w:r>
      <w:r w:rsidR="00E66402" w:rsidRPr="00984E69">
        <w:rPr>
          <w:lang w:val="sr-Cyrl-CS"/>
        </w:rPr>
        <w:t>одобрење</w:t>
      </w:r>
      <w:r w:rsidR="00D90C02" w:rsidRPr="00984E69">
        <w:rPr>
          <w:lang w:val="sr-Cyrl-CS"/>
        </w:rPr>
        <w:t xml:space="preserve"> </w:t>
      </w:r>
      <w:r w:rsidR="00E66402" w:rsidRPr="00984E69">
        <w:rPr>
          <w:lang w:val="sr-Cyrl-CS"/>
        </w:rPr>
        <w:t>садржи</w:t>
      </w:r>
      <w:r w:rsidR="00D90C02" w:rsidRPr="00984E69">
        <w:rPr>
          <w:lang w:val="sr-Cyrl-CS"/>
        </w:rPr>
        <w:t xml:space="preserve"> </w:t>
      </w:r>
      <w:r w:rsidR="00E66402" w:rsidRPr="00984E69">
        <w:rPr>
          <w:lang w:val="sr-Cyrl-CS"/>
        </w:rPr>
        <w:t>следеће</w:t>
      </w:r>
      <w:r w:rsidR="00D90C02" w:rsidRPr="00984E69">
        <w:rPr>
          <w:lang w:val="sr-Cyrl-CS"/>
        </w:rPr>
        <w:t xml:space="preserve"> </w:t>
      </w:r>
      <w:r w:rsidR="00E66402" w:rsidRPr="00984E69">
        <w:rPr>
          <w:lang w:val="sr-Cyrl-CS"/>
        </w:rPr>
        <w:t>податке</w:t>
      </w:r>
      <w:r w:rsidR="00D90C02" w:rsidRPr="00984E69">
        <w:rPr>
          <w:lang w:val="sr-Cyrl-CS"/>
        </w:rPr>
        <w:t>:</w:t>
      </w:r>
    </w:p>
    <w:p w14:paraId="7404D198" w14:textId="77777777" w:rsidR="00D90C02" w:rsidRPr="00984E69" w:rsidRDefault="00E66402" w:rsidP="00F72221">
      <w:pPr>
        <w:numPr>
          <w:ilvl w:val="0"/>
          <w:numId w:val="110"/>
        </w:numPr>
        <w:spacing w:before="60"/>
        <w:jc w:val="both"/>
        <w:rPr>
          <w:lang w:val="sr-Cyrl-CS"/>
        </w:rPr>
      </w:pPr>
      <w:r w:rsidRPr="00984E69">
        <w:rPr>
          <w:lang w:val="sr-Cyrl-CS"/>
        </w:rPr>
        <w:t>Списак</w:t>
      </w:r>
      <w:r w:rsidR="00D90C02" w:rsidRPr="00984E69">
        <w:rPr>
          <w:lang w:val="sr-Cyrl-CS"/>
        </w:rPr>
        <w:t xml:space="preserve"> </w:t>
      </w:r>
      <w:r w:rsidRPr="00984E69">
        <w:rPr>
          <w:lang w:val="sr-Cyrl-CS"/>
        </w:rPr>
        <w:t>шифара</w:t>
      </w:r>
      <w:r w:rsidR="00D90C02" w:rsidRPr="00984E69">
        <w:rPr>
          <w:lang w:val="sr-Cyrl-CS"/>
        </w:rPr>
        <w:t xml:space="preserve"> </w:t>
      </w:r>
      <w:r w:rsidR="00135EE1" w:rsidRPr="00984E69">
        <w:rPr>
          <w:lang w:val="sr-Cyrl-CS"/>
        </w:rPr>
        <w:t>одобрених</w:t>
      </w:r>
      <w:r w:rsidR="00A308BF" w:rsidRPr="00984E69">
        <w:rPr>
          <w:lang w:val="sr-Cyrl-CS"/>
        </w:rPr>
        <w:t xml:space="preserve"> места</w:t>
      </w:r>
      <w:r w:rsidR="001C47F6" w:rsidRPr="00984E69">
        <w:rPr>
          <w:lang w:val="sr-Cyrl-CS"/>
        </w:rPr>
        <w:t>;</w:t>
      </w:r>
      <w:r w:rsidR="00D90C02" w:rsidRPr="00984E69">
        <w:rPr>
          <w:lang w:val="sr-Cyrl-CS"/>
        </w:rPr>
        <w:t xml:space="preserve"> </w:t>
      </w:r>
    </w:p>
    <w:p w14:paraId="77E99FE3" w14:textId="2F17E947" w:rsidR="00D90C02" w:rsidRPr="00984E69" w:rsidRDefault="00E66402" w:rsidP="00F72221">
      <w:pPr>
        <w:numPr>
          <w:ilvl w:val="0"/>
          <w:numId w:val="110"/>
        </w:numPr>
        <w:spacing w:before="60"/>
        <w:jc w:val="both"/>
        <w:rPr>
          <w:lang w:val="sr-Cyrl-CS"/>
        </w:rPr>
      </w:pPr>
      <w:r w:rsidRPr="00984E69">
        <w:rPr>
          <w:lang w:val="sr-Cyrl-CS"/>
        </w:rPr>
        <w:t>Списак</w:t>
      </w:r>
      <w:r w:rsidR="00D90C02" w:rsidRPr="00984E69">
        <w:rPr>
          <w:lang w:val="sr-Cyrl-CS"/>
        </w:rPr>
        <w:t xml:space="preserve"> </w:t>
      </w:r>
      <w:r w:rsidRPr="00984E69">
        <w:rPr>
          <w:lang w:val="sr-Cyrl-CS"/>
        </w:rPr>
        <w:t>робе</w:t>
      </w:r>
      <w:r w:rsidR="00465ADE" w:rsidRPr="00984E69">
        <w:rPr>
          <w:lang w:val="sr-Cyrl-CS"/>
        </w:rPr>
        <w:t xml:space="preserve"> са тарифним ознакама</w:t>
      </w:r>
      <w:r w:rsidR="00D90C02" w:rsidRPr="00984E69">
        <w:rPr>
          <w:lang w:val="sr-Cyrl-CS"/>
        </w:rPr>
        <w:t xml:space="preserve"> </w:t>
      </w:r>
      <w:r w:rsidRPr="00984E69">
        <w:rPr>
          <w:lang w:val="sr-Cyrl-CS"/>
        </w:rPr>
        <w:t>коју</w:t>
      </w:r>
      <w:r w:rsidR="00D90C02" w:rsidRPr="00984E69">
        <w:rPr>
          <w:lang w:val="sr-Cyrl-CS"/>
        </w:rPr>
        <w:t xml:space="preserve"> </w:t>
      </w:r>
      <w:r w:rsidRPr="00984E69">
        <w:rPr>
          <w:lang w:val="sr-Cyrl-CS"/>
        </w:rPr>
        <w:t>носилац</w:t>
      </w:r>
      <w:r w:rsidR="00D90C02" w:rsidRPr="00984E69">
        <w:rPr>
          <w:lang w:val="sr-Cyrl-CS"/>
        </w:rPr>
        <w:t xml:space="preserve"> </w:t>
      </w:r>
      <w:r w:rsidRPr="00984E69">
        <w:rPr>
          <w:lang w:val="sr-Cyrl-CS"/>
        </w:rPr>
        <w:t>одобрења</w:t>
      </w:r>
      <w:r w:rsidR="00D90C02" w:rsidRPr="00984E69">
        <w:rPr>
          <w:lang w:val="sr-Cyrl-CS"/>
        </w:rPr>
        <w:t xml:space="preserve"> </w:t>
      </w:r>
      <w:r w:rsidR="00465ADE" w:rsidRPr="00984E69">
        <w:rPr>
          <w:lang w:val="sr-Cyrl-RS"/>
        </w:rPr>
        <w:t xml:space="preserve">не </w:t>
      </w:r>
      <w:r w:rsidRPr="00984E69">
        <w:rPr>
          <w:lang w:val="sr-Cyrl-CS"/>
        </w:rPr>
        <w:t>може</w:t>
      </w:r>
      <w:r w:rsidR="00D90C02" w:rsidRPr="00984E69">
        <w:rPr>
          <w:lang w:val="sr-Cyrl-CS"/>
        </w:rPr>
        <w:t xml:space="preserve"> </w:t>
      </w:r>
      <w:r w:rsidRPr="00984E69">
        <w:rPr>
          <w:lang w:val="sr-Cyrl-CS"/>
        </w:rPr>
        <w:t>пустити</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транзит</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оквиру</w:t>
      </w:r>
      <w:r w:rsidR="00D90C02" w:rsidRPr="00984E69">
        <w:rPr>
          <w:lang w:val="sr-Cyrl-CS"/>
        </w:rPr>
        <w:t xml:space="preserve"> </w:t>
      </w:r>
      <w:r w:rsidRPr="00984E69">
        <w:rPr>
          <w:lang w:val="sr-Cyrl-CS"/>
        </w:rPr>
        <w:t>овог</w:t>
      </w:r>
      <w:r w:rsidR="00D90C02" w:rsidRPr="00984E69">
        <w:rPr>
          <w:lang w:val="sr-Cyrl-CS"/>
        </w:rPr>
        <w:t xml:space="preserve"> </w:t>
      </w:r>
      <w:r w:rsidRPr="00984E69">
        <w:rPr>
          <w:lang w:val="sr-Cyrl-CS"/>
        </w:rPr>
        <w:t>поједностављеног</w:t>
      </w:r>
      <w:r w:rsidR="00D90C02" w:rsidRPr="00984E69">
        <w:rPr>
          <w:lang w:val="sr-Cyrl-CS"/>
        </w:rPr>
        <w:t xml:space="preserve"> </w:t>
      </w:r>
      <w:r w:rsidRPr="00984E69">
        <w:rPr>
          <w:lang w:val="sr-Cyrl-CS"/>
        </w:rPr>
        <w:t>поступка</w:t>
      </w:r>
      <w:r w:rsidR="001C47F6" w:rsidRPr="00984E69">
        <w:rPr>
          <w:lang w:val="sr-Cyrl-CS"/>
        </w:rPr>
        <w:t>;</w:t>
      </w:r>
      <w:r w:rsidR="00D90C02" w:rsidRPr="00984E69">
        <w:rPr>
          <w:lang w:val="sr-Cyrl-CS"/>
        </w:rPr>
        <w:t xml:space="preserve"> </w:t>
      </w:r>
    </w:p>
    <w:p w14:paraId="4AA445DC" w14:textId="052E57D3" w:rsidR="00D90C02" w:rsidRPr="00984E69" w:rsidRDefault="009374B6" w:rsidP="00F72221">
      <w:pPr>
        <w:numPr>
          <w:ilvl w:val="0"/>
          <w:numId w:val="110"/>
        </w:numPr>
        <w:spacing w:before="60"/>
        <w:jc w:val="both"/>
        <w:rPr>
          <w:lang w:val="sr-Cyrl-CS"/>
        </w:rPr>
      </w:pPr>
      <w:r w:rsidRPr="00984E69">
        <w:rPr>
          <w:lang w:val="sr-Cyrl-CS"/>
        </w:rPr>
        <w:t>Подат</w:t>
      </w:r>
      <w:r w:rsidR="00465ADE" w:rsidRPr="00984E69">
        <w:rPr>
          <w:lang w:val="sr-Cyrl-CS"/>
        </w:rPr>
        <w:t>а</w:t>
      </w:r>
      <w:r w:rsidRPr="00984E69">
        <w:rPr>
          <w:lang w:val="sr-Cyrl-CS"/>
        </w:rPr>
        <w:t xml:space="preserve">к </w:t>
      </w:r>
      <w:r w:rsidR="00E66402" w:rsidRPr="00984E69">
        <w:rPr>
          <w:lang w:val="sr-Cyrl-CS"/>
        </w:rPr>
        <w:t>о</w:t>
      </w:r>
      <w:r w:rsidR="00D90C02" w:rsidRPr="00984E69">
        <w:rPr>
          <w:lang w:val="sr-Cyrl-CS"/>
        </w:rPr>
        <w:t xml:space="preserve"> </w:t>
      </w:r>
      <w:r w:rsidR="001E654C" w:rsidRPr="00984E69">
        <w:rPr>
          <w:lang w:val="sr-Cyrl-CS"/>
        </w:rPr>
        <w:t>обезбеђењ</w:t>
      </w:r>
      <w:r w:rsidR="00465ADE" w:rsidRPr="00984E69">
        <w:rPr>
          <w:lang w:val="sr-Cyrl-CS"/>
        </w:rPr>
        <w:t>у</w:t>
      </w:r>
      <w:r w:rsidRPr="00984E69">
        <w:rPr>
          <w:lang w:val="sr-Cyrl-CS"/>
        </w:rPr>
        <w:t xml:space="preserve"> која ће се користити</w:t>
      </w:r>
      <w:r w:rsidR="00D90C02" w:rsidRPr="00984E69">
        <w:rPr>
          <w:lang w:val="sr-Cyrl-CS"/>
        </w:rPr>
        <w:t xml:space="preserve">, </w:t>
      </w:r>
      <w:r w:rsidR="00E66402" w:rsidRPr="00984E69">
        <w:rPr>
          <w:lang w:val="sr-Cyrl-CS"/>
        </w:rPr>
        <w:t>при</w:t>
      </w:r>
      <w:r w:rsidR="00D90C02" w:rsidRPr="00984E69">
        <w:rPr>
          <w:lang w:val="sr-Cyrl-CS"/>
        </w:rPr>
        <w:t xml:space="preserve"> </w:t>
      </w:r>
      <w:r w:rsidR="00E66402" w:rsidRPr="00984E69">
        <w:rPr>
          <w:lang w:val="sr-Cyrl-CS"/>
        </w:rPr>
        <w:t>чему</w:t>
      </w:r>
      <w:r w:rsidR="00D90C02" w:rsidRPr="00984E69">
        <w:rPr>
          <w:lang w:val="sr-Cyrl-CS"/>
        </w:rPr>
        <w:t xml:space="preserve"> </w:t>
      </w:r>
      <w:r w:rsidR="00E66402" w:rsidRPr="00984E69">
        <w:rPr>
          <w:lang w:val="sr-Cyrl-CS"/>
        </w:rPr>
        <w:t>се</w:t>
      </w:r>
      <w:r w:rsidR="00D90C02" w:rsidRPr="00984E69">
        <w:rPr>
          <w:lang w:val="sr-Cyrl-CS"/>
        </w:rPr>
        <w:t xml:space="preserve"> </w:t>
      </w:r>
      <w:r w:rsidR="00E66402" w:rsidRPr="00984E69">
        <w:rPr>
          <w:lang w:val="sr-Cyrl-CS"/>
        </w:rPr>
        <w:t>мора</w:t>
      </w:r>
      <w:r w:rsidR="00D90C02" w:rsidRPr="00984E69">
        <w:rPr>
          <w:lang w:val="sr-Cyrl-CS"/>
        </w:rPr>
        <w:t xml:space="preserve"> </w:t>
      </w:r>
      <w:r w:rsidR="00E66402" w:rsidRPr="00984E69">
        <w:rPr>
          <w:lang w:val="sr-Cyrl-CS"/>
        </w:rPr>
        <w:t>унети</w:t>
      </w:r>
      <w:r w:rsidR="00D90C02" w:rsidRPr="00984E69">
        <w:rPr>
          <w:lang w:val="sr-Cyrl-CS"/>
        </w:rPr>
        <w:t xml:space="preserve"> </w:t>
      </w:r>
      <w:r w:rsidR="00465ADE" w:rsidRPr="00984E69">
        <w:rPr>
          <w:lang w:val="sr-Cyrl-CS"/>
        </w:rPr>
        <w:t xml:space="preserve">врста </w:t>
      </w:r>
      <w:r w:rsidR="00D90C02" w:rsidRPr="00984E69">
        <w:rPr>
          <w:lang w:val="sr-Cyrl-CS"/>
        </w:rPr>
        <w:t xml:space="preserve"> </w:t>
      </w:r>
      <w:r w:rsidR="00E66402" w:rsidRPr="00984E69">
        <w:rPr>
          <w:lang w:val="sr-Cyrl-CS"/>
        </w:rPr>
        <w:t>и</w:t>
      </w:r>
      <w:r w:rsidR="00D90C02" w:rsidRPr="00984E69">
        <w:rPr>
          <w:lang w:val="sr-Cyrl-CS"/>
        </w:rPr>
        <w:t xml:space="preserve"> </w:t>
      </w:r>
      <w:r w:rsidR="00E66402" w:rsidRPr="00984E69">
        <w:rPr>
          <w:lang w:val="sr-Cyrl-CS"/>
        </w:rPr>
        <w:t>референтни</w:t>
      </w:r>
      <w:r w:rsidR="00D90C02" w:rsidRPr="00984E69">
        <w:rPr>
          <w:lang w:val="sr-Cyrl-CS"/>
        </w:rPr>
        <w:t xml:space="preserve"> </w:t>
      </w:r>
      <w:r w:rsidR="00E66402" w:rsidRPr="00984E69">
        <w:rPr>
          <w:lang w:val="sr-Cyrl-CS"/>
        </w:rPr>
        <w:t>број</w:t>
      </w:r>
      <w:r w:rsidR="00D90C02" w:rsidRPr="00984E69">
        <w:rPr>
          <w:lang w:val="sr-Cyrl-CS"/>
        </w:rPr>
        <w:t xml:space="preserve"> </w:t>
      </w:r>
      <w:r w:rsidR="00E66402" w:rsidRPr="00984E69">
        <w:rPr>
          <w:lang w:val="sr-Cyrl-CS"/>
        </w:rPr>
        <w:t>гаранције</w:t>
      </w:r>
      <w:r w:rsidR="00351675" w:rsidRPr="00984E69">
        <w:rPr>
          <w:lang w:val="sr-Cyrl-CS"/>
        </w:rPr>
        <w:t xml:space="preserve"> (</w:t>
      </w:r>
      <w:r w:rsidR="00351675" w:rsidRPr="00984E69">
        <w:rPr>
          <w:lang w:val="en-US"/>
        </w:rPr>
        <w:t>GRN</w:t>
      </w:r>
      <w:r w:rsidR="00351675" w:rsidRPr="00984E69">
        <w:rPr>
          <w:lang w:val="sr-Cyrl-RS"/>
        </w:rPr>
        <w:t>)</w:t>
      </w:r>
      <w:r w:rsidR="00D90C02" w:rsidRPr="00984E69">
        <w:rPr>
          <w:lang w:val="sr-Cyrl-CS"/>
        </w:rPr>
        <w:t xml:space="preserve">, </w:t>
      </w:r>
      <w:r w:rsidR="00E66402" w:rsidRPr="00984E69">
        <w:rPr>
          <w:lang w:val="sr-Cyrl-CS"/>
        </w:rPr>
        <w:t>укључујући</w:t>
      </w:r>
      <w:r w:rsidR="00D90C02" w:rsidRPr="00984E69">
        <w:rPr>
          <w:lang w:val="sr-Cyrl-CS"/>
        </w:rPr>
        <w:t xml:space="preserve"> </w:t>
      </w:r>
      <w:r w:rsidR="00E66402" w:rsidRPr="00984E69">
        <w:rPr>
          <w:lang w:val="sr-Cyrl-CS"/>
        </w:rPr>
        <w:t>и</w:t>
      </w:r>
      <w:r w:rsidR="00D90C02" w:rsidRPr="00984E69">
        <w:rPr>
          <w:lang w:val="sr-Cyrl-CS"/>
        </w:rPr>
        <w:t xml:space="preserve"> </w:t>
      </w:r>
      <w:r w:rsidR="00E66402" w:rsidRPr="00984E69">
        <w:rPr>
          <w:lang w:val="sr-Cyrl-CS"/>
        </w:rPr>
        <w:t>ограничења</w:t>
      </w:r>
      <w:r w:rsidR="001C47F6" w:rsidRPr="00984E69">
        <w:rPr>
          <w:lang w:val="sr-Cyrl-CS"/>
        </w:rPr>
        <w:t>;</w:t>
      </w:r>
    </w:p>
    <w:p w14:paraId="1B18D846" w14:textId="233305D2" w:rsidR="00D90C02" w:rsidRPr="00984E69" w:rsidRDefault="00E66402" w:rsidP="00F72221">
      <w:pPr>
        <w:numPr>
          <w:ilvl w:val="0"/>
          <w:numId w:val="110"/>
        </w:numPr>
        <w:spacing w:before="60"/>
        <w:jc w:val="both"/>
        <w:rPr>
          <w:lang w:val="sr-Cyrl-CS"/>
        </w:rPr>
      </w:pPr>
      <w:r w:rsidRPr="00984E69">
        <w:rPr>
          <w:lang w:val="sr-Cyrl-CS"/>
        </w:rPr>
        <w:t>Податак</w:t>
      </w:r>
      <w:r w:rsidR="00D90C02" w:rsidRPr="00984E69">
        <w:rPr>
          <w:lang w:val="sr-Cyrl-CS"/>
        </w:rPr>
        <w:t xml:space="preserve"> </w:t>
      </w:r>
      <w:r w:rsidRPr="00984E69">
        <w:rPr>
          <w:lang w:val="sr-Cyrl-CS"/>
        </w:rPr>
        <w:t>да</w:t>
      </w:r>
      <w:r w:rsidR="00D90C02" w:rsidRPr="00984E69">
        <w:rPr>
          <w:lang w:val="sr-Cyrl-CS"/>
        </w:rPr>
        <w:t xml:space="preserve"> </w:t>
      </w:r>
      <w:r w:rsidRPr="00984E69">
        <w:rPr>
          <w:lang w:val="sr-Cyrl-CS"/>
        </w:rPr>
        <w:t>ли</w:t>
      </w:r>
      <w:r w:rsidR="00D90C02" w:rsidRPr="00984E69">
        <w:rPr>
          <w:lang w:val="sr-Cyrl-CS"/>
        </w:rPr>
        <w:t xml:space="preserve"> </w:t>
      </w:r>
      <w:r w:rsidRPr="00984E69">
        <w:rPr>
          <w:lang w:val="sr-Cyrl-CS"/>
        </w:rPr>
        <w:t>је</w:t>
      </w:r>
      <w:r w:rsidR="00D90C02" w:rsidRPr="00984E69">
        <w:rPr>
          <w:lang w:val="sr-Cyrl-CS"/>
        </w:rPr>
        <w:t xml:space="preserve"> </w:t>
      </w:r>
      <w:r w:rsidRPr="00984E69">
        <w:rPr>
          <w:lang w:val="sr-Cyrl-CS"/>
        </w:rPr>
        <w:t>подносилац</w:t>
      </w:r>
      <w:r w:rsidR="00D90C02" w:rsidRPr="00984E69">
        <w:rPr>
          <w:lang w:val="sr-Cyrl-CS"/>
        </w:rPr>
        <w:t xml:space="preserve"> </w:t>
      </w:r>
      <w:r w:rsidR="00A308BF" w:rsidRPr="00984E69">
        <w:rPr>
          <w:lang w:val="sr-Cyrl-CS"/>
        </w:rPr>
        <w:t>захтева</w:t>
      </w:r>
      <w:r w:rsidR="00D90C02" w:rsidRPr="00984E69">
        <w:rPr>
          <w:lang w:val="sr-Cyrl-CS"/>
        </w:rPr>
        <w:t xml:space="preserve"> </w:t>
      </w:r>
      <w:r w:rsidRPr="00984E69">
        <w:rPr>
          <w:lang w:val="sr-Cyrl-CS"/>
        </w:rPr>
        <w:t>и</w:t>
      </w:r>
      <w:r w:rsidR="00D90C02" w:rsidRPr="00984E69">
        <w:rPr>
          <w:lang w:val="sr-Cyrl-CS"/>
        </w:rPr>
        <w:t xml:space="preserve"> </w:t>
      </w:r>
      <w:r w:rsidRPr="00984E69">
        <w:rPr>
          <w:lang w:val="sr-Cyrl-CS"/>
        </w:rPr>
        <w:t>носилац</w:t>
      </w:r>
      <w:r w:rsidR="00D90C02" w:rsidRPr="00984E69">
        <w:rPr>
          <w:lang w:val="sr-Cyrl-CS"/>
        </w:rPr>
        <w:t xml:space="preserve"> </w:t>
      </w:r>
      <w:r w:rsidRPr="00984E69">
        <w:rPr>
          <w:lang w:val="sr-Cyrl-CS"/>
        </w:rPr>
        <w:t>одобрења</w:t>
      </w:r>
      <w:r w:rsidR="00D90C02" w:rsidRPr="00984E69">
        <w:rPr>
          <w:lang w:val="sr-Cyrl-CS"/>
        </w:rPr>
        <w:t xml:space="preserve"> </w:t>
      </w:r>
      <w:r w:rsidRPr="00984E69">
        <w:rPr>
          <w:lang w:val="sr-Cyrl-CS"/>
        </w:rPr>
        <w:t>за</w:t>
      </w:r>
      <w:r w:rsidR="00D90C02" w:rsidRPr="00984E69">
        <w:rPr>
          <w:lang w:val="sr-Cyrl-CS"/>
        </w:rPr>
        <w:t xml:space="preserve"> </w:t>
      </w:r>
      <w:r w:rsidR="006B1429" w:rsidRPr="00984E69">
        <w:rPr>
          <w:lang w:val="sr-Cyrl-CS"/>
        </w:rPr>
        <w:t xml:space="preserve">употребу </w:t>
      </w:r>
      <w:r w:rsidR="009374B6" w:rsidRPr="00984E69">
        <w:rPr>
          <w:lang w:val="sr-Cyrl-CS"/>
        </w:rPr>
        <w:t xml:space="preserve">пломби </w:t>
      </w:r>
      <w:r w:rsidR="006B1429" w:rsidRPr="00984E69">
        <w:rPr>
          <w:lang w:val="sr-Cyrl-CS"/>
        </w:rPr>
        <w:t xml:space="preserve">посебне врсте </w:t>
      </w:r>
      <w:r w:rsidRPr="00984E69">
        <w:rPr>
          <w:lang w:val="sr-Cyrl-CS"/>
        </w:rPr>
        <w:t>са</w:t>
      </w:r>
      <w:r w:rsidR="00D90C02" w:rsidRPr="00984E69">
        <w:rPr>
          <w:lang w:val="sr-Cyrl-CS"/>
        </w:rPr>
        <w:t xml:space="preserve"> </w:t>
      </w:r>
      <w:r w:rsidRPr="00984E69">
        <w:rPr>
          <w:lang w:val="sr-Cyrl-CS"/>
        </w:rPr>
        <w:t>својим</w:t>
      </w:r>
      <w:r w:rsidR="00D90C02" w:rsidRPr="00984E69">
        <w:rPr>
          <w:lang w:val="sr-Cyrl-CS"/>
        </w:rPr>
        <w:t xml:space="preserve"> </w:t>
      </w:r>
      <w:r w:rsidR="00351675" w:rsidRPr="00984E69">
        <w:rPr>
          <w:lang w:val="sr-Cyrl-CS"/>
        </w:rPr>
        <w:t>идентификационим ознакама пломби</w:t>
      </w:r>
      <w:r w:rsidR="001C47F6" w:rsidRPr="00984E69">
        <w:rPr>
          <w:lang w:val="sr-Cyrl-CS"/>
        </w:rPr>
        <w:t>;</w:t>
      </w:r>
    </w:p>
    <w:p w14:paraId="232DB69F" w14:textId="3C91EFE1" w:rsidR="00D90C02" w:rsidRPr="00984E69" w:rsidRDefault="00E66402" w:rsidP="00F72221">
      <w:pPr>
        <w:numPr>
          <w:ilvl w:val="0"/>
          <w:numId w:val="110"/>
        </w:numPr>
        <w:spacing w:before="60"/>
        <w:jc w:val="both"/>
        <w:rPr>
          <w:lang w:val="sr-Cyrl-CS"/>
        </w:rPr>
      </w:pPr>
      <w:r w:rsidRPr="00984E69">
        <w:rPr>
          <w:lang w:val="sr-Cyrl-CS"/>
        </w:rPr>
        <w:t>Рок</w:t>
      </w:r>
      <w:r w:rsidR="00D90C02" w:rsidRPr="00984E69">
        <w:rPr>
          <w:lang w:val="sr-Cyrl-CS"/>
        </w:rPr>
        <w:t xml:space="preserve"> </w:t>
      </w:r>
      <w:r w:rsidRPr="00984E69">
        <w:rPr>
          <w:lang w:val="sr-Cyrl-CS"/>
        </w:rPr>
        <w:t>за</w:t>
      </w:r>
      <w:r w:rsidR="00D90C02" w:rsidRPr="00984E69">
        <w:rPr>
          <w:lang w:val="sr-Cyrl-CS"/>
        </w:rPr>
        <w:t xml:space="preserve"> </w:t>
      </w:r>
      <w:r w:rsidRPr="00984E69">
        <w:rPr>
          <w:lang w:val="sr-Cyrl-CS"/>
        </w:rPr>
        <w:t>допремање</w:t>
      </w:r>
      <w:r w:rsidR="00D90C02" w:rsidRPr="00984E69">
        <w:rPr>
          <w:lang w:val="sr-Cyrl-CS"/>
        </w:rPr>
        <w:t xml:space="preserve"> </w:t>
      </w:r>
      <w:r w:rsidRPr="00984E69">
        <w:rPr>
          <w:lang w:val="sr-Cyrl-CS"/>
        </w:rPr>
        <w:t>робе</w:t>
      </w:r>
      <w:r w:rsidR="00D90C02" w:rsidRPr="00984E69">
        <w:rPr>
          <w:lang w:val="sr-Cyrl-CS"/>
        </w:rPr>
        <w:t xml:space="preserve"> </w:t>
      </w:r>
      <w:r w:rsidRPr="00984E69">
        <w:rPr>
          <w:lang w:val="sr-Cyrl-CS"/>
        </w:rPr>
        <w:t>одредишној</w:t>
      </w:r>
      <w:r w:rsidR="00D90C02" w:rsidRPr="00984E69">
        <w:rPr>
          <w:lang w:val="sr-Cyrl-CS"/>
        </w:rPr>
        <w:t xml:space="preserve"> </w:t>
      </w:r>
      <w:r w:rsidRPr="00984E69">
        <w:rPr>
          <w:lang w:val="sr-Cyrl-CS"/>
        </w:rPr>
        <w:t>царин</w:t>
      </w:r>
      <w:r w:rsidR="00465ADE" w:rsidRPr="00984E69">
        <w:rPr>
          <w:lang w:val="sr-Cyrl-CS"/>
        </w:rPr>
        <w:t>ској испостави</w:t>
      </w:r>
      <w:r w:rsidRPr="00984E69">
        <w:rPr>
          <w:lang w:val="sr-Cyrl-CS"/>
        </w:rPr>
        <w:t>рници</w:t>
      </w:r>
      <w:r w:rsidR="001C47F6" w:rsidRPr="00984E69">
        <w:rPr>
          <w:lang w:val="sr-Cyrl-CS"/>
        </w:rPr>
        <w:t>;</w:t>
      </w:r>
      <w:r w:rsidR="00D90C02" w:rsidRPr="00984E69">
        <w:rPr>
          <w:lang w:val="sr-Cyrl-CS"/>
        </w:rPr>
        <w:t xml:space="preserve"> </w:t>
      </w:r>
    </w:p>
    <w:p w14:paraId="2BC3A64A" w14:textId="23EAAFFA" w:rsidR="00D90C02" w:rsidRPr="00984E69" w:rsidRDefault="00F72221" w:rsidP="00C1262C">
      <w:pPr>
        <w:spacing w:before="60"/>
        <w:ind w:left="1440" w:hanging="360"/>
        <w:jc w:val="both"/>
        <w:rPr>
          <w:lang w:val="sr-Cyrl-CS"/>
        </w:rPr>
      </w:pPr>
      <w:r w:rsidRPr="00984E69">
        <w:rPr>
          <w:lang w:val="sr-Cyrl-CS"/>
        </w:rPr>
        <w:t xml:space="preserve">ђ) </w:t>
      </w:r>
      <w:r w:rsidR="00E66402" w:rsidRPr="00984E69">
        <w:rPr>
          <w:lang w:val="sr-Cyrl-CS"/>
        </w:rPr>
        <w:t>Рок</w:t>
      </w:r>
      <w:r w:rsidR="00D90C02" w:rsidRPr="00984E69">
        <w:rPr>
          <w:lang w:val="sr-Cyrl-CS"/>
        </w:rPr>
        <w:t xml:space="preserve"> </w:t>
      </w:r>
      <w:r w:rsidR="00E66402" w:rsidRPr="00984E69">
        <w:rPr>
          <w:lang w:val="sr-Cyrl-CS"/>
        </w:rPr>
        <w:t>за</w:t>
      </w:r>
      <w:r w:rsidR="00D90C02" w:rsidRPr="00984E69">
        <w:rPr>
          <w:lang w:val="sr-Cyrl-CS"/>
        </w:rPr>
        <w:t xml:space="preserve"> </w:t>
      </w:r>
      <w:r w:rsidR="00E66402" w:rsidRPr="00984E69">
        <w:rPr>
          <w:lang w:val="sr-Cyrl-CS"/>
        </w:rPr>
        <w:t>аутоматско</w:t>
      </w:r>
      <w:r w:rsidR="00D90C02" w:rsidRPr="00984E69">
        <w:rPr>
          <w:lang w:val="sr-Cyrl-CS"/>
        </w:rPr>
        <w:t xml:space="preserve"> </w:t>
      </w:r>
      <w:r w:rsidR="00E66402" w:rsidRPr="00984E69">
        <w:rPr>
          <w:lang w:val="sr-Cyrl-CS"/>
        </w:rPr>
        <w:t>пуштање</w:t>
      </w:r>
      <w:r w:rsidR="00D90C02" w:rsidRPr="00984E69">
        <w:rPr>
          <w:lang w:val="sr-Cyrl-CS"/>
        </w:rPr>
        <w:t xml:space="preserve"> </w:t>
      </w:r>
      <w:r w:rsidR="00E66402" w:rsidRPr="00984E69">
        <w:rPr>
          <w:lang w:val="sr-Cyrl-CS"/>
        </w:rPr>
        <w:t>робе</w:t>
      </w:r>
      <w:r w:rsidR="00D90C02" w:rsidRPr="00984E69">
        <w:rPr>
          <w:lang w:val="sr-Cyrl-CS"/>
        </w:rPr>
        <w:t xml:space="preserve"> </w:t>
      </w:r>
      <w:r w:rsidR="00E66402" w:rsidRPr="00984E69">
        <w:rPr>
          <w:lang w:val="sr-Cyrl-CS"/>
        </w:rPr>
        <w:t>у</w:t>
      </w:r>
      <w:r w:rsidR="00D90C02" w:rsidRPr="00984E69">
        <w:rPr>
          <w:lang w:val="sr-Cyrl-CS"/>
        </w:rPr>
        <w:t xml:space="preserve"> </w:t>
      </w:r>
      <w:r w:rsidR="00E66402" w:rsidRPr="00984E69">
        <w:rPr>
          <w:lang w:val="sr-Cyrl-CS"/>
        </w:rPr>
        <w:t>транзитни</w:t>
      </w:r>
      <w:r w:rsidR="00D90C02" w:rsidRPr="00984E69">
        <w:rPr>
          <w:lang w:val="sr-Cyrl-CS"/>
        </w:rPr>
        <w:t xml:space="preserve"> </w:t>
      </w:r>
      <w:r w:rsidR="00E66402" w:rsidRPr="00984E69">
        <w:rPr>
          <w:lang w:val="sr-Cyrl-CS"/>
        </w:rPr>
        <w:t>поступак</w:t>
      </w:r>
      <w:r w:rsidR="00913E12" w:rsidRPr="00984E69">
        <w:rPr>
          <w:lang w:val="sr-Cyrl-CS"/>
        </w:rPr>
        <w:t xml:space="preserve">, односно </w:t>
      </w:r>
      <w:r w:rsidR="00E66402" w:rsidRPr="00984E69">
        <w:rPr>
          <w:lang w:val="sr-Cyrl-CS"/>
        </w:rPr>
        <w:t>рок</w:t>
      </w:r>
      <w:r w:rsidR="00D90C02" w:rsidRPr="00984E69">
        <w:rPr>
          <w:lang w:val="sr-Cyrl-CS"/>
        </w:rPr>
        <w:t xml:space="preserve"> </w:t>
      </w:r>
      <w:r w:rsidR="00E66402" w:rsidRPr="00984E69">
        <w:rPr>
          <w:lang w:val="sr-Cyrl-CS"/>
        </w:rPr>
        <w:t>полазној</w:t>
      </w:r>
      <w:r w:rsidR="00D90C02" w:rsidRPr="00984E69">
        <w:rPr>
          <w:lang w:val="sr-Cyrl-CS"/>
        </w:rPr>
        <w:t xml:space="preserve"> </w:t>
      </w:r>
      <w:r w:rsidR="00E66402" w:rsidRPr="00984E69">
        <w:rPr>
          <w:lang w:val="sr-Cyrl-CS"/>
        </w:rPr>
        <w:t>царин</w:t>
      </w:r>
      <w:r w:rsidR="00465ADE" w:rsidRPr="00984E69">
        <w:rPr>
          <w:lang w:val="sr-Cyrl-CS"/>
        </w:rPr>
        <w:t>ској испостави</w:t>
      </w:r>
      <w:r w:rsidR="00B11B27" w:rsidRPr="00984E69">
        <w:rPr>
          <w:lang w:val="sr-Cyrl-CS"/>
        </w:rPr>
        <w:t xml:space="preserve">за доношење </w:t>
      </w:r>
      <w:r w:rsidR="00E66402" w:rsidRPr="00984E69">
        <w:rPr>
          <w:lang w:val="sr-Cyrl-CS"/>
        </w:rPr>
        <w:t>одлук</w:t>
      </w:r>
      <w:r w:rsidR="00B11B27" w:rsidRPr="00984E69">
        <w:rPr>
          <w:lang w:val="sr-Cyrl-CS"/>
        </w:rPr>
        <w:t>е</w:t>
      </w:r>
      <w:r w:rsidR="00D90C02" w:rsidRPr="00984E69">
        <w:rPr>
          <w:lang w:val="sr-Cyrl-CS"/>
        </w:rPr>
        <w:t xml:space="preserve"> </w:t>
      </w:r>
      <w:r w:rsidR="00E66402" w:rsidRPr="00984E69">
        <w:rPr>
          <w:lang w:val="sr-Cyrl-CS"/>
        </w:rPr>
        <w:t>о</w:t>
      </w:r>
      <w:r w:rsidR="00D90C02" w:rsidRPr="00984E69">
        <w:rPr>
          <w:lang w:val="sr-Cyrl-CS"/>
        </w:rPr>
        <w:t xml:space="preserve"> </w:t>
      </w:r>
      <w:r w:rsidR="003262F4" w:rsidRPr="00984E69">
        <w:rPr>
          <w:lang w:val="sr-Cyrl-CS"/>
        </w:rPr>
        <w:t xml:space="preserve">провери </w:t>
      </w:r>
      <w:r w:rsidR="00E66402" w:rsidRPr="00984E69">
        <w:rPr>
          <w:lang w:val="sr-Cyrl-CS"/>
        </w:rPr>
        <w:t>робе</w:t>
      </w:r>
      <w:r w:rsidR="001C47F6" w:rsidRPr="00984E69">
        <w:rPr>
          <w:lang w:val="sr-Cyrl-CS"/>
        </w:rPr>
        <w:t>;</w:t>
      </w:r>
    </w:p>
    <w:p w14:paraId="0BCF2506" w14:textId="5630E8F6" w:rsidR="00D90C02" w:rsidRPr="00984E69" w:rsidRDefault="009374B6" w:rsidP="00F72221">
      <w:pPr>
        <w:numPr>
          <w:ilvl w:val="0"/>
          <w:numId w:val="110"/>
        </w:numPr>
        <w:spacing w:before="60"/>
        <w:jc w:val="both"/>
        <w:rPr>
          <w:lang w:val="sr-Cyrl-CS"/>
        </w:rPr>
      </w:pPr>
      <w:r w:rsidRPr="00984E69">
        <w:rPr>
          <w:lang w:val="sr-Cyrl-CS"/>
        </w:rPr>
        <w:t xml:space="preserve">Податке </w:t>
      </w:r>
      <w:r w:rsidR="00E66402" w:rsidRPr="00984E69">
        <w:rPr>
          <w:lang w:val="sr-Cyrl-CS"/>
        </w:rPr>
        <w:t>о</w:t>
      </w:r>
      <w:r w:rsidR="00D90C02" w:rsidRPr="00984E69">
        <w:rPr>
          <w:lang w:val="sr-Cyrl-CS"/>
        </w:rPr>
        <w:t xml:space="preserve"> </w:t>
      </w:r>
      <w:r w:rsidR="00E66402" w:rsidRPr="00984E69">
        <w:rPr>
          <w:lang w:val="sr-Cyrl-CS"/>
        </w:rPr>
        <w:t>заступању</w:t>
      </w:r>
      <w:r w:rsidR="00271598" w:rsidRPr="00984E69">
        <w:rPr>
          <w:lang w:val="sr-Cyrl-CS"/>
        </w:rPr>
        <w:t>, односно када је</w:t>
      </w:r>
      <w:r w:rsidR="00AE3DFC" w:rsidRPr="00984E69">
        <w:rPr>
          <w:lang w:val="sr-Cyrl-CS"/>
        </w:rPr>
        <w:t xml:space="preserve"> </w:t>
      </w:r>
      <w:r w:rsidRPr="00984E69">
        <w:rPr>
          <w:lang w:val="sr-Cyrl-CS"/>
        </w:rPr>
        <w:t xml:space="preserve">у питању </w:t>
      </w:r>
      <w:r w:rsidR="00E66402" w:rsidRPr="00984E69">
        <w:rPr>
          <w:lang w:val="sr-Cyrl-CS"/>
        </w:rPr>
        <w:t>непосред</w:t>
      </w:r>
      <w:r w:rsidR="00271598" w:rsidRPr="00984E69">
        <w:rPr>
          <w:lang w:val="sr-Cyrl-CS"/>
        </w:rPr>
        <w:t>ни</w:t>
      </w:r>
      <w:r w:rsidR="00D90C02" w:rsidRPr="00984E69">
        <w:rPr>
          <w:lang w:val="sr-Cyrl-CS"/>
        </w:rPr>
        <w:t xml:space="preserve"> </w:t>
      </w:r>
      <w:r w:rsidR="00E66402" w:rsidRPr="00984E69">
        <w:rPr>
          <w:lang w:val="sr-Cyrl-CS"/>
        </w:rPr>
        <w:t>заступник</w:t>
      </w:r>
      <w:r w:rsidR="00D90C02" w:rsidRPr="00984E69">
        <w:rPr>
          <w:lang w:val="sr-Cyrl-CS"/>
        </w:rPr>
        <w:t xml:space="preserve">, </w:t>
      </w:r>
      <w:r w:rsidRPr="00984E69">
        <w:rPr>
          <w:lang w:val="sr-Cyrl-CS"/>
        </w:rPr>
        <w:t xml:space="preserve">све неопходне податке </w:t>
      </w:r>
      <w:r w:rsidR="00E66402" w:rsidRPr="00984E69">
        <w:rPr>
          <w:lang w:val="sr-Cyrl-CS"/>
        </w:rPr>
        <w:t>о</w:t>
      </w:r>
      <w:r w:rsidR="00D90C02" w:rsidRPr="00984E69">
        <w:rPr>
          <w:lang w:val="sr-Cyrl-CS"/>
        </w:rPr>
        <w:t xml:space="preserve"> </w:t>
      </w:r>
      <w:r w:rsidR="00E66402" w:rsidRPr="00984E69">
        <w:rPr>
          <w:lang w:val="sr-Cyrl-CS"/>
        </w:rPr>
        <w:t>заступнику</w:t>
      </w:r>
      <w:r w:rsidR="00D90C02" w:rsidRPr="00984E69">
        <w:rPr>
          <w:lang w:val="sr-Cyrl-CS"/>
        </w:rPr>
        <w:t xml:space="preserve">, </w:t>
      </w:r>
      <w:r w:rsidR="00E66402" w:rsidRPr="00984E69">
        <w:rPr>
          <w:lang w:val="sr-Cyrl-CS"/>
        </w:rPr>
        <w:t>укључујући</w:t>
      </w:r>
      <w:r w:rsidR="00D90C02" w:rsidRPr="00984E69">
        <w:rPr>
          <w:lang w:val="sr-Cyrl-CS"/>
        </w:rPr>
        <w:t xml:space="preserve"> </w:t>
      </w:r>
      <w:r w:rsidR="00E66402" w:rsidRPr="00984E69">
        <w:rPr>
          <w:lang w:val="sr-Cyrl-CS"/>
        </w:rPr>
        <w:t>и</w:t>
      </w:r>
      <w:r w:rsidR="00D90C02" w:rsidRPr="00984E69">
        <w:rPr>
          <w:lang w:val="sr-Cyrl-CS"/>
        </w:rPr>
        <w:t xml:space="preserve"> </w:t>
      </w:r>
      <w:r w:rsidR="00E66402" w:rsidRPr="00984E69">
        <w:rPr>
          <w:lang w:val="sr-Cyrl-CS"/>
        </w:rPr>
        <w:t>пуномоћје</w:t>
      </w:r>
      <w:r w:rsidR="001C47F6" w:rsidRPr="00984E69">
        <w:rPr>
          <w:lang w:val="sr-Cyrl-CS"/>
        </w:rPr>
        <w:t>;</w:t>
      </w:r>
    </w:p>
    <w:p w14:paraId="24CC1D3D" w14:textId="114A83B6" w:rsidR="00D90C02" w:rsidRPr="00984E69" w:rsidRDefault="00E66402" w:rsidP="00F72221">
      <w:pPr>
        <w:numPr>
          <w:ilvl w:val="0"/>
          <w:numId w:val="110"/>
        </w:numPr>
        <w:spacing w:before="60"/>
        <w:jc w:val="both"/>
        <w:rPr>
          <w:lang w:val="sr-Cyrl-CS"/>
        </w:rPr>
      </w:pPr>
      <w:r w:rsidRPr="00984E69">
        <w:rPr>
          <w:lang w:val="sr-Cyrl-CS"/>
        </w:rPr>
        <w:t>Број</w:t>
      </w:r>
      <w:r w:rsidR="00D90C02" w:rsidRPr="00984E69">
        <w:rPr>
          <w:lang w:val="sr-Cyrl-CS"/>
        </w:rPr>
        <w:t xml:space="preserve"> </w:t>
      </w:r>
      <w:r w:rsidRPr="00984E69">
        <w:rPr>
          <w:lang w:val="sr-Cyrl-CS"/>
        </w:rPr>
        <w:t>одобрења</w:t>
      </w:r>
      <w:r w:rsidR="00D90C02" w:rsidRPr="00984E69">
        <w:rPr>
          <w:lang w:val="sr-Cyrl-CS"/>
        </w:rPr>
        <w:t xml:space="preserve"> </w:t>
      </w:r>
      <w:r w:rsidRPr="00984E69">
        <w:rPr>
          <w:lang w:val="sr-Cyrl-CS"/>
        </w:rPr>
        <w:t>који</w:t>
      </w:r>
      <w:r w:rsidR="00D90C02" w:rsidRPr="00984E69">
        <w:rPr>
          <w:lang w:val="sr-Cyrl-CS"/>
        </w:rPr>
        <w:t xml:space="preserve"> </w:t>
      </w:r>
      <w:r w:rsidRPr="00984E69">
        <w:rPr>
          <w:lang w:val="sr-Cyrl-CS"/>
        </w:rPr>
        <w:t>се</w:t>
      </w:r>
      <w:r w:rsidR="00D90C02" w:rsidRPr="00984E69">
        <w:rPr>
          <w:lang w:val="sr-Cyrl-CS"/>
        </w:rPr>
        <w:t xml:space="preserve"> </w:t>
      </w:r>
      <w:r w:rsidRPr="00984E69">
        <w:rPr>
          <w:lang w:val="sr-Cyrl-CS"/>
        </w:rPr>
        <w:t>мора</w:t>
      </w:r>
      <w:r w:rsidR="00D90C02" w:rsidRPr="00984E69">
        <w:rPr>
          <w:lang w:val="sr-Cyrl-CS"/>
        </w:rPr>
        <w:t xml:space="preserve"> </w:t>
      </w:r>
      <w:r w:rsidR="009374B6" w:rsidRPr="00984E69">
        <w:rPr>
          <w:lang w:val="sr-Cyrl-CS"/>
        </w:rPr>
        <w:t xml:space="preserve">уносити </w:t>
      </w:r>
      <w:r w:rsidRPr="00984E69">
        <w:rPr>
          <w:lang w:val="sr-Cyrl-CS"/>
        </w:rPr>
        <w:t>и</w:t>
      </w:r>
      <w:r w:rsidR="00D90C02" w:rsidRPr="00984E69">
        <w:rPr>
          <w:lang w:val="sr-Cyrl-CS"/>
        </w:rPr>
        <w:t xml:space="preserve"> </w:t>
      </w:r>
      <w:r w:rsidRPr="00984E69">
        <w:rPr>
          <w:lang w:val="sr-Cyrl-CS"/>
        </w:rPr>
        <w:t>у</w:t>
      </w:r>
      <w:r w:rsidR="00D90C02" w:rsidRPr="00984E69">
        <w:rPr>
          <w:lang w:val="sr-Cyrl-CS"/>
        </w:rPr>
        <w:t xml:space="preserve"> </w:t>
      </w:r>
      <w:r w:rsidR="009374B6" w:rsidRPr="00984E69">
        <w:rPr>
          <w:lang w:val="sr-Cyrl-CS"/>
        </w:rPr>
        <w:t>транзитне декларације</w:t>
      </w:r>
      <w:r w:rsidR="004D0785" w:rsidRPr="00984E69">
        <w:rPr>
          <w:lang w:val="sr-Cyrl-CS"/>
        </w:rPr>
        <w:t>.</w:t>
      </w:r>
      <w:r w:rsidR="00AE3DFC" w:rsidRPr="00984E69">
        <w:rPr>
          <w:lang w:val="sr-Cyrl-CS"/>
        </w:rPr>
        <w:t xml:space="preserve"> </w:t>
      </w:r>
    </w:p>
    <w:p w14:paraId="458A80A1" w14:textId="77777777" w:rsidR="00D90C02" w:rsidRPr="00984E69" w:rsidRDefault="00232D7A" w:rsidP="00C1262C">
      <w:pPr>
        <w:numPr>
          <w:ilvl w:val="0"/>
          <w:numId w:val="141"/>
        </w:numPr>
        <w:spacing w:before="120"/>
        <w:jc w:val="both"/>
        <w:rPr>
          <w:lang w:val="sr-Cyrl-CS"/>
        </w:rPr>
      </w:pPr>
      <w:r w:rsidRPr="00984E69">
        <w:rPr>
          <w:lang w:val="sr-Cyrl-CS"/>
        </w:rPr>
        <w:t xml:space="preserve">По доношењу одобрења, надлежна царинарница уноси решење у Систем за управљање одобрењима (АMS) заједно са подацима о одобреним местима за </w:t>
      </w:r>
      <w:r w:rsidR="00135EE1" w:rsidRPr="00984E69">
        <w:rPr>
          <w:lang w:val="sr-Cyrl-CS"/>
        </w:rPr>
        <w:t>утовар</w:t>
      </w:r>
      <w:r w:rsidR="00AA7EC5" w:rsidRPr="00984E69">
        <w:rPr>
          <w:lang w:val="sr-Cyrl-CS"/>
        </w:rPr>
        <w:t xml:space="preserve">. </w:t>
      </w:r>
      <w:r w:rsidR="005404F4" w:rsidRPr="00984E69">
        <w:rPr>
          <w:lang w:val="sr-Cyrl-CS"/>
        </w:rPr>
        <w:t>О</w:t>
      </w:r>
      <w:r w:rsidR="00271598" w:rsidRPr="00984E69">
        <w:rPr>
          <w:lang w:val="sr-Cyrl-CS"/>
        </w:rPr>
        <w:t>добрења немају рок важности, а с</w:t>
      </w:r>
      <w:r w:rsidR="00E66402" w:rsidRPr="00984E69">
        <w:rPr>
          <w:lang w:val="sr-Cyrl-CS"/>
        </w:rPr>
        <w:t>ве</w:t>
      </w:r>
      <w:r w:rsidR="00D90C02" w:rsidRPr="00984E69">
        <w:rPr>
          <w:lang w:val="sr-Cyrl-CS"/>
        </w:rPr>
        <w:t xml:space="preserve"> </w:t>
      </w:r>
      <w:r w:rsidR="00E66402" w:rsidRPr="00984E69">
        <w:rPr>
          <w:lang w:val="sr-Cyrl-CS"/>
        </w:rPr>
        <w:t>измене</w:t>
      </w:r>
      <w:r w:rsidR="00D90C02" w:rsidRPr="00984E69">
        <w:rPr>
          <w:lang w:val="sr-Cyrl-CS"/>
        </w:rPr>
        <w:t xml:space="preserve"> </w:t>
      </w:r>
      <w:r w:rsidR="00E66402" w:rsidRPr="00984E69">
        <w:rPr>
          <w:lang w:val="sr-Cyrl-CS"/>
        </w:rPr>
        <w:t>одобрења</w:t>
      </w:r>
      <w:r w:rsidR="00D90C02" w:rsidRPr="00984E69">
        <w:rPr>
          <w:lang w:val="sr-Cyrl-CS"/>
        </w:rPr>
        <w:t xml:space="preserve"> </w:t>
      </w:r>
      <w:r w:rsidR="00E66402" w:rsidRPr="00984E69">
        <w:rPr>
          <w:lang w:val="sr-Cyrl-CS"/>
        </w:rPr>
        <w:t>морају</w:t>
      </w:r>
      <w:r w:rsidR="00D90C02" w:rsidRPr="00984E69">
        <w:rPr>
          <w:lang w:val="sr-Cyrl-CS"/>
        </w:rPr>
        <w:t xml:space="preserve"> </w:t>
      </w:r>
      <w:r w:rsidR="00E66402" w:rsidRPr="00984E69">
        <w:rPr>
          <w:lang w:val="sr-Cyrl-CS"/>
        </w:rPr>
        <w:t>бити</w:t>
      </w:r>
      <w:r w:rsidR="00D90C02" w:rsidRPr="00984E69">
        <w:rPr>
          <w:lang w:val="sr-Cyrl-CS"/>
        </w:rPr>
        <w:t xml:space="preserve"> </w:t>
      </w:r>
      <w:r w:rsidR="00E66402" w:rsidRPr="00984E69">
        <w:rPr>
          <w:lang w:val="sr-Cyrl-CS"/>
        </w:rPr>
        <w:t>регистроване</w:t>
      </w:r>
      <w:r w:rsidR="00D90C02" w:rsidRPr="00984E69">
        <w:rPr>
          <w:lang w:val="sr-Cyrl-CS"/>
        </w:rPr>
        <w:t xml:space="preserve"> </w:t>
      </w:r>
      <w:r w:rsidR="00E66402" w:rsidRPr="00984E69">
        <w:rPr>
          <w:lang w:val="sr-Cyrl-CS"/>
        </w:rPr>
        <w:t>у</w:t>
      </w:r>
      <w:r w:rsidR="00D90C02" w:rsidRPr="00984E69">
        <w:rPr>
          <w:lang w:val="sr-Cyrl-CS"/>
        </w:rPr>
        <w:t xml:space="preserve"> </w:t>
      </w:r>
      <w:r w:rsidR="00271598" w:rsidRPr="00984E69">
        <w:rPr>
          <w:lang w:val="sr-Cyrl-CS"/>
        </w:rPr>
        <w:t>с</w:t>
      </w:r>
      <w:r w:rsidR="00E66402" w:rsidRPr="00984E69">
        <w:rPr>
          <w:lang w:val="sr-Cyrl-CS"/>
        </w:rPr>
        <w:t>истему</w:t>
      </w:r>
      <w:r w:rsidR="00D90C02" w:rsidRPr="00984E69">
        <w:rPr>
          <w:lang w:val="sr-Cyrl-CS"/>
        </w:rPr>
        <w:t xml:space="preserve"> </w:t>
      </w:r>
      <w:r w:rsidR="00E66402" w:rsidRPr="00984E69">
        <w:rPr>
          <w:lang w:val="sr-Cyrl-CS"/>
        </w:rPr>
        <w:t>за</w:t>
      </w:r>
      <w:r w:rsidR="00D90C02" w:rsidRPr="00984E69">
        <w:rPr>
          <w:lang w:val="sr-Cyrl-CS"/>
        </w:rPr>
        <w:t xml:space="preserve"> </w:t>
      </w:r>
      <w:r w:rsidR="00E66402" w:rsidRPr="00984E69">
        <w:rPr>
          <w:lang w:val="sr-Cyrl-CS"/>
        </w:rPr>
        <w:t>управљање</w:t>
      </w:r>
      <w:r w:rsidR="00D90C02" w:rsidRPr="00984E69">
        <w:rPr>
          <w:lang w:val="sr-Cyrl-CS"/>
        </w:rPr>
        <w:t xml:space="preserve"> </w:t>
      </w:r>
      <w:r w:rsidR="00E66402" w:rsidRPr="00984E69">
        <w:rPr>
          <w:lang w:val="sr-Cyrl-CS"/>
        </w:rPr>
        <w:t>одобрењима</w:t>
      </w:r>
      <w:r w:rsidR="00D90C02" w:rsidRPr="00984E69">
        <w:rPr>
          <w:lang w:val="sr-Cyrl-CS"/>
        </w:rPr>
        <w:t xml:space="preserve"> (</w:t>
      </w:r>
      <w:r w:rsidR="00E66402" w:rsidRPr="00984E69">
        <w:rPr>
          <w:lang w:val="sr-Cyrl-CS"/>
        </w:rPr>
        <w:t>АМ</w:t>
      </w:r>
      <w:r w:rsidR="001C47F6" w:rsidRPr="00984E69">
        <w:rPr>
          <w:lang w:val="sr-Cyrl-CS"/>
        </w:rPr>
        <w:t>S</w:t>
      </w:r>
      <w:r w:rsidR="00D90C02" w:rsidRPr="00984E69">
        <w:rPr>
          <w:lang w:val="sr-Cyrl-CS"/>
        </w:rPr>
        <w:t>).</w:t>
      </w:r>
    </w:p>
    <w:p w14:paraId="6D7587A9" w14:textId="123959A5" w:rsidR="00D90C02" w:rsidRPr="00984E69" w:rsidRDefault="00E66402" w:rsidP="00C1262C">
      <w:pPr>
        <w:numPr>
          <w:ilvl w:val="0"/>
          <w:numId w:val="141"/>
        </w:numPr>
        <w:spacing w:before="120"/>
        <w:jc w:val="both"/>
        <w:rPr>
          <w:lang w:val="sr-Cyrl-CS"/>
        </w:rPr>
      </w:pPr>
      <w:r w:rsidRPr="00984E69">
        <w:rPr>
          <w:color w:val="000000"/>
          <w:lang w:val="sr-Cyrl-CS"/>
        </w:rPr>
        <w:t>Полазна</w:t>
      </w:r>
      <w:r w:rsidR="00D90C02" w:rsidRPr="00984E69">
        <w:rPr>
          <w:color w:val="000000"/>
          <w:lang w:val="sr-Cyrl-CS"/>
        </w:rPr>
        <w:t xml:space="preserve"> </w:t>
      </w:r>
      <w:r w:rsidRPr="00984E69">
        <w:rPr>
          <w:color w:val="000000"/>
          <w:lang w:val="sr-Cyrl-CS"/>
        </w:rPr>
        <w:t>царин</w:t>
      </w:r>
      <w:r w:rsidR="00A86654">
        <w:rPr>
          <w:lang w:val="sr-Cyrl-RS"/>
        </w:rPr>
        <w:t>ска испостава</w:t>
      </w:r>
      <w:r w:rsidR="00D90C02" w:rsidRPr="00984E69">
        <w:rPr>
          <w:color w:val="000000"/>
          <w:lang w:val="sr-Cyrl-CS"/>
        </w:rPr>
        <w:t xml:space="preserve"> </w:t>
      </w:r>
      <w:r w:rsidRPr="00984E69">
        <w:rPr>
          <w:color w:val="000000"/>
          <w:lang w:val="sr-Cyrl-CS"/>
        </w:rPr>
        <w:t>у</w:t>
      </w:r>
      <w:r w:rsidR="00D90C02" w:rsidRPr="00984E69">
        <w:rPr>
          <w:color w:val="000000"/>
          <w:lang w:val="sr-Cyrl-CS"/>
        </w:rPr>
        <w:t xml:space="preserve"> </w:t>
      </w:r>
      <w:r w:rsidRPr="00984E69">
        <w:rPr>
          <w:color w:val="000000"/>
          <w:lang w:val="sr-Cyrl-CS"/>
        </w:rPr>
        <w:t>којој</w:t>
      </w:r>
      <w:r w:rsidR="00D90C02" w:rsidRPr="00984E69">
        <w:rPr>
          <w:color w:val="000000"/>
          <w:lang w:val="sr-Cyrl-CS"/>
        </w:rPr>
        <w:t xml:space="preserve"> </w:t>
      </w:r>
      <w:r w:rsidRPr="00984E69">
        <w:rPr>
          <w:color w:val="000000"/>
          <w:lang w:val="sr-Cyrl-CS"/>
        </w:rPr>
        <w:t>се</w:t>
      </w:r>
      <w:r w:rsidR="00D90C02" w:rsidRPr="00984E69">
        <w:rPr>
          <w:color w:val="000000"/>
          <w:lang w:val="sr-Cyrl-CS"/>
        </w:rPr>
        <w:t xml:space="preserve"> </w:t>
      </w:r>
      <w:r w:rsidRPr="00984E69">
        <w:rPr>
          <w:color w:val="000000"/>
          <w:lang w:val="sr-Cyrl-CS"/>
        </w:rPr>
        <w:t>спроводи</w:t>
      </w:r>
      <w:r w:rsidR="00D90C02" w:rsidRPr="00984E69">
        <w:rPr>
          <w:color w:val="000000"/>
          <w:lang w:val="sr-Cyrl-CS"/>
        </w:rPr>
        <w:t xml:space="preserve"> </w:t>
      </w:r>
      <w:r w:rsidRPr="00984E69">
        <w:rPr>
          <w:color w:val="000000"/>
          <w:lang w:val="sr-Cyrl-CS"/>
        </w:rPr>
        <w:t>поједностављени</w:t>
      </w:r>
      <w:r w:rsidR="00D90C02" w:rsidRPr="00984E69">
        <w:rPr>
          <w:color w:val="000000"/>
          <w:lang w:val="sr-Cyrl-CS"/>
        </w:rPr>
        <w:t xml:space="preserve"> </w:t>
      </w:r>
      <w:r w:rsidRPr="00984E69">
        <w:rPr>
          <w:color w:val="000000"/>
          <w:lang w:val="sr-Cyrl-CS"/>
        </w:rPr>
        <w:t>поступак</w:t>
      </w:r>
      <w:r w:rsidR="00D90C02" w:rsidRPr="00984E69">
        <w:rPr>
          <w:color w:val="000000"/>
          <w:lang w:val="sr-Cyrl-CS"/>
        </w:rPr>
        <w:t xml:space="preserve"> </w:t>
      </w:r>
      <w:r w:rsidRPr="00984E69">
        <w:rPr>
          <w:color w:val="000000"/>
          <w:lang w:val="sr-Cyrl-CS"/>
        </w:rPr>
        <w:t>за</w:t>
      </w:r>
      <w:r w:rsidR="00D90C02" w:rsidRPr="00984E69">
        <w:rPr>
          <w:color w:val="000000"/>
          <w:lang w:val="sr-Cyrl-CS"/>
        </w:rPr>
        <w:t xml:space="preserve"> </w:t>
      </w:r>
      <w:r w:rsidRPr="00984E69">
        <w:rPr>
          <w:color w:val="000000"/>
          <w:lang w:val="sr-Cyrl-CS"/>
        </w:rPr>
        <w:t>овлашћеног</w:t>
      </w:r>
      <w:r w:rsidR="00D90C02" w:rsidRPr="00984E69">
        <w:rPr>
          <w:color w:val="000000"/>
          <w:lang w:val="sr-Cyrl-CS"/>
        </w:rPr>
        <w:t xml:space="preserve"> </w:t>
      </w:r>
      <w:r w:rsidRPr="00984E69">
        <w:rPr>
          <w:color w:val="000000"/>
          <w:lang w:val="sr-Cyrl-CS"/>
        </w:rPr>
        <w:t>пошиљаоца</w:t>
      </w:r>
      <w:r w:rsidR="00D90C02" w:rsidRPr="00984E69">
        <w:rPr>
          <w:color w:val="000000"/>
          <w:lang w:val="sr-Cyrl-CS"/>
        </w:rPr>
        <w:t xml:space="preserve"> </w:t>
      </w:r>
      <w:r w:rsidRPr="00984E69">
        <w:rPr>
          <w:color w:val="000000"/>
          <w:lang w:val="sr-Cyrl-CS"/>
        </w:rPr>
        <w:t>робе</w:t>
      </w:r>
      <w:r w:rsidR="00D90C02" w:rsidRPr="00984E69">
        <w:rPr>
          <w:color w:val="000000"/>
          <w:lang w:val="sr-Cyrl-CS"/>
        </w:rPr>
        <w:t xml:space="preserve">, </w:t>
      </w:r>
      <w:r w:rsidRPr="00984E69">
        <w:rPr>
          <w:color w:val="000000"/>
          <w:lang w:val="sr-Cyrl-CS"/>
        </w:rPr>
        <w:t>дужна</w:t>
      </w:r>
      <w:r w:rsidR="00D90C02" w:rsidRPr="00984E69">
        <w:rPr>
          <w:color w:val="000000"/>
          <w:lang w:val="sr-Cyrl-CS"/>
        </w:rPr>
        <w:t xml:space="preserve"> </w:t>
      </w:r>
      <w:r w:rsidRPr="00984E69">
        <w:rPr>
          <w:color w:val="000000"/>
          <w:lang w:val="sr-Cyrl-CS"/>
        </w:rPr>
        <w:t>је</w:t>
      </w:r>
      <w:r w:rsidR="00D90C02" w:rsidRPr="00984E69">
        <w:rPr>
          <w:color w:val="000000"/>
          <w:lang w:val="sr-Cyrl-CS"/>
        </w:rPr>
        <w:t xml:space="preserve"> </w:t>
      </w:r>
      <w:r w:rsidRPr="00984E69">
        <w:rPr>
          <w:color w:val="000000"/>
          <w:lang w:val="sr-Cyrl-CS"/>
        </w:rPr>
        <w:t>да</w:t>
      </w:r>
      <w:r w:rsidR="00D90C02" w:rsidRPr="00984E69">
        <w:rPr>
          <w:color w:val="000000"/>
          <w:lang w:val="sr-Cyrl-CS"/>
        </w:rPr>
        <w:t xml:space="preserve"> </w:t>
      </w:r>
      <w:r w:rsidRPr="00984E69">
        <w:rPr>
          <w:lang w:val="sr-Cyrl-CS"/>
        </w:rPr>
        <w:t>једном</w:t>
      </w:r>
      <w:r w:rsidR="00D90C02" w:rsidRPr="00984E69">
        <w:rPr>
          <w:lang w:val="sr-Cyrl-CS"/>
        </w:rPr>
        <w:t xml:space="preserve"> </w:t>
      </w:r>
      <w:r w:rsidR="00AE0D4D" w:rsidRPr="00984E69">
        <w:rPr>
          <w:lang w:val="sr-Cyrl-CS"/>
        </w:rPr>
        <w:t>годишње</w:t>
      </w:r>
      <w:r w:rsidR="00D90C02" w:rsidRPr="00984E69">
        <w:rPr>
          <w:lang w:val="sr-Cyrl-CS"/>
        </w:rPr>
        <w:t xml:space="preserve"> </w:t>
      </w:r>
      <w:r w:rsidRPr="00984E69">
        <w:rPr>
          <w:color w:val="000000"/>
          <w:lang w:val="sr-Cyrl-CS"/>
        </w:rPr>
        <w:t>проверава</w:t>
      </w:r>
      <w:r w:rsidR="00D90C02" w:rsidRPr="00984E69">
        <w:rPr>
          <w:color w:val="000000"/>
          <w:lang w:val="sr-Cyrl-CS"/>
        </w:rPr>
        <w:t xml:space="preserve"> </w:t>
      </w:r>
      <w:r w:rsidRPr="00984E69">
        <w:rPr>
          <w:color w:val="000000"/>
          <w:lang w:val="sr-Cyrl-CS"/>
        </w:rPr>
        <w:t>да</w:t>
      </w:r>
      <w:r w:rsidR="00D90C02" w:rsidRPr="00984E69">
        <w:rPr>
          <w:color w:val="000000"/>
          <w:lang w:val="sr-Cyrl-CS"/>
        </w:rPr>
        <w:t xml:space="preserve"> </w:t>
      </w:r>
      <w:r w:rsidRPr="00984E69">
        <w:rPr>
          <w:color w:val="000000"/>
          <w:lang w:val="sr-Cyrl-CS"/>
        </w:rPr>
        <w:t>ли</w:t>
      </w:r>
      <w:r w:rsidR="00D90C02" w:rsidRPr="00984E69">
        <w:rPr>
          <w:color w:val="000000"/>
          <w:lang w:val="sr-Cyrl-CS"/>
        </w:rPr>
        <w:t xml:space="preserve"> </w:t>
      </w:r>
      <w:r w:rsidRPr="00984E69">
        <w:rPr>
          <w:color w:val="000000"/>
          <w:lang w:val="sr-Cyrl-CS"/>
        </w:rPr>
        <w:t>се</w:t>
      </w:r>
      <w:r w:rsidR="00D90C02" w:rsidRPr="00984E69">
        <w:rPr>
          <w:color w:val="000000"/>
          <w:lang w:val="sr-Cyrl-CS"/>
        </w:rPr>
        <w:t xml:space="preserve"> </w:t>
      </w:r>
      <w:r w:rsidRPr="00984E69">
        <w:rPr>
          <w:color w:val="000000"/>
          <w:lang w:val="sr-Cyrl-CS"/>
        </w:rPr>
        <w:t>овај</w:t>
      </w:r>
      <w:r w:rsidR="00D90C02" w:rsidRPr="00984E69">
        <w:rPr>
          <w:color w:val="000000"/>
          <w:lang w:val="sr-Cyrl-CS"/>
        </w:rPr>
        <w:t xml:space="preserve"> </w:t>
      </w:r>
      <w:r w:rsidRPr="00984E69">
        <w:rPr>
          <w:color w:val="000000"/>
          <w:lang w:val="sr-Cyrl-CS"/>
        </w:rPr>
        <w:t>поступак</w:t>
      </w:r>
      <w:r w:rsidR="00D90C02" w:rsidRPr="00984E69">
        <w:rPr>
          <w:color w:val="000000"/>
          <w:lang w:val="sr-Cyrl-CS"/>
        </w:rPr>
        <w:t xml:space="preserve"> </w:t>
      </w:r>
      <w:r w:rsidR="00271598" w:rsidRPr="00984E69">
        <w:rPr>
          <w:color w:val="000000"/>
          <w:lang w:val="sr-Cyrl-CS"/>
        </w:rPr>
        <w:t>правилно</w:t>
      </w:r>
      <w:r w:rsidR="00D90C02" w:rsidRPr="00984E69">
        <w:rPr>
          <w:color w:val="000000"/>
          <w:lang w:val="sr-Cyrl-CS"/>
        </w:rPr>
        <w:t xml:space="preserve"> </w:t>
      </w:r>
      <w:r w:rsidRPr="00984E69">
        <w:rPr>
          <w:color w:val="000000"/>
          <w:lang w:val="sr-Cyrl-CS"/>
        </w:rPr>
        <w:t>примењује</w:t>
      </w:r>
      <w:r w:rsidR="00D90C02" w:rsidRPr="00984E69">
        <w:rPr>
          <w:color w:val="000000"/>
          <w:lang w:val="sr-Cyrl-CS"/>
        </w:rPr>
        <w:t xml:space="preserve"> </w:t>
      </w:r>
      <w:r w:rsidRPr="00984E69">
        <w:rPr>
          <w:color w:val="000000"/>
          <w:lang w:val="sr-Cyrl-CS"/>
        </w:rPr>
        <w:t>и</w:t>
      </w:r>
      <w:r w:rsidR="00D90C02" w:rsidRPr="00984E69">
        <w:rPr>
          <w:color w:val="000000"/>
          <w:lang w:val="sr-Cyrl-CS"/>
        </w:rPr>
        <w:t xml:space="preserve"> </w:t>
      </w:r>
      <w:r w:rsidRPr="00984E69">
        <w:rPr>
          <w:color w:val="000000"/>
          <w:lang w:val="sr-Cyrl-CS"/>
        </w:rPr>
        <w:t>да</w:t>
      </w:r>
      <w:r w:rsidR="00D90C02" w:rsidRPr="00984E69">
        <w:rPr>
          <w:color w:val="000000"/>
          <w:lang w:val="sr-Cyrl-CS"/>
        </w:rPr>
        <w:t xml:space="preserve"> </w:t>
      </w:r>
      <w:r w:rsidRPr="00984E69">
        <w:rPr>
          <w:color w:val="000000"/>
          <w:lang w:val="sr-Cyrl-CS"/>
        </w:rPr>
        <w:t>ли</w:t>
      </w:r>
      <w:r w:rsidR="00D90C02" w:rsidRPr="00984E69">
        <w:rPr>
          <w:color w:val="000000"/>
          <w:lang w:val="sr-Cyrl-CS"/>
        </w:rPr>
        <w:t xml:space="preserve"> </w:t>
      </w:r>
      <w:r w:rsidRPr="00984E69">
        <w:rPr>
          <w:color w:val="000000"/>
          <w:lang w:val="sr-Cyrl-CS"/>
        </w:rPr>
        <w:t>носилац</w:t>
      </w:r>
      <w:r w:rsidR="00D90C02" w:rsidRPr="00984E69">
        <w:rPr>
          <w:color w:val="000000"/>
          <w:lang w:val="sr-Cyrl-CS"/>
        </w:rPr>
        <w:t xml:space="preserve"> </w:t>
      </w:r>
      <w:r w:rsidRPr="00984E69">
        <w:rPr>
          <w:color w:val="000000"/>
          <w:lang w:val="sr-Cyrl-CS"/>
        </w:rPr>
        <w:t>одобрења</w:t>
      </w:r>
      <w:r w:rsidR="00D90C02" w:rsidRPr="00984E69">
        <w:rPr>
          <w:color w:val="000000"/>
          <w:lang w:val="sr-Cyrl-CS"/>
        </w:rPr>
        <w:t xml:space="preserve"> </w:t>
      </w:r>
      <w:r w:rsidRPr="00984E69">
        <w:rPr>
          <w:color w:val="000000"/>
          <w:lang w:val="sr-Cyrl-CS"/>
        </w:rPr>
        <w:t>испуњава</w:t>
      </w:r>
      <w:r w:rsidR="00D90C02" w:rsidRPr="00984E69">
        <w:rPr>
          <w:color w:val="000000"/>
          <w:lang w:val="sr-Cyrl-CS"/>
        </w:rPr>
        <w:t xml:space="preserve"> </w:t>
      </w:r>
      <w:r w:rsidRPr="00984E69">
        <w:rPr>
          <w:color w:val="000000"/>
          <w:lang w:val="sr-Cyrl-CS"/>
        </w:rPr>
        <w:t>услове</w:t>
      </w:r>
      <w:r w:rsidR="00D90C02" w:rsidRPr="00984E69">
        <w:rPr>
          <w:color w:val="000000"/>
          <w:lang w:val="sr-Cyrl-CS"/>
        </w:rPr>
        <w:t xml:space="preserve"> </w:t>
      </w:r>
      <w:r w:rsidRPr="00984E69">
        <w:rPr>
          <w:color w:val="000000"/>
          <w:lang w:val="sr-Cyrl-CS"/>
        </w:rPr>
        <w:t>и</w:t>
      </w:r>
      <w:r w:rsidR="00D90C02" w:rsidRPr="00984E69">
        <w:rPr>
          <w:color w:val="000000"/>
          <w:lang w:val="sr-Cyrl-CS"/>
        </w:rPr>
        <w:t xml:space="preserve"> </w:t>
      </w:r>
      <w:r w:rsidRPr="00984E69">
        <w:rPr>
          <w:color w:val="000000"/>
          <w:lang w:val="sr-Cyrl-CS"/>
        </w:rPr>
        <w:t>обавезе</w:t>
      </w:r>
      <w:r w:rsidR="00D90C02" w:rsidRPr="00984E69">
        <w:rPr>
          <w:color w:val="000000"/>
          <w:lang w:val="sr-Cyrl-CS"/>
        </w:rPr>
        <w:t xml:space="preserve"> </w:t>
      </w:r>
      <w:r w:rsidRPr="00984E69">
        <w:rPr>
          <w:color w:val="000000"/>
          <w:lang w:val="sr-Cyrl-CS"/>
        </w:rPr>
        <w:t>из</w:t>
      </w:r>
      <w:r w:rsidR="00D90C02" w:rsidRPr="00984E69">
        <w:rPr>
          <w:color w:val="000000"/>
          <w:lang w:val="sr-Cyrl-CS"/>
        </w:rPr>
        <w:t xml:space="preserve"> </w:t>
      </w:r>
      <w:r w:rsidRPr="00984E69">
        <w:rPr>
          <w:color w:val="000000"/>
          <w:lang w:val="sr-Cyrl-CS"/>
        </w:rPr>
        <w:t>одобрења</w:t>
      </w:r>
      <w:r w:rsidR="00D90C02" w:rsidRPr="00984E69">
        <w:rPr>
          <w:color w:val="000000"/>
          <w:lang w:val="sr-Cyrl-CS"/>
        </w:rPr>
        <w:t xml:space="preserve">. </w:t>
      </w:r>
      <w:r w:rsidR="00692695" w:rsidRPr="00984E69">
        <w:rPr>
          <w:color w:val="000000"/>
          <w:lang w:val="sr-Cyrl-RS"/>
        </w:rPr>
        <w:t>Одсек за управни поступак надлежне царинарнице дужан је да једном годишње изврши проверу да ли носилац одобрења редовно користи транзитни поступак</w:t>
      </w:r>
      <w:r w:rsidR="00EE76B7" w:rsidRPr="00984E69">
        <w:rPr>
          <w:color w:val="000000"/>
          <w:lang w:val="sr-Cyrl-RS"/>
        </w:rPr>
        <w:t xml:space="preserve">, </w:t>
      </w:r>
      <w:r w:rsidR="00692695" w:rsidRPr="00984E69">
        <w:rPr>
          <w:color w:val="000000"/>
          <w:lang w:val="sr-Cyrl-RS"/>
        </w:rPr>
        <w:t xml:space="preserve">као и да ли је носилац одобрења </w:t>
      </w:r>
      <w:r w:rsidR="00D5044D" w:rsidRPr="00984E69">
        <w:rPr>
          <w:color w:val="000000"/>
          <w:lang w:val="sr-Cyrl-RS"/>
        </w:rPr>
        <w:t>вршио повреде</w:t>
      </w:r>
      <w:r w:rsidR="00692695" w:rsidRPr="00984E69">
        <w:rPr>
          <w:color w:val="000000"/>
          <w:lang w:val="sr-Cyrl-RS"/>
        </w:rPr>
        <w:t xml:space="preserve"> царинских и пореских прописа </w:t>
      </w:r>
      <w:r w:rsidR="00EE76B7" w:rsidRPr="00984E69">
        <w:rPr>
          <w:color w:val="000000"/>
          <w:lang w:val="sr-Cyrl-RS"/>
        </w:rPr>
        <w:t xml:space="preserve">у </w:t>
      </w:r>
      <w:r w:rsidR="00692695" w:rsidRPr="00984E69">
        <w:rPr>
          <w:color w:val="000000"/>
          <w:lang w:val="sr-Cyrl-RS"/>
        </w:rPr>
        <w:t>претходн</w:t>
      </w:r>
      <w:r w:rsidR="00EE76B7" w:rsidRPr="00984E69">
        <w:rPr>
          <w:color w:val="000000"/>
          <w:lang w:val="sr-Cyrl-RS"/>
        </w:rPr>
        <w:t>ој</w:t>
      </w:r>
      <w:r w:rsidR="00692695" w:rsidRPr="00984E69">
        <w:rPr>
          <w:color w:val="000000"/>
          <w:lang w:val="sr-Cyrl-RS"/>
        </w:rPr>
        <w:t xml:space="preserve"> годин</w:t>
      </w:r>
      <w:r w:rsidR="00EE76B7" w:rsidRPr="00984E69">
        <w:rPr>
          <w:color w:val="000000"/>
          <w:lang w:val="sr-Cyrl-RS"/>
        </w:rPr>
        <w:t>и</w:t>
      </w:r>
      <w:r w:rsidR="00692695" w:rsidRPr="00984E69">
        <w:rPr>
          <w:color w:val="000000"/>
          <w:lang w:val="sr-Cyrl-RS"/>
        </w:rPr>
        <w:t>.</w:t>
      </w:r>
      <w:r w:rsidR="00AE3DFC" w:rsidRPr="00984E69">
        <w:rPr>
          <w:color w:val="000000"/>
          <w:lang w:val="sr-Cyrl-RS"/>
        </w:rPr>
        <w:t xml:space="preserve"> </w:t>
      </w:r>
      <w:r w:rsidR="00271598" w:rsidRPr="00984E69">
        <w:rPr>
          <w:color w:val="000000"/>
          <w:lang w:val="sr-Cyrl-CS"/>
        </w:rPr>
        <w:t>Р</w:t>
      </w:r>
      <w:r w:rsidRPr="00984E69">
        <w:rPr>
          <w:lang w:val="sr-Cyrl-CS"/>
        </w:rPr>
        <w:t>езултат</w:t>
      </w:r>
      <w:r w:rsidR="00271598" w:rsidRPr="00984E69">
        <w:rPr>
          <w:lang w:val="sr-Cyrl-CS"/>
        </w:rPr>
        <w:t>и</w:t>
      </w:r>
      <w:r w:rsidR="00D90C02" w:rsidRPr="00984E69">
        <w:rPr>
          <w:lang w:val="sr-Cyrl-CS"/>
        </w:rPr>
        <w:t xml:space="preserve"> </w:t>
      </w:r>
      <w:r w:rsidRPr="00984E69">
        <w:rPr>
          <w:lang w:val="sr-Cyrl-CS"/>
        </w:rPr>
        <w:t>провере</w:t>
      </w:r>
      <w:r w:rsidR="00271598" w:rsidRPr="00984E69">
        <w:rPr>
          <w:lang w:val="sr-Cyrl-CS"/>
        </w:rPr>
        <w:t xml:space="preserve"> </w:t>
      </w:r>
      <w:r w:rsidR="00AA7EC5" w:rsidRPr="00984E69">
        <w:rPr>
          <w:lang w:val="sr-Cyrl-CS"/>
        </w:rPr>
        <w:t>достављају се Одс</w:t>
      </w:r>
      <w:r w:rsidR="001528F3" w:rsidRPr="00984E69">
        <w:rPr>
          <w:lang w:val="sr-Cyrl-CS"/>
        </w:rPr>
        <w:t>е</w:t>
      </w:r>
      <w:r w:rsidR="00AA7EC5" w:rsidRPr="00984E69">
        <w:rPr>
          <w:lang w:val="sr-Cyrl-CS"/>
        </w:rPr>
        <w:t>ку за управни поступак надлежне царинарнице</w:t>
      </w:r>
      <w:r w:rsidR="001C43CB" w:rsidRPr="00984E69">
        <w:rPr>
          <w:lang w:val="sr-Cyrl-CS"/>
        </w:rPr>
        <w:t xml:space="preserve">, који их </w:t>
      </w:r>
      <w:r w:rsidR="00271598" w:rsidRPr="00984E69">
        <w:rPr>
          <w:lang w:val="sr-Cyrl-CS"/>
        </w:rPr>
        <w:t>унос</w:t>
      </w:r>
      <w:r w:rsidR="001C43CB" w:rsidRPr="00984E69">
        <w:rPr>
          <w:lang w:val="sr-Cyrl-CS"/>
        </w:rPr>
        <w:t>и</w:t>
      </w:r>
      <w:r w:rsidR="00271598" w:rsidRPr="00984E69">
        <w:rPr>
          <w:lang w:val="sr-Cyrl-CS"/>
        </w:rPr>
        <w:t xml:space="preserve"> </w:t>
      </w:r>
      <w:r w:rsidRPr="00984E69">
        <w:rPr>
          <w:lang w:val="sr-Cyrl-CS"/>
        </w:rPr>
        <w:t>у</w:t>
      </w:r>
      <w:r w:rsidR="00D90C02" w:rsidRPr="00984E69">
        <w:rPr>
          <w:lang w:val="sr-Cyrl-CS"/>
        </w:rPr>
        <w:t xml:space="preserve"> </w:t>
      </w:r>
      <w:r w:rsidRPr="00984E69">
        <w:rPr>
          <w:lang w:val="sr-Cyrl-CS"/>
        </w:rPr>
        <w:t>Систем</w:t>
      </w:r>
      <w:r w:rsidR="00D90C02" w:rsidRPr="00984E69">
        <w:rPr>
          <w:lang w:val="sr-Cyrl-CS"/>
        </w:rPr>
        <w:t xml:space="preserve"> </w:t>
      </w:r>
      <w:r w:rsidRPr="00984E69">
        <w:rPr>
          <w:lang w:val="sr-Cyrl-CS"/>
        </w:rPr>
        <w:t>за</w:t>
      </w:r>
      <w:r w:rsidR="00D90C02" w:rsidRPr="00984E69">
        <w:rPr>
          <w:lang w:val="sr-Cyrl-CS"/>
        </w:rPr>
        <w:t xml:space="preserve"> </w:t>
      </w:r>
      <w:r w:rsidRPr="00984E69">
        <w:rPr>
          <w:lang w:val="sr-Cyrl-CS"/>
        </w:rPr>
        <w:t>управљање</w:t>
      </w:r>
      <w:r w:rsidR="00D90C02" w:rsidRPr="00984E69">
        <w:rPr>
          <w:lang w:val="sr-Cyrl-CS"/>
        </w:rPr>
        <w:t xml:space="preserve"> </w:t>
      </w:r>
      <w:r w:rsidR="00271598" w:rsidRPr="00984E69">
        <w:rPr>
          <w:lang w:val="sr-Cyrl-CS"/>
        </w:rPr>
        <w:t>одобрењима</w:t>
      </w:r>
      <w:r w:rsidR="00D90C02" w:rsidRPr="00984E69">
        <w:rPr>
          <w:lang w:val="sr-Cyrl-CS"/>
        </w:rPr>
        <w:t xml:space="preserve"> (</w:t>
      </w:r>
      <w:r w:rsidRPr="00984E69">
        <w:rPr>
          <w:lang w:val="sr-Cyrl-CS"/>
        </w:rPr>
        <w:t>АМ</w:t>
      </w:r>
      <w:r w:rsidR="001C47F6" w:rsidRPr="00984E69">
        <w:rPr>
          <w:lang w:val="sr-Cyrl-CS"/>
        </w:rPr>
        <w:t>S</w:t>
      </w:r>
      <w:r w:rsidR="00D90C02" w:rsidRPr="00984E69">
        <w:rPr>
          <w:lang w:val="sr-Cyrl-CS"/>
        </w:rPr>
        <w:t>).</w:t>
      </w:r>
      <w:r w:rsidR="00692695" w:rsidRPr="00984E69">
        <w:rPr>
          <w:lang w:val="en-US"/>
        </w:rPr>
        <w:t xml:space="preserve"> </w:t>
      </w:r>
    </w:p>
    <w:p w14:paraId="50E2632B" w14:textId="56943969" w:rsidR="00D90C02" w:rsidRPr="00984E69" w:rsidRDefault="00E66402" w:rsidP="00C1262C">
      <w:pPr>
        <w:numPr>
          <w:ilvl w:val="0"/>
          <w:numId w:val="141"/>
        </w:numPr>
        <w:spacing w:before="120"/>
        <w:jc w:val="both"/>
        <w:rPr>
          <w:lang w:val="sr-Cyrl-CS"/>
        </w:rPr>
      </w:pPr>
      <w:r w:rsidRPr="00984E69">
        <w:rPr>
          <w:lang w:val="sr-Cyrl-CS"/>
        </w:rPr>
        <w:t>Овлашћени</w:t>
      </w:r>
      <w:r w:rsidR="00D90C02" w:rsidRPr="00984E69">
        <w:rPr>
          <w:lang w:val="sr-Cyrl-CS"/>
        </w:rPr>
        <w:t xml:space="preserve"> </w:t>
      </w:r>
      <w:r w:rsidRPr="00984E69">
        <w:rPr>
          <w:lang w:val="sr-Cyrl-CS"/>
        </w:rPr>
        <w:t>пошиљалац</w:t>
      </w:r>
      <w:r w:rsidR="00D90C02" w:rsidRPr="00984E69">
        <w:rPr>
          <w:lang w:val="sr-Cyrl-CS"/>
        </w:rPr>
        <w:t xml:space="preserve"> </w:t>
      </w:r>
      <w:r w:rsidRPr="00984E69">
        <w:rPr>
          <w:lang w:val="sr-Cyrl-CS"/>
        </w:rPr>
        <w:t>робе</w:t>
      </w:r>
      <w:r w:rsidR="00D90C02" w:rsidRPr="00984E69">
        <w:rPr>
          <w:lang w:val="sr-Cyrl-CS"/>
        </w:rPr>
        <w:t xml:space="preserve"> </w:t>
      </w:r>
      <w:r w:rsidRPr="00984E69">
        <w:rPr>
          <w:lang w:val="sr-Cyrl-CS"/>
        </w:rPr>
        <w:t>мора</w:t>
      </w:r>
      <w:r w:rsidR="00D90C02" w:rsidRPr="00984E69">
        <w:rPr>
          <w:lang w:val="sr-Cyrl-CS"/>
        </w:rPr>
        <w:t xml:space="preserve"> </w:t>
      </w:r>
      <w:r w:rsidRPr="00984E69">
        <w:rPr>
          <w:lang w:val="sr-Cyrl-CS"/>
        </w:rPr>
        <w:t>се</w:t>
      </w:r>
      <w:r w:rsidR="00D90C02" w:rsidRPr="00984E69">
        <w:rPr>
          <w:lang w:val="sr-Cyrl-CS"/>
        </w:rPr>
        <w:t xml:space="preserve"> </w:t>
      </w:r>
      <w:r w:rsidRPr="00984E69">
        <w:rPr>
          <w:lang w:val="sr-Cyrl-CS"/>
        </w:rPr>
        <w:t>придржавати</w:t>
      </w:r>
      <w:r w:rsidR="00D90C02" w:rsidRPr="00984E69">
        <w:rPr>
          <w:lang w:val="sr-Cyrl-CS"/>
        </w:rPr>
        <w:t xml:space="preserve"> </w:t>
      </w:r>
      <w:r w:rsidRPr="00984E69">
        <w:rPr>
          <w:lang w:val="sr-Cyrl-CS"/>
        </w:rPr>
        <w:t>поступка</w:t>
      </w:r>
      <w:r w:rsidR="00D90C02" w:rsidRPr="00984E69">
        <w:rPr>
          <w:lang w:val="sr-Cyrl-CS"/>
        </w:rPr>
        <w:t xml:space="preserve"> </w:t>
      </w:r>
      <w:r w:rsidRPr="00984E69">
        <w:rPr>
          <w:lang w:val="sr-Cyrl-CS"/>
        </w:rPr>
        <w:t>који</w:t>
      </w:r>
      <w:r w:rsidR="00D90C02" w:rsidRPr="00984E69">
        <w:rPr>
          <w:lang w:val="sr-Cyrl-CS"/>
        </w:rPr>
        <w:t xml:space="preserve"> </w:t>
      </w:r>
      <w:r w:rsidRPr="00984E69">
        <w:rPr>
          <w:lang w:val="sr-Cyrl-CS"/>
        </w:rPr>
        <w:t>се</w:t>
      </w:r>
      <w:r w:rsidR="00D90C02" w:rsidRPr="00984E69">
        <w:rPr>
          <w:lang w:val="sr-Cyrl-CS"/>
        </w:rPr>
        <w:t xml:space="preserve"> </w:t>
      </w:r>
      <w:r w:rsidRPr="00984E69">
        <w:rPr>
          <w:lang w:val="sr-Cyrl-CS"/>
        </w:rPr>
        <w:t>примењује</w:t>
      </w:r>
      <w:r w:rsidR="00D90C02" w:rsidRPr="00984E69">
        <w:rPr>
          <w:lang w:val="sr-Cyrl-CS"/>
        </w:rPr>
        <w:t xml:space="preserve"> </w:t>
      </w:r>
      <w:r w:rsidR="00271598" w:rsidRPr="00984E69">
        <w:rPr>
          <w:lang w:val="sr-Cyrl-CS"/>
        </w:rPr>
        <w:t>у</w:t>
      </w:r>
      <w:r w:rsidR="00D90C02" w:rsidRPr="00984E69">
        <w:rPr>
          <w:lang w:val="sr-Cyrl-CS"/>
        </w:rPr>
        <w:t xml:space="preserve"> </w:t>
      </w:r>
      <w:r w:rsidRPr="00984E69">
        <w:rPr>
          <w:lang w:val="sr-Cyrl-CS"/>
        </w:rPr>
        <w:t>редовно</w:t>
      </w:r>
      <w:r w:rsidR="00271598" w:rsidRPr="00984E69">
        <w:rPr>
          <w:lang w:val="sr-Cyrl-CS"/>
        </w:rPr>
        <w:t>м</w:t>
      </w:r>
      <w:r w:rsidR="00D90C02" w:rsidRPr="00984E69">
        <w:rPr>
          <w:lang w:val="sr-Cyrl-CS"/>
        </w:rPr>
        <w:t xml:space="preserve"> </w:t>
      </w:r>
      <w:r w:rsidRPr="00984E69">
        <w:rPr>
          <w:lang w:val="sr-Cyrl-CS"/>
        </w:rPr>
        <w:t>поступк</w:t>
      </w:r>
      <w:r w:rsidR="00271598" w:rsidRPr="00984E69">
        <w:rPr>
          <w:lang w:val="sr-Cyrl-CS"/>
        </w:rPr>
        <w:t>у</w:t>
      </w:r>
      <w:r w:rsidR="00D90C02" w:rsidRPr="00984E69">
        <w:rPr>
          <w:lang w:val="sr-Cyrl-CS"/>
        </w:rPr>
        <w:t xml:space="preserve"> </w:t>
      </w:r>
      <w:r w:rsidRPr="00984E69">
        <w:rPr>
          <w:lang w:val="sr-Cyrl-CS"/>
        </w:rPr>
        <w:t>п</w:t>
      </w:r>
      <w:r w:rsidR="00271598" w:rsidRPr="00984E69">
        <w:rPr>
          <w:lang w:val="sr-Cyrl-CS"/>
        </w:rPr>
        <w:t>риликом подношења</w:t>
      </w:r>
      <w:r w:rsidR="00D90C02" w:rsidRPr="00984E69">
        <w:rPr>
          <w:lang w:val="sr-Cyrl-CS"/>
        </w:rPr>
        <w:t xml:space="preserve"> </w:t>
      </w:r>
      <w:r w:rsidRPr="00984E69">
        <w:rPr>
          <w:lang w:val="sr-Cyrl-CS"/>
        </w:rPr>
        <w:t>декларациј</w:t>
      </w:r>
      <w:r w:rsidR="00271598" w:rsidRPr="00984E69">
        <w:rPr>
          <w:lang w:val="sr-Cyrl-CS"/>
        </w:rPr>
        <w:t>е</w:t>
      </w:r>
      <w:r w:rsidR="00D90C02" w:rsidRPr="00984E69">
        <w:rPr>
          <w:lang w:val="sr-Cyrl-CS"/>
        </w:rPr>
        <w:t xml:space="preserve">, </w:t>
      </w:r>
      <w:r w:rsidRPr="00984E69">
        <w:rPr>
          <w:lang w:val="sr-Cyrl-CS"/>
        </w:rPr>
        <w:t>осим</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следећим</w:t>
      </w:r>
      <w:r w:rsidR="00D90C02" w:rsidRPr="00984E69">
        <w:rPr>
          <w:lang w:val="sr-Cyrl-CS"/>
        </w:rPr>
        <w:t xml:space="preserve"> </w:t>
      </w:r>
      <w:r w:rsidRPr="00984E69">
        <w:rPr>
          <w:lang w:val="sr-Cyrl-CS"/>
        </w:rPr>
        <w:t>случајевима</w:t>
      </w:r>
      <w:r w:rsidR="00D90C02" w:rsidRPr="00984E69">
        <w:rPr>
          <w:lang w:val="sr-Cyrl-CS"/>
        </w:rPr>
        <w:t xml:space="preserve"> </w:t>
      </w:r>
      <w:r w:rsidRPr="00984E69">
        <w:rPr>
          <w:lang w:val="sr-Cyrl-CS"/>
        </w:rPr>
        <w:t>поједностављења</w:t>
      </w:r>
      <w:r w:rsidR="00D90C02" w:rsidRPr="00984E69">
        <w:rPr>
          <w:lang w:val="sr-Cyrl-CS"/>
        </w:rPr>
        <w:t>:</w:t>
      </w:r>
    </w:p>
    <w:p w14:paraId="18033D5E" w14:textId="22FE3FB7" w:rsidR="00692695" w:rsidRPr="00984E69" w:rsidRDefault="00E66402" w:rsidP="003E6C7A">
      <w:pPr>
        <w:numPr>
          <w:ilvl w:val="0"/>
          <w:numId w:val="111"/>
        </w:numPr>
        <w:spacing w:before="60"/>
        <w:jc w:val="both"/>
        <w:rPr>
          <w:lang w:val="sr-Cyrl-CS"/>
        </w:rPr>
      </w:pPr>
      <w:r w:rsidRPr="00984E69">
        <w:rPr>
          <w:lang w:val="sr-Cyrl-CS"/>
        </w:rPr>
        <w:t>не</w:t>
      </w:r>
      <w:r w:rsidR="00D90C02" w:rsidRPr="00984E69">
        <w:rPr>
          <w:lang w:val="sr-Cyrl-CS"/>
        </w:rPr>
        <w:t xml:space="preserve"> </w:t>
      </w:r>
      <w:r w:rsidRPr="00984E69">
        <w:rPr>
          <w:lang w:val="sr-Cyrl-CS"/>
        </w:rPr>
        <w:t>допрема</w:t>
      </w:r>
      <w:r w:rsidR="00D90C02" w:rsidRPr="00984E69">
        <w:rPr>
          <w:lang w:val="sr-Cyrl-CS"/>
        </w:rPr>
        <w:t xml:space="preserve"> </w:t>
      </w:r>
      <w:r w:rsidRPr="00984E69">
        <w:rPr>
          <w:lang w:val="sr-Cyrl-CS"/>
        </w:rPr>
        <w:t>робу</w:t>
      </w:r>
      <w:r w:rsidR="00D90C02" w:rsidRPr="00984E69">
        <w:rPr>
          <w:lang w:val="sr-Cyrl-CS"/>
        </w:rPr>
        <w:t xml:space="preserve"> </w:t>
      </w:r>
      <w:r w:rsidRPr="00984E69">
        <w:rPr>
          <w:lang w:val="sr-Cyrl-CS"/>
        </w:rPr>
        <w:t>полазној</w:t>
      </w:r>
      <w:r w:rsidR="00D90C02" w:rsidRPr="00984E69">
        <w:rPr>
          <w:lang w:val="sr-Cyrl-CS"/>
        </w:rPr>
        <w:t xml:space="preserve"> </w:t>
      </w:r>
      <w:r w:rsidRPr="00984E69">
        <w:rPr>
          <w:lang w:val="sr-Cyrl-CS"/>
        </w:rPr>
        <w:t>царин</w:t>
      </w:r>
      <w:r w:rsidR="0029557D" w:rsidRPr="00984E69">
        <w:rPr>
          <w:lang w:val="sr-Cyrl-CS"/>
        </w:rPr>
        <w:t>ској испостави</w:t>
      </w:r>
      <w:r w:rsidR="00D90C02" w:rsidRPr="00984E69">
        <w:rPr>
          <w:lang w:val="sr-Cyrl-CS"/>
        </w:rPr>
        <w:t>;</w:t>
      </w:r>
    </w:p>
    <w:p w14:paraId="4F560355" w14:textId="145D4112" w:rsidR="00692695" w:rsidRPr="00984E69" w:rsidRDefault="00692695" w:rsidP="003E6C7A">
      <w:pPr>
        <w:numPr>
          <w:ilvl w:val="0"/>
          <w:numId w:val="111"/>
        </w:numPr>
        <w:spacing w:before="60"/>
        <w:jc w:val="both"/>
        <w:rPr>
          <w:lang w:val="sr-Cyrl-CS"/>
        </w:rPr>
      </w:pPr>
      <w:r w:rsidRPr="00984E69">
        <w:rPr>
          <w:lang w:val="sr-Cyrl-CS"/>
        </w:rPr>
        <w:t xml:space="preserve">ставља </w:t>
      </w:r>
      <w:r w:rsidR="00533769" w:rsidRPr="00984E69">
        <w:rPr>
          <w:lang w:val="sr-Cyrl-CS"/>
        </w:rPr>
        <w:t xml:space="preserve">пломбу </w:t>
      </w:r>
      <w:r w:rsidRPr="00984E69">
        <w:rPr>
          <w:lang w:val="sr-Cyrl-CS"/>
        </w:rPr>
        <w:t>на превозно средство или паковање;</w:t>
      </w:r>
    </w:p>
    <w:p w14:paraId="31CAB8F5" w14:textId="275DC40F" w:rsidR="00D90C02" w:rsidRPr="00984E69" w:rsidRDefault="00E66402" w:rsidP="003E6C7A">
      <w:pPr>
        <w:numPr>
          <w:ilvl w:val="0"/>
          <w:numId w:val="111"/>
        </w:numPr>
        <w:spacing w:before="60"/>
        <w:jc w:val="both"/>
        <w:rPr>
          <w:lang w:val="sr-Cyrl-CS"/>
        </w:rPr>
      </w:pPr>
      <w:r w:rsidRPr="00984E69">
        <w:rPr>
          <w:lang w:val="sr-Cyrl-CS"/>
        </w:rPr>
        <w:t>по</w:t>
      </w:r>
      <w:r w:rsidR="00D90C02" w:rsidRPr="00984E69">
        <w:rPr>
          <w:lang w:val="sr-Cyrl-CS"/>
        </w:rPr>
        <w:t xml:space="preserve"> </w:t>
      </w:r>
      <w:r w:rsidRPr="00984E69">
        <w:rPr>
          <w:lang w:val="sr-Cyrl-CS"/>
        </w:rPr>
        <w:t>истек</w:t>
      </w:r>
      <w:r w:rsidR="001528F3" w:rsidRPr="00984E69">
        <w:rPr>
          <w:lang w:val="sr-Cyrl-CS"/>
        </w:rPr>
        <w:t>у</w:t>
      </w:r>
      <w:r w:rsidR="00D90C02" w:rsidRPr="00984E69">
        <w:rPr>
          <w:lang w:val="sr-Cyrl-CS"/>
        </w:rPr>
        <w:t xml:space="preserve"> </w:t>
      </w:r>
      <w:r w:rsidRPr="00984E69">
        <w:rPr>
          <w:lang w:val="sr-Cyrl-CS"/>
        </w:rPr>
        <w:t>рока</w:t>
      </w:r>
      <w:r w:rsidR="00D90C02" w:rsidRPr="00984E69">
        <w:rPr>
          <w:lang w:val="sr-Cyrl-CS"/>
        </w:rPr>
        <w:t xml:space="preserve"> </w:t>
      </w:r>
      <w:r w:rsidR="001528F3" w:rsidRPr="00984E69">
        <w:rPr>
          <w:lang w:val="sr-Cyrl-CS"/>
        </w:rPr>
        <w:t xml:space="preserve">за доношење одлуке о </w:t>
      </w:r>
      <w:r w:rsidR="00EE76B7" w:rsidRPr="00984E69">
        <w:rPr>
          <w:lang w:val="sr-Cyrl-CS"/>
        </w:rPr>
        <w:t>провер</w:t>
      </w:r>
      <w:r w:rsidR="001528F3" w:rsidRPr="00984E69">
        <w:rPr>
          <w:lang w:val="sr-Cyrl-CS"/>
        </w:rPr>
        <w:t xml:space="preserve">и </w:t>
      </w:r>
      <w:r w:rsidRPr="00984E69">
        <w:rPr>
          <w:lang w:val="sr-Cyrl-CS"/>
        </w:rPr>
        <w:t>и</w:t>
      </w:r>
      <w:r w:rsidR="00D90C02" w:rsidRPr="00984E69">
        <w:rPr>
          <w:lang w:val="sr-Cyrl-CS"/>
        </w:rPr>
        <w:t xml:space="preserve"> </w:t>
      </w:r>
      <w:r w:rsidRPr="00984E69">
        <w:rPr>
          <w:lang w:val="sr-Cyrl-CS"/>
        </w:rPr>
        <w:t>по</w:t>
      </w:r>
      <w:r w:rsidR="00D90C02" w:rsidRPr="00984E69">
        <w:rPr>
          <w:lang w:val="sr-Cyrl-CS"/>
        </w:rPr>
        <w:t xml:space="preserve"> </w:t>
      </w:r>
      <w:r w:rsidRPr="00984E69">
        <w:rPr>
          <w:lang w:val="sr-Cyrl-CS"/>
        </w:rPr>
        <w:t>пријему</w:t>
      </w:r>
      <w:r w:rsidR="00D90C02" w:rsidRPr="00984E69">
        <w:rPr>
          <w:lang w:val="sr-Cyrl-CS"/>
        </w:rPr>
        <w:t xml:space="preserve"> </w:t>
      </w:r>
      <w:r w:rsidRPr="00984E69">
        <w:rPr>
          <w:lang w:val="sr-Cyrl-CS"/>
        </w:rPr>
        <w:t>поруке</w:t>
      </w:r>
      <w:r w:rsidR="00D90C02" w:rsidRPr="00984E69">
        <w:rPr>
          <w:lang w:val="sr-Cyrl-CS"/>
        </w:rPr>
        <w:t xml:space="preserve"> </w:t>
      </w:r>
      <w:r w:rsidR="0029557D" w:rsidRPr="00984E69">
        <w:rPr>
          <w:lang w:val="sr-Latn-RS"/>
        </w:rPr>
        <w:t>RS</w:t>
      </w:r>
      <w:r w:rsidR="0029557D" w:rsidRPr="00984E69">
        <w:rPr>
          <w:lang w:val="sr-Cyrl-CS"/>
        </w:rPr>
        <w:t xml:space="preserve">029 </w:t>
      </w:r>
      <w:r w:rsidR="00D90C02" w:rsidRPr="00984E69">
        <w:rPr>
          <w:lang w:val="sr-Cyrl-CS"/>
        </w:rPr>
        <w:t>(</w:t>
      </w:r>
      <w:r w:rsidRPr="00984E69">
        <w:rPr>
          <w:lang w:val="sr-Cyrl-CS"/>
        </w:rPr>
        <w:t>Пушт</w:t>
      </w:r>
      <w:r w:rsidR="009A7369" w:rsidRPr="00984E69">
        <w:rPr>
          <w:lang w:val="sr-Cyrl-CS"/>
        </w:rPr>
        <w:t>ено</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транзит</w:t>
      </w:r>
      <w:r w:rsidR="00D90C02" w:rsidRPr="00984E69">
        <w:rPr>
          <w:lang w:val="sr-Cyrl-CS"/>
        </w:rPr>
        <w:t xml:space="preserve">), </w:t>
      </w:r>
      <w:r w:rsidRPr="00984E69">
        <w:rPr>
          <w:lang w:val="sr-Cyrl-CS"/>
        </w:rPr>
        <w:t>пу</w:t>
      </w:r>
      <w:r w:rsidR="001528F3" w:rsidRPr="00984E69">
        <w:rPr>
          <w:lang w:val="sr-Cyrl-CS"/>
        </w:rPr>
        <w:t>шта</w:t>
      </w:r>
      <w:r w:rsidR="00D90C02" w:rsidRPr="00984E69">
        <w:rPr>
          <w:lang w:val="sr-Cyrl-CS"/>
        </w:rPr>
        <w:t xml:space="preserve"> </w:t>
      </w:r>
      <w:r w:rsidRPr="00984E69">
        <w:rPr>
          <w:lang w:val="sr-Cyrl-CS"/>
        </w:rPr>
        <w:t>робу</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транзитни</w:t>
      </w:r>
      <w:r w:rsidR="00D90C02" w:rsidRPr="00984E69">
        <w:rPr>
          <w:lang w:val="sr-Cyrl-CS"/>
        </w:rPr>
        <w:t xml:space="preserve"> </w:t>
      </w:r>
      <w:r w:rsidRPr="00984E69">
        <w:rPr>
          <w:lang w:val="sr-Cyrl-CS"/>
        </w:rPr>
        <w:t>поступак</w:t>
      </w:r>
      <w:r w:rsidR="00D90C02" w:rsidRPr="00984E69">
        <w:rPr>
          <w:lang w:val="sr-Cyrl-CS"/>
        </w:rPr>
        <w:t>.</w:t>
      </w:r>
    </w:p>
    <w:p w14:paraId="49266A1E" w14:textId="77777777" w:rsidR="00D90C02" w:rsidRPr="00984E69" w:rsidRDefault="00E66402" w:rsidP="00C1262C">
      <w:pPr>
        <w:numPr>
          <w:ilvl w:val="0"/>
          <w:numId w:val="141"/>
        </w:numPr>
        <w:spacing w:before="120"/>
        <w:jc w:val="both"/>
        <w:rPr>
          <w:lang w:val="sr-Cyrl-CS"/>
        </w:rPr>
      </w:pPr>
      <w:r w:rsidRPr="00984E69">
        <w:rPr>
          <w:lang w:val="sr-Cyrl-CS"/>
        </w:rPr>
        <w:t>Овлашћени</w:t>
      </w:r>
      <w:r w:rsidR="00D90C02" w:rsidRPr="00984E69">
        <w:rPr>
          <w:lang w:val="sr-Cyrl-CS"/>
        </w:rPr>
        <w:t xml:space="preserve"> </w:t>
      </w:r>
      <w:r w:rsidRPr="00984E69">
        <w:rPr>
          <w:lang w:val="sr-Cyrl-CS"/>
        </w:rPr>
        <w:t>пошиљалац</w:t>
      </w:r>
      <w:r w:rsidR="00D90C02" w:rsidRPr="00984E69">
        <w:rPr>
          <w:lang w:val="sr-Cyrl-CS"/>
        </w:rPr>
        <w:t xml:space="preserve"> </w:t>
      </w:r>
      <w:r w:rsidRPr="00984E69">
        <w:rPr>
          <w:lang w:val="sr-Cyrl-CS"/>
        </w:rPr>
        <w:t>робе</w:t>
      </w:r>
      <w:r w:rsidR="00D90C02" w:rsidRPr="00984E69">
        <w:rPr>
          <w:lang w:val="sr-Cyrl-CS"/>
        </w:rPr>
        <w:t xml:space="preserve"> </w:t>
      </w:r>
      <w:r w:rsidRPr="00984E69">
        <w:rPr>
          <w:lang w:val="sr-Cyrl-CS"/>
        </w:rPr>
        <w:t>мора</w:t>
      </w:r>
      <w:r w:rsidR="00D90C02" w:rsidRPr="00984E69">
        <w:rPr>
          <w:lang w:val="sr-Cyrl-CS"/>
        </w:rPr>
        <w:t xml:space="preserve"> </w:t>
      </w:r>
      <w:r w:rsidRPr="00984E69">
        <w:rPr>
          <w:lang w:val="sr-Cyrl-CS"/>
        </w:rPr>
        <w:t>испунити</w:t>
      </w:r>
      <w:r w:rsidR="00D90C02" w:rsidRPr="00984E69">
        <w:rPr>
          <w:lang w:val="sr-Cyrl-CS"/>
        </w:rPr>
        <w:t xml:space="preserve"> </w:t>
      </w:r>
      <w:r w:rsidRPr="00984E69">
        <w:rPr>
          <w:lang w:val="sr-Cyrl-CS"/>
        </w:rPr>
        <w:t>следеће</w:t>
      </w:r>
      <w:r w:rsidR="00D90C02" w:rsidRPr="00984E69">
        <w:rPr>
          <w:lang w:val="sr-Cyrl-CS"/>
        </w:rPr>
        <w:t xml:space="preserve"> </w:t>
      </w:r>
      <w:r w:rsidRPr="00984E69">
        <w:rPr>
          <w:lang w:val="sr-Cyrl-CS"/>
        </w:rPr>
        <w:t>обавезе</w:t>
      </w:r>
      <w:r w:rsidR="00D90C02" w:rsidRPr="00984E69">
        <w:rPr>
          <w:lang w:val="sr-Cyrl-CS"/>
        </w:rPr>
        <w:t xml:space="preserve"> </w:t>
      </w:r>
      <w:r w:rsidRPr="00984E69">
        <w:rPr>
          <w:lang w:val="sr-Cyrl-CS"/>
        </w:rPr>
        <w:t>када</w:t>
      </w:r>
      <w:r w:rsidR="00D90C02" w:rsidRPr="00984E69">
        <w:rPr>
          <w:lang w:val="sr-Cyrl-CS"/>
        </w:rPr>
        <w:t xml:space="preserve"> </w:t>
      </w:r>
      <w:r w:rsidRPr="00984E69">
        <w:rPr>
          <w:lang w:val="sr-Cyrl-CS"/>
        </w:rPr>
        <w:t>користи</w:t>
      </w:r>
      <w:r w:rsidR="00D90C02" w:rsidRPr="00984E69">
        <w:rPr>
          <w:lang w:val="sr-Cyrl-CS"/>
        </w:rPr>
        <w:t xml:space="preserve"> </w:t>
      </w:r>
      <w:r w:rsidRPr="00984E69">
        <w:rPr>
          <w:lang w:val="sr-Cyrl-CS"/>
        </w:rPr>
        <w:t>поједностављени</w:t>
      </w:r>
      <w:r w:rsidR="00D90C02" w:rsidRPr="00984E69">
        <w:rPr>
          <w:lang w:val="sr-Cyrl-CS"/>
        </w:rPr>
        <w:t xml:space="preserve"> </w:t>
      </w:r>
      <w:r w:rsidRPr="00984E69">
        <w:rPr>
          <w:lang w:val="sr-Cyrl-CS"/>
        </w:rPr>
        <w:t>поступак</w:t>
      </w:r>
      <w:r w:rsidR="00D90C02" w:rsidRPr="00984E69">
        <w:rPr>
          <w:lang w:val="sr-Cyrl-CS"/>
        </w:rPr>
        <w:t xml:space="preserve">: </w:t>
      </w:r>
    </w:p>
    <w:p w14:paraId="61C1D5F1" w14:textId="3A1CC3FF" w:rsidR="00D90C02" w:rsidRPr="00984E69" w:rsidRDefault="00E21F4A" w:rsidP="003E6C7A">
      <w:pPr>
        <w:numPr>
          <w:ilvl w:val="0"/>
          <w:numId w:val="112"/>
        </w:numPr>
        <w:spacing w:before="60"/>
        <w:jc w:val="both"/>
        <w:rPr>
          <w:lang w:val="sr-Cyrl-CS"/>
        </w:rPr>
      </w:pPr>
      <w:r w:rsidRPr="00984E69">
        <w:rPr>
          <w:lang w:val="sr-Cyrl-CS"/>
        </w:rPr>
        <w:t>у тренутку подношења декларације</w:t>
      </w:r>
      <w:r w:rsidR="00135EE1" w:rsidRPr="00984E69">
        <w:rPr>
          <w:lang w:val="sr-Cyrl-CS"/>
        </w:rPr>
        <w:t xml:space="preserve"> </w:t>
      </w:r>
      <w:r w:rsidR="00E66402" w:rsidRPr="00984E69">
        <w:rPr>
          <w:lang w:val="sr-Cyrl-CS"/>
        </w:rPr>
        <w:t>роба</w:t>
      </w:r>
      <w:r w:rsidR="00D90C02" w:rsidRPr="00984E69">
        <w:rPr>
          <w:lang w:val="sr-Cyrl-CS"/>
        </w:rPr>
        <w:t xml:space="preserve"> </w:t>
      </w:r>
      <w:r w:rsidR="00E66402" w:rsidRPr="00984E69">
        <w:rPr>
          <w:lang w:val="sr-Cyrl-CS"/>
        </w:rPr>
        <w:t>мора</w:t>
      </w:r>
      <w:r w:rsidR="00D90C02" w:rsidRPr="00984E69">
        <w:rPr>
          <w:lang w:val="sr-Cyrl-CS"/>
        </w:rPr>
        <w:t xml:space="preserve"> </w:t>
      </w:r>
      <w:r w:rsidR="00E66402" w:rsidRPr="00984E69">
        <w:rPr>
          <w:lang w:val="sr-Cyrl-CS"/>
        </w:rPr>
        <w:t>бити</w:t>
      </w:r>
      <w:r w:rsidR="00D90C02" w:rsidRPr="00984E69">
        <w:rPr>
          <w:lang w:val="sr-Cyrl-CS"/>
        </w:rPr>
        <w:t xml:space="preserve"> </w:t>
      </w:r>
      <w:r w:rsidR="00E66402" w:rsidRPr="00984E69">
        <w:rPr>
          <w:lang w:val="sr-Cyrl-CS"/>
        </w:rPr>
        <w:t>под</w:t>
      </w:r>
      <w:r w:rsidR="00D90C02" w:rsidRPr="00984E69">
        <w:rPr>
          <w:lang w:val="sr-Cyrl-CS"/>
        </w:rPr>
        <w:t xml:space="preserve"> </w:t>
      </w:r>
      <w:r w:rsidR="00E66402" w:rsidRPr="00984E69">
        <w:rPr>
          <w:lang w:val="sr-Cyrl-CS"/>
        </w:rPr>
        <w:t>његовом</w:t>
      </w:r>
      <w:r w:rsidR="00D90C02" w:rsidRPr="00984E69">
        <w:rPr>
          <w:lang w:val="sr-Cyrl-CS"/>
        </w:rPr>
        <w:t xml:space="preserve"> </w:t>
      </w:r>
      <w:r w:rsidR="00E66402" w:rsidRPr="00984E69">
        <w:rPr>
          <w:lang w:val="sr-Cyrl-CS"/>
        </w:rPr>
        <w:t>надзором</w:t>
      </w:r>
      <w:r w:rsidR="00D90C02" w:rsidRPr="00984E69">
        <w:rPr>
          <w:lang w:val="sr-Cyrl-CS"/>
        </w:rPr>
        <w:t xml:space="preserve"> </w:t>
      </w:r>
      <w:r w:rsidR="00E66402" w:rsidRPr="00984E69">
        <w:rPr>
          <w:lang w:val="sr-Cyrl-CS"/>
        </w:rPr>
        <w:t>у</w:t>
      </w:r>
      <w:r w:rsidR="00D90C02" w:rsidRPr="00984E69">
        <w:rPr>
          <w:lang w:val="sr-Cyrl-CS"/>
        </w:rPr>
        <w:t xml:space="preserve"> </w:t>
      </w:r>
      <w:r w:rsidR="00E66402" w:rsidRPr="00984E69">
        <w:rPr>
          <w:lang w:val="sr-Cyrl-CS"/>
        </w:rPr>
        <w:t>његовим</w:t>
      </w:r>
      <w:r w:rsidR="00D90C02" w:rsidRPr="00984E69">
        <w:rPr>
          <w:lang w:val="sr-Cyrl-CS"/>
        </w:rPr>
        <w:t xml:space="preserve"> </w:t>
      </w:r>
      <w:r w:rsidR="00E66402" w:rsidRPr="00984E69">
        <w:rPr>
          <w:lang w:val="sr-Cyrl-CS"/>
        </w:rPr>
        <w:t>просторијама</w:t>
      </w:r>
      <w:r w:rsidR="005D59B7" w:rsidRPr="00984E69">
        <w:rPr>
          <w:lang w:val="sr-Cyrl-CS"/>
        </w:rPr>
        <w:t>;</w:t>
      </w:r>
      <w:r w:rsidR="00D90C02" w:rsidRPr="00984E69">
        <w:rPr>
          <w:lang w:val="sr-Cyrl-CS"/>
        </w:rPr>
        <w:t xml:space="preserve"> </w:t>
      </w:r>
    </w:p>
    <w:p w14:paraId="64395E9B" w14:textId="4CA2E535" w:rsidR="00D90C02" w:rsidRPr="00984E69" w:rsidRDefault="00E66402" w:rsidP="003E6C7A">
      <w:pPr>
        <w:numPr>
          <w:ilvl w:val="0"/>
          <w:numId w:val="112"/>
        </w:numPr>
        <w:spacing w:before="60"/>
        <w:jc w:val="both"/>
        <w:rPr>
          <w:lang w:val="sr-Cyrl-CS"/>
        </w:rPr>
      </w:pPr>
      <w:r w:rsidRPr="00984E69">
        <w:rPr>
          <w:lang w:val="sr-Cyrl-CS"/>
        </w:rPr>
        <w:t>у</w:t>
      </w:r>
      <w:r w:rsidR="00D90C02" w:rsidRPr="00984E69">
        <w:rPr>
          <w:lang w:val="sr-Cyrl-CS"/>
        </w:rPr>
        <w:t xml:space="preserve"> </w:t>
      </w:r>
      <w:r w:rsidRPr="00984E69">
        <w:rPr>
          <w:lang w:val="sr-Cyrl-CS"/>
        </w:rPr>
        <w:t>тренутку</w:t>
      </w:r>
      <w:r w:rsidR="00D90C02" w:rsidRPr="00984E69">
        <w:rPr>
          <w:lang w:val="sr-Cyrl-CS"/>
        </w:rPr>
        <w:t xml:space="preserve"> </w:t>
      </w:r>
      <w:r w:rsidRPr="00984E69">
        <w:rPr>
          <w:lang w:val="sr-Cyrl-CS"/>
        </w:rPr>
        <w:t>подношења</w:t>
      </w:r>
      <w:r w:rsidR="00D90C02" w:rsidRPr="00984E69">
        <w:rPr>
          <w:lang w:val="sr-Cyrl-CS"/>
        </w:rPr>
        <w:t xml:space="preserve"> </w:t>
      </w:r>
      <w:r w:rsidRPr="00984E69">
        <w:rPr>
          <w:lang w:val="sr-Cyrl-CS"/>
        </w:rPr>
        <w:t>декларације</w:t>
      </w:r>
      <w:r w:rsidR="00E21F4A" w:rsidRPr="00984E69">
        <w:rPr>
          <w:lang w:val="sr-Cyrl-CS"/>
        </w:rPr>
        <w:t xml:space="preserve"> пломбе</w:t>
      </w:r>
      <w:r w:rsidR="00D90C02" w:rsidRPr="00984E69">
        <w:rPr>
          <w:lang w:val="sr-Cyrl-CS"/>
        </w:rPr>
        <w:t xml:space="preserve"> </w:t>
      </w:r>
      <w:r w:rsidRPr="00984E69">
        <w:rPr>
          <w:lang w:val="sr-Cyrl-CS"/>
        </w:rPr>
        <w:t>морају</w:t>
      </w:r>
      <w:r w:rsidR="00D90C02" w:rsidRPr="00984E69">
        <w:rPr>
          <w:lang w:val="sr-Cyrl-CS"/>
        </w:rPr>
        <w:t xml:space="preserve"> </w:t>
      </w:r>
      <w:r w:rsidRPr="00984E69">
        <w:rPr>
          <w:lang w:val="sr-Cyrl-CS"/>
        </w:rPr>
        <w:t>бити</w:t>
      </w:r>
      <w:r w:rsidR="00D90C02" w:rsidRPr="00984E69">
        <w:rPr>
          <w:lang w:val="sr-Cyrl-CS"/>
        </w:rPr>
        <w:t xml:space="preserve"> </w:t>
      </w:r>
      <w:r w:rsidRPr="00984E69">
        <w:rPr>
          <w:lang w:val="sr-Cyrl-CS"/>
        </w:rPr>
        <w:t>стављен</w:t>
      </w:r>
      <w:r w:rsidR="00E21F4A" w:rsidRPr="00984E69">
        <w:rPr>
          <w:lang w:val="sr-Cyrl-CS"/>
        </w:rPr>
        <w:t>е</w:t>
      </w:r>
      <w:r w:rsidR="00D90C02" w:rsidRPr="00984E69">
        <w:rPr>
          <w:lang w:val="sr-Cyrl-CS"/>
        </w:rPr>
        <w:t xml:space="preserve"> </w:t>
      </w:r>
      <w:r w:rsidRPr="00984E69">
        <w:rPr>
          <w:lang w:val="sr-Cyrl-CS"/>
        </w:rPr>
        <w:t>и</w:t>
      </w:r>
      <w:r w:rsidR="00D90C02" w:rsidRPr="00984E69">
        <w:rPr>
          <w:lang w:val="sr-Cyrl-CS"/>
        </w:rPr>
        <w:t xml:space="preserve"> </w:t>
      </w:r>
      <w:r w:rsidRPr="00984E69">
        <w:rPr>
          <w:lang w:val="sr-Cyrl-CS"/>
        </w:rPr>
        <w:t>овлашћени</w:t>
      </w:r>
      <w:r w:rsidR="00D90C02" w:rsidRPr="00984E69">
        <w:rPr>
          <w:lang w:val="sr-Cyrl-CS"/>
        </w:rPr>
        <w:t xml:space="preserve"> </w:t>
      </w:r>
      <w:r w:rsidRPr="00984E69">
        <w:rPr>
          <w:lang w:val="sr-Cyrl-CS"/>
        </w:rPr>
        <w:t>пошиљалац</w:t>
      </w:r>
      <w:r w:rsidR="00D90C02" w:rsidRPr="00984E69">
        <w:rPr>
          <w:lang w:val="sr-Cyrl-CS"/>
        </w:rPr>
        <w:t xml:space="preserve"> </w:t>
      </w:r>
      <w:r w:rsidRPr="00984E69">
        <w:rPr>
          <w:lang w:val="sr-Cyrl-CS"/>
        </w:rPr>
        <w:t>је</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обавези</w:t>
      </w:r>
      <w:r w:rsidR="00D90C02" w:rsidRPr="00984E69">
        <w:rPr>
          <w:lang w:val="sr-Cyrl-CS"/>
        </w:rPr>
        <w:t xml:space="preserve"> </w:t>
      </w:r>
      <w:r w:rsidRPr="00984E69">
        <w:rPr>
          <w:lang w:val="sr-Cyrl-CS"/>
        </w:rPr>
        <w:t>да</w:t>
      </w:r>
      <w:r w:rsidR="00AE3DFC" w:rsidRPr="00984E69">
        <w:rPr>
          <w:lang w:val="sr-Cyrl-CS"/>
        </w:rPr>
        <w:t xml:space="preserve"> </w:t>
      </w:r>
      <w:r w:rsidR="00E21F4A" w:rsidRPr="00984E69">
        <w:rPr>
          <w:lang w:val="sr-Cyrl-CS"/>
        </w:rPr>
        <w:t>у транзитну декларацију унесе податке</w:t>
      </w:r>
      <w:r w:rsidR="00D90C02" w:rsidRPr="00984E69">
        <w:rPr>
          <w:lang w:val="sr-Cyrl-CS"/>
        </w:rPr>
        <w:t xml:space="preserve"> </w:t>
      </w:r>
      <w:r w:rsidRPr="00984E69">
        <w:rPr>
          <w:lang w:val="sr-Cyrl-CS"/>
        </w:rPr>
        <w:t>о</w:t>
      </w:r>
      <w:r w:rsidR="00D90C02" w:rsidRPr="00984E69">
        <w:rPr>
          <w:lang w:val="sr-Cyrl-CS"/>
        </w:rPr>
        <w:t xml:space="preserve"> </w:t>
      </w:r>
      <w:r w:rsidR="005D5EDB" w:rsidRPr="00984E69">
        <w:rPr>
          <w:lang w:val="sr-Cyrl-CS"/>
        </w:rPr>
        <w:t xml:space="preserve">укупном </w:t>
      </w:r>
      <w:r w:rsidRPr="00984E69">
        <w:rPr>
          <w:lang w:val="sr-Cyrl-CS"/>
        </w:rPr>
        <w:t>броју</w:t>
      </w:r>
      <w:r w:rsidR="0094732C" w:rsidRPr="00984E69">
        <w:rPr>
          <w:lang w:val="sr-Cyrl-CS"/>
        </w:rPr>
        <w:t xml:space="preserve"> </w:t>
      </w:r>
      <w:r w:rsidRPr="00984E69">
        <w:rPr>
          <w:lang w:val="sr-Cyrl-CS"/>
        </w:rPr>
        <w:t>и</w:t>
      </w:r>
      <w:r w:rsidR="0094732C" w:rsidRPr="00984E69">
        <w:rPr>
          <w:lang w:val="sr-Cyrl-CS"/>
        </w:rPr>
        <w:t xml:space="preserve"> </w:t>
      </w:r>
      <w:r w:rsidR="00F74448" w:rsidRPr="00984E69">
        <w:rPr>
          <w:lang w:val="sr-Cyrl-RS"/>
        </w:rPr>
        <w:t xml:space="preserve">идентификационим </w:t>
      </w:r>
      <w:r w:rsidRPr="00984E69">
        <w:rPr>
          <w:lang w:val="sr-Cyrl-CS"/>
        </w:rPr>
        <w:t>ознакама</w:t>
      </w:r>
      <w:r w:rsidR="0094732C" w:rsidRPr="00984E69">
        <w:rPr>
          <w:lang w:val="sr-Cyrl-CS"/>
        </w:rPr>
        <w:t xml:space="preserve"> </w:t>
      </w:r>
      <w:r w:rsidRPr="00984E69">
        <w:rPr>
          <w:lang w:val="sr-Cyrl-CS"/>
        </w:rPr>
        <w:t>пломби</w:t>
      </w:r>
      <w:r w:rsidR="00D90C02" w:rsidRPr="00984E69">
        <w:rPr>
          <w:lang w:val="sr-Cyrl-CS"/>
        </w:rPr>
        <w:t xml:space="preserve"> </w:t>
      </w:r>
      <w:r w:rsidRPr="00984E69">
        <w:rPr>
          <w:lang w:val="sr-Cyrl-CS"/>
        </w:rPr>
        <w:t>које</w:t>
      </w:r>
      <w:r w:rsidR="00D90C02" w:rsidRPr="00984E69">
        <w:rPr>
          <w:lang w:val="sr-Cyrl-CS"/>
        </w:rPr>
        <w:t xml:space="preserve"> </w:t>
      </w:r>
      <w:r w:rsidRPr="00984E69">
        <w:rPr>
          <w:lang w:val="sr-Cyrl-CS"/>
        </w:rPr>
        <w:t>је</w:t>
      </w:r>
      <w:r w:rsidR="00D90C02" w:rsidRPr="00984E69">
        <w:rPr>
          <w:lang w:val="sr-Cyrl-CS"/>
        </w:rPr>
        <w:t xml:space="preserve"> </w:t>
      </w:r>
      <w:r w:rsidRPr="00984E69">
        <w:rPr>
          <w:lang w:val="sr-Cyrl-CS"/>
        </w:rPr>
        <w:t>ставио</w:t>
      </w:r>
      <w:r w:rsidR="005D59B7" w:rsidRPr="00984E69">
        <w:rPr>
          <w:lang w:val="sr-Cyrl-CS"/>
        </w:rPr>
        <w:t>;</w:t>
      </w:r>
      <w:r w:rsidR="00D90C02" w:rsidRPr="00984E69">
        <w:rPr>
          <w:lang w:val="sr-Cyrl-CS"/>
        </w:rPr>
        <w:t xml:space="preserve"> </w:t>
      </w:r>
      <w:r w:rsidRPr="00984E69">
        <w:rPr>
          <w:lang w:val="sr-Cyrl-CS"/>
        </w:rPr>
        <w:t>и</w:t>
      </w:r>
      <w:r w:rsidR="00D90C02" w:rsidRPr="00984E69">
        <w:rPr>
          <w:lang w:val="sr-Cyrl-CS"/>
        </w:rPr>
        <w:t xml:space="preserve"> </w:t>
      </w:r>
    </w:p>
    <w:p w14:paraId="07EF5B45" w14:textId="1717E849" w:rsidR="00D90C02" w:rsidRPr="00984E69" w:rsidRDefault="00E66402" w:rsidP="003E6C7A">
      <w:pPr>
        <w:numPr>
          <w:ilvl w:val="0"/>
          <w:numId w:val="112"/>
        </w:numPr>
        <w:spacing w:before="60"/>
        <w:jc w:val="both"/>
        <w:rPr>
          <w:lang w:val="sr-Cyrl-CS"/>
        </w:rPr>
      </w:pPr>
      <w:r w:rsidRPr="00984E69">
        <w:rPr>
          <w:lang w:val="sr-Cyrl-CS"/>
        </w:rPr>
        <w:t>у</w:t>
      </w:r>
      <w:r w:rsidR="00D90C02" w:rsidRPr="00984E69">
        <w:rPr>
          <w:lang w:val="sr-Cyrl-CS"/>
        </w:rPr>
        <w:t xml:space="preserve"> </w:t>
      </w:r>
      <w:r w:rsidRPr="00984E69">
        <w:rPr>
          <w:lang w:val="sr-Cyrl-CS"/>
        </w:rPr>
        <w:t>случају</w:t>
      </w:r>
      <w:r w:rsidR="00D90C02" w:rsidRPr="00984E69">
        <w:rPr>
          <w:lang w:val="sr-Cyrl-CS"/>
        </w:rPr>
        <w:t xml:space="preserve"> </w:t>
      </w:r>
      <w:r w:rsidRPr="00984E69">
        <w:rPr>
          <w:lang w:val="sr-Cyrl-CS"/>
        </w:rPr>
        <w:t>контроле</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обавези</w:t>
      </w:r>
      <w:r w:rsidR="00D90C02" w:rsidRPr="00984E69">
        <w:rPr>
          <w:lang w:val="sr-Cyrl-CS"/>
        </w:rPr>
        <w:t xml:space="preserve"> </w:t>
      </w:r>
      <w:r w:rsidRPr="00984E69">
        <w:rPr>
          <w:lang w:val="sr-Cyrl-CS"/>
        </w:rPr>
        <w:t>је</w:t>
      </w:r>
      <w:r w:rsidR="00D90C02" w:rsidRPr="00984E69">
        <w:rPr>
          <w:lang w:val="sr-Cyrl-CS"/>
        </w:rPr>
        <w:t xml:space="preserve"> </w:t>
      </w:r>
      <w:r w:rsidRPr="00984E69">
        <w:rPr>
          <w:lang w:val="sr-Cyrl-CS"/>
        </w:rPr>
        <w:t>да</w:t>
      </w:r>
      <w:r w:rsidR="00D90C02" w:rsidRPr="00984E69">
        <w:rPr>
          <w:lang w:val="sr-Cyrl-CS"/>
        </w:rPr>
        <w:t xml:space="preserve"> </w:t>
      </w:r>
      <w:r w:rsidRPr="00984E69">
        <w:rPr>
          <w:lang w:val="sr-Cyrl-CS"/>
        </w:rPr>
        <w:t>обезбеди</w:t>
      </w:r>
      <w:r w:rsidR="00D90C02" w:rsidRPr="00984E69">
        <w:rPr>
          <w:lang w:val="sr-Cyrl-CS"/>
        </w:rPr>
        <w:t xml:space="preserve"> </w:t>
      </w:r>
      <w:r w:rsidRPr="00984E69">
        <w:rPr>
          <w:lang w:val="sr-Cyrl-CS"/>
        </w:rPr>
        <w:t>да</w:t>
      </w:r>
      <w:r w:rsidR="00D90C02" w:rsidRPr="00984E69">
        <w:rPr>
          <w:lang w:val="sr-Cyrl-CS"/>
        </w:rPr>
        <w:t xml:space="preserve"> </w:t>
      </w:r>
      <w:r w:rsidRPr="00984E69">
        <w:rPr>
          <w:lang w:val="sr-Cyrl-CS"/>
        </w:rPr>
        <w:t>роба</w:t>
      </w:r>
      <w:r w:rsidR="00D90C02" w:rsidRPr="00984E69">
        <w:rPr>
          <w:lang w:val="sr-Cyrl-CS"/>
        </w:rPr>
        <w:t xml:space="preserve"> </w:t>
      </w:r>
      <w:r w:rsidRPr="00984E69">
        <w:rPr>
          <w:lang w:val="sr-Cyrl-CS"/>
        </w:rPr>
        <w:t>буде</w:t>
      </w:r>
      <w:r w:rsidR="00D90C02" w:rsidRPr="00984E69">
        <w:rPr>
          <w:lang w:val="sr-Cyrl-CS"/>
        </w:rPr>
        <w:t xml:space="preserve"> </w:t>
      </w:r>
      <w:r w:rsidRPr="00984E69">
        <w:rPr>
          <w:lang w:val="sr-Cyrl-CS"/>
        </w:rPr>
        <w:t>доступна</w:t>
      </w:r>
      <w:r w:rsidR="00D90C02" w:rsidRPr="00984E69">
        <w:rPr>
          <w:lang w:val="sr-Cyrl-CS"/>
        </w:rPr>
        <w:t xml:space="preserve"> </w:t>
      </w:r>
      <w:r w:rsidRPr="00984E69">
        <w:rPr>
          <w:lang w:val="sr-Cyrl-CS"/>
        </w:rPr>
        <w:t>полазној</w:t>
      </w:r>
      <w:r w:rsidR="00D90C02" w:rsidRPr="00984E69">
        <w:rPr>
          <w:lang w:val="sr-Cyrl-CS"/>
        </w:rPr>
        <w:t xml:space="preserve"> </w:t>
      </w:r>
      <w:r w:rsidRPr="00984E69">
        <w:rPr>
          <w:lang w:val="sr-Cyrl-CS"/>
        </w:rPr>
        <w:t>царин</w:t>
      </w:r>
      <w:r w:rsidR="0029557D" w:rsidRPr="00984E69">
        <w:rPr>
          <w:lang w:val="sr-Cyrl-RS"/>
        </w:rPr>
        <w:t>ској испостави</w:t>
      </w:r>
      <w:r w:rsidR="00D90C02" w:rsidRPr="00984E69">
        <w:rPr>
          <w:lang w:val="sr-Cyrl-CS"/>
        </w:rPr>
        <w:t>.</w:t>
      </w:r>
    </w:p>
    <w:p w14:paraId="048D1C52" w14:textId="73B7F084" w:rsidR="00D90C02" w:rsidRPr="00984E69" w:rsidRDefault="00E21F4A" w:rsidP="00C1262C">
      <w:pPr>
        <w:numPr>
          <w:ilvl w:val="0"/>
          <w:numId w:val="141"/>
        </w:numPr>
        <w:spacing w:before="120"/>
        <w:jc w:val="both"/>
        <w:rPr>
          <w:lang w:val="sr-Cyrl-CS"/>
        </w:rPr>
      </w:pPr>
      <w:r w:rsidRPr="00984E69">
        <w:rPr>
          <w:rFonts w:ascii="TimesNewRoman" w:hAnsi="TimesNewRoman" w:cs="TimesNewRoman"/>
          <w:lang w:val="sr-Cyrl-CS"/>
        </w:rPr>
        <w:t xml:space="preserve">Ако </w:t>
      </w:r>
      <w:r w:rsidR="00E66402" w:rsidRPr="00984E69">
        <w:rPr>
          <w:rFonts w:ascii="TimesNewRoman" w:hAnsi="TimesNewRoman" w:cs="TimesNewRoman"/>
          <w:lang w:val="sr-Cyrl-CS"/>
        </w:rPr>
        <w:t>овлашћени</w:t>
      </w:r>
      <w:r w:rsidR="00D90C02" w:rsidRPr="00984E69">
        <w:rPr>
          <w:rFonts w:ascii="TimesNewRoman" w:hAnsi="TimesNewRoman" w:cs="TimesNewRoman"/>
          <w:lang w:val="sr-Cyrl-CS"/>
        </w:rPr>
        <w:t xml:space="preserve"> </w:t>
      </w:r>
      <w:r w:rsidR="00E66402" w:rsidRPr="00984E69">
        <w:rPr>
          <w:rFonts w:ascii="TimesNewRoman" w:hAnsi="TimesNewRoman" w:cs="TimesNewRoman"/>
          <w:lang w:val="sr-Cyrl-CS"/>
        </w:rPr>
        <w:t>пошиљалац</w:t>
      </w:r>
      <w:r w:rsidR="00D90C02" w:rsidRPr="00984E69">
        <w:rPr>
          <w:rFonts w:ascii="TimesNewRoman" w:hAnsi="TimesNewRoman" w:cs="TimesNewRoman"/>
          <w:lang w:val="sr-Cyrl-CS"/>
        </w:rPr>
        <w:t xml:space="preserve"> </w:t>
      </w:r>
      <w:r w:rsidR="00E66402" w:rsidRPr="00984E69">
        <w:rPr>
          <w:rFonts w:ascii="TimesNewRoman" w:hAnsi="TimesNewRoman" w:cs="TimesNewRoman"/>
          <w:lang w:val="sr-Cyrl-CS"/>
        </w:rPr>
        <w:t>има</w:t>
      </w:r>
      <w:r w:rsidR="00D90C02" w:rsidRPr="00984E69">
        <w:rPr>
          <w:rFonts w:ascii="TimesNewRoman" w:hAnsi="TimesNewRoman" w:cs="TimesNewRoman"/>
          <w:lang w:val="sr-Cyrl-CS"/>
        </w:rPr>
        <w:t xml:space="preserve"> </w:t>
      </w:r>
      <w:r w:rsidR="00E66402" w:rsidRPr="00984E69">
        <w:rPr>
          <w:rFonts w:ascii="TimesNewRoman" w:hAnsi="TimesNewRoman" w:cs="TimesNewRoman"/>
          <w:lang w:val="sr-Cyrl-CS"/>
        </w:rPr>
        <w:t>одобрење</w:t>
      </w:r>
      <w:r w:rsidR="00D90C02" w:rsidRPr="00984E69">
        <w:rPr>
          <w:rFonts w:ascii="TimesNewRoman" w:hAnsi="TimesNewRoman" w:cs="TimesNewRoman"/>
          <w:lang w:val="sr-Cyrl-CS"/>
        </w:rPr>
        <w:t xml:space="preserve"> </w:t>
      </w:r>
      <w:r w:rsidR="00692695" w:rsidRPr="00984E69">
        <w:rPr>
          <w:rFonts w:ascii="TimesNewRoman" w:hAnsi="TimesNewRoman" w:cs="TimesNewRoman"/>
          <w:lang w:val="sr-Cyrl-CS"/>
        </w:rPr>
        <w:t xml:space="preserve">за </w:t>
      </w:r>
      <w:r w:rsidR="006B1429" w:rsidRPr="00984E69">
        <w:rPr>
          <w:rFonts w:ascii="TimesNewRoman" w:hAnsi="TimesNewRoman" w:cs="TimesNewRoman"/>
          <w:lang w:val="sr-Cyrl-CS"/>
        </w:rPr>
        <w:t xml:space="preserve">употребу </w:t>
      </w:r>
      <w:r w:rsidR="009A5DE5" w:rsidRPr="00984E69">
        <w:rPr>
          <w:rFonts w:ascii="TimesNewRoman" w:hAnsi="TimesNewRoman" w:cs="TimesNewRoman"/>
          <w:lang w:val="sr-Cyrl-CS"/>
        </w:rPr>
        <w:t xml:space="preserve">пломби </w:t>
      </w:r>
      <w:r w:rsidR="006B1429" w:rsidRPr="00984E69">
        <w:rPr>
          <w:rFonts w:ascii="TimesNewRoman" w:hAnsi="TimesNewRoman" w:cs="TimesNewRoman"/>
          <w:lang w:val="sr-Cyrl-CS"/>
        </w:rPr>
        <w:t>посебне врсте</w:t>
      </w:r>
      <w:r w:rsidR="00D90C02" w:rsidRPr="00984E69">
        <w:rPr>
          <w:rFonts w:ascii="TimesNewRoman" w:hAnsi="TimesNewRoman" w:cs="TimesNewRoman"/>
          <w:lang w:val="sr-Cyrl-CS"/>
        </w:rPr>
        <w:t xml:space="preserve">, </w:t>
      </w:r>
      <w:r w:rsidR="00E66402" w:rsidRPr="00984E69">
        <w:rPr>
          <w:rFonts w:ascii="TimesNewRoman" w:hAnsi="TimesNewRoman" w:cs="TimesNewRoman"/>
          <w:lang w:val="sr-Cyrl-CS"/>
        </w:rPr>
        <w:t>није</w:t>
      </w:r>
      <w:r w:rsidR="00D90C02" w:rsidRPr="00984E69">
        <w:rPr>
          <w:rFonts w:ascii="TimesNewRoman" w:hAnsi="TimesNewRoman" w:cs="TimesNewRoman"/>
          <w:lang w:val="sr-Cyrl-CS"/>
        </w:rPr>
        <w:t xml:space="preserve"> </w:t>
      </w:r>
      <w:r w:rsidR="00E66402" w:rsidRPr="00984E69">
        <w:rPr>
          <w:rFonts w:ascii="TimesNewRoman" w:hAnsi="TimesNewRoman" w:cs="TimesNewRoman"/>
          <w:lang w:val="sr-Cyrl-CS"/>
        </w:rPr>
        <w:t>потребно</w:t>
      </w:r>
      <w:r w:rsidR="00D90C02" w:rsidRPr="00984E69">
        <w:rPr>
          <w:rFonts w:ascii="TimesNewRoman" w:hAnsi="TimesNewRoman" w:cs="TimesNewRoman"/>
          <w:lang w:val="sr-Cyrl-CS"/>
        </w:rPr>
        <w:t xml:space="preserve"> </w:t>
      </w:r>
      <w:r w:rsidR="00E66402" w:rsidRPr="00984E69">
        <w:rPr>
          <w:rFonts w:ascii="TimesNewRoman" w:hAnsi="TimesNewRoman" w:cs="TimesNewRoman"/>
          <w:lang w:val="sr-Cyrl-CS"/>
        </w:rPr>
        <w:t>захтевати</w:t>
      </w:r>
      <w:r w:rsidR="00D90C02" w:rsidRPr="00984E69">
        <w:rPr>
          <w:rFonts w:ascii="TimesNewRoman" w:hAnsi="TimesNewRoman" w:cs="TimesNewRoman"/>
          <w:lang w:val="sr-Cyrl-CS"/>
        </w:rPr>
        <w:t xml:space="preserve"> </w:t>
      </w:r>
      <w:r w:rsidR="00E66402" w:rsidRPr="00984E69">
        <w:rPr>
          <w:rFonts w:ascii="TimesNewRoman" w:hAnsi="TimesNewRoman" w:cs="TimesNewRoman"/>
          <w:lang w:val="sr-Cyrl-CS"/>
        </w:rPr>
        <w:t>посебно</w:t>
      </w:r>
      <w:r w:rsidR="00D90C02" w:rsidRPr="00984E69">
        <w:rPr>
          <w:rFonts w:ascii="TimesNewRoman" w:hAnsi="TimesNewRoman" w:cs="TimesNewRoman"/>
          <w:lang w:val="sr-Cyrl-CS"/>
        </w:rPr>
        <w:t xml:space="preserve"> </w:t>
      </w:r>
      <w:r w:rsidR="00E66402" w:rsidRPr="00984E69">
        <w:rPr>
          <w:rFonts w:ascii="TimesNewRoman" w:hAnsi="TimesNewRoman" w:cs="TimesNewRoman"/>
          <w:lang w:val="sr-Cyrl-CS"/>
        </w:rPr>
        <w:t>одобрење</w:t>
      </w:r>
      <w:r w:rsidR="00D90C02" w:rsidRPr="00984E69">
        <w:rPr>
          <w:rFonts w:ascii="TimesNewRoman" w:hAnsi="TimesNewRoman" w:cs="TimesNewRoman"/>
          <w:lang w:val="sr-Cyrl-CS"/>
        </w:rPr>
        <w:t xml:space="preserve"> </w:t>
      </w:r>
      <w:r w:rsidR="00E66402" w:rsidRPr="00984E69">
        <w:rPr>
          <w:rFonts w:ascii="TimesNewRoman" w:hAnsi="TimesNewRoman" w:cs="TimesNewRoman"/>
          <w:lang w:val="sr-Cyrl-CS"/>
        </w:rPr>
        <w:t>за</w:t>
      </w:r>
      <w:r w:rsidR="00D90C02" w:rsidRPr="00984E69">
        <w:rPr>
          <w:rFonts w:ascii="TimesNewRoman" w:hAnsi="TimesNewRoman" w:cs="TimesNewRoman"/>
          <w:lang w:val="sr-Cyrl-CS"/>
        </w:rPr>
        <w:t xml:space="preserve"> </w:t>
      </w:r>
      <w:r w:rsidR="006B1429" w:rsidRPr="00984E69">
        <w:rPr>
          <w:rFonts w:ascii="TimesNewRoman" w:hAnsi="TimesNewRoman" w:cs="TimesNewRoman"/>
          <w:lang w:val="sr-Cyrl-CS"/>
        </w:rPr>
        <w:t xml:space="preserve">употребу </w:t>
      </w:r>
      <w:r w:rsidR="009A5DE5" w:rsidRPr="00984E69">
        <w:rPr>
          <w:rFonts w:ascii="TimesNewRoman" w:hAnsi="TimesNewRoman" w:cs="TimesNewRoman"/>
          <w:lang w:val="sr-Cyrl-CS"/>
        </w:rPr>
        <w:t xml:space="preserve">пломби </w:t>
      </w:r>
      <w:r w:rsidR="006B1429" w:rsidRPr="00984E69">
        <w:rPr>
          <w:rFonts w:ascii="TimesNewRoman" w:hAnsi="TimesNewRoman" w:cs="TimesNewRoman"/>
          <w:lang w:val="sr-Cyrl-CS"/>
        </w:rPr>
        <w:t>посебне врсте</w:t>
      </w:r>
      <w:r w:rsidR="009A5DE5" w:rsidRPr="00984E69">
        <w:rPr>
          <w:rFonts w:ascii="TimesNewRoman" w:hAnsi="TimesNewRoman" w:cs="TimesNewRoman"/>
          <w:lang w:val="en-US"/>
        </w:rPr>
        <w:t>.</w:t>
      </w:r>
    </w:p>
    <w:p w14:paraId="34841662" w14:textId="71B79256" w:rsidR="00D90C02" w:rsidRPr="00984E69" w:rsidRDefault="005D59B7" w:rsidP="00C1262C">
      <w:pPr>
        <w:numPr>
          <w:ilvl w:val="0"/>
          <w:numId w:val="141"/>
        </w:numPr>
        <w:spacing w:before="120"/>
        <w:jc w:val="both"/>
        <w:rPr>
          <w:lang w:val="sr-Cyrl-CS"/>
        </w:rPr>
      </w:pPr>
      <w:r w:rsidRPr="00984E69">
        <w:rPr>
          <w:lang w:val="sr-Cyrl-CS"/>
        </w:rPr>
        <w:t>О</w:t>
      </w:r>
      <w:r w:rsidR="00E66402" w:rsidRPr="00984E69">
        <w:rPr>
          <w:lang w:val="sr-Cyrl-CS"/>
        </w:rPr>
        <w:t>влашћени</w:t>
      </w:r>
      <w:r w:rsidR="00D90C02" w:rsidRPr="00984E69">
        <w:rPr>
          <w:lang w:val="sr-Cyrl-CS"/>
        </w:rPr>
        <w:t xml:space="preserve"> </w:t>
      </w:r>
      <w:r w:rsidR="00E66402" w:rsidRPr="00984E69">
        <w:rPr>
          <w:lang w:val="sr-Cyrl-CS"/>
        </w:rPr>
        <w:t>пошиљалац</w:t>
      </w:r>
      <w:r w:rsidR="00D90C02" w:rsidRPr="00984E69">
        <w:rPr>
          <w:lang w:val="sr-Cyrl-CS"/>
        </w:rPr>
        <w:t xml:space="preserve"> </w:t>
      </w:r>
      <w:r w:rsidR="00E66402" w:rsidRPr="00984E69">
        <w:rPr>
          <w:lang w:val="sr-Cyrl-CS"/>
        </w:rPr>
        <w:t>робе</w:t>
      </w:r>
      <w:r w:rsidR="00D90C02" w:rsidRPr="00984E69">
        <w:rPr>
          <w:lang w:val="sr-Cyrl-CS"/>
        </w:rPr>
        <w:t xml:space="preserve"> </w:t>
      </w:r>
      <w:r w:rsidR="00E66402" w:rsidRPr="00984E69">
        <w:rPr>
          <w:lang w:val="sr-Cyrl-CS"/>
        </w:rPr>
        <w:t>је</w:t>
      </w:r>
      <w:r w:rsidR="00D90C02" w:rsidRPr="00984E69">
        <w:rPr>
          <w:lang w:val="sr-Cyrl-CS"/>
        </w:rPr>
        <w:t xml:space="preserve"> </w:t>
      </w:r>
      <w:r w:rsidR="00E66402" w:rsidRPr="00984E69">
        <w:rPr>
          <w:lang w:val="sr-Cyrl-CS"/>
        </w:rPr>
        <w:t>обавезан</w:t>
      </w:r>
      <w:r w:rsidR="00D90C02" w:rsidRPr="00984E69">
        <w:rPr>
          <w:lang w:val="sr-Cyrl-CS"/>
        </w:rPr>
        <w:t xml:space="preserve"> </w:t>
      </w:r>
      <w:r w:rsidR="00E66402" w:rsidRPr="00984E69">
        <w:rPr>
          <w:lang w:val="sr-Cyrl-CS"/>
        </w:rPr>
        <w:t>да</w:t>
      </w:r>
      <w:r w:rsidR="00D90C02" w:rsidRPr="00984E69">
        <w:rPr>
          <w:lang w:val="sr-Cyrl-CS"/>
        </w:rPr>
        <w:t xml:space="preserve"> </w:t>
      </w:r>
      <w:r w:rsidR="00E66402" w:rsidRPr="00984E69">
        <w:rPr>
          <w:lang w:val="sr-Cyrl-CS"/>
        </w:rPr>
        <w:t>унесе</w:t>
      </w:r>
      <w:r w:rsidR="00D90C02" w:rsidRPr="00984E69">
        <w:rPr>
          <w:lang w:val="sr-Cyrl-CS"/>
        </w:rPr>
        <w:t xml:space="preserve"> </w:t>
      </w:r>
      <w:r w:rsidR="00E66402" w:rsidRPr="00984E69">
        <w:rPr>
          <w:lang w:val="sr-Cyrl-CS"/>
        </w:rPr>
        <w:t>у</w:t>
      </w:r>
      <w:r w:rsidR="00D90C02" w:rsidRPr="00984E69">
        <w:rPr>
          <w:lang w:val="sr-Cyrl-CS"/>
        </w:rPr>
        <w:t xml:space="preserve"> </w:t>
      </w:r>
      <w:r w:rsidR="00E66402" w:rsidRPr="00984E69">
        <w:rPr>
          <w:lang w:val="sr-Cyrl-CS"/>
        </w:rPr>
        <w:t>царинску</w:t>
      </w:r>
      <w:r w:rsidR="00D90C02" w:rsidRPr="00984E69">
        <w:rPr>
          <w:lang w:val="sr-Cyrl-CS"/>
        </w:rPr>
        <w:t xml:space="preserve"> </w:t>
      </w:r>
      <w:r w:rsidR="00E66402" w:rsidRPr="00984E69">
        <w:rPr>
          <w:lang w:val="sr-Cyrl-CS"/>
        </w:rPr>
        <w:t>декларацију</w:t>
      </w:r>
      <w:r w:rsidR="00D90C02" w:rsidRPr="00984E69">
        <w:rPr>
          <w:lang w:val="sr-Cyrl-CS"/>
        </w:rPr>
        <w:t xml:space="preserve"> </w:t>
      </w:r>
      <w:r w:rsidR="00E66402" w:rsidRPr="00984E69">
        <w:rPr>
          <w:lang w:val="sr-Cyrl-CS"/>
        </w:rPr>
        <w:t>за</w:t>
      </w:r>
      <w:r w:rsidR="00D90C02" w:rsidRPr="00984E69">
        <w:rPr>
          <w:lang w:val="sr-Cyrl-CS"/>
        </w:rPr>
        <w:t xml:space="preserve"> </w:t>
      </w:r>
      <w:r w:rsidR="00E66402" w:rsidRPr="00984E69">
        <w:rPr>
          <w:lang w:val="sr-Cyrl-CS"/>
        </w:rPr>
        <w:t>транзитни</w:t>
      </w:r>
      <w:r w:rsidR="00D90C02" w:rsidRPr="00984E69">
        <w:rPr>
          <w:lang w:val="sr-Cyrl-CS"/>
        </w:rPr>
        <w:t xml:space="preserve"> </w:t>
      </w:r>
      <w:r w:rsidR="00E66402" w:rsidRPr="00984E69">
        <w:rPr>
          <w:lang w:val="sr-Cyrl-CS"/>
        </w:rPr>
        <w:t>поступак</w:t>
      </w:r>
      <w:r w:rsidR="00D90C02" w:rsidRPr="00984E69">
        <w:rPr>
          <w:lang w:val="sr-Cyrl-CS"/>
        </w:rPr>
        <w:t xml:space="preserve"> (</w:t>
      </w:r>
      <w:r w:rsidR="00E66402" w:rsidRPr="00984E69">
        <w:rPr>
          <w:lang w:val="sr-Cyrl-CS"/>
        </w:rPr>
        <w:t>која</w:t>
      </w:r>
      <w:r w:rsidR="00D90C02" w:rsidRPr="00984E69">
        <w:rPr>
          <w:lang w:val="sr-Cyrl-CS"/>
        </w:rPr>
        <w:t xml:space="preserve"> </w:t>
      </w:r>
      <w:r w:rsidR="00E66402" w:rsidRPr="00984E69">
        <w:rPr>
          <w:lang w:val="sr-Cyrl-CS"/>
        </w:rPr>
        <w:t>је</w:t>
      </w:r>
      <w:r w:rsidR="00D90C02" w:rsidRPr="00984E69">
        <w:rPr>
          <w:lang w:val="sr-Cyrl-CS"/>
        </w:rPr>
        <w:t xml:space="preserve"> </w:t>
      </w:r>
      <w:r w:rsidR="00E66402" w:rsidRPr="00984E69">
        <w:rPr>
          <w:lang w:val="sr-Cyrl-CS"/>
        </w:rPr>
        <w:t>послата</w:t>
      </w:r>
      <w:r w:rsidR="00D90C02" w:rsidRPr="00984E69">
        <w:rPr>
          <w:lang w:val="sr-Cyrl-CS"/>
        </w:rPr>
        <w:t xml:space="preserve"> </w:t>
      </w:r>
      <w:r w:rsidR="00E66402" w:rsidRPr="00984E69">
        <w:rPr>
          <w:lang w:val="sr-Cyrl-CS"/>
        </w:rPr>
        <w:t>у</w:t>
      </w:r>
      <w:r w:rsidR="00D90C02" w:rsidRPr="00984E69">
        <w:rPr>
          <w:lang w:val="sr-Cyrl-CS"/>
        </w:rPr>
        <w:t xml:space="preserve"> </w:t>
      </w:r>
      <w:r w:rsidR="00E66402" w:rsidRPr="00984E69">
        <w:rPr>
          <w:lang w:val="sr-Cyrl-CS"/>
        </w:rPr>
        <w:t>форми</w:t>
      </w:r>
      <w:r w:rsidR="00D90C02" w:rsidRPr="00984E69">
        <w:rPr>
          <w:lang w:val="sr-Cyrl-CS"/>
        </w:rPr>
        <w:t xml:space="preserve"> </w:t>
      </w:r>
      <w:r w:rsidR="00E66402" w:rsidRPr="00984E69">
        <w:rPr>
          <w:lang w:val="sr-Cyrl-CS"/>
        </w:rPr>
        <w:t>поруке</w:t>
      </w:r>
      <w:r w:rsidR="00D90C02" w:rsidRPr="00984E69">
        <w:rPr>
          <w:lang w:val="sr-Cyrl-CS"/>
        </w:rPr>
        <w:t xml:space="preserve"> </w:t>
      </w:r>
      <w:r w:rsidR="0029557D" w:rsidRPr="00984E69">
        <w:rPr>
          <w:lang w:val="sr-Latn-RS"/>
        </w:rPr>
        <w:t>RS</w:t>
      </w:r>
      <w:r w:rsidR="00D90C02" w:rsidRPr="00984E69">
        <w:rPr>
          <w:lang w:val="sr-Cyrl-CS"/>
        </w:rPr>
        <w:t xml:space="preserve">015 – </w:t>
      </w:r>
      <w:r w:rsidR="00E66402" w:rsidRPr="00984E69">
        <w:rPr>
          <w:lang w:val="sr-Cyrl-CS"/>
        </w:rPr>
        <w:t>Подаци</w:t>
      </w:r>
      <w:r w:rsidR="00D90C02" w:rsidRPr="00984E69">
        <w:rPr>
          <w:lang w:val="sr-Cyrl-CS"/>
        </w:rPr>
        <w:t xml:space="preserve"> </w:t>
      </w:r>
      <w:r w:rsidR="00E66402" w:rsidRPr="00984E69">
        <w:rPr>
          <w:lang w:val="sr-Cyrl-CS"/>
        </w:rPr>
        <w:t>из</w:t>
      </w:r>
      <w:r w:rsidR="00D90C02" w:rsidRPr="00984E69">
        <w:rPr>
          <w:lang w:val="sr-Cyrl-CS"/>
        </w:rPr>
        <w:t xml:space="preserve"> </w:t>
      </w:r>
      <w:r w:rsidR="00E66402" w:rsidRPr="00984E69">
        <w:rPr>
          <w:lang w:val="sr-Cyrl-CS"/>
        </w:rPr>
        <w:t>декларације</w:t>
      </w:r>
      <w:r w:rsidR="00D90C02" w:rsidRPr="00984E69">
        <w:rPr>
          <w:lang w:val="sr-Cyrl-CS"/>
        </w:rPr>
        <w:t xml:space="preserve">) </w:t>
      </w:r>
      <w:r w:rsidR="00E66402" w:rsidRPr="00984E69">
        <w:rPr>
          <w:lang w:val="sr-Cyrl-CS"/>
        </w:rPr>
        <w:t>следеће</w:t>
      </w:r>
      <w:r w:rsidR="00D90C02" w:rsidRPr="00984E69">
        <w:rPr>
          <w:lang w:val="sr-Cyrl-CS"/>
        </w:rPr>
        <w:t xml:space="preserve"> </w:t>
      </w:r>
      <w:r w:rsidR="00E66402" w:rsidRPr="00984E69">
        <w:rPr>
          <w:lang w:val="sr-Cyrl-CS"/>
        </w:rPr>
        <w:t>податке</w:t>
      </w:r>
      <w:r w:rsidR="00D90C02" w:rsidRPr="00984E69">
        <w:rPr>
          <w:lang w:val="sr-Cyrl-CS"/>
        </w:rPr>
        <w:t xml:space="preserve">, </w:t>
      </w:r>
      <w:r w:rsidR="00E66402" w:rsidRPr="00984E69">
        <w:rPr>
          <w:lang w:val="sr-Cyrl-CS"/>
        </w:rPr>
        <w:t>које</w:t>
      </w:r>
      <w:r w:rsidR="00D90C02" w:rsidRPr="00984E69">
        <w:rPr>
          <w:lang w:val="sr-Cyrl-CS"/>
        </w:rPr>
        <w:t xml:space="preserve"> </w:t>
      </w:r>
      <w:r w:rsidR="00EE545A" w:rsidRPr="00984E69">
        <w:rPr>
          <w:lang w:val="sr-Latn-RS"/>
        </w:rPr>
        <w:t xml:space="preserve">NCTS </w:t>
      </w:r>
      <w:r w:rsidR="00E66402" w:rsidRPr="00984E69">
        <w:rPr>
          <w:lang w:val="sr-Cyrl-CS"/>
        </w:rPr>
        <w:t>проверава</w:t>
      </w:r>
      <w:r w:rsidR="00D90C02" w:rsidRPr="00984E69">
        <w:rPr>
          <w:lang w:val="sr-Cyrl-CS"/>
        </w:rPr>
        <w:t>:</w:t>
      </w:r>
    </w:p>
    <w:p w14:paraId="4A5B87F7" w14:textId="77777777" w:rsidR="00D90C02" w:rsidRPr="00984E69" w:rsidRDefault="00E66402" w:rsidP="003E6C7A">
      <w:pPr>
        <w:numPr>
          <w:ilvl w:val="0"/>
          <w:numId w:val="113"/>
        </w:numPr>
        <w:spacing w:before="60"/>
        <w:jc w:val="both"/>
        <w:rPr>
          <w:lang w:val="sr-Cyrl-CS"/>
        </w:rPr>
      </w:pPr>
      <w:r w:rsidRPr="00984E69">
        <w:rPr>
          <w:lang w:val="sr-Cyrl-CS"/>
        </w:rPr>
        <w:t>шифру</w:t>
      </w:r>
      <w:r w:rsidR="00D90C02" w:rsidRPr="00984E69">
        <w:rPr>
          <w:lang w:val="sr-Cyrl-CS"/>
        </w:rPr>
        <w:t xml:space="preserve"> </w:t>
      </w:r>
      <w:r w:rsidR="00135EE1" w:rsidRPr="00984E69">
        <w:rPr>
          <w:lang w:val="sr-Cyrl-CS"/>
        </w:rPr>
        <w:t>одобреног</w:t>
      </w:r>
      <w:r w:rsidR="00D90C02" w:rsidRPr="00984E69">
        <w:rPr>
          <w:lang w:val="sr-Cyrl-CS"/>
        </w:rPr>
        <w:t xml:space="preserve"> </w:t>
      </w:r>
      <w:r w:rsidRPr="00984E69">
        <w:rPr>
          <w:lang w:val="sr-Cyrl-CS"/>
        </w:rPr>
        <w:t>места</w:t>
      </w:r>
      <w:r w:rsidR="00D90C02" w:rsidRPr="00984E69">
        <w:rPr>
          <w:lang w:val="sr-Cyrl-CS"/>
        </w:rPr>
        <w:t xml:space="preserve"> </w:t>
      </w:r>
      <w:r w:rsidRPr="00984E69">
        <w:rPr>
          <w:lang w:val="sr-Cyrl-CS"/>
        </w:rPr>
        <w:t>где</w:t>
      </w:r>
      <w:r w:rsidR="00D90C02" w:rsidRPr="00984E69">
        <w:rPr>
          <w:lang w:val="sr-Cyrl-CS"/>
        </w:rPr>
        <w:t xml:space="preserve"> </w:t>
      </w:r>
      <w:r w:rsidRPr="00984E69">
        <w:rPr>
          <w:lang w:val="sr-Cyrl-CS"/>
        </w:rPr>
        <w:t>се</w:t>
      </w:r>
      <w:r w:rsidR="00D90C02" w:rsidRPr="00984E69">
        <w:rPr>
          <w:lang w:val="sr-Cyrl-CS"/>
        </w:rPr>
        <w:t xml:space="preserve"> </w:t>
      </w:r>
      <w:r w:rsidRPr="00984E69">
        <w:rPr>
          <w:lang w:val="sr-Cyrl-CS"/>
        </w:rPr>
        <w:t>налази</w:t>
      </w:r>
      <w:r w:rsidR="00D90C02" w:rsidRPr="00984E69">
        <w:rPr>
          <w:lang w:val="sr-Cyrl-CS"/>
        </w:rPr>
        <w:t xml:space="preserve"> </w:t>
      </w:r>
      <w:r w:rsidRPr="00984E69">
        <w:rPr>
          <w:lang w:val="sr-Cyrl-CS"/>
        </w:rPr>
        <w:t>роба</w:t>
      </w:r>
      <w:r w:rsidR="00D90C02" w:rsidRPr="00984E69">
        <w:rPr>
          <w:lang w:val="sr-Cyrl-CS"/>
        </w:rPr>
        <w:t xml:space="preserve"> </w:t>
      </w:r>
      <w:r w:rsidRPr="00984E69">
        <w:rPr>
          <w:lang w:val="sr-Cyrl-CS"/>
        </w:rPr>
        <w:t>коју</w:t>
      </w:r>
      <w:r w:rsidR="00D90C02" w:rsidRPr="00984E69">
        <w:rPr>
          <w:lang w:val="sr-Cyrl-CS"/>
        </w:rPr>
        <w:t xml:space="preserve"> </w:t>
      </w:r>
      <w:r w:rsidRPr="00984E69">
        <w:rPr>
          <w:lang w:val="sr-Cyrl-CS"/>
        </w:rPr>
        <w:t>пријављује</w:t>
      </w:r>
      <w:r w:rsidR="00D90C02" w:rsidRPr="00984E69">
        <w:rPr>
          <w:lang w:val="sr-Cyrl-CS"/>
        </w:rPr>
        <w:t xml:space="preserve"> </w:t>
      </w:r>
      <w:r w:rsidRPr="00984E69">
        <w:rPr>
          <w:lang w:val="sr-Cyrl-CS"/>
        </w:rPr>
        <w:t>за</w:t>
      </w:r>
      <w:r w:rsidR="00D90C02" w:rsidRPr="00984E69">
        <w:rPr>
          <w:lang w:val="sr-Cyrl-CS"/>
        </w:rPr>
        <w:t xml:space="preserve"> </w:t>
      </w:r>
      <w:r w:rsidRPr="00984E69">
        <w:rPr>
          <w:lang w:val="sr-Cyrl-CS"/>
        </w:rPr>
        <w:t>транзитни</w:t>
      </w:r>
      <w:r w:rsidR="00D90C02" w:rsidRPr="00984E69">
        <w:rPr>
          <w:lang w:val="sr-Cyrl-CS"/>
        </w:rPr>
        <w:t xml:space="preserve"> </w:t>
      </w:r>
      <w:r w:rsidRPr="00984E69">
        <w:rPr>
          <w:lang w:val="sr-Cyrl-CS"/>
        </w:rPr>
        <w:t>поступак</w:t>
      </w:r>
      <w:r w:rsidR="00D90C02" w:rsidRPr="00984E69">
        <w:rPr>
          <w:lang w:val="sr-Cyrl-CS"/>
        </w:rPr>
        <w:t>;</w:t>
      </w:r>
    </w:p>
    <w:p w14:paraId="10EC36D6" w14:textId="39BA2133" w:rsidR="00D90C02" w:rsidRPr="00984E69" w:rsidRDefault="00E66402" w:rsidP="003E6C7A">
      <w:pPr>
        <w:numPr>
          <w:ilvl w:val="0"/>
          <w:numId w:val="113"/>
        </w:numPr>
        <w:spacing w:before="60"/>
        <w:jc w:val="both"/>
        <w:rPr>
          <w:lang w:val="sr-Cyrl-CS"/>
        </w:rPr>
      </w:pPr>
      <w:r w:rsidRPr="00984E69">
        <w:rPr>
          <w:lang w:val="sr-Cyrl-CS"/>
        </w:rPr>
        <w:t>шифру</w:t>
      </w:r>
      <w:r w:rsidR="00D90C02" w:rsidRPr="00984E69">
        <w:rPr>
          <w:lang w:val="sr-Cyrl-CS"/>
        </w:rPr>
        <w:t xml:space="preserve"> </w:t>
      </w:r>
      <w:r w:rsidRPr="00984E69">
        <w:rPr>
          <w:lang w:val="sr-Cyrl-CS"/>
        </w:rPr>
        <w:t>резултата</w:t>
      </w:r>
      <w:r w:rsidR="00D90C02" w:rsidRPr="00984E69">
        <w:rPr>
          <w:lang w:val="sr-Cyrl-CS"/>
        </w:rPr>
        <w:t xml:space="preserve"> </w:t>
      </w:r>
      <w:r w:rsidRPr="00984E69">
        <w:rPr>
          <w:lang w:val="sr-Cyrl-CS"/>
        </w:rPr>
        <w:t>контроле</w:t>
      </w:r>
      <w:r w:rsidR="00D90C02" w:rsidRPr="00984E69">
        <w:rPr>
          <w:lang w:val="sr-Cyrl-CS"/>
        </w:rPr>
        <w:t xml:space="preserve"> „</w:t>
      </w:r>
      <w:r w:rsidRPr="00984E69">
        <w:rPr>
          <w:lang w:val="sr-Cyrl-CS"/>
        </w:rPr>
        <w:t>А</w:t>
      </w:r>
      <w:r w:rsidR="00D90C02" w:rsidRPr="00984E69">
        <w:rPr>
          <w:lang w:val="sr-Cyrl-CS"/>
        </w:rPr>
        <w:t xml:space="preserve">3 – </w:t>
      </w:r>
      <w:r w:rsidR="00D415BB" w:rsidRPr="00984E69">
        <w:rPr>
          <w:lang w:val="sr-Cyrl-CS"/>
        </w:rPr>
        <w:t xml:space="preserve">поједностављени </w:t>
      </w:r>
      <w:r w:rsidRPr="00984E69">
        <w:rPr>
          <w:lang w:val="sr-Cyrl-CS"/>
        </w:rPr>
        <w:t>поступак</w:t>
      </w:r>
      <w:r w:rsidR="00D90C02" w:rsidRPr="00984E69">
        <w:rPr>
          <w:lang w:val="sr-Cyrl-CS"/>
        </w:rPr>
        <w:t>”;</w:t>
      </w:r>
    </w:p>
    <w:p w14:paraId="51005A3A" w14:textId="721C3797" w:rsidR="00D90C02" w:rsidRPr="00984E69" w:rsidRDefault="00D415BB" w:rsidP="003E6C7A">
      <w:pPr>
        <w:numPr>
          <w:ilvl w:val="0"/>
          <w:numId w:val="113"/>
        </w:numPr>
        <w:spacing w:before="60"/>
        <w:jc w:val="both"/>
        <w:rPr>
          <w:lang w:val="sr-Cyrl-CS"/>
        </w:rPr>
      </w:pPr>
      <w:r w:rsidRPr="00984E69">
        <w:rPr>
          <w:lang w:val="sr-Cyrl-CS"/>
        </w:rPr>
        <w:t xml:space="preserve">укупан </w:t>
      </w:r>
      <w:r w:rsidR="00E66402" w:rsidRPr="00984E69">
        <w:rPr>
          <w:lang w:val="sr-Cyrl-CS"/>
        </w:rPr>
        <w:t>број</w:t>
      </w:r>
      <w:r w:rsidR="00D90C02" w:rsidRPr="00984E69">
        <w:rPr>
          <w:lang w:val="sr-Cyrl-CS"/>
        </w:rPr>
        <w:t xml:space="preserve"> </w:t>
      </w:r>
      <w:r w:rsidR="00E66402" w:rsidRPr="00984E69">
        <w:rPr>
          <w:lang w:val="sr-Cyrl-CS"/>
        </w:rPr>
        <w:t>и</w:t>
      </w:r>
      <w:r w:rsidR="00D90C02" w:rsidRPr="00984E69">
        <w:rPr>
          <w:lang w:val="sr-Cyrl-CS"/>
        </w:rPr>
        <w:t xml:space="preserve"> </w:t>
      </w:r>
      <w:r w:rsidR="00E66402" w:rsidRPr="00984E69">
        <w:rPr>
          <w:lang w:val="sr-Cyrl-CS"/>
        </w:rPr>
        <w:t>ознаку</w:t>
      </w:r>
      <w:r w:rsidR="00D90C02" w:rsidRPr="00984E69">
        <w:rPr>
          <w:lang w:val="sr-Cyrl-CS"/>
        </w:rPr>
        <w:t xml:space="preserve"> </w:t>
      </w:r>
      <w:r w:rsidR="00E66402" w:rsidRPr="00984E69">
        <w:rPr>
          <w:lang w:val="sr-Cyrl-CS"/>
        </w:rPr>
        <w:t>стављених</w:t>
      </w:r>
      <w:r w:rsidR="0094732C" w:rsidRPr="00984E69">
        <w:rPr>
          <w:lang w:val="sr-Cyrl-CS"/>
        </w:rPr>
        <w:t xml:space="preserve"> </w:t>
      </w:r>
      <w:r w:rsidR="00E66402" w:rsidRPr="00984E69">
        <w:rPr>
          <w:lang w:val="sr-Cyrl-CS"/>
        </w:rPr>
        <w:t>пломби</w:t>
      </w:r>
      <w:r w:rsidR="00D90C02" w:rsidRPr="00984E69">
        <w:rPr>
          <w:lang w:val="sr-Cyrl-CS"/>
        </w:rPr>
        <w:t xml:space="preserve">; </w:t>
      </w:r>
    </w:p>
    <w:p w14:paraId="15923C8A" w14:textId="4FF39B37" w:rsidR="00D90C02" w:rsidRPr="00984E69" w:rsidRDefault="00E66402" w:rsidP="003E6C7A">
      <w:pPr>
        <w:numPr>
          <w:ilvl w:val="0"/>
          <w:numId w:val="113"/>
        </w:numPr>
        <w:spacing w:before="60"/>
        <w:jc w:val="both"/>
        <w:rPr>
          <w:lang w:val="sr-Cyrl-CS"/>
        </w:rPr>
      </w:pPr>
      <w:r w:rsidRPr="00984E69">
        <w:rPr>
          <w:lang w:val="sr-Cyrl-CS"/>
        </w:rPr>
        <w:t>рок</w:t>
      </w:r>
      <w:r w:rsidR="00D90C02" w:rsidRPr="00984E69">
        <w:rPr>
          <w:lang w:val="sr-Cyrl-CS"/>
        </w:rPr>
        <w:t xml:space="preserve"> </w:t>
      </w:r>
      <w:r w:rsidRPr="00984E69">
        <w:rPr>
          <w:lang w:val="sr-Cyrl-CS"/>
        </w:rPr>
        <w:t>одређен</w:t>
      </w:r>
      <w:r w:rsidR="00D90C02" w:rsidRPr="00984E69">
        <w:rPr>
          <w:lang w:val="sr-Cyrl-CS"/>
        </w:rPr>
        <w:t xml:space="preserve"> </w:t>
      </w:r>
      <w:r w:rsidR="00BE61BE" w:rsidRPr="00984E69">
        <w:rPr>
          <w:lang w:val="sr-Cyrl-CS"/>
        </w:rPr>
        <w:t>у складу са одредбама члана</w:t>
      </w:r>
      <w:r w:rsidR="00D90C02" w:rsidRPr="00984E69">
        <w:rPr>
          <w:lang w:val="sr-Cyrl-CS"/>
        </w:rPr>
        <w:t xml:space="preserve"> </w:t>
      </w:r>
      <w:r w:rsidR="00E4366F" w:rsidRPr="00984E69">
        <w:rPr>
          <w:lang w:val="sr-Cyrl-CS"/>
        </w:rPr>
        <w:t>34</w:t>
      </w:r>
      <w:r w:rsidR="00D90C02" w:rsidRPr="00984E69">
        <w:rPr>
          <w:lang w:val="sr-Cyrl-CS"/>
        </w:rPr>
        <w:t xml:space="preserve">. </w:t>
      </w:r>
      <w:r w:rsidRPr="00984E69">
        <w:rPr>
          <w:lang w:val="sr-Cyrl-CS"/>
        </w:rPr>
        <w:t>Додатка</w:t>
      </w:r>
      <w:r w:rsidR="00D90C02" w:rsidRPr="00984E69">
        <w:rPr>
          <w:lang w:val="sr-Cyrl-CS"/>
        </w:rPr>
        <w:t xml:space="preserve"> </w:t>
      </w:r>
      <w:r w:rsidR="008D261B" w:rsidRPr="00984E69">
        <w:rPr>
          <w:lang w:val="sr-Cyrl-CS"/>
        </w:rPr>
        <w:t>I</w:t>
      </w:r>
      <w:r w:rsidR="00D90C02" w:rsidRPr="00984E69">
        <w:rPr>
          <w:lang w:val="sr-Cyrl-CS"/>
        </w:rPr>
        <w:t xml:space="preserve"> </w:t>
      </w:r>
      <w:r w:rsidR="00767AFB" w:rsidRPr="00984E69">
        <w:rPr>
          <w:lang w:val="sr-Cyrl-CS"/>
        </w:rPr>
        <w:t>ЦТ</w:t>
      </w:r>
      <w:r w:rsidR="00D90C02" w:rsidRPr="00984E69">
        <w:rPr>
          <w:lang w:val="sr-Cyrl-CS"/>
        </w:rPr>
        <w:t xml:space="preserve"> </w:t>
      </w:r>
      <w:r w:rsidRPr="00984E69">
        <w:rPr>
          <w:lang w:val="sr-Cyrl-CS"/>
        </w:rPr>
        <w:t>Конвенције</w:t>
      </w:r>
      <w:r w:rsidR="001758F6" w:rsidRPr="00984E69">
        <w:rPr>
          <w:lang w:val="sr-Cyrl-CS"/>
        </w:rPr>
        <w:t xml:space="preserve">, односно </w:t>
      </w:r>
      <w:r w:rsidR="00BE61BE" w:rsidRPr="00984E69">
        <w:rPr>
          <w:lang w:val="sr-Cyrl-CS"/>
        </w:rPr>
        <w:t>члана</w:t>
      </w:r>
      <w:r w:rsidR="001758F6" w:rsidRPr="00984E69">
        <w:rPr>
          <w:lang w:val="sr-Cyrl-CS"/>
        </w:rPr>
        <w:t xml:space="preserve"> 320. Уредбе,</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коме</w:t>
      </w:r>
      <w:r w:rsidR="00D90C02" w:rsidRPr="00984E69">
        <w:rPr>
          <w:lang w:val="sr-Cyrl-CS"/>
        </w:rPr>
        <w:t xml:space="preserve"> </w:t>
      </w:r>
      <w:r w:rsidRPr="00984E69">
        <w:rPr>
          <w:lang w:val="sr-Cyrl-CS"/>
        </w:rPr>
        <w:t>роба</w:t>
      </w:r>
      <w:r w:rsidR="00D90C02" w:rsidRPr="00984E69">
        <w:rPr>
          <w:lang w:val="sr-Cyrl-CS"/>
        </w:rPr>
        <w:t xml:space="preserve"> </w:t>
      </w:r>
      <w:r w:rsidR="005D59B7" w:rsidRPr="00984E69">
        <w:rPr>
          <w:lang w:val="sr-Cyrl-CS"/>
        </w:rPr>
        <w:t xml:space="preserve">мора </w:t>
      </w:r>
      <w:r w:rsidRPr="00984E69">
        <w:rPr>
          <w:lang w:val="sr-Cyrl-CS"/>
        </w:rPr>
        <w:t>да</w:t>
      </w:r>
      <w:r w:rsidR="00D90C02" w:rsidRPr="00984E69">
        <w:rPr>
          <w:lang w:val="sr-Cyrl-CS"/>
        </w:rPr>
        <w:t xml:space="preserve"> </w:t>
      </w:r>
      <w:r w:rsidRPr="00984E69">
        <w:rPr>
          <w:lang w:val="sr-Cyrl-CS"/>
        </w:rPr>
        <w:t>буде</w:t>
      </w:r>
      <w:r w:rsidR="00D90C02" w:rsidRPr="00984E69">
        <w:rPr>
          <w:lang w:val="sr-Cyrl-CS"/>
        </w:rPr>
        <w:t xml:space="preserve"> </w:t>
      </w:r>
      <w:r w:rsidR="00EE76B7" w:rsidRPr="00984E69">
        <w:rPr>
          <w:lang w:val="sr-Cyrl-CS"/>
        </w:rPr>
        <w:t xml:space="preserve">допремљена </w:t>
      </w:r>
      <w:r w:rsidRPr="00984E69">
        <w:rPr>
          <w:lang w:val="sr-Cyrl-CS"/>
        </w:rPr>
        <w:t>одредишној</w:t>
      </w:r>
      <w:r w:rsidR="00D90C02" w:rsidRPr="00984E69">
        <w:rPr>
          <w:lang w:val="sr-Cyrl-CS"/>
        </w:rPr>
        <w:t xml:space="preserve"> </w:t>
      </w:r>
      <w:r w:rsidRPr="00984E69">
        <w:rPr>
          <w:lang w:val="sr-Cyrl-CS"/>
        </w:rPr>
        <w:t>царин</w:t>
      </w:r>
      <w:r w:rsidR="0029557D" w:rsidRPr="00984E69">
        <w:rPr>
          <w:lang w:val="sr-Cyrl-CS"/>
        </w:rPr>
        <w:t>ској испостави</w:t>
      </w:r>
      <w:r w:rsidR="00D90C02" w:rsidRPr="00984E69">
        <w:rPr>
          <w:lang w:val="sr-Cyrl-CS"/>
        </w:rPr>
        <w:t>.</w:t>
      </w:r>
    </w:p>
    <w:p w14:paraId="262928F7" w14:textId="6778126E" w:rsidR="00D90C02" w:rsidRPr="00984E69" w:rsidRDefault="007F7395" w:rsidP="00C1262C">
      <w:pPr>
        <w:numPr>
          <w:ilvl w:val="0"/>
          <w:numId w:val="141"/>
        </w:numPr>
        <w:spacing w:before="120"/>
        <w:jc w:val="both"/>
        <w:rPr>
          <w:rFonts w:ascii="TimesNewRoman" w:hAnsi="TimesNewRoman" w:cs="TimesNewRoman"/>
          <w:lang w:val="sr-Cyrl-CS"/>
        </w:rPr>
      </w:pPr>
      <w:r w:rsidRPr="00984E69">
        <w:rPr>
          <w:rFonts w:ascii="TimesNewRoman" w:hAnsi="TimesNewRoman" w:cs="TimesNewRoman"/>
          <w:lang w:val="sr-Cyrl-CS"/>
        </w:rPr>
        <w:t>П</w:t>
      </w:r>
      <w:r w:rsidR="00E66402" w:rsidRPr="00984E69">
        <w:rPr>
          <w:rFonts w:ascii="TimesNewRoman" w:hAnsi="TimesNewRoman" w:cs="TimesNewRoman"/>
          <w:lang w:val="sr-Cyrl-CS"/>
        </w:rPr>
        <w:t>оступак</w:t>
      </w:r>
      <w:r w:rsidR="00D90C02" w:rsidRPr="00984E69">
        <w:rPr>
          <w:rFonts w:ascii="TimesNewRoman" w:hAnsi="TimesNewRoman" w:cs="TimesNewRoman"/>
          <w:lang w:val="sr-Cyrl-CS"/>
        </w:rPr>
        <w:t xml:space="preserve"> </w:t>
      </w:r>
      <w:r w:rsidR="00E66402" w:rsidRPr="00984E69">
        <w:rPr>
          <w:rFonts w:ascii="TimesNewRoman" w:hAnsi="TimesNewRoman" w:cs="TimesNewRoman"/>
          <w:lang w:val="sr-Cyrl-CS"/>
        </w:rPr>
        <w:t>за</w:t>
      </w:r>
      <w:r w:rsidR="00D90C02" w:rsidRPr="00984E69">
        <w:rPr>
          <w:rFonts w:ascii="TimesNewRoman" w:hAnsi="TimesNewRoman" w:cs="TimesNewRoman"/>
          <w:lang w:val="sr-Cyrl-CS"/>
        </w:rPr>
        <w:t xml:space="preserve"> </w:t>
      </w:r>
      <w:r w:rsidR="00E66402" w:rsidRPr="00984E69">
        <w:rPr>
          <w:rFonts w:ascii="TimesNewRoman" w:hAnsi="TimesNewRoman" w:cs="TimesNewRoman"/>
          <w:lang w:val="sr-Cyrl-CS"/>
        </w:rPr>
        <w:t>подношење</w:t>
      </w:r>
      <w:r w:rsidR="00D90C02" w:rsidRPr="00984E69">
        <w:rPr>
          <w:rFonts w:ascii="TimesNewRoman" w:hAnsi="TimesNewRoman" w:cs="TimesNewRoman"/>
          <w:lang w:val="sr-Cyrl-CS"/>
        </w:rPr>
        <w:t xml:space="preserve"> </w:t>
      </w:r>
      <w:r w:rsidR="00E66402" w:rsidRPr="00984E69">
        <w:rPr>
          <w:rFonts w:ascii="TimesNewRoman" w:hAnsi="TimesNewRoman" w:cs="TimesNewRoman"/>
          <w:lang w:val="sr-Cyrl-CS"/>
        </w:rPr>
        <w:t>електронске</w:t>
      </w:r>
      <w:r w:rsidR="00D90C02" w:rsidRPr="00984E69">
        <w:rPr>
          <w:rFonts w:ascii="TimesNewRoman" w:hAnsi="TimesNewRoman" w:cs="TimesNewRoman"/>
          <w:lang w:val="sr-Cyrl-CS"/>
        </w:rPr>
        <w:t xml:space="preserve"> </w:t>
      </w:r>
      <w:r w:rsidR="00E66402" w:rsidRPr="00984E69">
        <w:rPr>
          <w:rFonts w:ascii="TimesNewRoman" w:hAnsi="TimesNewRoman" w:cs="TimesNewRoman"/>
          <w:lang w:val="sr-Cyrl-CS"/>
        </w:rPr>
        <w:t>транзитне</w:t>
      </w:r>
      <w:r w:rsidR="00D90C02" w:rsidRPr="00984E69">
        <w:rPr>
          <w:rFonts w:ascii="TimesNewRoman" w:hAnsi="TimesNewRoman" w:cs="TimesNewRoman"/>
          <w:lang w:val="sr-Cyrl-CS"/>
        </w:rPr>
        <w:t xml:space="preserve"> </w:t>
      </w:r>
      <w:r w:rsidR="00E66402" w:rsidRPr="00984E69">
        <w:rPr>
          <w:rFonts w:ascii="TimesNewRoman" w:hAnsi="TimesNewRoman" w:cs="TimesNewRoman"/>
          <w:lang w:val="sr-Cyrl-CS"/>
        </w:rPr>
        <w:t>декларације</w:t>
      </w:r>
      <w:r w:rsidR="00D90C02" w:rsidRPr="00984E69">
        <w:rPr>
          <w:rFonts w:ascii="TimesNewRoman" w:hAnsi="TimesNewRoman" w:cs="TimesNewRoman"/>
          <w:lang w:val="sr-Cyrl-CS"/>
        </w:rPr>
        <w:t xml:space="preserve"> </w:t>
      </w:r>
      <w:r w:rsidR="00BE11CD" w:rsidRPr="00984E69">
        <w:rPr>
          <w:rFonts w:ascii="TimesNewRoman" w:hAnsi="TimesNewRoman" w:cs="TimesNewRoman"/>
          <w:lang w:val="sr-Cyrl-CS"/>
        </w:rPr>
        <w:t>објашњен</w:t>
      </w:r>
      <w:r w:rsidR="00D90C02" w:rsidRPr="00984E69">
        <w:rPr>
          <w:rFonts w:ascii="TimesNewRoman" w:hAnsi="TimesNewRoman" w:cs="TimesNewRoman"/>
          <w:lang w:val="sr-Cyrl-CS"/>
        </w:rPr>
        <w:t xml:space="preserve"> </w:t>
      </w:r>
      <w:r w:rsidR="00E66402" w:rsidRPr="00984E69">
        <w:rPr>
          <w:rFonts w:ascii="TimesNewRoman" w:hAnsi="TimesNewRoman" w:cs="TimesNewRoman"/>
          <w:lang w:val="sr-Cyrl-CS"/>
        </w:rPr>
        <w:t>у</w:t>
      </w:r>
      <w:r w:rsidR="00D90C02" w:rsidRPr="00984E69">
        <w:rPr>
          <w:rFonts w:ascii="TimesNewRoman" w:hAnsi="TimesNewRoman" w:cs="TimesNewRoman"/>
          <w:lang w:val="sr-Cyrl-CS"/>
        </w:rPr>
        <w:t xml:space="preserve"> </w:t>
      </w:r>
      <w:r w:rsidR="00B73382" w:rsidRPr="00984E69">
        <w:rPr>
          <w:rFonts w:ascii="TimesNewRoman" w:hAnsi="TimesNewRoman" w:cs="TimesNewRoman"/>
          <w:lang w:val="sr-Cyrl-CS"/>
        </w:rPr>
        <w:t>О</w:t>
      </w:r>
      <w:r w:rsidR="00E66402" w:rsidRPr="00984E69">
        <w:rPr>
          <w:rFonts w:ascii="TimesNewRoman" w:hAnsi="TimesNewRoman" w:cs="TimesNewRoman"/>
          <w:lang w:val="sr-Cyrl-CS"/>
        </w:rPr>
        <w:t>дељку</w:t>
      </w:r>
      <w:r w:rsidR="00D90C02" w:rsidRPr="00984E69">
        <w:rPr>
          <w:rFonts w:ascii="TimesNewRoman" w:hAnsi="TimesNewRoman" w:cs="TimesNewRoman"/>
          <w:lang w:val="sr-Cyrl-CS"/>
        </w:rPr>
        <w:t xml:space="preserve"> </w:t>
      </w:r>
      <w:r w:rsidR="008D261B" w:rsidRPr="00984E69">
        <w:rPr>
          <w:rFonts w:ascii="TimesNewRoman" w:hAnsi="TimesNewRoman" w:cs="TimesNewRoman"/>
          <w:lang w:val="sr-Cyrl-CS"/>
        </w:rPr>
        <w:t>II</w:t>
      </w:r>
      <w:r w:rsidR="00D90C02" w:rsidRPr="00984E69">
        <w:rPr>
          <w:rFonts w:ascii="TimesNewRoman" w:hAnsi="TimesNewRoman" w:cs="TimesNewRoman"/>
          <w:lang w:val="sr-Cyrl-CS"/>
        </w:rPr>
        <w:t>.</w:t>
      </w:r>
      <w:r w:rsidR="00314D14" w:rsidRPr="00984E69">
        <w:rPr>
          <w:rFonts w:ascii="TimesNewRoman" w:hAnsi="TimesNewRoman" w:cs="TimesNewRoman"/>
          <w:lang w:val="sr-Cyrl-CS"/>
        </w:rPr>
        <w:t xml:space="preserve">2 </w:t>
      </w:r>
      <w:r w:rsidR="00E66402" w:rsidRPr="00984E69">
        <w:rPr>
          <w:rFonts w:ascii="TimesNewRoman" w:hAnsi="TimesNewRoman" w:cs="TimesNewRoman"/>
          <w:lang w:val="sr-Cyrl-CS"/>
        </w:rPr>
        <w:t>овог</w:t>
      </w:r>
      <w:r w:rsidR="00D90C02" w:rsidRPr="00984E69">
        <w:rPr>
          <w:rFonts w:ascii="TimesNewRoman" w:hAnsi="TimesNewRoman" w:cs="TimesNewRoman"/>
          <w:lang w:val="sr-Cyrl-CS"/>
        </w:rPr>
        <w:t xml:space="preserve"> </w:t>
      </w:r>
      <w:r w:rsidR="003F0A6E">
        <w:rPr>
          <w:rFonts w:ascii="TimesNewRoman" w:hAnsi="TimesNewRoman" w:cs="TimesNewRoman"/>
          <w:lang w:val="sr-Cyrl-CS"/>
        </w:rPr>
        <w:t>о</w:t>
      </w:r>
      <w:r w:rsidR="00AF6FD3" w:rsidRPr="00984E69">
        <w:rPr>
          <w:rFonts w:ascii="TimesNewRoman" w:hAnsi="TimesNewRoman" w:cs="TimesNewRoman"/>
          <w:lang w:val="sr-Cyrl-CS"/>
        </w:rPr>
        <w:t>бјашњења</w:t>
      </w:r>
      <w:r w:rsidRPr="00984E69">
        <w:rPr>
          <w:rFonts w:ascii="TimesNewRoman" w:hAnsi="TimesNewRoman" w:cs="TimesNewRoman"/>
          <w:lang w:val="sr-Cyrl-CS"/>
        </w:rPr>
        <w:t xml:space="preserve">, </w:t>
      </w:r>
      <w:r w:rsidR="00E66402" w:rsidRPr="00984E69">
        <w:rPr>
          <w:rFonts w:ascii="TimesNewRoman" w:hAnsi="TimesNewRoman" w:cs="TimesNewRoman"/>
          <w:lang w:val="sr-Cyrl-CS"/>
        </w:rPr>
        <w:t>сходно</w:t>
      </w:r>
      <w:r w:rsidR="00D90C02" w:rsidRPr="00984E69">
        <w:rPr>
          <w:rFonts w:ascii="TimesNewRoman" w:hAnsi="TimesNewRoman" w:cs="TimesNewRoman"/>
          <w:lang w:val="sr-Cyrl-CS"/>
        </w:rPr>
        <w:t xml:space="preserve"> </w:t>
      </w:r>
      <w:r w:rsidR="00E66402" w:rsidRPr="00984E69">
        <w:rPr>
          <w:rFonts w:ascii="TimesNewRoman" w:hAnsi="TimesNewRoman" w:cs="TimesNewRoman"/>
          <w:lang w:val="sr-Cyrl-CS"/>
        </w:rPr>
        <w:t>се</w:t>
      </w:r>
      <w:r w:rsidR="00D90C02" w:rsidRPr="00984E69">
        <w:rPr>
          <w:rFonts w:ascii="TimesNewRoman" w:hAnsi="TimesNewRoman" w:cs="TimesNewRoman"/>
          <w:lang w:val="sr-Cyrl-CS"/>
        </w:rPr>
        <w:t xml:space="preserve"> </w:t>
      </w:r>
      <w:r w:rsidR="00E66402" w:rsidRPr="00984E69">
        <w:rPr>
          <w:rFonts w:ascii="TimesNewRoman" w:hAnsi="TimesNewRoman" w:cs="TimesNewRoman"/>
          <w:lang w:val="sr-Cyrl-CS"/>
        </w:rPr>
        <w:t>примењује</w:t>
      </w:r>
      <w:r w:rsidRPr="00984E69">
        <w:rPr>
          <w:rFonts w:ascii="TimesNewRoman" w:hAnsi="TimesNewRoman" w:cs="TimesNewRoman"/>
          <w:lang w:val="sr-Cyrl-CS"/>
        </w:rPr>
        <w:t xml:space="preserve"> и на овлашћеног пошиљаоца</w:t>
      </w:r>
      <w:r w:rsidR="00D90C02" w:rsidRPr="00984E69">
        <w:rPr>
          <w:rFonts w:ascii="TimesNewRoman" w:hAnsi="TimesNewRoman" w:cs="TimesNewRoman"/>
          <w:lang w:val="sr-Cyrl-CS"/>
        </w:rPr>
        <w:t xml:space="preserve">. </w:t>
      </w:r>
      <w:r w:rsidR="00E04836" w:rsidRPr="00984E69">
        <w:rPr>
          <w:rFonts w:ascii="TimesNewRoman" w:hAnsi="TimesNewRoman" w:cs="TimesNewRoman"/>
          <w:lang w:val="sr-Cyrl-CS"/>
        </w:rPr>
        <w:t xml:space="preserve">Међутим, </w:t>
      </w:r>
      <w:r w:rsidR="00297DAC" w:rsidRPr="00984E69">
        <w:rPr>
          <w:rFonts w:ascii="TimesNewRoman" w:hAnsi="TimesNewRoman" w:cs="TimesNewRoman"/>
          <w:lang w:val="sr-Cyrl-CS"/>
        </w:rPr>
        <w:t xml:space="preserve">када провером садржаја поднете декларације </w:t>
      </w:r>
      <w:r w:rsidR="00EE545A" w:rsidRPr="00984E69">
        <w:rPr>
          <w:lang w:val="sr-Latn-RS"/>
        </w:rPr>
        <w:t xml:space="preserve">NCTS </w:t>
      </w:r>
      <w:r w:rsidR="00297DAC" w:rsidRPr="00984E69">
        <w:rPr>
          <w:rFonts w:ascii="TimesNewRoman" w:hAnsi="TimesNewRoman" w:cs="TimesNewRoman"/>
          <w:lang w:val="sr-Cyrl-CS"/>
        </w:rPr>
        <w:t xml:space="preserve">потврди да је декларација сачињена у складу са </w:t>
      </w:r>
      <w:r w:rsidR="00EE545A" w:rsidRPr="00984E69">
        <w:rPr>
          <w:lang w:val="sr-Latn-RS"/>
        </w:rPr>
        <w:t xml:space="preserve">NCTS </w:t>
      </w:r>
      <w:r w:rsidR="00297DAC" w:rsidRPr="00984E69">
        <w:rPr>
          <w:rFonts w:ascii="TimesNewRoman" w:hAnsi="TimesNewRoman" w:cs="TimesNewRoman"/>
          <w:lang w:val="sr-Cyrl-CS"/>
        </w:rPr>
        <w:t xml:space="preserve">спецификацијама, </w:t>
      </w:r>
      <w:r w:rsidR="00E04836" w:rsidRPr="00984E69">
        <w:rPr>
          <w:rFonts w:ascii="TimesNewRoman" w:hAnsi="TimesNewRoman" w:cs="TimesNewRoman"/>
          <w:lang w:val="sr-Cyrl-CS"/>
        </w:rPr>
        <w:t xml:space="preserve">декларација у </w:t>
      </w:r>
      <w:r w:rsidR="00297DAC" w:rsidRPr="00984E69">
        <w:rPr>
          <w:rFonts w:ascii="TimesNewRoman" w:hAnsi="TimesNewRoman" w:cs="TimesNewRoman"/>
          <w:lang w:val="sr-Cyrl-CS"/>
        </w:rPr>
        <w:t>поједностављеном поступку</w:t>
      </w:r>
      <w:r w:rsidR="00E04836" w:rsidRPr="00984E69">
        <w:rPr>
          <w:rFonts w:ascii="TimesNewRoman" w:hAnsi="TimesNewRoman" w:cs="TimesNewRoman"/>
          <w:lang w:val="sr-Cyrl-CS"/>
        </w:rPr>
        <w:t xml:space="preserve"> не добија статус „Евидентирано“</w:t>
      </w:r>
      <w:r w:rsidR="00314D14" w:rsidRPr="00984E69">
        <w:rPr>
          <w:rFonts w:ascii="TimesNewRoman" w:hAnsi="TimesNewRoman" w:cs="TimesNewRoman"/>
          <w:lang w:val="sr-Cyrl-CS"/>
        </w:rPr>
        <w:t xml:space="preserve">, већ добија одмах </w:t>
      </w:r>
      <w:r w:rsidR="00E04836" w:rsidRPr="00984E69">
        <w:rPr>
          <w:rFonts w:ascii="TimesNewRoman" w:hAnsi="TimesNewRoman" w:cs="TimesNewRoman"/>
          <w:lang w:val="sr-Cyrl-CS"/>
        </w:rPr>
        <w:t>статус „Прихваћено“</w:t>
      </w:r>
      <w:r w:rsidR="00314D14" w:rsidRPr="00984E69">
        <w:rPr>
          <w:rFonts w:ascii="TimesNewRoman" w:hAnsi="TimesNewRoman" w:cs="TimesNewRoman"/>
          <w:lang w:val="sr-Cyrl-CS"/>
        </w:rPr>
        <w:t xml:space="preserve">. У том тренутуку </w:t>
      </w:r>
      <w:r w:rsidR="00EE545A" w:rsidRPr="00984E69">
        <w:rPr>
          <w:lang w:val="sr-Latn-RS"/>
        </w:rPr>
        <w:t xml:space="preserve">NCTS </w:t>
      </w:r>
      <w:r w:rsidR="00314D14" w:rsidRPr="00984E69">
        <w:rPr>
          <w:rFonts w:ascii="TimesNewRoman" w:hAnsi="TimesNewRoman" w:cs="TimesNewRoman"/>
          <w:lang w:val="sr-Cyrl-CS"/>
        </w:rPr>
        <w:t>шаље</w:t>
      </w:r>
      <w:r w:rsidR="00D90C02" w:rsidRPr="00984E69">
        <w:rPr>
          <w:rFonts w:ascii="TimesNewRoman" w:hAnsi="TimesNewRoman" w:cs="TimesNewRoman"/>
          <w:lang w:val="sr-Cyrl-CS"/>
        </w:rPr>
        <w:t xml:space="preserve"> </w:t>
      </w:r>
      <w:r w:rsidR="00297DAC" w:rsidRPr="00984E69">
        <w:rPr>
          <w:rFonts w:ascii="TimesNewRoman" w:hAnsi="TimesNewRoman" w:cs="TimesNewRoman"/>
          <w:lang w:val="sr-Cyrl-CS"/>
        </w:rPr>
        <w:t xml:space="preserve">овлашћеном пошиљаоцу робе </w:t>
      </w:r>
      <w:r w:rsidR="00E66402" w:rsidRPr="00984E69">
        <w:rPr>
          <w:rFonts w:ascii="TimesNewRoman" w:hAnsi="TimesNewRoman" w:cs="TimesNewRoman"/>
          <w:lang w:val="sr-Cyrl-CS"/>
        </w:rPr>
        <w:t>порук</w:t>
      </w:r>
      <w:r w:rsidR="00314D14" w:rsidRPr="00984E69">
        <w:rPr>
          <w:rFonts w:ascii="TimesNewRoman" w:hAnsi="TimesNewRoman" w:cs="TimesNewRoman"/>
          <w:lang w:val="sr-Cyrl-CS"/>
        </w:rPr>
        <w:t>у</w:t>
      </w:r>
      <w:r w:rsidR="00D90C02" w:rsidRPr="00984E69">
        <w:rPr>
          <w:rFonts w:ascii="TimesNewRoman" w:hAnsi="TimesNewRoman" w:cs="TimesNewRoman"/>
          <w:lang w:val="sr-Cyrl-CS"/>
        </w:rPr>
        <w:t xml:space="preserve"> </w:t>
      </w:r>
      <w:r w:rsidR="0029557D" w:rsidRPr="00984E69">
        <w:rPr>
          <w:lang w:val="sr-Latn-RS"/>
        </w:rPr>
        <w:t>RS</w:t>
      </w:r>
      <w:r w:rsidR="00D90C02" w:rsidRPr="00984E69">
        <w:rPr>
          <w:rFonts w:ascii="TimesNewRoman" w:hAnsi="TimesNewRoman" w:cs="TimesNewRoman"/>
          <w:lang w:val="sr-Cyrl-CS"/>
        </w:rPr>
        <w:t xml:space="preserve">028 </w:t>
      </w:r>
      <w:r w:rsidR="00AF6FD3" w:rsidRPr="00984E69">
        <w:rPr>
          <w:rFonts w:ascii="TimesNewRoman" w:hAnsi="TimesNewRoman" w:cs="TimesNewRoman"/>
          <w:lang w:val="sr-Cyrl-CS"/>
        </w:rPr>
        <w:t xml:space="preserve">(Прихваћена декларација) </w:t>
      </w:r>
      <w:r w:rsidR="00986A67" w:rsidRPr="00984E69">
        <w:rPr>
          <w:rFonts w:ascii="TimesNewRoman" w:hAnsi="TimesNewRoman" w:cs="TimesNewRoman"/>
          <w:lang w:val="sr-Cyrl-CS"/>
        </w:rPr>
        <w:t xml:space="preserve">са додељеним </w:t>
      </w:r>
      <w:r w:rsidR="00E66402" w:rsidRPr="00984E69">
        <w:rPr>
          <w:rFonts w:ascii="TimesNewRoman" w:hAnsi="TimesNewRoman" w:cs="TimesNewRoman"/>
          <w:lang w:val="sr-Cyrl-CS"/>
        </w:rPr>
        <w:t>М</w:t>
      </w:r>
      <w:r w:rsidR="008D261B" w:rsidRPr="00984E69">
        <w:rPr>
          <w:rFonts w:ascii="TimesNewRoman" w:hAnsi="TimesNewRoman" w:cs="TimesNewRoman"/>
          <w:lang w:val="sr-Cyrl-CS"/>
        </w:rPr>
        <w:t>RN</w:t>
      </w:r>
      <w:r w:rsidR="00D90C02" w:rsidRPr="00984E69">
        <w:rPr>
          <w:rFonts w:ascii="TimesNewRoman" w:hAnsi="TimesNewRoman" w:cs="TimesNewRoman"/>
          <w:lang w:val="sr-Cyrl-CS"/>
        </w:rPr>
        <w:t xml:space="preserve"> </w:t>
      </w:r>
      <w:r w:rsidR="00314D14" w:rsidRPr="00984E69">
        <w:rPr>
          <w:rFonts w:ascii="TimesNewRoman" w:hAnsi="TimesNewRoman" w:cs="TimesNewRoman"/>
          <w:lang w:val="sr-Cyrl-CS"/>
        </w:rPr>
        <w:t>и почиње да тече рок у којем полазна царин</w:t>
      </w:r>
      <w:r w:rsidR="0029557D" w:rsidRPr="00984E69">
        <w:rPr>
          <w:rFonts w:ascii="TimesNewRoman" w:hAnsi="TimesNewRoman" w:cs="TimesNewRoman"/>
          <w:lang w:val="sr-Cyrl-CS"/>
        </w:rPr>
        <w:t>ска испостава</w:t>
      </w:r>
      <w:r w:rsidR="00314D14" w:rsidRPr="00984E69">
        <w:rPr>
          <w:rFonts w:ascii="TimesNewRoman" w:hAnsi="TimesNewRoman" w:cs="TimesNewRoman"/>
          <w:lang w:val="sr-Cyrl-CS"/>
        </w:rPr>
        <w:t xml:space="preserve">а </w:t>
      </w:r>
      <w:r w:rsidR="00297DAC" w:rsidRPr="00984E69">
        <w:rPr>
          <w:rFonts w:ascii="TimesNewRoman" w:hAnsi="TimesNewRoman" w:cs="TimesNewRoman"/>
          <w:lang w:val="sr-Cyrl-CS"/>
        </w:rPr>
        <w:t xml:space="preserve">може </w:t>
      </w:r>
      <w:r w:rsidR="00314D14" w:rsidRPr="00984E69">
        <w:rPr>
          <w:rFonts w:ascii="TimesNewRoman" w:hAnsi="TimesNewRoman" w:cs="TimesNewRoman"/>
          <w:lang w:val="sr-Cyrl-CS"/>
        </w:rPr>
        <w:t>да донесе одлуку о провери</w:t>
      </w:r>
      <w:r w:rsidR="00D90C02" w:rsidRPr="00984E69">
        <w:rPr>
          <w:rFonts w:ascii="TimesNewRoman" w:hAnsi="TimesNewRoman" w:cs="TimesNewRoman"/>
          <w:lang w:val="sr-Cyrl-CS"/>
        </w:rPr>
        <w:t>.</w:t>
      </w:r>
    </w:p>
    <w:p w14:paraId="1415535D" w14:textId="2C144746" w:rsidR="00D90C02" w:rsidRPr="00984E69" w:rsidRDefault="007F7395" w:rsidP="00C1262C">
      <w:pPr>
        <w:numPr>
          <w:ilvl w:val="0"/>
          <w:numId w:val="141"/>
        </w:numPr>
        <w:spacing w:before="120"/>
        <w:jc w:val="both"/>
        <w:rPr>
          <w:rFonts w:ascii="TimesNewRoman" w:hAnsi="TimesNewRoman" w:cs="TimesNewRoman"/>
          <w:lang w:val="sr-Cyrl-CS"/>
        </w:rPr>
      </w:pPr>
      <w:r w:rsidRPr="00984E69">
        <w:rPr>
          <w:rFonts w:ascii="TimesNewRoman" w:hAnsi="TimesNewRoman" w:cs="TimesNewRoman"/>
          <w:lang w:val="sr-Cyrl-CS"/>
        </w:rPr>
        <w:t>П</w:t>
      </w:r>
      <w:r w:rsidR="00E66402" w:rsidRPr="00984E69">
        <w:rPr>
          <w:rFonts w:ascii="TimesNewRoman" w:hAnsi="TimesNewRoman" w:cs="TimesNewRoman"/>
          <w:lang w:val="sr-Cyrl-CS"/>
        </w:rPr>
        <w:t>оступак</w:t>
      </w:r>
      <w:r w:rsidR="00D90C02" w:rsidRPr="00984E69">
        <w:rPr>
          <w:rFonts w:ascii="TimesNewRoman" w:hAnsi="TimesNewRoman" w:cs="TimesNewRoman"/>
          <w:lang w:val="sr-Cyrl-CS"/>
        </w:rPr>
        <w:t xml:space="preserve"> </w:t>
      </w:r>
      <w:r w:rsidR="00E66402" w:rsidRPr="00984E69">
        <w:rPr>
          <w:rFonts w:ascii="TimesNewRoman" w:hAnsi="TimesNewRoman" w:cs="TimesNewRoman"/>
          <w:lang w:val="sr-Cyrl-CS"/>
        </w:rPr>
        <w:t>за</w:t>
      </w:r>
      <w:r w:rsidR="00D90C02" w:rsidRPr="00984E69">
        <w:rPr>
          <w:rFonts w:ascii="TimesNewRoman" w:hAnsi="TimesNewRoman" w:cs="TimesNewRoman"/>
          <w:lang w:val="sr-Cyrl-CS"/>
        </w:rPr>
        <w:t xml:space="preserve"> </w:t>
      </w:r>
      <w:r w:rsidR="00E66402" w:rsidRPr="00984E69">
        <w:rPr>
          <w:rFonts w:ascii="TimesNewRoman" w:hAnsi="TimesNewRoman" w:cs="TimesNewRoman"/>
          <w:lang w:val="sr-Cyrl-CS"/>
        </w:rPr>
        <w:t>измену</w:t>
      </w:r>
      <w:r w:rsidR="00D90C02" w:rsidRPr="00984E69">
        <w:rPr>
          <w:rFonts w:ascii="TimesNewRoman" w:hAnsi="TimesNewRoman" w:cs="TimesNewRoman"/>
          <w:lang w:val="sr-Cyrl-CS"/>
        </w:rPr>
        <w:t xml:space="preserve"> </w:t>
      </w:r>
      <w:r w:rsidR="00443DF2" w:rsidRPr="00984E69">
        <w:rPr>
          <w:rFonts w:ascii="TimesNewRoman" w:hAnsi="TimesNewRoman" w:cs="TimesNewRoman"/>
          <w:lang w:val="sr-Cyrl-CS"/>
        </w:rPr>
        <w:t xml:space="preserve">прихваћене </w:t>
      </w:r>
      <w:r w:rsidR="00E66402" w:rsidRPr="00984E69">
        <w:rPr>
          <w:rFonts w:ascii="TimesNewRoman" w:hAnsi="TimesNewRoman" w:cs="TimesNewRoman"/>
          <w:lang w:val="sr-Cyrl-CS"/>
        </w:rPr>
        <w:t>декларације</w:t>
      </w:r>
      <w:r w:rsidR="00D90C02" w:rsidRPr="00984E69">
        <w:rPr>
          <w:rFonts w:ascii="TimesNewRoman" w:hAnsi="TimesNewRoman" w:cs="TimesNewRoman"/>
          <w:lang w:val="sr-Cyrl-CS"/>
        </w:rPr>
        <w:t xml:space="preserve"> </w:t>
      </w:r>
      <w:r w:rsidR="00443DF2" w:rsidRPr="00984E69">
        <w:rPr>
          <w:rFonts w:ascii="TimesNewRoman" w:hAnsi="TimesNewRoman" w:cs="TimesNewRoman"/>
          <w:lang w:val="sr-Cyrl-CS"/>
        </w:rPr>
        <w:t xml:space="preserve">на начин </w:t>
      </w:r>
      <w:r w:rsidR="00BE11CD" w:rsidRPr="00984E69">
        <w:rPr>
          <w:rFonts w:ascii="TimesNewRoman" w:hAnsi="TimesNewRoman" w:cs="TimesNewRoman"/>
          <w:lang w:val="sr-Cyrl-CS"/>
        </w:rPr>
        <w:t xml:space="preserve">објашњен </w:t>
      </w:r>
      <w:r w:rsidR="00E66402" w:rsidRPr="00984E69">
        <w:rPr>
          <w:rFonts w:ascii="TimesNewRoman" w:hAnsi="TimesNewRoman" w:cs="TimesNewRoman"/>
          <w:lang w:val="sr-Cyrl-CS"/>
        </w:rPr>
        <w:t>у</w:t>
      </w:r>
      <w:r w:rsidR="00D90C02" w:rsidRPr="00984E69">
        <w:rPr>
          <w:rFonts w:ascii="TimesNewRoman" w:hAnsi="TimesNewRoman" w:cs="TimesNewRoman"/>
          <w:lang w:val="sr-Cyrl-CS"/>
        </w:rPr>
        <w:t xml:space="preserve"> </w:t>
      </w:r>
      <w:r w:rsidR="00BE11CD" w:rsidRPr="00984E69">
        <w:rPr>
          <w:rFonts w:ascii="TimesNewRoman" w:hAnsi="TimesNewRoman" w:cs="TimesNewRoman"/>
          <w:lang w:val="sr-Cyrl-CS"/>
        </w:rPr>
        <w:t>О</w:t>
      </w:r>
      <w:r w:rsidR="00E66402" w:rsidRPr="00984E69">
        <w:rPr>
          <w:rFonts w:ascii="TimesNewRoman" w:hAnsi="TimesNewRoman" w:cs="TimesNewRoman"/>
          <w:lang w:val="sr-Cyrl-CS"/>
        </w:rPr>
        <w:t>дељку</w:t>
      </w:r>
      <w:r w:rsidR="00D90C02" w:rsidRPr="00984E69">
        <w:rPr>
          <w:rFonts w:ascii="TimesNewRoman" w:hAnsi="TimesNewRoman" w:cs="TimesNewRoman"/>
          <w:lang w:val="sr-Cyrl-CS"/>
        </w:rPr>
        <w:t xml:space="preserve"> </w:t>
      </w:r>
      <w:r w:rsidR="008D261B" w:rsidRPr="00984E69">
        <w:rPr>
          <w:rFonts w:ascii="TimesNewRoman" w:hAnsi="TimesNewRoman" w:cs="TimesNewRoman"/>
          <w:lang w:val="sr-Cyrl-CS"/>
        </w:rPr>
        <w:t>II</w:t>
      </w:r>
      <w:r w:rsidR="00D90C02" w:rsidRPr="00984E69">
        <w:rPr>
          <w:rFonts w:ascii="TimesNewRoman" w:hAnsi="TimesNewRoman" w:cs="TimesNewRoman"/>
          <w:lang w:val="sr-Cyrl-CS"/>
        </w:rPr>
        <w:t>.</w:t>
      </w:r>
      <w:r w:rsidR="00314D14" w:rsidRPr="00984E69">
        <w:rPr>
          <w:rFonts w:ascii="TimesNewRoman" w:hAnsi="TimesNewRoman" w:cs="TimesNewRoman"/>
          <w:lang w:val="sr-Cyrl-CS"/>
        </w:rPr>
        <w:t xml:space="preserve">4 </w:t>
      </w:r>
      <w:r w:rsidR="00E66402" w:rsidRPr="00984E69">
        <w:rPr>
          <w:rFonts w:ascii="TimesNewRoman" w:hAnsi="TimesNewRoman" w:cs="TimesNewRoman"/>
          <w:lang w:val="sr-Cyrl-CS"/>
        </w:rPr>
        <w:t>овог</w:t>
      </w:r>
      <w:r w:rsidR="00D90C02" w:rsidRPr="00984E69">
        <w:rPr>
          <w:rFonts w:ascii="TimesNewRoman" w:hAnsi="TimesNewRoman" w:cs="TimesNewRoman"/>
          <w:lang w:val="sr-Cyrl-CS"/>
        </w:rPr>
        <w:t xml:space="preserve"> </w:t>
      </w:r>
      <w:r w:rsidR="003F0A6E">
        <w:rPr>
          <w:rFonts w:ascii="TimesNewRoman" w:hAnsi="TimesNewRoman" w:cs="TimesNewRoman"/>
          <w:lang w:val="sr-Cyrl-CS"/>
        </w:rPr>
        <w:t>о</w:t>
      </w:r>
      <w:r w:rsidR="00E66402" w:rsidRPr="00984E69">
        <w:rPr>
          <w:rFonts w:ascii="TimesNewRoman" w:hAnsi="TimesNewRoman" w:cs="TimesNewRoman"/>
          <w:lang w:val="sr-Cyrl-CS"/>
        </w:rPr>
        <w:t>бјашњења</w:t>
      </w:r>
      <w:r w:rsidRPr="00984E69">
        <w:rPr>
          <w:rFonts w:ascii="TimesNewRoman" w:hAnsi="TimesNewRoman" w:cs="TimesNewRoman"/>
          <w:lang w:val="sr-Cyrl-CS"/>
        </w:rPr>
        <w:t>, сходно се примењује и у поступку овлашћеног пошиљаоца.</w:t>
      </w:r>
    </w:p>
    <w:p w14:paraId="1A4EC666" w14:textId="1F030F59" w:rsidR="00443DF2" w:rsidRPr="00984E69" w:rsidRDefault="00443DF2" w:rsidP="00C1262C">
      <w:pPr>
        <w:numPr>
          <w:ilvl w:val="0"/>
          <w:numId w:val="141"/>
        </w:numPr>
        <w:spacing w:before="120"/>
        <w:jc w:val="both"/>
        <w:rPr>
          <w:rFonts w:ascii="TimesNewRoman" w:hAnsi="TimesNewRoman" w:cs="TimesNewRoman"/>
          <w:lang w:val="sr-Cyrl-CS"/>
        </w:rPr>
      </w:pPr>
      <w:r w:rsidRPr="00984E69">
        <w:rPr>
          <w:rFonts w:ascii="TimesNewRoman" w:hAnsi="TimesNewRoman" w:cs="TimesNewRoman"/>
          <w:lang w:val="sr-Cyrl-CS"/>
        </w:rPr>
        <w:t xml:space="preserve">Поступак за поништавање прихваћене декларације на начин </w:t>
      </w:r>
      <w:r w:rsidR="00BE11CD" w:rsidRPr="00984E69">
        <w:rPr>
          <w:rFonts w:ascii="TimesNewRoman" w:hAnsi="TimesNewRoman" w:cs="TimesNewRoman"/>
          <w:lang w:val="sr-Cyrl-CS"/>
        </w:rPr>
        <w:t xml:space="preserve">објашњен </w:t>
      </w:r>
      <w:r w:rsidRPr="00984E69">
        <w:rPr>
          <w:rFonts w:ascii="TimesNewRoman" w:hAnsi="TimesNewRoman" w:cs="TimesNewRoman"/>
          <w:lang w:val="sr-Cyrl-CS"/>
        </w:rPr>
        <w:t xml:space="preserve">у </w:t>
      </w:r>
      <w:r w:rsidR="00BE11CD" w:rsidRPr="00984E69">
        <w:rPr>
          <w:rFonts w:ascii="TimesNewRoman" w:hAnsi="TimesNewRoman" w:cs="TimesNewRoman"/>
          <w:lang w:val="sr-Cyrl-CS"/>
        </w:rPr>
        <w:t>О</w:t>
      </w:r>
      <w:r w:rsidRPr="00984E69">
        <w:rPr>
          <w:rFonts w:ascii="TimesNewRoman" w:hAnsi="TimesNewRoman" w:cs="TimesNewRoman"/>
          <w:lang w:val="sr-Cyrl-CS"/>
        </w:rPr>
        <w:t xml:space="preserve">дељку II.7 овог </w:t>
      </w:r>
      <w:r w:rsidR="000B2D5E" w:rsidRPr="00984E69">
        <w:rPr>
          <w:rFonts w:ascii="TimesNewRoman" w:hAnsi="TimesNewRoman" w:cs="TimesNewRoman"/>
          <w:lang w:val="sr-Cyrl-CS"/>
        </w:rPr>
        <w:t>о</w:t>
      </w:r>
      <w:r w:rsidRPr="00984E69">
        <w:rPr>
          <w:rFonts w:ascii="TimesNewRoman" w:hAnsi="TimesNewRoman" w:cs="TimesNewRoman"/>
          <w:lang w:val="sr-Cyrl-CS"/>
        </w:rPr>
        <w:t>бјашњења, сходно се примењује и у поступку овлашћеног пошиљаоца.</w:t>
      </w:r>
    </w:p>
    <w:p w14:paraId="35F01E49" w14:textId="4D3BF7BC" w:rsidR="00A74A5F" w:rsidRPr="00984E69" w:rsidRDefault="007F7395" w:rsidP="00C1262C">
      <w:pPr>
        <w:numPr>
          <w:ilvl w:val="0"/>
          <w:numId w:val="141"/>
        </w:numPr>
        <w:spacing w:before="120"/>
        <w:jc w:val="both"/>
        <w:rPr>
          <w:rFonts w:ascii="TimesNewRoman" w:hAnsi="TimesNewRoman" w:cs="TimesNewRoman"/>
          <w:lang w:val="sr-Cyrl-CS"/>
        </w:rPr>
      </w:pPr>
      <w:r w:rsidRPr="00984E69">
        <w:rPr>
          <w:rFonts w:ascii="TimesNewRoman" w:hAnsi="TimesNewRoman" w:cs="TimesNewRoman"/>
          <w:lang w:val="sr-Cyrl-CS"/>
        </w:rPr>
        <w:t xml:space="preserve">Поступак за </w:t>
      </w:r>
      <w:r w:rsidR="00D35A13" w:rsidRPr="00984E69">
        <w:rPr>
          <w:rFonts w:ascii="TimesNewRoman" w:hAnsi="TimesNewRoman" w:cs="TimesNewRoman"/>
          <w:lang w:val="sr-Cyrl-CS"/>
        </w:rPr>
        <w:t>проверу декларације</w:t>
      </w:r>
      <w:r w:rsidR="00314D14" w:rsidRPr="00984E69" w:rsidDel="00314D14">
        <w:rPr>
          <w:rFonts w:ascii="TimesNewRoman" w:hAnsi="TimesNewRoman" w:cs="TimesNewRoman"/>
          <w:lang w:val="sr-Cyrl-CS"/>
        </w:rPr>
        <w:t xml:space="preserve"> </w:t>
      </w:r>
      <w:r w:rsidR="00BE11CD" w:rsidRPr="00984E69">
        <w:rPr>
          <w:rFonts w:ascii="TimesNewRoman" w:hAnsi="TimesNewRoman" w:cs="TimesNewRoman"/>
          <w:lang w:val="sr-Cyrl-CS"/>
        </w:rPr>
        <w:t xml:space="preserve">објашњен </w:t>
      </w:r>
      <w:r w:rsidR="00E66402" w:rsidRPr="00984E69">
        <w:rPr>
          <w:rFonts w:ascii="TimesNewRoman" w:hAnsi="TimesNewRoman" w:cs="TimesNewRoman"/>
          <w:lang w:val="sr-Cyrl-CS"/>
        </w:rPr>
        <w:t>у</w:t>
      </w:r>
      <w:r w:rsidR="00D90C02" w:rsidRPr="00984E69">
        <w:rPr>
          <w:rFonts w:ascii="TimesNewRoman" w:hAnsi="TimesNewRoman" w:cs="TimesNewRoman"/>
          <w:lang w:val="sr-Cyrl-CS"/>
        </w:rPr>
        <w:t xml:space="preserve"> </w:t>
      </w:r>
      <w:r w:rsidR="00BE11CD" w:rsidRPr="00984E69">
        <w:rPr>
          <w:rFonts w:ascii="TimesNewRoman" w:hAnsi="TimesNewRoman" w:cs="TimesNewRoman"/>
          <w:lang w:val="sr-Cyrl-CS"/>
        </w:rPr>
        <w:t>О</w:t>
      </w:r>
      <w:r w:rsidR="00E66402" w:rsidRPr="00984E69">
        <w:rPr>
          <w:rFonts w:ascii="TimesNewRoman" w:hAnsi="TimesNewRoman" w:cs="TimesNewRoman"/>
          <w:lang w:val="sr-Cyrl-CS"/>
        </w:rPr>
        <w:t>дељку</w:t>
      </w:r>
      <w:r w:rsidR="00D90C02" w:rsidRPr="00984E69">
        <w:rPr>
          <w:rFonts w:ascii="TimesNewRoman" w:hAnsi="TimesNewRoman" w:cs="TimesNewRoman"/>
          <w:lang w:val="sr-Cyrl-CS"/>
        </w:rPr>
        <w:t xml:space="preserve"> </w:t>
      </w:r>
      <w:r w:rsidR="008D261B" w:rsidRPr="00984E69">
        <w:rPr>
          <w:rFonts w:ascii="TimesNewRoman" w:hAnsi="TimesNewRoman" w:cs="TimesNewRoman"/>
          <w:lang w:val="sr-Cyrl-CS"/>
        </w:rPr>
        <w:t>II</w:t>
      </w:r>
      <w:r w:rsidR="00D90C02" w:rsidRPr="00984E69">
        <w:rPr>
          <w:rFonts w:ascii="TimesNewRoman" w:hAnsi="TimesNewRoman" w:cs="TimesNewRoman"/>
          <w:lang w:val="sr-Cyrl-CS"/>
        </w:rPr>
        <w:t>.</w:t>
      </w:r>
      <w:r w:rsidR="00314D14" w:rsidRPr="00984E69">
        <w:rPr>
          <w:rFonts w:ascii="TimesNewRoman" w:hAnsi="TimesNewRoman" w:cs="TimesNewRoman"/>
          <w:lang w:val="sr-Cyrl-CS"/>
        </w:rPr>
        <w:t>5</w:t>
      </w:r>
      <w:r w:rsidR="00D90C02" w:rsidRPr="00984E69">
        <w:rPr>
          <w:rFonts w:ascii="TimesNewRoman" w:hAnsi="TimesNewRoman" w:cs="TimesNewRoman"/>
          <w:lang w:val="sr-Cyrl-CS"/>
        </w:rPr>
        <w:t xml:space="preserve"> </w:t>
      </w:r>
      <w:r w:rsidR="00E66402" w:rsidRPr="00984E69">
        <w:rPr>
          <w:rFonts w:ascii="TimesNewRoman" w:hAnsi="TimesNewRoman" w:cs="TimesNewRoman"/>
          <w:lang w:val="sr-Cyrl-CS"/>
        </w:rPr>
        <w:t>овог</w:t>
      </w:r>
      <w:r w:rsidR="00D90C02" w:rsidRPr="00984E69">
        <w:rPr>
          <w:rFonts w:ascii="TimesNewRoman" w:hAnsi="TimesNewRoman" w:cs="TimesNewRoman"/>
          <w:lang w:val="sr-Cyrl-CS"/>
        </w:rPr>
        <w:t xml:space="preserve"> </w:t>
      </w:r>
      <w:r w:rsidR="000B2D5E" w:rsidRPr="00984E69">
        <w:rPr>
          <w:rFonts w:ascii="TimesNewRoman" w:hAnsi="TimesNewRoman" w:cs="TimesNewRoman"/>
          <w:lang w:val="sr-Cyrl-CS"/>
        </w:rPr>
        <w:t>о</w:t>
      </w:r>
      <w:r w:rsidR="00314D14" w:rsidRPr="00984E69">
        <w:rPr>
          <w:rFonts w:ascii="TimesNewRoman" w:hAnsi="TimesNewRoman" w:cs="TimesNewRoman"/>
          <w:lang w:val="sr-Cyrl-CS"/>
        </w:rPr>
        <w:t xml:space="preserve">бјашњења </w:t>
      </w:r>
      <w:r w:rsidRPr="00984E69">
        <w:rPr>
          <w:rFonts w:ascii="TimesNewRoman" w:hAnsi="TimesNewRoman" w:cs="TimesNewRoman"/>
          <w:lang w:val="sr-Cyrl-CS"/>
        </w:rPr>
        <w:t>сходно се примењује и у поступку овлашћеног пошиљаоца.</w:t>
      </w:r>
      <w:r w:rsidR="00D90C02" w:rsidRPr="00984E69">
        <w:rPr>
          <w:rFonts w:ascii="TimesNewRoman" w:hAnsi="TimesNewRoman" w:cs="TimesNewRoman"/>
          <w:lang w:val="sr-Cyrl-CS"/>
        </w:rPr>
        <w:t xml:space="preserve"> </w:t>
      </w:r>
      <w:r w:rsidR="00E66402" w:rsidRPr="00984E69">
        <w:rPr>
          <w:rFonts w:ascii="TimesNewRoman" w:hAnsi="TimesNewRoman" w:cs="TimesNewRoman"/>
          <w:lang w:val="sr-Cyrl-CS"/>
        </w:rPr>
        <w:t>Полазна</w:t>
      </w:r>
      <w:r w:rsidR="00D90C02" w:rsidRPr="00984E69">
        <w:rPr>
          <w:rFonts w:ascii="TimesNewRoman" w:hAnsi="TimesNewRoman" w:cs="TimesNewRoman"/>
          <w:lang w:val="sr-Cyrl-CS"/>
        </w:rPr>
        <w:t xml:space="preserve"> </w:t>
      </w:r>
      <w:r w:rsidR="00E66402" w:rsidRPr="00984E69">
        <w:rPr>
          <w:rFonts w:ascii="TimesNewRoman" w:hAnsi="TimesNewRoman" w:cs="TimesNewRoman"/>
          <w:lang w:val="sr-Cyrl-CS"/>
        </w:rPr>
        <w:t>царин</w:t>
      </w:r>
      <w:r w:rsidR="0029557D" w:rsidRPr="00984E69">
        <w:rPr>
          <w:rFonts w:ascii="TimesNewRoman" w:hAnsi="TimesNewRoman" w:cs="TimesNewRoman"/>
          <w:lang w:val="sr-Cyrl-CS"/>
        </w:rPr>
        <w:t>ска испостава</w:t>
      </w:r>
      <w:r w:rsidR="00D90C02" w:rsidRPr="00984E69">
        <w:rPr>
          <w:rFonts w:ascii="TimesNewRoman" w:hAnsi="TimesNewRoman" w:cs="TimesNewRoman"/>
          <w:lang w:val="sr-Cyrl-CS"/>
        </w:rPr>
        <w:t xml:space="preserve"> </w:t>
      </w:r>
      <w:r w:rsidR="00E66402" w:rsidRPr="00984E69">
        <w:rPr>
          <w:rFonts w:ascii="TimesNewRoman" w:hAnsi="TimesNewRoman" w:cs="TimesNewRoman"/>
          <w:lang w:val="sr-Cyrl-CS"/>
        </w:rPr>
        <w:t>пре</w:t>
      </w:r>
      <w:r w:rsidR="00D90C02" w:rsidRPr="00984E69">
        <w:rPr>
          <w:rFonts w:ascii="TimesNewRoman" w:hAnsi="TimesNewRoman" w:cs="TimesNewRoman"/>
          <w:lang w:val="sr-Cyrl-CS"/>
        </w:rPr>
        <w:t xml:space="preserve"> </w:t>
      </w:r>
      <w:r w:rsidR="00E66402" w:rsidRPr="00984E69">
        <w:rPr>
          <w:rFonts w:ascii="TimesNewRoman" w:hAnsi="TimesNewRoman" w:cs="TimesNewRoman"/>
          <w:lang w:val="sr-Cyrl-CS"/>
        </w:rPr>
        <w:t>истека</w:t>
      </w:r>
      <w:r w:rsidR="00D90C02" w:rsidRPr="00984E69">
        <w:rPr>
          <w:rFonts w:ascii="TimesNewRoman" w:hAnsi="TimesNewRoman" w:cs="TimesNewRoman"/>
          <w:lang w:val="sr-Cyrl-CS"/>
        </w:rPr>
        <w:t xml:space="preserve"> </w:t>
      </w:r>
      <w:r w:rsidR="00E66402" w:rsidRPr="00984E69">
        <w:rPr>
          <w:rFonts w:ascii="TimesNewRoman" w:hAnsi="TimesNewRoman" w:cs="TimesNewRoman"/>
          <w:lang w:val="sr-Cyrl-CS"/>
        </w:rPr>
        <w:t>рока</w:t>
      </w:r>
      <w:r w:rsidR="00D90C02" w:rsidRPr="00984E69">
        <w:rPr>
          <w:rFonts w:ascii="TimesNewRoman" w:hAnsi="TimesNewRoman" w:cs="TimesNewRoman"/>
          <w:lang w:val="sr-Cyrl-CS"/>
        </w:rPr>
        <w:t xml:space="preserve"> </w:t>
      </w:r>
      <w:r w:rsidR="00E66402" w:rsidRPr="00984E69">
        <w:rPr>
          <w:rFonts w:ascii="TimesNewRoman" w:hAnsi="TimesNewRoman" w:cs="TimesNewRoman"/>
          <w:lang w:val="sr-Cyrl-CS"/>
        </w:rPr>
        <w:t>који</w:t>
      </w:r>
      <w:r w:rsidR="00D90C02" w:rsidRPr="00984E69">
        <w:rPr>
          <w:rFonts w:ascii="TimesNewRoman" w:hAnsi="TimesNewRoman" w:cs="TimesNewRoman"/>
          <w:lang w:val="sr-Cyrl-CS"/>
        </w:rPr>
        <w:t xml:space="preserve"> </w:t>
      </w:r>
      <w:r w:rsidR="00E66402" w:rsidRPr="00984E69">
        <w:rPr>
          <w:rFonts w:ascii="TimesNewRoman" w:hAnsi="TimesNewRoman" w:cs="TimesNewRoman"/>
          <w:lang w:val="sr-Cyrl-CS"/>
        </w:rPr>
        <w:t>је</w:t>
      </w:r>
      <w:r w:rsidR="00D90C02" w:rsidRPr="00984E69">
        <w:rPr>
          <w:rFonts w:ascii="TimesNewRoman" w:hAnsi="TimesNewRoman" w:cs="TimesNewRoman"/>
          <w:lang w:val="sr-Cyrl-CS"/>
        </w:rPr>
        <w:t xml:space="preserve"> </w:t>
      </w:r>
      <w:r w:rsidR="00E66402" w:rsidRPr="00984E69">
        <w:rPr>
          <w:rFonts w:ascii="TimesNewRoman" w:hAnsi="TimesNewRoman" w:cs="TimesNewRoman"/>
          <w:lang w:val="sr-Cyrl-CS"/>
        </w:rPr>
        <w:t>одређен</w:t>
      </w:r>
      <w:r w:rsidR="00D90C02" w:rsidRPr="00984E69">
        <w:rPr>
          <w:rFonts w:ascii="TimesNewRoman" w:hAnsi="TimesNewRoman" w:cs="TimesNewRoman"/>
          <w:lang w:val="sr-Cyrl-CS"/>
        </w:rPr>
        <w:t xml:space="preserve"> </w:t>
      </w:r>
      <w:r w:rsidR="00E66402" w:rsidRPr="00984E69">
        <w:rPr>
          <w:rFonts w:ascii="TimesNewRoman" w:hAnsi="TimesNewRoman" w:cs="TimesNewRoman"/>
          <w:lang w:val="sr-Cyrl-CS"/>
        </w:rPr>
        <w:t>у</w:t>
      </w:r>
      <w:r w:rsidR="00D90C02" w:rsidRPr="00984E69">
        <w:rPr>
          <w:rFonts w:ascii="TimesNewRoman" w:hAnsi="TimesNewRoman" w:cs="TimesNewRoman"/>
          <w:lang w:val="sr-Cyrl-CS"/>
        </w:rPr>
        <w:t xml:space="preserve"> </w:t>
      </w:r>
      <w:r w:rsidR="00E66402" w:rsidRPr="00984E69">
        <w:rPr>
          <w:rFonts w:ascii="TimesNewRoman" w:hAnsi="TimesNewRoman" w:cs="TimesNewRoman"/>
          <w:lang w:val="sr-Cyrl-CS"/>
        </w:rPr>
        <w:t>одобрењу</w:t>
      </w:r>
      <w:r w:rsidR="005F6862" w:rsidRPr="00984E69">
        <w:rPr>
          <w:rFonts w:ascii="TimesNewRoman" w:hAnsi="TimesNewRoman" w:cs="TimesNewRoman"/>
          <w:lang w:val="sr-Cyrl-CS"/>
        </w:rPr>
        <w:t xml:space="preserve"> може да донесе одлуку о </w:t>
      </w:r>
      <w:r w:rsidR="002B1910" w:rsidRPr="00984E69">
        <w:rPr>
          <w:rFonts w:ascii="TimesNewRoman" w:hAnsi="TimesNewRoman" w:cs="TimesNewRoman"/>
          <w:lang w:val="sr-Cyrl-CS"/>
        </w:rPr>
        <w:t>провери</w:t>
      </w:r>
      <w:r w:rsidR="00D90C02" w:rsidRPr="00984E69">
        <w:rPr>
          <w:rFonts w:ascii="TimesNewRoman" w:hAnsi="TimesNewRoman" w:cs="TimesNewRoman"/>
          <w:lang w:val="sr-Cyrl-CS"/>
        </w:rPr>
        <w:t xml:space="preserve">. </w:t>
      </w:r>
      <w:r w:rsidR="005F6862" w:rsidRPr="00984E69">
        <w:rPr>
          <w:rFonts w:ascii="TimesNewRoman" w:hAnsi="TimesNewRoman" w:cs="TimesNewRoman"/>
          <w:lang w:val="sr-Cyrl-CS"/>
        </w:rPr>
        <w:t xml:space="preserve">После извршене провере, у зависности од резултата провере, царински службеник поступа на начин објашњен у Одељку II.5 овог </w:t>
      </w:r>
      <w:r w:rsidR="000B2D5E" w:rsidRPr="00984E69">
        <w:rPr>
          <w:rFonts w:ascii="TimesNewRoman" w:hAnsi="TimesNewRoman" w:cs="TimesNewRoman"/>
          <w:lang w:val="sr-Cyrl-CS"/>
        </w:rPr>
        <w:t>о</w:t>
      </w:r>
      <w:r w:rsidR="005F6862" w:rsidRPr="00984E69">
        <w:rPr>
          <w:rFonts w:ascii="TimesNewRoman" w:hAnsi="TimesNewRoman" w:cs="TimesNewRoman"/>
          <w:lang w:val="sr-Cyrl-CS"/>
        </w:rPr>
        <w:t>бјашњења.</w:t>
      </w:r>
      <w:r w:rsidR="00083E2B" w:rsidRPr="00984E69">
        <w:rPr>
          <w:rFonts w:ascii="TimesNewRoman" w:hAnsi="TimesNewRoman" w:cs="TimesNewRoman"/>
          <w:lang w:val="sr-Cyrl-CS"/>
        </w:rPr>
        <w:t xml:space="preserve"> </w:t>
      </w:r>
      <w:r w:rsidR="00FC3718" w:rsidRPr="00984E69">
        <w:rPr>
          <w:rFonts w:ascii="TimesNewRoman" w:hAnsi="TimesNewRoman" w:cs="TimesNewRoman"/>
          <w:lang w:val="sr-Cyrl-CS"/>
        </w:rPr>
        <w:t>Ако полазна царин</w:t>
      </w:r>
      <w:r w:rsidR="0029557D" w:rsidRPr="00984E69">
        <w:rPr>
          <w:rFonts w:ascii="TimesNewRoman" w:hAnsi="TimesNewRoman" w:cs="TimesNewRoman"/>
          <w:lang w:val="sr-Cyrl-CS"/>
        </w:rPr>
        <w:t>ска испостава</w:t>
      </w:r>
      <w:r w:rsidR="00FC3718" w:rsidRPr="00984E69">
        <w:rPr>
          <w:rFonts w:ascii="TimesNewRoman" w:hAnsi="TimesNewRoman" w:cs="TimesNewRoman"/>
          <w:lang w:val="sr-Cyrl-CS"/>
        </w:rPr>
        <w:t xml:space="preserve"> не донесе одлуку о провери пошиљке у року, овлашћени пошиљалац ће добити дозволу за пуштање робе у транзит у форми поруке </w:t>
      </w:r>
      <w:r w:rsidR="0029557D" w:rsidRPr="00984E69">
        <w:rPr>
          <w:lang w:val="sr-Latn-RS"/>
        </w:rPr>
        <w:t>RS</w:t>
      </w:r>
      <w:r w:rsidR="00FC3718" w:rsidRPr="00984E69">
        <w:rPr>
          <w:rFonts w:ascii="TimesNewRoman" w:hAnsi="TimesNewRoman" w:cs="TimesNewRoman"/>
          <w:lang w:val="sr-Cyrl-CS"/>
        </w:rPr>
        <w:t>029 (Пуштено у транзит).</w:t>
      </w:r>
      <w:r w:rsidR="00A74A5F" w:rsidRPr="00984E69">
        <w:rPr>
          <w:rFonts w:ascii="TimesNewRoman" w:hAnsi="TimesNewRoman" w:cs="TimesNewRoman"/>
          <w:lang w:val="sr-Cyrl-CS"/>
        </w:rPr>
        <w:t xml:space="preserve"> Овлашћени пошиљалац не сме да пусти робу у транзит пре него што му стигне порука </w:t>
      </w:r>
      <w:r w:rsidR="0029557D" w:rsidRPr="00984E69">
        <w:rPr>
          <w:lang w:val="sr-Latn-RS"/>
        </w:rPr>
        <w:t>RS</w:t>
      </w:r>
      <w:r w:rsidR="00A74A5F" w:rsidRPr="00984E69">
        <w:rPr>
          <w:rFonts w:ascii="TimesNewRoman" w:hAnsi="TimesNewRoman" w:cs="TimesNewRoman"/>
          <w:lang w:val="sr-Cyrl-CS"/>
        </w:rPr>
        <w:t xml:space="preserve">029 (Пуштено у транзит). Тек по пријему ове поруке овлашћени пошиљалац </w:t>
      </w:r>
      <w:r w:rsidR="002A4BA0" w:rsidRPr="00984E69">
        <w:rPr>
          <w:rFonts w:ascii="TimesNewRoman" w:hAnsi="TimesNewRoman" w:cs="TimesNewRoman"/>
          <w:lang w:val="sr-Cyrl-CS"/>
        </w:rPr>
        <w:t>може да штампа Т</w:t>
      </w:r>
      <w:r w:rsidR="00A74A5F" w:rsidRPr="00984E69">
        <w:rPr>
          <w:rFonts w:ascii="TimesNewRoman" w:hAnsi="TimesNewRoman" w:cs="TimesNewRoman"/>
          <w:lang w:val="sr-Cyrl-CS"/>
        </w:rPr>
        <w:t>SАD.</w:t>
      </w:r>
    </w:p>
    <w:p w14:paraId="023D8A3B" w14:textId="40B3E2BF" w:rsidR="00D90C02" w:rsidRPr="00984E69" w:rsidRDefault="00E66402" w:rsidP="00C1262C">
      <w:pPr>
        <w:numPr>
          <w:ilvl w:val="0"/>
          <w:numId w:val="141"/>
        </w:numPr>
        <w:spacing w:before="120"/>
        <w:jc w:val="both"/>
        <w:rPr>
          <w:lang w:val="sr-Cyrl-CS"/>
        </w:rPr>
      </w:pPr>
      <w:r w:rsidRPr="00984E69">
        <w:rPr>
          <w:lang w:val="sr-Cyrl-CS"/>
        </w:rPr>
        <w:t>У</w:t>
      </w:r>
      <w:r w:rsidR="00D90C02" w:rsidRPr="00984E69">
        <w:rPr>
          <w:lang w:val="sr-Cyrl-CS"/>
        </w:rPr>
        <w:t xml:space="preserve"> </w:t>
      </w:r>
      <w:r w:rsidRPr="00984E69">
        <w:rPr>
          <w:lang w:val="sr-Cyrl-CS"/>
        </w:rPr>
        <w:t>случају</w:t>
      </w:r>
      <w:r w:rsidR="00D90C02" w:rsidRPr="00984E69">
        <w:rPr>
          <w:lang w:val="sr-Cyrl-CS"/>
        </w:rPr>
        <w:t xml:space="preserve"> </w:t>
      </w:r>
      <w:r w:rsidRPr="00984E69">
        <w:rPr>
          <w:lang w:val="sr-Cyrl-CS"/>
        </w:rPr>
        <w:t>недоступности</w:t>
      </w:r>
      <w:r w:rsidR="00D90C02" w:rsidRPr="00984E69">
        <w:rPr>
          <w:lang w:val="sr-Cyrl-CS"/>
        </w:rPr>
        <w:t xml:space="preserve"> </w:t>
      </w:r>
      <w:r w:rsidRPr="00984E69">
        <w:rPr>
          <w:lang w:val="sr-Cyrl-CS"/>
        </w:rPr>
        <w:t>система</w:t>
      </w:r>
      <w:r w:rsidR="00D90C02" w:rsidRPr="00984E69">
        <w:rPr>
          <w:lang w:val="sr-Cyrl-CS"/>
        </w:rPr>
        <w:t xml:space="preserve"> </w:t>
      </w:r>
      <w:r w:rsidR="00EE545A" w:rsidRPr="00984E69">
        <w:rPr>
          <w:lang w:val="sr-Latn-RS"/>
        </w:rPr>
        <w:t xml:space="preserve">NCTS </w:t>
      </w:r>
      <w:r w:rsidR="00D90C02" w:rsidRPr="00984E69">
        <w:rPr>
          <w:lang w:val="sr-Cyrl-CS"/>
        </w:rPr>
        <w:t>(</w:t>
      </w:r>
      <w:r w:rsidRPr="00984E69">
        <w:rPr>
          <w:lang w:val="sr-Cyrl-CS"/>
        </w:rPr>
        <w:t>царинског</w:t>
      </w:r>
      <w:r w:rsidR="00D90C02" w:rsidRPr="00984E69">
        <w:rPr>
          <w:lang w:val="sr-Cyrl-CS"/>
        </w:rPr>
        <w:t xml:space="preserve"> </w:t>
      </w:r>
      <w:r w:rsidRPr="00984E69">
        <w:rPr>
          <w:lang w:val="sr-Cyrl-CS"/>
        </w:rPr>
        <w:t>система</w:t>
      </w:r>
      <w:r w:rsidR="00D90C02" w:rsidRPr="00984E69">
        <w:rPr>
          <w:lang w:val="sr-Cyrl-CS"/>
        </w:rPr>
        <w:t xml:space="preserve"> </w:t>
      </w:r>
      <w:r w:rsidRPr="00984E69">
        <w:rPr>
          <w:lang w:val="sr-Cyrl-CS"/>
        </w:rPr>
        <w:t>или</w:t>
      </w:r>
      <w:r w:rsidR="00D90C02" w:rsidRPr="00984E69">
        <w:rPr>
          <w:lang w:val="sr-Cyrl-CS"/>
        </w:rPr>
        <w:t xml:space="preserve"> </w:t>
      </w:r>
      <w:r w:rsidRPr="00984E69">
        <w:rPr>
          <w:lang w:val="sr-Cyrl-CS"/>
        </w:rPr>
        <w:t>система</w:t>
      </w:r>
      <w:r w:rsidR="00D90C02" w:rsidRPr="00984E69">
        <w:rPr>
          <w:lang w:val="sr-Cyrl-CS"/>
        </w:rPr>
        <w:t xml:space="preserve"> </w:t>
      </w:r>
      <w:r w:rsidRPr="00984E69">
        <w:rPr>
          <w:lang w:val="sr-Cyrl-CS"/>
        </w:rPr>
        <w:t>овлашћеног</w:t>
      </w:r>
      <w:r w:rsidR="00D90C02" w:rsidRPr="00984E69">
        <w:rPr>
          <w:lang w:val="sr-Cyrl-CS"/>
        </w:rPr>
        <w:t xml:space="preserve"> </w:t>
      </w:r>
      <w:r w:rsidRPr="00984E69">
        <w:rPr>
          <w:lang w:val="sr-Cyrl-CS"/>
        </w:rPr>
        <w:t>пошиљаоца</w:t>
      </w:r>
      <w:r w:rsidR="00D90C02" w:rsidRPr="00984E69">
        <w:rPr>
          <w:lang w:val="sr-Cyrl-CS"/>
        </w:rPr>
        <w:t xml:space="preserve"> </w:t>
      </w:r>
      <w:r w:rsidRPr="00984E69">
        <w:rPr>
          <w:lang w:val="sr-Cyrl-CS"/>
        </w:rPr>
        <w:t>робе</w:t>
      </w:r>
      <w:r w:rsidR="00D90C02" w:rsidRPr="00984E69">
        <w:rPr>
          <w:lang w:val="sr-Cyrl-CS"/>
        </w:rPr>
        <w:t xml:space="preserve">) </w:t>
      </w:r>
      <w:r w:rsidRPr="00984E69">
        <w:rPr>
          <w:lang w:val="sr-Cyrl-CS"/>
        </w:rPr>
        <w:t>и</w:t>
      </w:r>
      <w:r w:rsidR="00D90C02" w:rsidRPr="00984E69">
        <w:rPr>
          <w:lang w:val="sr-Cyrl-CS"/>
        </w:rPr>
        <w:t xml:space="preserve"> </w:t>
      </w:r>
      <w:r w:rsidRPr="00984E69">
        <w:rPr>
          <w:lang w:val="sr-Cyrl-CS"/>
        </w:rPr>
        <w:t>пошто</w:t>
      </w:r>
      <w:r w:rsidR="00D90C02" w:rsidRPr="00984E69">
        <w:rPr>
          <w:lang w:val="sr-Cyrl-CS"/>
        </w:rPr>
        <w:t xml:space="preserve"> </w:t>
      </w:r>
      <w:r w:rsidRPr="00984E69">
        <w:rPr>
          <w:lang w:val="sr-Cyrl-CS"/>
        </w:rPr>
        <w:t>је</w:t>
      </w:r>
      <w:r w:rsidR="00D90C02" w:rsidRPr="00984E69">
        <w:rPr>
          <w:lang w:val="sr-Cyrl-CS"/>
        </w:rPr>
        <w:t xml:space="preserve"> </w:t>
      </w:r>
      <w:r w:rsidRPr="00984E69">
        <w:rPr>
          <w:lang w:val="sr-Cyrl-CS"/>
        </w:rPr>
        <w:t>издато</w:t>
      </w:r>
      <w:r w:rsidR="00D90C02" w:rsidRPr="00984E69">
        <w:rPr>
          <w:lang w:val="sr-Cyrl-CS"/>
        </w:rPr>
        <w:t xml:space="preserve"> </w:t>
      </w:r>
      <w:r w:rsidRPr="00984E69">
        <w:rPr>
          <w:lang w:val="sr-Cyrl-CS"/>
        </w:rPr>
        <w:t>одобрење</w:t>
      </w:r>
      <w:r w:rsidR="00D90C02" w:rsidRPr="00984E69">
        <w:rPr>
          <w:lang w:val="sr-Cyrl-CS"/>
        </w:rPr>
        <w:t xml:space="preserve"> </w:t>
      </w:r>
      <w:r w:rsidRPr="00984E69">
        <w:rPr>
          <w:lang w:val="sr-Cyrl-CS"/>
        </w:rPr>
        <w:t>од</w:t>
      </w:r>
      <w:r w:rsidR="00D90C02" w:rsidRPr="00984E69">
        <w:rPr>
          <w:lang w:val="sr-Cyrl-CS"/>
        </w:rPr>
        <w:t xml:space="preserve"> </w:t>
      </w:r>
      <w:r w:rsidRPr="00984E69">
        <w:rPr>
          <w:lang w:val="sr-Cyrl-CS"/>
        </w:rPr>
        <w:t>стране</w:t>
      </w:r>
      <w:r w:rsidR="00D90C02" w:rsidRPr="00984E69">
        <w:rPr>
          <w:lang w:val="sr-Cyrl-CS"/>
        </w:rPr>
        <w:t xml:space="preserve"> </w:t>
      </w:r>
      <w:r w:rsidRPr="00984E69">
        <w:rPr>
          <w:lang w:val="sr-Cyrl-CS"/>
        </w:rPr>
        <w:t>надлежног</w:t>
      </w:r>
      <w:r w:rsidR="00D90C02" w:rsidRPr="00984E69">
        <w:rPr>
          <w:lang w:val="sr-Cyrl-CS"/>
        </w:rPr>
        <w:t xml:space="preserve"> </w:t>
      </w:r>
      <w:r w:rsidRPr="00984E69">
        <w:rPr>
          <w:lang w:val="sr-Cyrl-CS"/>
        </w:rPr>
        <w:t>органа</w:t>
      </w:r>
      <w:r w:rsidR="00D90C02" w:rsidRPr="00984E69">
        <w:rPr>
          <w:lang w:val="sr-Cyrl-CS"/>
        </w:rPr>
        <w:t xml:space="preserve">, </w:t>
      </w:r>
      <w:r w:rsidRPr="00984E69">
        <w:rPr>
          <w:lang w:val="sr-Cyrl-CS"/>
        </w:rPr>
        <w:t>примењује</w:t>
      </w:r>
      <w:r w:rsidR="00D90C02" w:rsidRPr="00984E69">
        <w:rPr>
          <w:lang w:val="sr-Cyrl-CS"/>
        </w:rPr>
        <w:t xml:space="preserve"> </w:t>
      </w:r>
      <w:r w:rsidRPr="00984E69">
        <w:rPr>
          <w:lang w:val="sr-Cyrl-CS"/>
        </w:rPr>
        <w:t>се</w:t>
      </w:r>
      <w:r w:rsidR="00D90C02" w:rsidRPr="00984E69">
        <w:rPr>
          <w:lang w:val="sr-Cyrl-CS"/>
        </w:rPr>
        <w:t xml:space="preserve"> </w:t>
      </w:r>
      <w:r w:rsidR="001758F6" w:rsidRPr="00984E69">
        <w:rPr>
          <w:lang w:val="sr-Cyrl-CS"/>
        </w:rPr>
        <w:t>осигурање континуитета</w:t>
      </w:r>
      <w:r w:rsidR="00D90C02" w:rsidRPr="00984E69">
        <w:rPr>
          <w:lang w:val="sr-Cyrl-CS"/>
        </w:rPr>
        <w:t xml:space="preserve"> </w:t>
      </w:r>
      <w:r w:rsidRPr="00984E69">
        <w:rPr>
          <w:lang w:val="sr-Cyrl-CS"/>
        </w:rPr>
        <w:t>поступк</w:t>
      </w:r>
      <w:r w:rsidR="001758F6" w:rsidRPr="00984E69">
        <w:rPr>
          <w:lang w:val="sr-Cyrl-CS"/>
        </w:rPr>
        <w:t>а</w:t>
      </w:r>
      <w:r w:rsidR="00F67CB4" w:rsidRPr="00984E69">
        <w:rPr>
          <w:lang w:val="sr-Cyrl-CS"/>
        </w:rPr>
        <w:t>.</w:t>
      </w:r>
    </w:p>
    <w:p w14:paraId="4C982DF9" w14:textId="77777777" w:rsidR="00D90C02" w:rsidRPr="00984E69" w:rsidRDefault="00D90C02" w:rsidP="00D90C02">
      <w:pPr>
        <w:rPr>
          <w:lang w:val="sr-Cyrl-CS"/>
        </w:rPr>
      </w:pPr>
    </w:p>
    <w:p w14:paraId="05288313" w14:textId="301BA91E" w:rsidR="00D90C02" w:rsidRPr="00984E69" w:rsidRDefault="00E66402" w:rsidP="003E6C7A">
      <w:pPr>
        <w:pStyle w:val="ListParagraph"/>
        <w:numPr>
          <w:ilvl w:val="1"/>
          <w:numId w:val="145"/>
        </w:numPr>
        <w:outlineLvl w:val="1"/>
        <w:rPr>
          <w:b/>
          <w:u w:val="single"/>
          <w:lang w:val="sr-Latn-RS"/>
        </w:rPr>
      </w:pPr>
      <w:bookmarkStart w:id="72" w:name="_Toc394662411"/>
      <w:bookmarkStart w:id="73" w:name="_Toc407623888"/>
      <w:r w:rsidRPr="00984E69">
        <w:rPr>
          <w:b/>
          <w:u w:val="single"/>
          <w:lang w:val="sr-Latn-RS"/>
        </w:rPr>
        <w:t>Поједностављени</w:t>
      </w:r>
      <w:r w:rsidR="00D90C02" w:rsidRPr="00984E69">
        <w:rPr>
          <w:b/>
          <w:u w:val="single"/>
          <w:lang w:val="sr-Latn-RS"/>
        </w:rPr>
        <w:t xml:space="preserve"> </w:t>
      </w:r>
      <w:r w:rsidRPr="00984E69">
        <w:rPr>
          <w:b/>
          <w:u w:val="single"/>
          <w:lang w:val="sr-Latn-RS"/>
        </w:rPr>
        <w:t>поступак</w:t>
      </w:r>
      <w:r w:rsidR="00D90C02" w:rsidRPr="00984E69">
        <w:rPr>
          <w:b/>
          <w:u w:val="single"/>
          <w:lang w:val="sr-Latn-RS"/>
        </w:rPr>
        <w:t xml:space="preserve"> </w:t>
      </w:r>
      <w:r w:rsidRPr="00984E69">
        <w:rPr>
          <w:b/>
          <w:u w:val="single"/>
          <w:lang w:val="sr-Latn-RS"/>
        </w:rPr>
        <w:t>за</w:t>
      </w:r>
      <w:r w:rsidR="00D90C02" w:rsidRPr="00984E69">
        <w:rPr>
          <w:b/>
          <w:u w:val="single"/>
          <w:lang w:val="sr-Latn-RS"/>
        </w:rPr>
        <w:t xml:space="preserve"> </w:t>
      </w:r>
      <w:r w:rsidRPr="00984E69">
        <w:rPr>
          <w:b/>
          <w:u w:val="single"/>
          <w:lang w:val="sr-Latn-RS"/>
        </w:rPr>
        <w:t>употребу</w:t>
      </w:r>
      <w:r w:rsidR="006B1429" w:rsidRPr="00984E69">
        <w:rPr>
          <w:b/>
          <w:u w:val="single"/>
          <w:lang w:val="sr-Latn-RS"/>
        </w:rPr>
        <w:t xml:space="preserve"> </w:t>
      </w:r>
      <w:r w:rsidR="009A5DE5" w:rsidRPr="00984E69">
        <w:rPr>
          <w:b/>
          <w:u w:val="single"/>
          <w:lang w:val="sr-Latn-RS"/>
        </w:rPr>
        <w:t xml:space="preserve">пломби </w:t>
      </w:r>
      <w:r w:rsidR="006B1429" w:rsidRPr="00984E69">
        <w:rPr>
          <w:b/>
          <w:u w:val="single"/>
          <w:lang w:val="sr-Latn-RS"/>
        </w:rPr>
        <w:t xml:space="preserve">посебне врсте </w:t>
      </w:r>
      <w:bookmarkEnd w:id="72"/>
      <w:bookmarkEnd w:id="73"/>
    </w:p>
    <w:p w14:paraId="7E392CAA" w14:textId="267030A9" w:rsidR="00D90C02" w:rsidRPr="00984E69" w:rsidRDefault="00E66402" w:rsidP="00F67CB4">
      <w:pPr>
        <w:numPr>
          <w:ilvl w:val="0"/>
          <w:numId w:val="34"/>
        </w:numPr>
        <w:spacing w:before="120"/>
        <w:jc w:val="both"/>
        <w:rPr>
          <w:lang w:val="sr-Cyrl-CS"/>
        </w:rPr>
      </w:pPr>
      <w:r w:rsidRPr="00984E69">
        <w:rPr>
          <w:lang w:val="sr-Cyrl-CS"/>
        </w:rPr>
        <w:t>Надлежна</w:t>
      </w:r>
      <w:r w:rsidR="00D90C02" w:rsidRPr="00984E69">
        <w:rPr>
          <w:lang w:val="sr-Cyrl-CS"/>
        </w:rPr>
        <w:t xml:space="preserve"> </w:t>
      </w:r>
      <w:r w:rsidRPr="00984E69">
        <w:rPr>
          <w:lang w:val="sr-Cyrl-CS"/>
        </w:rPr>
        <w:t>царинарница</w:t>
      </w:r>
      <w:r w:rsidR="00D90C02" w:rsidRPr="00984E69">
        <w:rPr>
          <w:lang w:val="sr-Cyrl-CS"/>
        </w:rPr>
        <w:t xml:space="preserve"> </w:t>
      </w:r>
      <w:r w:rsidRPr="00984E69">
        <w:rPr>
          <w:lang w:val="sr-Cyrl-CS"/>
        </w:rPr>
        <w:t>може</w:t>
      </w:r>
      <w:r w:rsidR="00D90C02" w:rsidRPr="00984E69">
        <w:rPr>
          <w:lang w:val="sr-Cyrl-CS"/>
        </w:rPr>
        <w:t xml:space="preserve"> </w:t>
      </w:r>
      <w:r w:rsidRPr="00984E69">
        <w:rPr>
          <w:lang w:val="sr-Cyrl-CS"/>
        </w:rPr>
        <w:t>овластити</w:t>
      </w:r>
      <w:r w:rsidR="00D90C02" w:rsidRPr="00984E69">
        <w:rPr>
          <w:lang w:val="sr-Cyrl-CS"/>
        </w:rPr>
        <w:t xml:space="preserve"> </w:t>
      </w:r>
      <w:r w:rsidR="000F77A4" w:rsidRPr="00984E69">
        <w:rPr>
          <w:lang w:val="sr-Cyrl-CS"/>
        </w:rPr>
        <w:t>носи</w:t>
      </w:r>
      <w:r w:rsidR="0085605E" w:rsidRPr="00984E69">
        <w:rPr>
          <w:lang w:val="sr-Cyrl-RS"/>
        </w:rPr>
        <w:t>оца поступка</w:t>
      </w:r>
      <w:r w:rsidR="00D90C02" w:rsidRPr="00984E69">
        <w:rPr>
          <w:lang w:val="sr-Cyrl-CS"/>
        </w:rPr>
        <w:t xml:space="preserve"> </w:t>
      </w:r>
      <w:r w:rsidRPr="00984E69">
        <w:rPr>
          <w:lang w:val="sr-Cyrl-CS"/>
        </w:rPr>
        <w:t>да</w:t>
      </w:r>
      <w:r w:rsidR="00D90C02" w:rsidRPr="00984E69">
        <w:rPr>
          <w:lang w:val="sr-Cyrl-CS"/>
        </w:rPr>
        <w:t xml:space="preserve"> </w:t>
      </w:r>
      <w:r w:rsidRPr="00984E69">
        <w:rPr>
          <w:lang w:val="sr-Cyrl-CS"/>
        </w:rPr>
        <w:t>користи</w:t>
      </w:r>
      <w:r w:rsidR="00D90C02" w:rsidRPr="00984E69">
        <w:rPr>
          <w:lang w:val="sr-Cyrl-CS"/>
        </w:rPr>
        <w:t xml:space="preserve"> </w:t>
      </w:r>
      <w:r w:rsidR="009A5DE5" w:rsidRPr="00984E69">
        <w:rPr>
          <w:lang w:val="sr-Cyrl-CS"/>
        </w:rPr>
        <w:t>пломб</w:t>
      </w:r>
      <w:r w:rsidR="009A5DE5" w:rsidRPr="00984E69">
        <w:rPr>
          <w:lang w:val="en-US"/>
        </w:rPr>
        <w:t>e</w:t>
      </w:r>
      <w:r w:rsidR="009A5DE5" w:rsidRPr="00984E69">
        <w:rPr>
          <w:lang w:val="sr-Cyrl-CS"/>
        </w:rPr>
        <w:t xml:space="preserve"> посебн</w:t>
      </w:r>
      <w:r w:rsidR="009A5DE5" w:rsidRPr="00984E69">
        <w:rPr>
          <w:lang w:val="en-US"/>
        </w:rPr>
        <w:t>e</w:t>
      </w:r>
      <w:r w:rsidR="009A5DE5" w:rsidRPr="00984E69">
        <w:rPr>
          <w:lang w:val="sr-Cyrl-CS"/>
        </w:rPr>
        <w:t xml:space="preserve"> врст</w:t>
      </w:r>
      <w:r w:rsidR="009A5DE5" w:rsidRPr="00984E69">
        <w:rPr>
          <w:lang w:val="en-US"/>
        </w:rPr>
        <w:t>e</w:t>
      </w:r>
      <w:r w:rsidR="009A5DE5" w:rsidRPr="00984E69">
        <w:rPr>
          <w:lang w:val="sr-Cyrl-CS"/>
        </w:rPr>
        <w:t xml:space="preserve"> </w:t>
      </w:r>
      <w:r w:rsidRPr="00984E69">
        <w:rPr>
          <w:lang w:val="sr-Cyrl-CS"/>
        </w:rPr>
        <w:t>на</w:t>
      </w:r>
      <w:r w:rsidR="00D90C02" w:rsidRPr="00984E69">
        <w:rPr>
          <w:lang w:val="sr-Cyrl-CS"/>
        </w:rPr>
        <w:t xml:space="preserve"> </w:t>
      </w:r>
      <w:r w:rsidRPr="00984E69">
        <w:rPr>
          <w:lang w:val="sr-Cyrl-CS"/>
        </w:rPr>
        <w:t>својим</w:t>
      </w:r>
      <w:r w:rsidR="00D90C02" w:rsidRPr="00984E69">
        <w:rPr>
          <w:lang w:val="sr-Cyrl-CS"/>
        </w:rPr>
        <w:t xml:space="preserve"> </w:t>
      </w:r>
      <w:r w:rsidRPr="00984E69">
        <w:rPr>
          <w:lang w:val="sr-Cyrl-CS"/>
        </w:rPr>
        <w:t>превозним</w:t>
      </w:r>
      <w:r w:rsidR="00D90C02" w:rsidRPr="00984E69">
        <w:rPr>
          <w:lang w:val="sr-Cyrl-CS"/>
        </w:rPr>
        <w:t xml:space="preserve"> </w:t>
      </w:r>
      <w:r w:rsidRPr="00984E69">
        <w:rPr>
          <w:lang w:val="sr-Cyrl-CS"/>
        </w:rPr>
        <w:t>средствима</w:t>
      </w:r>
      <w:r w:rsidR="00D90C02" w:rsidRPr="00984E69">
        <w:rPr>
          <w:lang w:val="sr-Cyrl-CS"/>
        </w:rPr>
        <w:t xml:space="preserve"> </w:t>
      </w:r>
      <w:r w:rsidRPr="00984E69">
        <w:rPr>
          <w:lang w:val="sr-Cyrl-CS"/>
        </w:rPr>
        <w:t>или</w:t>
      </w:r>
      <w:r w:rsidR="00D90C02" w:rsidRPr="00984E69">
        <w:rPr>
          <w:lang w:val="sr-Cyrl-CS"/>
        </w:rPr>
        <w:t xml:space="preserve"> </w:t>
      </w:r>
      <w:r w:rsidRPr="00984E69">
        <w:rPr>
          <w:lang w:val="sr-Cyrl-CS"/>
        </w:rPr>
        <w:t>паковањима</w:t>
      </w:r>
      <w:r w:rsidR="00D90C02" w:rsidRPr="00984E69">
        <w:rPr>
          <w:lang w:val="sr-Cyrl-CS"/>
        </w:rPr>
        <w:t xml:space="preserve">. </w:t>
      </w:r>
      <w:r w:rsidRPr="00984E69">
        <w:rPr>
          <w:lang w:val="sr-Cyrl-CS"/>
        </w:rPr>
        <w:t>Карактеристике</w:t>
      </w:r>
      <w:r w:rsidR="00D90C02" w:rsidRPr="00984E69">
        <w:rPr>
          <w:lang w:val="sr-Cyrl-CS"/>
        </w:rPr>
        <w:t xml:space="preserve"> </w:t>
      </w:r>
      <w:r w:rsidR="009A5DE5" w:rsidRPr="00984E69">
        <w:rPr>
          <w:lang w:val="sr-Cyrl-CS"/>
        </w:rPr>
        <w:t xml:space="preserve">пломби </w:t>
      </w:r>
      <w:r w:rsidRPr="00984E69">
        <w:rPr>
          <w:lang w:val="sr-Cyrl-CS"/>
        </w:rPr>
        <w:t>посебн</w:t>
      </w:r>
      <w:r w:rsidR="006B1429" w:rsidRPr="00984E69">
        <w:rPr>
          <w:lang w:val="sr-Cyrl-CS"/>
        </w:rPr>
        <w:t>е</w:t>
      </w:r>
      <w:r w:rsidR="00D90C02" w:rsidRPr="00984E69">
        <w:rPr>
          <w:lang w:val="sr-Cyrl-CS"/>
        </w:rPr>
        <w:t xml:space="preserve"> </w:t>
      </w:r>
      <w:r w:rsidRPr="00984E69">
        <w:rPr>
          <w:lang w:val="sr-Cyrl-CS"/>
        </w:rPr>
        <w:t>врст</w:t>
      </w:r>
      <w:r w:rsidR="006B1429" w:rsidRPr="00984E69">
        <w:rPr>
          <w:lang w:val="sr-Cyrl-CS"/>
        </w:rPr>
        <w:t>е</w:t>
      </w:r>
      <w:r w:rsidR="00D90C02" w:rsidRPr="00984E69">
        <w:rPr>
          <w:lang w:val="sr-Cyrl-CS"/>
        </w:rPr>
        <w:t xml:space="preserve"> </w:t>
      </w:r>
      <w:r w:rsidRPr="00984E69">
        <w:rPr>
          <w:lang w:val="sr-Cyrl-CS"/>
        </w:rPr>
        <w:t>морају</w:t>
      </w:r>
      <w:r w:rsidR="00D90C02" w:rsidRPr="00984E69">
        <w:rPr>
          <w:lang w:val="sr-Cyrl-CS"/>
        </w:rPr>
        <w:t xml:space="preserve"> </w:t>
      </w:r>
      <w:r w:rsidRPr="00984E69">
        <w:rPr>
          <w:lang w:val="sr-Cyrl-CS"/>
        </w:rPr>
        <w:t>бити</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складу</w:t>
      </w:r>
      <w:r w:rsidR="00D90C02" w:rsidRPr="00984E69">
        <w:rPr>
          <w:lang w:val="sr-Cyrl-CS"/>
        </w:rPr>
        <w:t xml:space="preserve"> </w:t>
      </w:r>
      <w:r w:rsidRPr="00984E69">
        <w:rPr>
          <w:lang w:val="sr-Cyrl-CS"/>
        </w:rPr>
        <w:t>са</w:t>
      </w:r>
      <w:r w:rsidR="00D90C02" w:rsidRPr="00984E69">
        <w:rPr>
          <w:lang w:val="sr-Cyrl-CS"/>
        </w:rPr>
        <w:t xml:space="preserve"> </w:t>
      </w:r>
      <w:r w:rsidRPr="00984E69">
        <w:rPr>
          <w:lang w:val="sr-Cyrl-CS"/>
        </w:rPr>
        <w:t>условима</w:t>
      </w:r>
      <w:r w:rsidR="00D90C02" w:rsidRPr="00984E69">
        <w:rPr>
          <w:lang w:val="sr-Cyrl-CS"/>
        </w:rPr>
        <w:t xml:space="preserve"> </w:t>
      </w:r>
      <w:r w:rsidRPr="00984E69">
        <w:rPr>
          <w:lang w:val="sr-Cyrl-CS"/>
        </w:rPr>
        <w:t>из</w:t>
      </w:r>
      <w:r w:rsidR="00D90C02" w:rsidRPr="00984E69">
        <w:rPr>
          <w:lang w:val="sr-Cyrl-CS"/>
        </w:rPr>
        <w:t xml:space="preserve"> </w:t>
      </w:r>
      <w:r w:rsidRPr="00984E69">
        <w:rPr>
          <w:lang w:val="sr-Cyrl-CS"/>
        </w:rPr>
        <w:t>члана</w:t>
      </w:r>
      <w:r w:rsidR="00D90C02" w:rsidRPr="00984E69">
        <w:rPr>
          <w:lang w:val="sr-Cyrl-CS"/>
        </w:rPr>
        <w:t xml:space="preserve"> </w:t>
      </w:r>
      <w:r w:rsidR="0085605E" w:rsidRPr="00984E69">
        <w:rPr>
          <w:lang w:val="sr-Cyrl-CS"/>
        </w:rPr>
        <w:t>81</w:t>
      </w:r>
      <w:r w:rsidR="00D90C02" w:rsidRPr="00984E69">
        <w:rPr>
          <w:lang w:val="sr-Cyrl-CS"/>
        </w:rPr>
        <w:t xml:space="preserve">. </w:t>
      </w:r>
      <w:r w:rsidR="0085605E" w:rsidRPr="00984E69">
        <w:rPr>
          <w:lang w:val="sr-Cyrl-CS"/>
        </w:rPr>
        <w:t xml:space="preserve">до 83. </w:t>
      </w:r>
      <w:r w:rsidRPr="00984E69">
        <w:rPr>
          <w:lang w:val="sr-Cyrl-CS"/>
        </w:rPr>
        <w:t>и</w:t>
      </w:r>
      <w:r w:rsidR="00D90C02" w:rsidRPr="00984E69">
        <w:rPr>
          <w:lang w:val="sr-Cyrl-CS"/>
        </w:rPr>
        <w:t xml:space="preserve"> </w:t>
      </w:r>
      <w:r w:rsidRPr="00984E69">
        <w:rPr>
          <w:lang w:val="sr-Cyrl-CS"/>
        </w:rPr>
        <w:t>Прилога</w:t>
      </w:r>
      <w:r w:rsidR="00D90C02" w:rsidRPr="00984E69">
        <w:rPr>
          <w:lang w:val="sr-Cyrl-CS"/>
        </w:rPr>
        <w:t xml:space="preserve"> </w:t>
      </w:r>
      <w:r w:rsidR="00396A14" w:rsidRPr="00984E69">
        <w:rPr>
          <w:lang w:val="sr-Cyrl-CS"/>
        </w:rPr>
        <w:t>II</w:t>
      </w:r>
      <w:r w:rsidR="00D90C02" w:rsidRPr="00984E69">
        <w:rPr>
          <w:lang w:val="sr-Cyrl-CS"/>
        </w:rPr>
        <w:t xml:space="preserve"> </w:t>
      </w:r>
      <w:r w:rsidRPr="00984E69">
        <w:rPr>
          <w:lang w:val="sr-Cyrl-CS"/>
        </w:rPr>
        <w:t>Додатка</w:t>
      </w:r>
      <w:r w:rsidR="00D90C02" w:rsidRPr="00984E69">
        <w:rPr>
          <w:lang w:val="sr-Cyrl-CS"/>
        </w:rPr>
        <w:t xml:space="preserve"> </w:t>
      </w:r>
      <w:r w:rsidR="00396A14" w:rsidRPr="00984E69">
        <w:rPr>
          <w:lang w:val="sr-Cyrl-CS"/>
        </w:rPr>
        <w:t>I</w:t>
      </w:r>
      <w:r w:rsidR="00D90C02" w:rsidRPr="00984E69">
        <w:rPr>
          <w:lang w:val="sr-Cyrl-CS"/>
        </w:rPr>
        <w:t xml:space="preserve"> </w:t>
      </w:r>
      <w:r w:rsidR="00767AFB" w:rsidRPr="00984E69">
        <w:rPr>
          <w:lang w:val="sr-Cyrl-CS"/>
        </w:rPr>
        <w:t>ЦТ</w:t>
      </w:r>
      <w:r w:rsidR="00D90C02" w:rsidRPr="00984E69">
        <w:rPr>
          <w:lang w:val="sr-Cyrl-CS"/>
        </w:rPr>
        <w:t xml:space="preserve"> </w:t>
      </w:r>
      <w:r w:rsidRPr="00984E69">
        <w:rPr>
          <w:lang w:val="sr-Cyrl-CS"/>
        </w:rPr>
        <w:t>Конвенције</w:t>
      </w:r>
      <w:r w:rsidR="001758F6" w:rsidRPr="00984E69">
        <w:rPr>
          <w:lang w:val="sr-Cyrl-CS"/>
        </w:rPr>
        <w:t xml:space="preserve">, односно </w:t>
      </w:r>
      <w:r w:rsidR="00BE61BE" w:rsidRPr="00984E69">
        <w:rPr>
          <w:lang w:val="sr-Cyrl-CS"/>
        </w:rPr>
        <w:t>члана</w:t>
      </w:r>
      <w:r w:rsidR="001758F6" w:rsidRPr="00984E69">
        <w:rPr>
          <w:lang w:val="sr-Cyrl-CS"/>
        </w:rPr>
        <w:t xml:space="preserve"> 346. Уредбе</w:t>
      </w:r>
      <w:r w:rsidR="00D90C02" w:rsidRPr="00984E69">
        <w:rPr>
          <w:lang w:val="sr-Cyrl-CS"/>
        </w:rPr>
        <w:t>.</w:t>
      </w:r>
    </w:p>
    <w:p w14:paraId="727381DF" w14:textId="50FCAB5C" w:rsidR="00D90C02" w:rsidRPr="00984E69" w:rsidRDefault="00E66402" w:rsidP="00F67CB4">
      <w:pPr>
        <w:numPr>
          <w:ilvl w:val="0"/>
          <w:numId w:val="34"/>
        </w:numPr>
        <w:spacing w:before="120"/>
        <w:jc w:val="both"/>
        <w:rPr>
          <w:lang w:val="sr-Cyrl-CS"/>
        </w:rPr>
      </w:pPr>
      <w:r w:rsidRPr="00984E69">
        <w:rPr>
          <w:lang w:val="sr-Cyrl-CS"/>
        </w:rPr>
        <w:t>Надлежна</w:t>
      </w:r>
      <w:r w:rsidR="00D90C02" w:rsidRPr="00984E69">
        <w:rPr>
          <w:lang w:val="sr-Cyrl-CS"/>
        </w:rPr>
        <w:t xml:space="preserve"> </w:t>
      </w:r>
      <w:r w:rsidRPr="00984E69">
        <w:rPr>
          <w:lang w:val="sr-Cyrl-CS"/>
        </w:rPr>
        <w:t>царинарница</w:t>
      </w:r>
      <w:r w:rsidR="00D90C02" w:rsidRPr="00984E69">
        <w:rPr>
          <w:lang w:val="sr-Cyrl-CS"/>
        </w:rPr>
        <w:t xml:space="preserve"> </w:t>
      </w:r>
      <w:r w:rsidR="001758F6" w:rsidRPr="00984E69">
        <w:rPr>
          <w:lang w:val="sr-Cyrl-CS"/>
        </w:rPr>
        <w:t>након провере испуњености услова из члана 348. Уредбе</w:t>
      </w:r>
      <w:r w:rsidR="0080419A" w:rsidRPr="00984E69">
        <w:rPr>
          <w:lang w:val="sr-Cyrl-CS"/>
        </w:rPr>
        <w:t xml:space="preserve"> издаје </w:t>
      </w:r>
      <w:r w:rsidRPr="00984E69">
        <w:rPr>
          <w:lang w:val="sr-Cyrl-CS"/>
        </w:rPr>
        <w:t>одобрење</w:t>
      </w:r>
      <w:r w:rsidR="00D90C02" w:rsidRPr="00984E69">
        <w:rPr>
          <w:lang w:val="sr-Cyrl-CS"/>
        </w:rPr>
        <w:t xml:space="preserve"> </w:t>
      </w:r>
      <w:r w:rsidRPr="00984E69">
        <w:rPr>
          <w:lang w:val="sr-Cyrl-CS"/>
        </w:rPr>
        <w:t>за</w:t>
      </w:r>
      <w:r w:rsidR="00D90C02" w:rsidRPr="00984E69">
        <w:rPr>
          <w:lang w:val="sr-Cyrl-CS"/>
        </w:rPr>
        <w:t xml:space="preserve"> </w:t>
      </w:r>
      <w:r w:rsidRPr="00984E69">
        <w:rPr>
          <w:lang w:val="sr-Cyrl-CS"/>
        </w:rPr>
        <w:t>коришћење</w:t>
      </w:r>
      <w:r w:rsidR="00D90C02" w:rsidRPr="00984E69">
        <w:rPr>
          <w:lang w:val="sr-Cyrl-CS"/>
        </w:rPr>
        <w:t xml:space="preserve"> </w:t>
      </w:r>
      <w:r w:rsidR="009A5DE5" w:rsidRPr="00984E69">
        <w:rPr>
          <w:lang w:val="sr-Cyrl-CS"/>
        </w:rPr>
        <w:t xml:space="preserve">пломби </w:t>
      </w:r>
      <w:r w:rsidR="006B1429" w:rsidRPr="00984E69">
        <w:rPr>
          <w:lang w:val="sr-Cyrl-CS"/>
        </w:rPr>
        <w:t xml:space="preserve">посебне </w:t>
      </w:r>
      <w:r w:rsidRPr="00984E69">
        <w:rPr>
          <w:lang w:val="sr-Cyrl-CS"/>
        </w:rPr>
        <w:t>врст</w:t>
      </w:r>
      <w:r w:rsidR="006B1429" w:rsidRPr="00984E69">
        <w:rPr>
          <w:lang w:val="sr-Cyrl-CS"/>
        </w:rPr>
        <w:t>е</w:t>
      </w:r>
      <w:r w:rsidR="00D90C02" w:rsidRPr="00984E69">
        <w:rPr>
          <w:lang w:val="sr-Cyrl-CS"/>
        </w:rPr>
        <w:t xml:space="preserve"> </w:t>
      </w:r>
      <w:r w:rsidR="006B1429" w:rsidRPr="00984E69">
        <w:rPr>
          <w:lang w:val="sr-Cyrl-CS"/>
        </w:rPr>
        <w:t>којим</w:t>
      </w:r>
      <w:r w:rsidR="00D90C02" w:rsidRPr="00984E69">
        <w:rPr>
          <w:lang w:val="sr-Cyrl-CS"/>
        </w:rPr>
        <w:t xml:space="preserve"> </w:t>
      </w:r>
      <w:r w:rsidRPr="00984E69">
        <w:rPr>
          <w:lang w:val="sr-Cyrl-CS"/>
        </w:rPr>
        <w:t>се</w:t>
      </w:r>
      <w:r w:rsidR="00D90C02" w:rsidRPr="00984E69">
        <w:rPr>
          <w:lang w:val="sr-Cyrl-CS"/>
        </w:rPr>
        <w:t xml:space="preserve"> </w:t>
      </w:r>
      <w:r w:rsidRPr="00984E69">
        <w:rPr>
          <w:lang w:val="sr-Cyrl-CS"/>
        </w:rPr>
        <w:t>одређују</w:t>
      </w:r>
      <w:r w:rsidR="00D90C02" w:rsidRPr="00984E69">
        <w:rPr>
          <w:lang w:val="sr-Cyrl-CS"/>
        </w:rPr>
        <w:t xml:space="preserve"> </w:t>
      </w:r>
      <w:r w:rsidRPr="00984E69">
        <w:rPr>
          <w:lang w:val="sr-Cyrl-CS"/>
        </w:rPr>
        <w:t>услови</w:t>
      </w:r>
      <w:r w:rsidR="00D90C02" w:rsidRPr="00984E69">
        <w:rPr>
          <w:lang w:val="sr-Cyrl-CS"/>
        </w:rPr>
        <w:t xml:space="preserve"> </w:t>
      </w:r>
      <w:r w:rsidRPr="00984E69">
        <w:rPr>
          <w:lang w:val="sr-Cyrl-CS"/>
        </w:rPr>
        <w:t>за</w:t>
      </w:r>
      <w:r w:rsidR="00D90C02" w:rsidRPr="00984E69">
        <w:rPr>
          <w:lang w:val="sr-Cyrl-CS"/>
        </w:rPr>
        <w:t xml:space="preserve"> </w:t>
      </w:r>
      <w:r w:rsidRPr="00984E69">
        <w:rPr>
          <w:lang w:val="sr-Cyrl-CS"/>
        </w:rPr>
        <w:t>примену</w:t>
      </w:r>
      <w:r w:rsidR="00D90C02" w:rsidRPr="00984E69">
        <w:rPr>
          <w:lang w:val="sr-Cyrl-CS"/>
        </w:rPr>
        <w:t xml:space="preserve"> </w:t>
      </w:r>
      <w:r w:rsidRPr="00984E69">
        <w:rPr>
          <w:lang w:val="sr-Cyrl-CS"/>
        </w:rPr>
        <w:t>овог</w:t>
      </w:r>
      <w:r w:rsidR="00D90C02" w:rsidRPr="00984E69">
        <w:rPr>
          <w:lang w:val="sr-Cyrl-CS"/>
        </w:rPr>
        <w:t xml:space="preserve"> </w:t>
      </w:r>
      <w:r w:rsidRPr="00984E69">
        <w:rPr>
          <w:lang w:val="sr-Cyrl-CS"/>
        </w:rPr>
        <w:t>поједностављеног</w:t>
      </w:r>
      <w:r w:rsidR="00D90C02" w:rsidRPr="00984E69">
        <w:rPr>
          <w:lang w:val="sr-Cyrl-CS"/>
        </w:rPr>
        <w:t xml:space="preserve"> </w:t>
      </w:r>
      <w:r w:rsidRPr="00984E69">
        <w:rPr>
          <w:lang w:val="sr-Cyrl-CS"/>
        </w:rPr>
        <w:t>поступка</w:t>
      </w:r>
      <w:r w:rsidR="00D90C02" w:rsidRPr="00984E69">
        <w:rPr>
          <w:lang w:val="sr-Cyrl-CS"/>
        </w:rPr>
        <w:t xml:space="preserve"> </w:t>
      </w:r>
      <w:r w:rsidRPr="00984E69">
        <w:rPr>
          <w:lang w:val="sr-Cyrl-CS"/>
        </w:rPr>
        <w:t>и</w:t>
      </w:r>
      <w:r w:rsidR="00D90C02" w:rsidRPr="00984E69">
        <w:rPr>
          <w:lang w:val="sr-Cyrl-CS"/>
        </w:rPr>
        <w:t xml:space="preserve"> </w:t>
      </w:r>
      <w:r w:rsidRPr="00984E69">
        <w:rPr>
          <w:lang w:val="sr-Cyrl-CS"/>
        </w:rPr>
        <w:t>који</w:t>
      </w:r>
      <w:r w:rsidR="00D90C02" w:rsidRPr="00984E69">
        <w:rPr>
          <w:lang w:val="sr-Cyrl-CS"/>
        </w:rPr>
        <w:t xml:space="preserve"> </w:t>
      </w:r>
      <w:r w:rsidRPr="00984E69">
        <w:rPr>
          <w:lang w:val="sr-Cyrl-CS"/>
        </w:rPr>
        <w:t>су</w:t>
      </w:r>
      <w:r w:rsidR="00D90C02" w:rsidRPr="00984E69">
        <w:rPr>
          <w:lang w:val="sr-Cyrl-CS"/>
        </w:rPr>
        <w:t xml:space="preserve"> </w:t>
      </w:r>
      <w:r w:rsidRPr="00984E69">
        <w:rPr>
          <w:lang w:val="sr-Cyrl-CS"/>
        </w:rPr>
        <w:t>дати</w:t>
      </w:r>
      <w:r w:rsidR="00D90C02" w:rsidRPr="00984E69">
        <w:rPr>
          <w:lang w:val="sr-Cyrl-CS"/>
        </w:rPr>
        <w:t xml:space="preserve"> </w:t>
      </w:r>
      <w:r w:rsidRPr="00984E69">
        <w:rPr>
          <w:lang w:val="sr-Cyrl-CS"/>
        </w:rPr>
        <w:t>у</w:t>
      </w:r>
      <w:r w:rsidR="00D90C02" w:rsidRPr="00984E69">
        <w:rPr>
          <w:lang w:val="sr-Cyrl-CS"/>
        </w:rPr>
        <w:t xml:space="preserve"> </w:t>
      </w:r>
      <w:r w:rsidRPr="00984E69">
        <w:rPr>
          <w:b/>
          <w:lang w:val="sr-Cyrl-CS"/>
        </w:rPr>
        <w:t>Прилогу</w:t>
      </w:r>
      <w:r w:rsidR="00D90C02" w:rsidRPr="00984E69">
        <w:rPr>
          <w:b/>
          <w:lang w:val="sr-Cyrl-CS"/>
        </w:rPr>
        <w:t xml:space="preserve"> </w:t>
      </w:r>
      <w:r w:rsidR="00654C84" w:rsidRPr="00984E69">
        <w:rPr>
          <w:b/>
          <w:lang w:val="sr-Cyrl-CS"/>
        </w:rPr>
        <w:t>5</w:t>
      </w:r>
      <w:r w:rsidR="00D90C02" w:rsidRPr="00984E69">
        <w:rPr>
          <w:b/>
          <w:lang w:val="sr-Cyrl-CS"/>
        </w:rPr>
        <w:t xml:space="preserve"> </w:t>
      </w:r>
      <w:r w:rsidRPr="00984E69">
        <w:rPr>
          <w:lang w:val="sr-Cyrl-CS"/>
        </w:rPr>
        <w:t>овог</w:t>
      </w:r>
      <w:r w:rsidR="00D90C02" w:rsidRPr="00984E69">
        <w:rPr>
          <w:lang w:val="sr-Cyrl-CS"/>
        </w:rPr>
        <w:t xml:space="preserve"> </w:t>
      </w:r>
      <w:r w:rsidR="000B2D5E" w:rsidRPr="00984E69">
        <w:rPr>
          <w:lang w:val="sr-Cyrl-CS"/>
        </w:rPr>
        <w:t>о</w:t>
      </w:r>
      <w:r w:rsidRPr="00984E69">
        <w:rPr>
          <w:lang w:val="sr-Cyrl-CS"/>
        </w:rPr>
        <w:t>бјашњења</w:t>
      </w:r>
      <w:r w:rsidR="00D90C02" w:rsidRPr="00984E69">
        <w:rPr>
          <w:lang w:val="sr-Cyrl-CS"/>
        </w:rPr>
        <w:t xml:space="preserve">. </w:t>
      </w:r>
      <w:r w:rsidR="00BE61BE" w:rsidRPr="00984E69">
        <w:rPr>
          <w:lang w:val="sr-Cyrl-CS"/>
        </w:rPr>
        <w:t>У складу са одредбама члана</w:t>
      </w:r>
      <w:r w:rsidR="00D90C02" w:rsidRPr="00984E69">
        <w:rPr>
          <w:lang w:val="sr-Cyrl-CS"/>
        </w:rPr>
        <w:t xml:space="preserve"> </w:t>
      </w:r>
      <w:r w:rsidR="0080419A" w:rsidRPr="00984E69">
        <w:rPr>
          <w:lang w:val="sr-Cyrl-CS"/>
        </w:rPr>
        <w:t>81</w:t>
      </w:r>
      <w:r w:rsidR="00D90C02" w:rsidRPr="00984E69">
        <w:rPr>
          <w:lang w:val="sr-Cyrl-CS"/>
        </w:rPr>
        <w:t xml:space="preserve">. </w:t>
      </w:r>
      <w:r w:rsidRPr="00984E69">
        <w:rPr>
          <w:lang w:val="sr-Cyrl-CS"/>
        </w:rPr>
        <w:t>Додатка</w:t>
      </w:r>
      <w:r w:rsidR="00D90C02" w:rsidRPr="00984E69">
        <w:rPr>
          <w:lang w:val="sr-Cyrl-CS"/>
        </w:rPr>
        <w:t xml:space="preserve"> </w:t>
      </w:r>
      <w:r w:rsidR="00396A14" w:rsidRPr="00984E69">
        <w:rPr>
          <w:lang w:val="sr-Cyrl-CS"/>
        </w:rPr>
        <w:t>I</w:t>
      </w:r>
      <w:r w:rsidR="00D90C02" w:rsidRPr="00984E69">
        <w:rPr>
          <w:lang w:val="sr-Cyrl-CS"/>
        </w:rPr>
        <w:t xml:space="preserve"> </w:t>
      </w:r>
      <w:r w:rsidR="00767AFB" w:rsidRPr="00984E69">
        <w:rPr>
          <w:lang w:val="sr-Cyrl-CS"/>
        </w:rPr>
        <w:t>ЦТ</w:t>
      </w:r>
      <w:r w:rsidR="00D90C02" w:rsidRPr="00984E69">
        <w:rPr>
          <w:lang w:val="sr-Cyrl-CS"/>
        </w:rPr>
        <w:t xml:space="preserve"> </w:t>
      </w:r>
      <w:r w:rsidRPr="00984E69">
        <w:rPr>
          <w:lang w:val="sr-Cyrl-CS"/>
        </w:rPr>
        <w:t>Конвенције</w:t>
      </w:r>
      <w:r w:rsidR="00D90C02" w:rsidRPr="00984E69">
        <w:rPr>
          <w:lang w:val="sr-Cyrl-CS"/>
        </w:rPr>
        <w:t xml:space="preserve"> </w:t>
      </w:r>
      <w:r w:rsidRPr="00984E69">
        <w:rPr>
          <w:lang w:val="sr-Cyrl-CS"/>
        </w:rPr>
        <w:t>одобрење</w:t>
      </w:r>
      <w:r w:rsidR="00D90C02" w:rsidRPr="00984E69">
        <w:rPr>
          <w:lang w:val="sr-Cyrl-CS"/>
        </w:rPr>
        <w:t xml:space="preserve"> </w:t>
      </w:r>
      <w:r w:rsidRPr="00984E69">
        <w:rPr>
          <w:lang w:val="sr-Cyrl-CS"/>
        </w:rPr>
        <w:t>мора</w:t>
      </w:r>
      <w:r w:rsidR="00D90C02" w:rsidRPr="00984E69">
        <w:rPr>
          <w:lang w:val="sr-Cyrl-CS"/>
        </w:rPr>
        <w:t xml:space="preserve"> </w:t>
      </w:r>
      <w:r w:rsidRPr="00984E69">
        <w:rPr>
          <w:lang w:val="sr-Cyrl-CS"/>
        </w:rPr>
        <w:t>садржати</w:t>
      </w:r>
      <w:r w:rsidR="00D90C02" w:rsidRPr="00984E69">
        <w:rPr>
          <w:lang w:val="sr-Cyrl-CS"/>
        </w:rPr>
        <w:t xml:space="preserve"> </w:t>
      </w:r>
      <w:r w:rsidRPr="00984E69">
        <w:rPr>
          <w:lang w:val="sr-Cyrl-CS"/>
        </w:rPr>
        <w:t>следеће</w:t>
      </w:r>
      <w:r w:rsidR="00D90C02" w:rsidRPr="00984E69">
        <w:rPr>
          <w:lang w:val="sr-Cyrl-CS"/>
        </w:rPr>
        <w:t xml:space="preserve"> </w:t>
      </w:r>
      <w:r w:rsidRPr="00984E69">
        <w:rPr>
          <w:lang w:val="sr-Cyrl-CS"/>
        </w:rPr>
        <w:t>податке</w:t>
      </w:r>
      <w:r w:rsidR="00D90C02" w:rsidRPr="00984E69">
        <w:rPr>
          <w:lang w:val="sr-Cyrl-CS"/>
        </w:rPr>
        <w:t>:</w:t>
      </w:r>
    </w:p>
    <w:p w14:paraId="544A3BA0" w14:textId="73D00CE0" w:rsidR="00D90C02" w:rsidRPr="00984E69" w:rsidRDefault="00E66402" w:rsidP="003E6C7A">
      <w:pPr>
        <w:numPr>
          <w:ilvl w:val="0"/>
          <w:numId w:val="114"/>
        </w:numPr>
        <w:spacing w:before="60"/>
        <w:jc w:val="both"/>
        <w:rPr>
          <w:lang w:val="sr-Cyrl-CS"/>
        </w:rPr>
      </w:pPr>
      <w:r w:rsidRPr="00984E69">
        <w:rPr>
          <w:lang w:val="sr-Cyrl-CS"/>
        </w:rPr>
        <w:t>Списак</w:t>
      </w:r>
      <w:r w:rsidR="00D90C02" w:rsidRPr="00984E69">
        <w:rPr>
          <w:lang w:val="sr-Cyrl-CS"/>
        </w:rPr>
        <w:t xml:space="preserve"> </w:t>
      </w:r>
      <w:r w:rsidR="00D5044D" w:rsidRPr="00984E69">
        <w:rPr>
          <w:lang w:val="sr-Cyrl-CS"/>
        </w:rPr>
        <w:t xml:space="preserve">идентификациоих ознака </w:t>
      </w:r>
      <w:r w:rsidRPr="00984E69">
        <w:rPr>
          <w:lang w:val="sr-Cyrl-CS"/>
        </w:rPr>
        <w:t>пломби</w:t>
      </w:r>
      <w:r w:rsidR="00D90C02" w:rsidRPr="00984E69">
        <w:rPr>
          <w:lang w:val="sr-Cyrl-CS"/>
        </w:rPr>
        <w:t>,</w:t>
      </w:r>
    </w:p>
    <w:p w14:paraId="3EDE4D74" w14:textId="1DCC79F0" w:rsidR="00D90C02" w:rsidRPr="00984E69" w:rsidRDefault="00E66402" w:rsidP="003E6C7A">
      <w:pPr>
        <w:numPr>
          <w:ilvl w:val="0"/>
          <w:numId w:val="114"/>
        </w:numPr>
        <w:spacing w:before="60"/>
        <w:jc w:val="both"/>
        <w:rPr>
          <w:lang w:val="sr-Cyrl-CS"/>
        </w:rPr>
      </w:pPr>
      <w:r w:rsidRPr="00984E69">
        <w:rPr>
          <w:lang w:val="sr-Cyrl-CS"/>
        </w:rPr>
        <w:t>Број</w:t>
      </w:r>
      <w:r w:rsidR="00D90C02" w:rsidRPr="00984E69">
        <w:rPr>
          <w:lang w:val="sr-Cyrl-CS"/>
        </w:rPr>
        <w:t xml:space="preserve"> </w:t>
      </w:r>
      <w:r w:rsidRPr="00984E69">
        <w:rPr>
          <w:lang w:val="sr-Cyrl-CS"/>
        </w:rPr>
        <w:t>одобрења</w:t>
      </w:r>
      <w:r w:rsidR="00D90C02" w:rsidRPr="00984E69">
        <w:rPr>
          <w:lang w:val="sr-Cyrl-CS"/>
        </w:rPr>
        <w:t xml:space="preserve"> </w:t>
      </w:r>
      <w:r w:rsidRPr="00984E69">
        <w:rPr>
          <w:lang w:val="sr-Cyrl-CS"/>
        </w:rPr>
        <w:t>који</w:t>
      </w:r>
      <w:r w:rsidR="00D90C02" w:rsidRPr="00984E69">
        <w:rPr>
          <w:lang w:val="sr-Cyrl-CS"/>
        </w:rPr>
        <w:t xml:space="preserve"> </w:t>
      </w:r>
      <w:r w:rsidRPr="00984E69">
        <w:rPr>
          <w:lang w:val="sr-Cyrl-CS"/>
        </w:rPr>
        <w:t>мора</w:t>
      </w:r>
      <w:r w:rsidR="00D90C02" w:rsidRPr="00984E69">
        <w:rPr>
          <w:lang w:val="sr-Cyrl-CS"/>
        </w:rPr>
        <w:t xml:space="preserve"> </w:t>
      </w:r>
      <w:r w:rsidRPr="00984E69">
        <w:rPr>
          <w:lang w:val="sr-Cyrl-CS"/>
        </w:rPr>
        <w:t>бити</w:t>
      </w:r>
      <w:r w:rsidR="00D90C02" w:rsidRPr="00984E69">
        <w:rPr>
          <w:lang w:val="sr-Cyrl-CS"/>
        </w:rPr>
        <w:t xml:space="preserve"> </w:t>
      </w:r>
      <w:r w:rsidRPr="00984E69">
        <w:rPr>
          <w:lang w:val="sr-Cyrl-CS"/>
        </w:rPr>
        <w:t>исти</w:t>
      </w:r>
      <w:r w:rsidR="00D90C02" w:rsidRPr="00984E69">
        <w:rPr>
          <w:lang w:val="sr-Cyrl-CS"/>
        </w:rPr>
        <w:t xml:space="preserve"> </w:t>
      </w:r>
      <w:r w:rsidRPr="00984E69">
        <w:rPr>
          <w:lang w:val="sr-Cyrl-CS"/>
        </w:rPr>
        <w:t>као</w:t>
      </w:r>
      <w:r w:rsidR="00D90C02" w:rsidRPr="00984E69">
        <w:rPr>
          <w:lang w:val="sr-Cyrl-CS"/>
        </w:rPr>
        <w:t xml:space="preserve"> </w:t>
      </w:r>
      <w:r w:rsidRPr="00984E69">
        <w:rPr>
          <w:lang w:val="sr-Cyrl-CS"/>
        </w:rPr>
        <w:t>и</w:t>
      </w:r>
      <w:r w:rsidR="00D90C02" w:rsidRPr="00984E69">
        <w:rPr>
          <w:lang w:val="sr-Cyrl-CS"/>
        </w:rPr>
        <w:t xml:space="preserve"> </w:t>
      </w:r>
      <w:r w:rsidRPr="00984E69">
        <w:rPr>
          <w:lang w:val="sr-Cyrl-CS"/>
        </w:rPr>
        <w:t>на</w:t>
      </w:r>
      <w:r w:rsidR="00D90C02" w:rsidRPr="00984E69">
        <w:rPr>
          <w:lang w:val="sr-Cyrl-CS"/>
        </w:rPr>
        <w:t xml:space="preserve"> </w:t>
      </w:r>
      <w:r w:rsidRPr="00984E69">
        <w:rPr>
          <w:lang w:val="sr-Cyrl-CS"/>
        </w:rPr>
        <w:t>транзитној</w:t>
      </w:r>
      <w:r w:rsidR="00D90C02" w:rsidRPr="00984E69">
        <w:rPr>
          <w:lang w:val="sr-Cyrl-CS"/>
        </w:rPr>
        <w:t xml:space="preserve"> </w:t>
      </w:r>
      <w:r w:rsidRPr="00984E69">
        <w:rPr>
          <w:lang w:val="sr-Cyrl-CS"/>
        </w:rPr>
        <w:t>декларацији</w:t>
      </w:r>
      <w:r w:rsidR="00D90C02" w:rsidRPr="00984E69">
        <w:rPr>
          <w:lang w:val="sr-Cyrl-CS"/>
        </w:rPr>
        <w:t xml:space="preserve">. </w:t>
      </w:r>
    </w:p>
    <w:p w14:paraId="714E3D4B" w14:textId="3DA76B4B" w:rsidR="00D90C02" w:rsidRPr="00984E69" w:rsidRDefault="00232D7A" w:rsidP="00F67CB4">
      <w:pPr>
        <w:numPr>
          <w:ilvl w:val="0"/>
          <w:numId w:val="34"/>
        </w:numPr>
        <w:spacing w:before="120"/>
        <w:jc w:val="both"/>
        <w:rPr>
          <w:lang w:val="sr-Cyrl-CS"/>
        </w:rPr>
      </w:pPr>
      <w:r w:rsidRPr="00984E69">
        <w:rPr>
          <w:lang w:val="sr-Cyrl-CS"/>
        </w:rPr>
        <w:t xml:space="preserve">По доношењу одобрења, надлежна царинарница уноси решење у Систем за управљање одобрењима (АMS). </w:t>
      </w:r>
      <w:r w:rsidR="005404F4" w:rsidRPr="00984E69">
        <w:rPr>
          <w:lang w:val="sr-Cyrl-CS"/>
        </w:rPr>
        <w:t>Одобрења немају рок важности, а с</w:t>
      </w:r>
      <w:r w:rsidR="00E66402" w:rsidRPr="00984E69">
        <w:rPr>
          <w:lang w:val="sr-Cyrl-CS"/>
        </w:rPr>
        <w:t>ве</w:t>
      </w:r>
      <w:r w:rsidR="00D90C02" w:rsidRPr="00984E69">
        <w:rPr>
          <w:lang w:val="sr-Cyrl-CS"/>
        </w:rPr>
        <w:t xml:space="preserve"> </w:t>
      </w:r>
      <w:r w:rsidR="00E66402" w:rsidRPr="00984E69">
        <w:rPr>
          <w:lang w:val="sr-Cyrl-CS"/>
        </w:rPr>
        <w:t>измене</w:t>
      </w:r>
      <w:r w:rsidR="00D90C02" w:rsidRPr="00984E69">
        <w:rPr>
          <w:lang w:val="sr-Cyrl-CS"/>
        </w:rPr>
        <w:t xml:space="preserve"> </w:t>
      </w:r>
      <w:r w:rsidR="00E66402" w:rsidRPr="00984E69">
        <w:rPr>
          <w:lang w:val="sr-Cyrl-CS"/>
        </w:rPr>
        <w:t>одобрења</w:t>
      </w:r>
      <w:r w:rsidR="00D90C02" w:rsidRPr="00984E69">
        <w:rPr>
          <w:lang w:val="sr-Cyrl-CS"/>
        </w:rPr>
        <w:t xml:space="preserve"> </w:t>
      </w:r>
      <w:r w:rsidR="00E66402" w:rsidRPr="00984E69">
        <w:rPr>
          <w:lang w:val="sr-Cyrl-CS"/>
        </w:rPr>
        <w:t>морају</w:t>
      </w:r>
      <w:r w:rsidR="00D90C02" w:rsidRPr="00984E69">
        <w:rPr>
          <w:lang w:val="sr-Cyrl-CS"/>
        </w:rPr>
        <w:t xml:space="preserve"> </w:t>
      </w:r>
      <w:r w:rsidR="00E66402" w:rsidRPr="00984E69">
        <w:rPr>
          <w:lang w:val="sr-Cyrl-CS"/>
        </w:rPr>
        <w:t>бити</w:t>
      </w:r>
      <w:r w:rsidR="00D90C02" w:rsidRPr="00984E69">
        <w:rPr>
          <w:lang w:val="sr-Cyrl-CS"/>
        </w:rPr>
        <w:t xml:space="preserve"> </w:t>
      </w:r>
      <w:r w:rsidR="00E66402" w:rsidRPr="00984E69">
        <w:rPr>
          <w:lang w:val="sr-Cyrl-CS"/>
        </w:rPr>
        <w:t>унете</w:t>
      </w:r>
      <w:r w:rsidR="00D90C02" w:rsidRPr="00984E69">
        <w:rPr>
          <w:lang w:val="sr-Cyrl-CS"/>
        </w:rPr>
        <w:t xml:space="preserve"> </w:t>
      </w:r>
      <w:r w:rsidR="00E66402" w:rsidRPr="00984E69">
        <w:rPr>
          <w:lang w:val="sr-Cyrl-CS"/>
        </w:rPr>
        <w:t>у</w:t>
      </w:r>
      <w:r w:rsidR="00D90C02" w:rsidRPr="00984E69">
        <w:rPr>
          <w:lang w:val="sr-Cyrl-CS"/>
        </w:rPr>
        <w:t xml:space="preserve"> </w:t>
      </w:r>
      <w:r w:rsidR="00E66402" w:rsidRPr="00984E69">
        <w:rPr>
          <w:lang w:val="sr-Cyrl-CS"/>
        </w:rPr>
        <w:t>Систем</w:t>
      </w:r>
      <w:r w:rsidR="00D90C02" w:rsidRPr="00984E69">
        <w:rPr>
          <w:lang w:val="sr-Cyrl-CS"/>
        </w:rPr>
        <w:t xml:space="preserve"> </w:t>
      </w:r>
      <w:r w:rsidR="00E66402" w:rsidRPr="00984E69">
        <w:rPr>
          <w:lang w:val="sr-Cyrl-CS"/>
        </w:rPr>
        <w:t>управљања</w:t>
      </w:r>
      <w:r w:rsidR="00D90C02" w:rsidRPr="00984E69">
        <w:rPr>
          <w:lang w:val="sr-Cyrl-CS"/>
        </w:rPr>
        <w:t xml:space="preserve"> </w:t>
      </w:r>
      <w:r w:rsidR="00E66402" w:rsidRPr="00984E69">
        <w:rPr>
          <w:lang w:val="sr-Cyrl-CS"/>
        </w:rPr>
        <w:t>одобрењима</w:t>
      </w:r>
      <w:r w:rsidR="00D90C02" w:rsidRPr="00984E69">
        <w:rPr>
          <w:lang w:val="sr-Cyrl-CS"/>
        </w:rPr>
        <w:t xml:space="preserve"> (</w:t>
      </w:r>
      <w:r w:rsidR="00E66402" w:rsidRPr="00984E69">
        <w:rPr>
          <w:lang w:val="sr-Cyrl-CS"/>
        </w:rPr>
        <w:t>АМ</w:t>
      </w:r>
      <w:r w:rsidR="00396A14" w:rsidRPr="00984E69">
        <w:rPr>
          <w:lang w:val="sr-Cyrl-CS"/>
        </w:rPr>
        <w:t>S</w:t>
      </w:r>
      <w:r w:rsidR="00D90C02" w:rsidRPr="00984E69">
        <w:rPr>
          <w:lang w:val="sr-Cyrl-CS"/>
        </w:rPr>
        <w:t>)</w:t>
      </w:r>
      <w:r w:rsidRPr="00984E69">
        <w:rPr>
          <w:lang w:val="sr-Cyrl-CS"/>
        </w:rPr>
        <w:t xml:space="preserve">. </w:t>
      </w:r>
    </w:p>
    <w:p w14:paraId="3298E3AC" w14:textId="2AF0689C" w:rsidR="00D5044D" w:rsidRPr="00984E69" w:rsidRDefault="00D5044D" w:rsidP="00F67CB4">
      <w:pPr>
        <w:numPr>
          <w:ilvl w:val="0"/>
          <w:numId w:val="34"/>
        </w:numPr>
        <w:spacing w:before="120"/>
        <w:jc w:val="both"/>
        <w:rPr>
          <w:lang w:val="sr-Cyrl-CS"/>
        </w:rPr>
      </w:pPr>
      <w:r w:rsidRPr="00984E69">
        <w:rPr>
          <w:lang w:val="sr-Cyrl-CS"/>
        </w:rPr>
        <w:t xml:space="preserve">Надлежна царинарница </w:t>
      </w:r>
      <w:r w:rsidR="00F74448" w:rsidRPr="00984E69">
        <w:rPr>
          <w:lang w:val="sr-Cyrl-CS"/>
        </w:rPr>
        <w:t xml:space="preserve">доставља </w:t>
      </w:r>
      <w:r w:rsidRPr="00984E69">
        <w:rPr>
          <w:lang w:val="sr-Cyrl-CS"/>
        </w:rPr>
        <w:t>техничке карактеристике и изглед одобрених пломби посебне врсте Управи царина, Сектору за царинске поступке, Одељењу за транзит робе, које о томе обавештава Европску комисију.</w:t>
      </w:r>
    </w:p>
    <w:p w14:paraId="61926480" w14:textId="324BFC6A" w:rsidR="00D90C02" w:rsidRPr="00984E69" w:rsidRDefault="00E66402" w:rsidP="00F67CB4">
      <w:pPr>
        <w:numPr>
          <w:ilvl w:val="0"/>
          <w:numId w:val="34"/>
        </w:numPr>
        <w:spacing w:before="120"/>
        <w:jc w:val="both"/>
        <w:rPr>
          <w:lang w:val="sr-Cyrl-CS"/>
        </w:rPr>
      </w:pPr>
      <w:r w:rsidRPr="00984E69">
        <w:rPr>
          <w:color w:val="000000"/>
          <w:lang w:val="sr-Cyrl-CS"/>
        </w:rPr>
        <w:t>Полазна</w:t>
      </w:r>
      <w:r w:rsidR="00D90C02" w:rsidRPr="00984E69">
        <w:rPr>
          <w:color w:val="000000"/>
          <w:lang w:val="sr-Cyrl-CS"/>
        </w:rPr>
        <w:t xml:space="preserve"> </w:t>
      </w:r>
      <w:r w:rsidRPr="00984E69">
        <w:rPr>
          <w:color w:val="000000"/>
          <w:lang w:val="sr-Cyrl-CS"/>
        </w:rPr>
        <w:t>царин</w:t>
      </w:r>
      <w:r w:rsidR="00A86654">
        <w:rPr>
          <w:lang w:val="sr-Cyrl-RS"/>
        </w:rPr>
        <w:t>ска испостава</w:t>
      </w:r>
      <w:r w:rsidR="00D90C02" w:rsidRPr="00984E69">
        <w:rPr>
          <w:color w:val="000000"/>
          <w:lang w:val="sr-Cyrl-CS"/>
        </w:rPr>
        <w:t xml:space="preserve">, </w:t>
      </w:r>
      <w:r w:rsidRPr="00984E69">
        <w:rPr>
          <w:color w:val="000000"/>
          <w:lang w:val="sr-Cyrl-CS"/>
        </w:rPr>
        <w:t>у</w:t>
      </w:r>
      <w:r w:rsidR="00D90C02" w:rsidRPr="00984E69">
        <w:rPr>
          <w:color w:val="000000"/>
          <w:lang w:val="sr-Cyrl-CS"/>
        </w:rPr>
        <w:t xml:space="preserve"> </w:t>
      </w:r>
      <w:r w:rsidRPr="00984E69">
        <w:rPr>
          <w:color w:val="000000"/>
          <w:lang w:val="sr-Cyrl-CS"/>
        </w:rPr>
        <w:t>којој</w:t>
      </w:r>
      <w:r w:rsidR="00D90C02" w:rsidRPr="00984E69">
        <w:rPr>
          <w:color w:val="000000"/>
          <w:lang w:val="sr-Cyrl-CS"/>
        </w:rPr>
        <w:t xml:space="preserve"> </w:t>
      </w:r>
      <w:r w:rsidRPr="00984E69">
        <w:rPr>
          <w:color w:val="000000"/>
          <w:lang w:val="sr-Cyrl-CS"/>
        </w:rPr>
        <w:t>се</w:t>
      </w:r>
      <w:r w:rsidR="00D90C02" w:rsidRPr="00984E69">
        <w:rPr>
          <w:color w:val="000000"/>
          <w:lang w:val="sr-Cyrl-CS"/>
        </w:rPr>
        <w:t xml:space="preserve"> </w:t>
      </w:r>
      <w:r w:rsidRPr="00984E69">
        <w:rPr>
          <w:color w:val="000000"/>
          <w:lang w:val="sr-Cyrl-CS"/>
        </w:rPr>
        <w:t>користи</w:t>
      </w:r>
      <w:r w:rsidR="00D90C02" w:rsidRPr="00984E69">
        <w:rPr>
          <w:color w:val="000000"/>
          <w:lang w:val="sr-Cyrl-CS"/>
        </w:rPr>
        <w:t xml:space="preserve"> </w:t>
      </w:r>
      <w:r w:rsidRPr="00984E69">
        <w:rPr>
          <w:color w:val="000000"/>
          <w:lang w:val="sr-Cyrl-CS"/>
        </w:rPr>
        <w:t>поједностављени</w:t>
      </w:r>
      <w:r w:rsidR="00D90C02" w:rsidRPr="00984E69">
        <w:rPr>
          <w:color w:val="000000"/>
          <w:lang w:val="sr-Cyrl-CS"/>
        </w:rPr>
        <w:t xml:space="preserve"> </w:t>
      </w:r>
      <w:r w:rsidRPr="00984E69">
        <w:rPr>
          <w:color w:val="000000"/>
          <w:lang w:val="sr-Cyrl-CS"/>
        </w:rPr>
        <w:t>поступак</w:t>
      </w:r>
      <w:r w:rsidR="00D90C02" w:rsidRPr="00984E69">
        <w:rPr>
          <w:color w:val="000000"/>
          <w:lang w:val="sr-Cyrl-CS"/>
        </w:rPr>
        <w:t xml:space="preserve"> </w:t>
      </w:r>
      <w:r w:rsidRPr="00984E69">
        <w:rPr>
          <w:color w:val="000000"/>
          <w:lang w:val="sr-Cyrl-CS"/>
        </w:rPr>
        <w:t>за</w:t>
      </w:r>
      <w:r w:rsidR="00D90C02" w:rsidRPr="00984E69">
        <w:rPr>
          <w:color w:val="000000"/>
          <w:lang w:val="sr-Cyrl-CS"/>
        </w:rPr>
        <w:t xml:space="preserve"> </w:t>
      </w:r>
      <w:r w:rsidRPr="00984E69">
        <w:rPr>
          <w:color w:val="000000"/>
          <w:lang w:val="sr-Cyrl-CS"/>
        </w:rPr>
        <w:t>употребу</w:t>
      </w:r>
      <w:r w:rsidR="0094732C" w:rsidRPr="00984E69">
        <w:rPr>
          <w:color w:val="000000"/>
          <w:lang w:val="sr-Cyrl-CS"/>
        </w:rPr>
        <w:t xml:space="preserve"> </w:t>
      </w:r>
      <w:r w:rsidR="009A5DE5" w:rsidRPr="00984E69">
        <w:rPr>
          <w:color w:val="000000"/>
          <w:lang w:val="sr-Cyrl-CS"/>
        </w:rPr>
        <w:t xml:space="preserve">пломби </w:t>
      </w:r>
      <w:r w:rsidRPr="00984E69">
        <w:rPr>
          <w:color w:val="000000"/>
          <w:lang w:val="sr-Cyrl-CS"/>
        </w:rPr>
        <w:t>посебне</w:t>
      </w:r>
      <w:r w:rsidR="0094732C" w:rsidRPr="00984E69">
        <w:rPr>
          <w:color w:val="000000"/>
          <w:lang w:val="sr-Cyrl-CS"/>
        </w:rPr>
        <w:t xml:space="preserve"> </w:t>
      </w:r>
      <w:r w:rsidRPr="00984E69">
        <w:rPr>
          <w:color w:val="000000"/>
          <w:lang w:val="sr-Cyrl-CS"/>
        </w:rPr>
        <w:t>врсте</w:t>
      </w:r>
      <w:r w:rsidR="00D90C02" w:rsidRPr="00984E69">
        <w:rPr>
          <w:color w:val="000000"/>
          <w:lang w:val="sr-Cyrl-CS"/>
        </w:rPr>
        <w:t xml:space="preserve">, </w:t>
      </w:r>
      <w:r w:rsidRPr="00984E69">
        <w:rPr>
          <w:color w:val="000000"/>
          <w:lang w:val="sr-Cyrl-CS"/>
        </w:rPr>
        <w:t>има</w:t>
      </w:r>
      <w:r w:rsidR="00D90C02" w:rsidRPr="00984E69">
        <w:rPr>
          <w:color w:val="000000"/>
          <w:lang w:val="sr-Cyrl-CS"/>
        </w:rPr>
        <w:t xml:space="preserve"> </w:t>
      </w:r>
      <w:r w:rsidRPr="00984E69">
        <w:rPr>
          <w:color w:val="000000"/>
          <w:lang w:val="sr-Cyrl-CS"/>
        </w:rPr>
        <w:t>обавезу</w:t>
      </w:r>
      <w:r w:rsidR="00D90C02" w:rsidRPr="00984E69">
        <w:rPr>
          <w:color w:val="000000"/>
          <w:lang w:val="sr-Cyrl-CS"/>
        </w:rPr>
        <w:t xml:space="preserve"> </w:t>
      </w:r>
      <w:r w:rsidRPr="00984E69">
        <w:rPr>
          <w:color w:val="000000"/>
          <w:lang w:val="sr-Cyrl-CS"/>
        </w:rPr>
        <w:t>да</w:t>
      </w:r>
      <w:r w:rsidR="00D90C02" w:rsidRPr="00984E69">
        <w:rPr>
          <w:color w:val="000000"/>
          <w:lang w:val="sr-Cyrl-CS"/>
        </w:rPr>
        <w:t xml:space="preserve"> </w:t>
      </w:r>
      <w:r w:rsidRPr="00984E69">
        <w:rPr>
          <w:color w:val="000000"/>
          <w:lang w:val="sr-Cyrl-CS"/>
        </w:rPr>
        <w:t>изврши</w:t>
      </w:r>
      <w:r w:rsidR="00D90C02" w:rsidRPr="00984E69">
        <w:rPr>
          <w:color w:val="000000"/>
          <w:lang w:val="sr-Cyrl-CS"/>
        </w:rPr>
        <w:t xml:space="preserve"> </w:t>
      </w:r>
      <w:r w:rsidRPr="00984E69">
        <w:rPr>
          <w:color w:val="000000"/>
          <w:lang w:val="sr-Cyrl-CS"/>
        </w:rPr>
        <w:t>проверу</w:t>
      </w:r>
      <w:r w:rsidR="00D90C02" w:rsidRPr="00984E69">
        <w:rPr>
          <w:color w:val="000000"/>
          <w:lang w:val="sr-Cyrl-CS"/>
        </w:rPr>
        <w:t xml:space="preserve"> </w:t>
      </w:r>
      <w:r w:rsidRPr="00984E69">
        <w:rPr>
          <w:color w:val="000000"/>
          <w:lang w:val="sr-Cyrl-CS"/>
        </w:rPr>
        <w:t>једном</w:t>
      </w:r>
      <w:r w:rsidR="00D90C02" w:rsidRPr="00984E69">
        <w:rPr>
          <w:color w:val="000000"/>
          <w:lang w:val="sr-Cyrl-CS"/>
        </w:rPr>
        <w:t xml:space="preserve"> </w:t>
      </w:r>
      <w:r w:rsidR="00AE0D4D" w:rsidRPr="00984E69">
        <w:rPr>
          <w:color w:val="000000"/>
          <w:lang w:val="sr-Cyrl-CS"/>
        </w:rPr>
        <w:t>годишње</w:t>
      </w:r>
      <w:r w:rsidR="00D90C02" w:rsidRPr="00984E69">
        <w:rPr>
          <w:color w:val="000000"/>
          <w:lang w:val="sr-Cyrl-CS"/>
        </w:rPr>
        <w:t xml:space="preserve"> </w:t>
      </w:r>
      <w:r w:rsidRPr="00984E69">
        <w:rPr>
          <w:color w:val="000000"/>
          <w:lang w:val="sr-Cyrl-CS"/>
        </w:rPr>
        <w:t>да</w:t>
      </w:r>
      <w:r w:rsidR="00D90C02" w:rsidRPr="00984E69">
        <w:rPr>
          <w:color w:val="000000"/>
          <w:lang w:val="sr-Cyrl-CS"/>
        </w:rPr>
        <w:t xml:space="preserve"> </w:t>
      </w:r>
      <w:r w:rsidRPr="00984E69">
        <w:rPr>
          <w:color w:val="000000"/>
          <w:lang w:val="sr-Cyrl-CS"/>
        </w:rPr>
        <w:t>ли</w:t>
      </w:r>
      <w:r w:rsidR="00D90C02" w:rsidRPr="00984E69">
        <w:rPr>
          <w:color w:val="000000"/>
          <w:lang w:val="sr-Cyrl-CS"/>
        </w:rPr>
        <w:t xml:space="preserve"> </w:t>
      </w:r>
      <w:r w:rsidR="00E74EFA" w:rsidRPr="00984E69">
        <w:rPr>
          <w:color w:val="000000"/>
          <w:lang w:val="sr-Cyrl-CS"/>
        </w:rPr>
        <w:t xml:space="preserve">носилац одобрења поступа у складу са обавезама прописаним у одобрењу, </w:t>
      </w:r>
      <w:r w:rsidR="001415AC" w:rsidRPr="00984E69">
        <w:rPr>
          <w:color w:val="000000"/>
          <w:lang w:val="sr-Cyrl-CS"/>
        </w:rPr>
        <w:t xml:space="preserve">док Одсек за управни поступак једном годишње врши проверу </w:t>
      </w:r>
      <w:r w:rsidR="001415AC" w:rsidRPr="00984E69">
        <w:rPr>
          <w:color w:val="000000"/>
          <w:lang w:val="sr-Cyrl-RS"/>
        </w:rPr>
        <w:t>да ли носилац одобрења редовно користи транзитни поступак</w:t>
      </w:r>
      <w:r w:rsidR="00274385" w:rsidRPr="00984E69">
        <w:rPr>
          <w:color w:val="000000"/>
          <w:lang w:val="sr-Cyrl-RS"/>
        </w:rPr>
        <w:t>,</w:t>
      </w:r>
      <w:r w:rsidR="001415AC" w:rsidRPr="00984E69">
        <w:rPr>
          <w:color w:val="000000"/>
          <w:lang w:val="sr-Cyrl-RS"/>
        </w:rPr>
        <w:t xml:space="preserve"> као и да ли је носилац одобрења </w:t>
      </w:r>
      <w:r w:rsidR="00D5044D" w:rsidRPr="00984E69">
        <w:rPr>
          <w:color w:val="000000"/>
          <w:lang w:val="sr-Cyrl-RS"/>
        </w:rPr>
        <w:t>вршио повреде</w:t>
      </w:r>
      <w:r w:rsidR="001415AC" w:rsidRPr="00984E69">
        <w:rPr>
          <w:color w:val="000000"/>
          <w:lang w:val="sr-Cyrl-RS"/>
        </w:rPr>
        <w:t xml:space="preserve"> царинских и пореских прописа </w:t>
      </w:r>
      <w:r w:rsidR="00B11B27" w:rsidRPr="00984E69">
        <w:rPr>
          <w:color w:val="000000"/>
          <w:lang w:val="sr-Cyrl-RS"/>
        </w:rPr>
        <w:t xml:space="preserve">у претходној </w:t>
      </w:r>
      <w:r w:rsidR="001415AC" w:rsidRPr="00984E69">
        <w:rPr>
          <w:color w:val="000000"/>
          <w:lang w:val="sr-Cyrl-RS"/>
        </w:rPr>
        <w:t>годин</w:t>
      </w:r>
      <w:r w:rsidR="00B11B27" w:rsidRPr="00984E69">
        <w:rPr>
          <w:color w:val="000000"/>
          <w:lang w:val="sr-Cyrl-RS"/>
        </w:rPr>
        <w:t>и</w:t>
      </w:r>
      <w:r w:rsidR="00274385" w:rsidRPr="00984E69">
        <w:rPr>
          <w:color w:val="000000"/>
          <w:lang w:val="sr-Cyrl-RS"/>
        </w:rPr>
        <w:t>,</w:t>
      </w:r>
      <w:r w:rsidR="001415AC" w:rsidRPr="00984E69">
        <w:rPr>
          <w:color w:val="000000"/>
          <w:lang w:val="sr-Cyrl-CS"/>
        </w:rPr>
        <w:t xml:space="preserve"> </w:t>
      </w:r>
      <w:r w:rsidR="00E74EFA" w:rsidRPr="00984E69">
        <w:rPr>
          <w:color w:val="000000"/>
          <w:lang w:val="sr-Cyrl-CS"/>
        </w:rPr>
        <w:t>а резултати контроле морају</w:t>
      </w:r>
      <w:r w:rsidR="00D90C02" w:rsidRPr="00984E69">
        <w:rPr>
          <w:lang w:val="sr-Cyrl-CS"/>
        </w:rPr>
        <w:t xml:space="preserve"> </w:t>
      </w:r>
      <w:r w:rsidR="00B11B27" w:rsidRPr="00984E69">
        <w:rPr>
          <w:lang w:val="sr-Cyrl-CS"/>
        </w:rPr>
        <w:t xml:space="preserve">се </w:t>
      </w:r>
      <w:r w:rsidR="00E74EFA" w:rsidRPr="00984E69">
        <w:rPr>
          <w:lang w:val="sr-Cyrl-CS"/>
        </w:rPr>
        <w:t>унети</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Систем</w:t>
      </w:r>
      <w:r w:rsidR="00D90C02" w:rsidRPr="00984E69">
        <w:rPr>
          <w:lang w:val="sr-Cyrl-CS"/>
        </w:rPr>
        <w:t xml:space="preserve"> </w:t>
      </w:r>
      <w:r w:rsidR="00B11B27" w:rsidRPr="00984E69">
        <w:rPr>
          <w:lang w:val="sr-Cyrl-CS"/>
        </w:rPr>
        <w:t xml:space="preserve">за управљање </w:t>
      </w:r>
      <w:r w:rsidRPr="00984E69">
        <w:rPr>
          <w:lang w:val="sr-Cyrl-CS"/>
        </w:rPr>
        <w:t>одобрењима</w:t>
      </w:r>
      <w:r w:rsidR="00D90C02" w:rsidRPr="00984E69">
        <w:rPr>
          <w:lang w:val="sr-Cyrl-CS"/>
        </w:rPr>
        <w:t xml:space="preserve"> (</w:t>
      </w:r>
      <w:r w:rsidRPr="00984E69">
        <w:rPr>
          <w:lang w:val="sr-Cyrl-CS"/>
        </w:rPr>
        <w:t>АМ</w:t>
      </w:r>
      <w:r w:rsidR="00E62F41" w:rsidRPr="00984E69">
        <w:rPr>
          <w:lang w:val="sr-Cyrl-CS"/>
        </w:rPr>
        <w:t>S</w:t>
      </w:r>
      <w:r w:rsidR="00D90C02" w:rsidRPr="00984E69">
        <w:rPr>
          <w:lang w:val="sr-Cyrl-CS"/>
        </w:rPr>
        <w:t>).</w:t>
      </w:r>
    </w:p>
    <w:p w14:paraId="48265EE3" w14:textId="77777777" w:rsidR="00D90C02" w:rsidRPr="00984E69" w:rsidRDefault="00D90C02" w:rsidP="00274385">
      <w:pPr>
        <w:rPr>
          <w:lang w:val="sr-Cyrl-CS"/>
        </w:rPr>
      </w:pPr>
    </w:p>
    <w:p w14:paraId="031302E2" w14:textId="6657E53B" w:rsidR="00D90C02" w:rsidRPr="00984E69" w:rsidRDefault="00E66402" w:rsidP="003E6C7A">
      <w:pPr>
        <w:pStyle w:val="ListParagraph"/>
        <w:numPr>
          <w:ilvl w:val="1"/>
          <w:numId w:val="145"/>
        </w:numPr>
        <w:outlineLvl w:val="1"/>
        <w:rPr>
          <w:b/>
          <w:u w:val="single"/>
          <w:lang w:val="sr-Latn-RS"/>
        </w:rPr>
      </w:pPr>
      <w:bookmarkStart w:id="74" w:name="_Toc407623891"/>
      <w:bookmarkStart w:id="75" w:name="_Toc394662414"/>
      <w:r w:rsidRPr="00984E69">
        <w:rPr>
          <w:b/>
          <w:u w:val="single"/>
          <w:lang w:val="sr-Latn-RS"/>
        </w:rPr>
        <w:t>Поједностављени</w:t>
      </w:r>
      <w:r w:rsidR="00D90C02" w:rsidRPr="00984E69">
        <w:rPr>
          <w:b/>
          <w:u w:val="single"/>
          <w:lang w:val="sr-Latn-RS"/>
        </w:rPr>
        <w:t xml:space="preserve"> </w:t>
      </w:r>
      <w:r w:rsidRPr="00984E69">
        <w:rPr>
          <w:b/>
          <w:u w:val="single"/>
          <w:lang w:val="sr-Latn-RS"/>
        </w:rPr>
        <w:t>поступак</w:t>
      </w:r>
      <w:r w:rsidR="00D90C02" w:rsidRPr="00984E69">
        <w:rPr>
          <w:b/>
          <w:u w:val="single"/>
          <w:lang w:val="sr-Latn-RS"/>
        </w:rPr>
        <w:t xml:space="preserve"> </w:t>
      </w:r>
      <w:r w:rsidRPr="00984E69">
        <w:rPr>
          <w:b/>
          <w:u w:val="single"/>
          <w:lang w:val="sr-Latn-RS"/>
        </w:rPr>
        <w:t>за</w:t>
      </w:r>
      <w:r w:rsidR="00D90C02" w:rsidRPr="00984E69">
        <w:rPr>
          <w:b/>
          <w:u w:val="single"/>
          <w:lang w:val="sr-Latn-RS"/>
        </w:rPr>
        <w:t xml:space="preserve"> </w:t>
      </w:r>
      <w:r w:rsidRPr="00984E69">
        <w:rPr>
          <w:b/>
          <w:u w:val="single"/>
          <w:lang w:val="sr-Latn-RS"/>
        </w:rPr>
        <w:t>овлашћеног</w:t>
      </w:r>
      <w:r w:rsidR="00D90C02" w:rsidRPr="00984E69">
        <w:rPr>
          <w:b/>
          <w:u w:val="single"/>
          <w:lang w:val="sr-Latn-RS"/>
        </w:rPr>
        <w:t xml:space="preserve"> </w:t>
      </w:r>
      <w:r w:rsidRPr="00984E69">
        <w:rPr>
          <w:b/>
          <w:u w:val="single"/>
          <w:lang w:val="sr-Latn-RS"/>
        </w:rPr>
        <w:t>примаоца</w:t>
      </w:r>
      <w:r w:rsidR="00D90C02" w:rsidRPr="00984E69">
        <w:rPr>
          <w:b/>
          <w:u w:val="single"/>
          <w:lang w:val="sr-Latn-RS"/>
        </w:rPr>
        <w:t xml:space="preserve"> </w:t>
      </w:r>
      <w:r w:rsidRPr="00984E69">
        <w:rPr>
          <w:b/>
          <w:u w:val="single"/>
          <w:lang w:val="sr-Latn-RS"/>
        </w:rPr>
        <w:t>робе</w:t>
      </w:r>
      <w:bookmarkEnd w:id="74"/>
      <w:r w:rsidR="00D90C02" w:rsidRPr="00984E69">
        <w:rPr>
          <w:b/>
          <w:u w:val="single"/>
          <w:lang w:val="sr-Latn-RS"/>
        </w:rPr>
        <w:t xml:space="preserve"> </w:t>
      </w:r>
      <w:bookmarkEnd w:id="75"/>
    </w:p>
    <w:p w14:paraId="0B625878" w14:textId="35AB9E69" w:rsidR="00D90C02" w:rsidRPr="00984E69" w:rsidRDefault="00E66402" w:rsidP="00F67CB4">
      <w:pPr>
        <w:numPr>
          <w:ilvl w:val="0"/>
          <w:numId w:val="35"/>
        </w:numPr>
        <w:spacing w:before="120"/>
        <w:jc w:val="both"/>
        <w:rPr>
          <w:lang w:val="sr-Cyrl-CS"/>
        </w:rPr>
      </w:pPr>
      <w:r w:rsidRPr="00984E69">
        <w:rPr>
          <w:lang w:val="sr-Cyrl-CS"/>
        </w:rPr>
        <w:t>Овлашћени</w:t>
      </w:r>
      <w:r w:rsidR="00D90C02" w:rsidRPr="00984E69">
        <w:rPr>
          <w:lang w:val="sr-Cyrl-CS"/>
        </w:rPr>
        <w:t xml:space="preserve"> </w:t>
      </w:r>
      <w:r w:rsidRPr="00984E69">
        <w:rPr>
          <w:lang w:val="sr-Cyrl-CS"/>
        </w:rPr>
        <w:t>прималац</w:t>
      </w:r>
      <w:r w:rsidR="00D90C02" w:rsidRPr="00984E69">
        <w:rPr>
          <w:lang w:val="sr-Cyrl-CS"/>
        </w:rPr>
        <w:t xml:space="preserve"> </w:t>
      </w:r>
      <w:r w:rsidRPr="00984E69">
        <w:rPr>
          <w:lang w:val="sr-Cyrl-CS"/>
        </w:rPr>
        <w:t>робе</w:t>
      </w:r>
      <w:r w:rsidR="00D90C02" w:rsidRPr="00984E69">
        <w:rPr>
          <w:lang w:val="sr-Cyrl-CS"/>
        </w:rPr>
        <w:t xml:space="preserve"> </w:t>
      </w:r>
      <w:r w:rsidRPr="00984E69">
        <w:rPr>
          <w:lang w:val="sr-Cyrl-CS"/>
        </w:rPr>
        <w:t>је</w:t>
      </w:r>
      <w:r w:rsidR="00D90C02" w:rsidRPr="00984E69">
        <w:rPr>
          <w:lang w:val="sr-Cyrl-CS"/>
        </w:rPr>
        <w:t xml:space="preserve"> </w:t>
      </w:r>
      <w:r w:rsidRPr="00984E69">
        <w:rPr>
          <w:lang w:val="sr-Cyrl-CS"/>
        </w:rPr>
        <w:t>лице</w:t>
      </w:r>
      <w:r w:rsidR="00D90C02" w:rsidRPr="00984E69">
        <w:rPr>
          <w:lang w:val="sr-Cyrl-CS"/>
        </w:rPr>
        <w:t xml:space="preserve"> </w:t>
      </w:r>
      <w:r w:rsidR="00274385" w:rsidRPr="00984E69">
        <w:rPr>
          <w:lang w:val="sr-Cyrl-CS"/>
        </w:rPr>
        <w:t>које</w:t>
      </w:r>
      <w:r w:rsidR="004A5F20" w:rsidRPr="00984E69">
        <w:rPr>
          <w:lang w:val="sr-Cyrl-CS"/>
        </w:rPr>
        <w:t>м</w:t>
      </w:r>
      <w:r w:rsidR="00274385" w:rsidRPr="00984E69">
        <w:rPr>
          <w:lang w:val="sr-Cyrl-CS"/>
        </w:rPr>
        <w:t xml:space="preserve"> је надлежн</w:t>
      </w:r>
      <w:r w:rsidR="004A5F20" w:rsidRPr="00984E69">
        <w:rPr>
          <w:lang w:val="sr-Cyrl-CS"/>
        </w:rPr>
        <w:t>а</w:t>
      </w:r>
      <w:r w:rsidR="00274385" w:rsidRPr="00984E69">
        <w:rPr>
          <w:lang w:val="sr-Cyrl-CS"/>
        </w:rPr>
        <w:t xml:space="preserve"> царинарниц</w:t>
      </w:r>
      <w:r w:rsidR="004A5F20" w:rsidRPr="00984E69">
        <w:rPr>
          <w:lang w:val="sr-Cyrl-CS"/>
        </w:rPr>
        <w:t>а</w:t>
      </w:r>
      <w:r w:rsidR="00274385" w:rsidRPr="00984E69">
        <w:rPr>
          <w:lang w:val="sr-Cyrl-CS"/>
        </w:rPr>
        <w:t xml:space="preserve"> одобр</w:t>
      </w:r>
      <w:r w:rsidR="004A5F20" w:rsidRPr="00984E69">
        <w:rPr>
          <w:lang w:val="sr-Cyrl-CS"/>
        </w:rPr>
        <w:t>ила</w:t>
      </w:r>
      <w:r w:rsidR="00274385" w:rsidRPr="00984E69">
        <w:rPr>
          <w:lang w:val="sr-Cyrl-CS"/>
        </w:rPr>
        <w:t xml:space="preserve"> </w:t>
      </w:r>
      <w:r w:rsidRPr="00984E69">
        <w:rPr>
          <w:lang w:val="sr-Cyrl-CS"/>
        </w:rPr>
        <w:t>да</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својим</w:t>
      </w:r>
      <w:r w:rsidR="00D90C02" w:rsidRPr="00984E69">
        <w:rPr>
          <w:lang w:val="sr-Cyrl-CS"/>
        </w:rPr>
        <w:t xml:space="preserve"> </w:t>
      </w:r>
      <w:r w:rsidRPr="00984E69">
        <w:rPr>
          <w:lang w:val="sr-Cyrl-CS"/>
        </w:rPr>
        <w:t>просторијама</w:t>
      </w:r>
      <w:r w:rsidR="00D90C02" w:rsidRPr="00984E69">
        <w:rPr>
          <w:lang w:val="sr-Cyrl-CS"/>
        </w:rPr>
        <w:t xml:space="preserve"> </w:t>
      </w:r>
      <w:r w:rsidRPr="00984E69">
        <w:rPr>
          <w:lang w:val="sr-Cyrl-CS"/>
        </w:rPr>
        <w:t>или</w:t>
      </w:r>
      <w:r w:rsidR="00D90C02" w:rsidRPr="00984E69">
        <w:rPr>
          <w:lang w:val="sr-Cyrl-CS"/>
        </w:rPr>
        <w:t xml:space="preserve"> </w:t>
      </w:r>
      <w:r w:rsidRPr="00984E69">
        <w:rPr>
          <w:lang w:val="sr-Cyrl-CS"/>
        </w:rPr>
        <w:t>на</w:t>
      </w:r>
      <w:r w:rsidR="00D90C02" w:rsidRPr="00984E69">
        <w:rPr>
          <w:lang w:val="sr-Cyrl-CS"/>
        </w:rPr>
        <w:t xml:space="preserve"> </w:t>
      </w:r>
      <w:r w:rsidRPr="00984E69">
        <w:rPr>
          <w:lang w:val="sr-Cyrl-CS"/>
        </w:rPr>
        <w:t>неком</w:t>
      </w:r>
      <w:r w:rsidR="00D90C02" w:rsidRPr="00984E69">
        <w:rPr>
          <w:lang w:val="sr-Cyrl-CS"/>
        </w:rPr>
        <w:t xml:space="preserve"> </w:t>
      </w:r>
      <w:r w:rsidRPr="00984E69">
        <w:rPr>
          <w:lang w:val="sr-Cyrl-CS"/>
        </w:rPr>
        <w:t>другом</w:t>
      </w:r>
      <w:r w:rsidR="00D90C02" w:rsidRPr="00984E69">
        <w:rPr>
          <w:lang w:val="sr-Cyrl-CS"/>
        </w:rPr>
        <w:t xml:space="preserve"> </w:t>
      </w:r>
      <w:r w:rsidRPr="00984E69">
        <w:rPr>
          <w:lang w:val="sr-Cyrl-CS"/>
        </w:rPr>
        <w:t>одобреном</w:t>
      </w:r>
      <w:r w:rsidR="00D90C02" w:rsidRPr="00984E69">
        <w:rPr>
          <w:lang w:val="sr-Cyrl-CS"/>
        </w:rPr>
        <w:t xml:space="preserve"> </w:t>
      </w:r>
      <w:r w:rsidRPr="00984E69">
        <w:rPr>
          <w:lang w:val="sr-Cyrl-CS"/>
        </w:rPr>
        <w:t>месту</w:t>
      </w:r>
      <w:r w:rsidR="00D90C02" w:rsidRPr="00984E69">
        <w:rPr>
          <w:lang w:val="sr-Cyrl-CS"/>
        </w:rPr>
        <w:t xml:space="preserve"> </w:t>
      </w:r>
      <w:r w:rsidRPr="00984E69">
        <w:rPr>
          <w:lang w:val="sr-Cyrl-CS"/>
        </w:rPr>
        <w:t>прима</w:t>
      </w:r>
      <w:r w:rsidR="00D90C02" w:rsidRPr="00984E69">
        <w:rPr>
          <w:lang w:val="sr-Cyrl-CS"/>
        </w:rPr>
        <w:t xml:space="preserve"> </w:t>
      </w:r>
      <w:r w:rsidRPr="00984E69">
        <w:rPr>
          <w:lang w:val="sr-Cyrl-CS"/>
        </w:rPr>
        <w:t>робу</w:t>
      </w:r>
      <w:r w:rsidR="00D90C02" w:rsidRPr="00984E69">
        <w:rPr>
          <w:lang w:val="sr-Cyrl-CS"/>
        </w:rPr>
        <w:t xml:space="preserve"> </w:t>
      </w:r>
      <w:r w:rsidR="00D05465" w:rsidRPr="00984E69">
        <w:rPr>
          <w:lang w:val="sr-Cyrl-CS"/>
        </w:rPr>
        <w:t>у поступку</w:t>
      </w:r>
      <w:r w:rsidR="00D90C02" w:rsidRPr="00984E69">
        <w:rPr>
          <w:lang w:val="sr-Cyrl-CS"/>
        </w:rPr>
        <w:t xml:space="preserve"> </w:t>
      </w:r>
      <w:r w:rsidRPr="00984E69">
        <w:rPr>
          <w:lang w:val="sr-Cyrl-CS"/>
        </w:rPr>
        <w:t>транзита</w:t>
      </w:r>
      <w:r w:rsidR="00D90C02" w:rsidRPr="00984E69">
        <w:rPr>
          <w:lang w:val="sr-Cyrl-CS"/>
        </w:rPr>
        <w:t xml:space="preserve"> </w:t>
      </w:r>
      <w:r w:rsidRPr="00984E69">
        <w:rPr>
          <w:lang w:val="sr-Cyrl-CS"/>
        </w:rPr>
        <w:t>без</w:t>
      </w:r>
      <w:r w:rsidR="00D90C02" w:rsidRPr="00984E69">
        <w:rPr>
          <w:lang w:val="sr-Cyrl-CS"/>
        </w:rPr>
        <w:t xml:space="preserve"> </w:t>
      </w:r>
      <w:r w:rsidR="001415AC" w:rsidRPr="00984E69">
        <w:rPr>
          <w:lang w:val="sr-Cyrl-CS"/>
        </w:rPr>
        <w:t>допремања</w:t>
      </w:r>
      <w:r w:rsidR="00D90C02" w:rsidRPr="00984E69">
        <w:rPr>
          <w:lang w:val="sr-Cyrl-CS"/>
        </w:rPr>
        <w:t xml:space="preserve"> </w:t>
      </w:r>
      <w:r w:rsidRPr="00984E69">
        <w:rPr>
          <w:lang w:val="sr-Cyrl-CS"/>
        </w:rPr>
        <w:t>те</w:t>
      </w:r>
      <w:r w:rsidR="00D90C02" w:rsidRPr="00984E69">
        <w:rPr>
          <w:lang w:val="sr-Cyrl-CS"/>
        </w:rPr>
        <w:t xml:space="preserve"> </w:t>
      </w:r>
      <w:r w:rsidRPr="00984E69">
        <w:rPr>
          <w:lang w:val="sr-Cyrl-CS"/>
        </w:rPr>
        <w:t>робе</w:t>
      </w:r>
      <w:r w:rsidR="00D90C02" w:rsidRPr="00984E69">
        <w:rPr>
          <w:lang w:val="sr-Cyrl-CS"/>
        </w:rPr>
        <w:t xml:space="preserve"> </w:t>
      </w:r>
      <w:r w:rsidR="00D05465" w:rsidRPr="00984E69">
        <w:rPr>
          <w:lang w:val="sr-Cyrl-CS"/>
        </w:rPr>
        <w:t>о</w:t>
      </w:r>
      <w:r w:rsidRPr="00984E69">
        <w:rPr>
          <w:lang w:val="sr-Cyrl-CS"/>
        </w:rPr>
        <w:t>дредишној</w:t>
      </w:r>
      <w:r w:rsidR="00D90C02" w:rsidRPr="00984E69">
        <w:rPr>
          <w:lang w:val="sr-Cyrl-CS"/>
        </w:rPr>
        <w:t xml:space="preserve"> </w:t>
      </w:r>
      <w:r w:rsidRPr="00984E69">
        <w:rPr>
          <w:lang w:val="sr-Cyrl-CS"/>
        </w:rPr>
        <w:t>царин</w:t>
      </w:r>
      <w:r w:rsidR="00B54CCB" w:rsidRPr="00984E69">
        <w:rPr>
          <w:lang w:val="sr-Cyrl-CS"/>
        </w:rPr>
        <w:t>ској испостави</w:t>
      </w:r>
      <w:r w:rsidR="00D90C02" w:rsidRPr="00984E69">
        <w:rPr>
          <w:lang w:val="sr-Cyrl-CS"/>
        </w:rPr>
        <w:t xml:space="preserve">. </w:t>
      </w:r>
    </w:p>
    <w:p w14:paraId="56E8A832" w14:textId="6699D52B" w:rsidR="00D90C02" w:rsidRPr="00984E69" w:rsidRDefault="00E66402" w:rsidP="00F67CB4">
      <w:pPr>
        <w:numPr>
          <w:ilvl w:val="0"/>
          <w:numId w:val="35"/>
        </w:numPr>
        <w:spacing w:before="120"/>
        <w:jc w:val="both"/>
        <w:rPr>
          <w:lang w:val="sr-Cyrl-CS"/>
        </w:rPr>
      </w:pPr>
      <w:r w:rsidRPr="00984E69">
        <w:rPr>
          <w:lang w:val="sr-Cyrl-CS"/>
        </w:rPr>
        <w:t>Одобрење</w:t>
      </w:r>
      <w:r w:rsidR="00D90C02" w:rsidRPr="00984E69">
        <w:rPr>
          <w:lang w:val="sr-Cyrl-CS"/>
        </w:rPr>
        <w:t xml:space="preserve"> </w:t>
      </w:r>
      <w:r w:rsidRPr="00984E69">
        <w:rPr>
          <w:lang w:val="sr-Cyrl-CS"/>
        </w:rPr>
        <w:t>се</w:t>
      </w:r>
      <w:r w:rsidR="00D90C02" w:rsidRPr="00984E69">
        <w:rPr>
          <w:lang w:val="sr-Cyrl-CS"/>
        </w:rPr>
        <w:t xml:space="preserve"> </w:t>
      </w:r>
      <w:r w:rsidRPr="00984E69">
        <w:rPr>
          <w:lang w:val="sr-Cyrl-CS"/>
        </w:rPr>
        <w:t>може</w:t>
      </w:r>
      <w:r w:rsidR="00D90C02" w:rsidRPr="00984E69">
        <w:rPr>
          <w:lang w:val="sr-Cyrl-CS"/>
        </w:rPr>
        <w:t xml:space="preserve"> </w:t>
      </w:r>
      <w:r w:rsidRPr="00984E69">
        <w:rPr>
          <w:lang w:val="sr-Cyrl-CS"/>
        </w:rPr>
        <w:t>издати</w:t>
      </w:r>
      <w:r w:rsidR="00D90C02" w:rsidRPr="00984E69">
        <w:rPr>
          <w:lang w:val="sr-Cyrl-CS"/>
        </w:rPr>
        <w:t xml:space="preserve"> </w:t>
      </w:r>
      <w:r w:rsidRPr="00984E69">
        <w:rPr>
          <w:lang w:val="sr-Cyrl-CS"/>
        </w:rPr>
        <w:t>само</w:t>
      </w:r>
      <w:r w:rsidR="00D90C02" w:rsidRPr="00984E69">
        <w:rPr>
          <w:lang w:val="sr-Cyrl-CS"/>
        </w:rPr>
        <w:t xml:space="preserve"> </w:t>
      </w:r>
      <w:r w:rsidRPr="00984E69">
        <w:rPr>
          <w:lang w:val="sr-Cyrl-CS"/>
        </w:rPr>
        <w:t>ако</w:t>
      </w:r>
      <w:r w:rsidR="00D90C02" w:rsidRPr="00984E69">
        <w:rPr>
          <w:lang w:val="sr-Cyrl-CS"/>
        </w:rPr>
        <w:t xml:space="preserve"> </w:t>
      </w:r>
      <w:r w:rsidRPr="00984E69">
        <w:rPr>
          <w:lang w:val="sr-Cyrl-CS"/>
        </w:rPr>
        <w:t>привредни</w:t>
      </w:r>
      <w:r w:rsidR="00D90C02" w:rsidRPr="00984E69">
        <w:rPr>
          <w:lang w:val="sr-Cyrl-CS"/>
        </w:rPr>
        <w:t xml:space="preserve"> </w:t>
      </w:r>
      <w:r w:rsidRPr="00984E69">
        <w:rPr>
          <w:lang w:val="sr-Cyrl-CS"/>
        </w:rPr>
        <w:t>субјект</w:t>
      </w:r>
      <w:r w:rsidR="00D90C02" w:rsidRPr="00984E69">
        <w:rPr>
          <w:lang w:val="sr-Cyrl-CS"/>
        </w:rPr>
        <w:t xml:space="preserve">, </w:t>
      </w:r>
      <w:r w:rsidRPr="00984E69">
        <w:rPr>
          <w:lang w:val="sr-Cyrl-CS"/>
        </w:rPr>
        <w:t>поред</w:t>
      </w:r>
      <w:r w:rsidR="00D90C02" w:rsidRPr="00984E69">
        <w:rPr>
          <w:lang w:val="sr-Cyrl-CS"/>
        </w:rPr>
        <w:t xml:space="preserve"> </w:t>
      </w:r>
      <w:r w:rsidRPr="00984E69">
        <w:rPr>
          <w:lang w:val="sr-Cyrl-CS"/>
        </w:rPr>
        <w:t>осталих</w:t>
      </w:r>
      <w:r w:rsidR="00D90C02" w:rsidRPr="00984E69">
        <w:rPr>
          <w:lang w:val="sr-Cyrl-CS"/>
        </w:rPr>
        <w:t xml:space="preserve"> </w:t>
      </w:r>
      <w:r w:rsidRPr="00984E69">
        <w:rPr>
          <w:lang w:val="sr-Cyrl-CS"/>
        </w:rPr>
        <w:t>услова</w:t>
      </w:r>
      <w:r w:rsidR="00D90C02" w:rsidRPr="00984E69">
        <w:rPr>
          <w:lang w:val="sr-Cyrl-CS"/>
        </w:rPr>
        <w:t xml:space="preserve">, </w:t>
      </w:r>
      <w:r w:rsidRPr="00984E69">
        <w:rPr>
          <w:lang w:val="sr-Cyrl-CS"/>
        </w:rPr>
        <w:t>користи</w:t>
      </w:r>
      <w:r w:rsidR="00D90C02" w:rsidRPr="00984E69">
        <w:rPr>
          <w:lang w:val="sr-Cyrl-CS"/>
        </w:rPr>
        <w:t xml:space="preserve"> </w:t>
      </w:r>
      <w:r w:rsidRPr="00984E69">
        <w:rPr>
          <w:lang w:val="sr-Cyrl-CS"/>
        </w:rPr>
        <w:t>технике</w:t>
      </w:r>
      <w:r w:rsidR="00D90C02" w:rsidRPr="00984E69">
        <w:rPr>
          <w:lang w:val="sr-Cyrl-CS"/>
        </w:rPr>
        <w:t xml:space="preserve"> </w:t>
      </w:r>
      <w:r w:rsidRPr="00984E69">
        <w:rPr>
          <w:lang w:val="sr-Cyrl-CS"/>
        </w:rPr>
        <w:t>за</w:t>
      </w:r>
      <w:r w:rsidR="00D90C02" w:rsidRPr="00984E69">
        <w:rPr>
          <w:lang w:val="sr-Cyrl-CS"/>
        </w:rPr>
        <w:t xml:space="preserve"> </w:t>
      </w:r>
      <w:r w:rsidRPr="00984E69">
        <w:rPr>
          <w:lang w:val="sr-Cyrl-CS"/>
        </w:rPr>
        <w:t>електронску</w:t>
      </w:r>
      <w:r w:rsidR="00D90C02" w:rsidRPr="00984E69">
        <w:rPr>
          <w:lang w:val="sr-Cyrl-CS"/>
        </w:rPr>
        <w:t xml:space="preserve"> </w:t>
      </w:r>
      <w:r w:rsidRPr="00984E69">
        <w:rPr>
          <w:lang w:val="sr-Cyrl-CS"/>
        </w:rPr>
        <w:t>обраду</w:t>
      </w:r>
      <w:r w:rsidR="00D90C02" w:rsidRPr="00984E69">
        <w:rPr>
          <w:lang w:val="sr-Cyrl-CS"/>
        </w:rPr>
        <w:t xml:space="preserve"> </w:t>
      </w:r>
      <w:r w:rsidRPr="00984E69">
        <w:rPr>
          <w:lang w:val="sr-Cyrl-CS"/>
        </w:rPr>
        <w:t>података</w:t>
      </w:r>
      <w:r w:rsidR="00D90C02" w:rsidRPr="00984E69">
        <w:rPr>
          <w:lang w:val="sr-Cyrl-CS"/>
        </w:rPr>
        <w:t xml:space="preserve"> </w:t>
      </w:r>
      <w:r w:rsidRPr="00984E69">
        <w:rPr>
          <w:lang w:val="sr-Cyrl-CS"/>
        </w:rPr>
        <w:t>и</w:t>
      </w:r>
      <w:r w:rsidR="00D90C02" w:rsidRPr="00984E69">
        <w:rPr>
          <w:lang w:val="sr-Cyrl-CS"/>
        </w:rPr>
        <w:t xml:space="preserve"> </w:t>
      </w:r>
      <w:r w:rsidRPr="00984E69">
        <w:rPr>
          <w:lang w:val="sr-Cyrl-CS"/>
        </w:rPr>
        <w:t>електронску</w:t>
      </w:r>
      <w:r w:rsidR="00D90C02" w:rsidRPr="00984E69">
        <w:rPr>
          <w:lang w:val="sr-Cyrl-CS"/>
        </w:rPr>
        <w:t xml:space="preserve"> </w:t>
      </w:r>
      <w:r w:rsidRPr="00984E69">
        <w:rPr>
          <w:lang w:val="sr-Cyrl-CS"/>
        </w:rPr>
        <w:t>комуникацију</w:t>
      </w:r>
      <w:r w:rsidR="00D90C02" w:rsidRPr="00984E69">
        <w:rPr>
          <w:lang w:val="sr-Cyrl-CS"/>
        </w:rPr>
        <w:t xml:space="preserve"> </w:t>
      </w:r>
      <w:r w:rsidRPr="00984E69">
        <w:rPr>
          <w:lang w:val="sr-Cyrl-CS"/>
        </w:rPr>
        <w:t>са</w:t>
      </w:r>
      <w:r w:rsidR="00D90C02" w:rsidRPr="00984E69">
        <w:rPr>
          <w:lang w:val="sr-Cyrl-CS"/>
        </w:rPr>
        <w:t xml:space="preserve"> </w:t>
      </w:r>
      <w:r w:rsidRPr="00984E69">
        <w:rPr>
          <w:lang w:val="sr-Cyrl-CS"/>
        </w:rPr>
        <w:t>царинским</w:t>
      </w:r>
      <w:r w:rsidR="00D90C02" w:rsidRPr="00984E69">
        <w:rPr>
          <w:lang w:val="sr-Cyrl-CS"/>
        </w:rPr>
        <w:t xml:space="preserve"> </w:t>
      </w:r>
      <w:r w:rsidRPr="00984E69">
        <w:rPr>
          <w:lang w:val="sr-Cyrl-CS"/>
        </w:rPr>
        <w:t>органима</w:t>
      </w:r>
      <w:r w:rsidR="00D90C02" w:rsidRPr="00984E69">
        <w:rPr>
          <w:lang w:val="sr-Cyrl-CS"/>
        </w:rPr>
        <w:t xml:space="preserve">, </w:t>
      </w:r>
      <w:r w:rsidRPr="00984E69">
        <w:rPr>
          <w:lang w:val="sr-Cyrl-CS"/>
        </w:rPr>
        <w:t>односно</w:t>
      </w:r>
      <w:r w:rsidR="00D90C02" w:rsidRPr="00984E69">
        <w:rPr>
          <w:lang w:val="sr-Cyrl-CS"/>
        </w:rPr>
        <w:t xml:space="preserve"> </w:t>
      </w:r>
      <w:r w:rsidRPr="00984E69">
        <w:rPr>
          <w:lang w:val="sr-Cyrl-CS"/>
        </w:rPr>
        <w:t>одредишном</w:t>
      </w:r>
      <w:r w:rsidR="00D90C02" w:rsidRPr="00984E69">
        <w:rPr>
          <w:lang w:val="sr-Cyrl-CS"/>
        </w:rPr>
        <w:t xml:space="preserve"> </w:t>
      </w:r>
      <w:r w:rsidRPr="00984E69">
        <w:rPr>
          <w:lang w:val="sr-Cyrl-CS"/>
        </w:rPr>
        <w:t>царин</w:t>
      </w:r>
      <w:r w:rsidR="00B54CCB" w:rsidRPr="00984E69">
        <w:rPr>
          <w:lang w:val="sr-Cyrl-CS"/>
        </w:rPr>
        <w:t>ском испоставом</w:t>
      </w:r>
      <w:r w:rsidR="00D90C02" w:rsidRPr="00984E69">
        <w:rPr>
          <w:lang w:val="sr-Cyrl-CS"/>
        </w:rPr>
        <w:t xml:space="preserve">, </w:t>
      </w:r>
      <w:r w:rsidR="003262F4" w:rsidRPr="00984E69">
        <w:rPr>
          <w:lang w:val="sr-Cyrl-CS"/>
        </w:rPr>
        <w:t xml:space="preserve">укључујући и </w:t>
      </w:r>
      <w:r w:rsidR="00D5044D" w:rsidRPr="00984E69">
        <w:rPr>
          <w:lang w:val="sr-Cyrl-CS"/>
        </w:rPr>
        <w:t xml:space="preserve">слање </w:t>
      </w:r>
      <w:r w:rsidRPr="00984E69">
        <w:rPr>
          <w:lang w:val="sr-Cyrl-CS"/>
        </w:rPr>
        <w:t>порука</w:t>
      </w:r>
      <w:r w:rsidR="00D90C02" w:rsidRPr="00984E69">
        <w:rPr>
          <w:lang w:val="sr-Cyrl-CS"/>
        </w:rPr>
        <w:t xml:space="preserve"> </w:t>
      </w:r>
      <w:r w:rsidR="00B54CCB" w:rsidRPr="00984E69">
        <w:rPr>
          <w:lang w:val="sr-Latn-RS"/>
        </w:rPr>
        <w:t>RS</w:t>
      </w:r>
      <w:r w:rsidR="003262F4" w:rsidRPr="00984E69">
        <w:rPr>
          <w:lang w:val="sr-Cyrl-CS"/>
        </w:rPr>
        <w:t xml:space="preserve">007 </w:t>
      </w:r>
      <w:r w:rsidR="00D90C02" w:rsidRPr="00984E69">
        <w:rPr>
          <w:lang w:val="sr-Cyrl-CS"/>
        </w:rPr>
        <w:t xml:space="preserve"> (</w:t>
      </w:r>
      <w:r w:rsidR="003262F4" w:rsidRPr="00984E69">
        <w:rPr>
          <w:lang w:val="sr-Cyrl-CS"/>
        </w:rPr>
        <w:t>Обавештење о доласку</w:t>
      </w:r>
      <w:r w:rsidR="00D90C02" w:rsidRPr="00984E69">
        <w:rPr>
          <w:lang w:val="sr-Cyrl-CS"/>
        </w:rPr>
        <w:t xml:space="preserve">) </w:t>
      </w:r>
      <w:r w:rsidRPr="00984E69">
        <w:rPr>
          <w:lang w:val="sr-Cyrl-CS"/>
        </w:rPr>
        <w:t>и</w:t>
      </w:r>
      <w:r w:rsidR="00D90C02" w:rsidRPr="00984E69">
        <w:rPr>
          <w:lang w:val="sr-Cyrl-CS"/>
        </w:rPr>
        <w:t xml:space="preserve"> </w:t>
      </w:r>
      <w:r w:rsidR="00B54CCB" w:rsidRPr="00984E69">
        <w:rPr>
          <w:lang w:val="sr-Latn-RS"/>
        </w:rPr>
        <w:t>RS</w:t>
      </w:r>
      <w:r w:rsidR="003262F4" w:rsidRPr="00984E69">
        <w:rPr>
          <w:lang w:val="sr-Cyrl-CS"/>
        </w:rPr>
        <w:t xml:space="preserve">044 </w:t>
      </w:r>
      <w:r w:rsidR="00D90C02" w:rsidRPr="00984E69">
        <w:rPr>
          <w:lang w:val="sr-Cyrl-CS"/>
        </w:rPr>
        <w:t>(</w:t>
      </w:r>
      <w:r w:rsidR="003262F4" w:rsidRPr="00984E69">
        <w:rPr>
          <w:lang w:val="sr-Cyrl-CS"/>
        </w:rPr>
        <w:t>Напомене при истовару</w:t>
      </w:r>
      <w:r w:rsidR="00D90C02" w:rsidRPr="00984E69">
        <w:rPr>
          <w:lang w:val="sr-Cyrl-CS"/>
        </w:rPr>
        <w:t xml:space="preserve">). </w:t>
      </w:r>
    </w:p>
    <w:p w14:paraId="36896444" w14:textId="233EFB6C" w:rsidR="00D90C02" w:rsidRPr="00984E69" w:rsidRDefault="00E66402" w:rsidP="00F67CB4">
      <w:pPr>
        <w:numPr>
          <w:ilvl w:val="0"/>
          <w:numId w:val="35"/>
        </w:numPr>
        <w:spacing w:before="120"/>
        <w:jc w:val="both"/>
        <w:rPr>
          <w:lang w:val="sr-Cyrl-CS"/>
        </w:rPr>
      </w:pPr>
      <w:r w:rsidRPr="00984E69">
        <w:rPr>
          <w:lang w:val="sr-Cyrl-CS"/>
        </w:rPr>
        <w:t>Надлежна</w:t>
      </w:r>
      <w:r w:rsidR="00D90C02" w:rsidRPr="00984E69">
        <w:rPr>
          <w:lang w:val="sr-Cyrl-CS"/>
        </w:rPr>
        <w:t xml:space="preserve"> </w:t>
      </w:r>
      <w:r w:rsidRPr="00984E69">
        <w:rPr>
          <w:lang w:val="sr-Cyrl-CS"/>
        </w:rPr>
        <w:t>царинарница</w:t>
      </w:r>
      <w:r w:rsidR="00D90C02" w:rsidRPr="00984E69">
        <w:rPr>
          <w:lang w:val="sr-Cyrl-CS"/>
        </w:rPr>
        <w:t xml:space="preserve"> </w:t>
      </w:r>
      <w:r w:rsidR="001415AC" w:rsidRPr="00984E69">
        <w:rPr>
          <w:lang w:val="sr-Cyrl-CS"/>
        </w:rPr>
        <w:t xml:space="preserve">након провере испуњености услова из члана 348. Уредбе </w:t>
      </w:r>
      <w:r w:rsidRPr="00984E69">
        <w:rPr>
          <w:lang w:val="sr-Cyrl-CS"/>
        </w:rPr>
        <w:t>изда</w:t>
      </w:r>
      <w:r w:rsidR="001415AC" w:rsidRPr="00984E69">
        <w:rPr>
          <w:lang w:val="sr-Cyrl-CS"/>
        </w:rPr>
        <w:t>је</w:t>
      </w:r>
      <w:r w:rsidR="00D90C02" w:rsidRPr="00984E69">
        <w:rPr>
          <w:lang w:val="sr-Cyrl-CS"/>
        </w:rPr>
        <w:t xml:space="preserve"> </w:t>
      </w:r>
      <w:r w:rsidRPr="00984E69">
        <w:rPr>
          <w:lang w:val="sr-Cyrl-CS"/>
        </w:rPr>
        <w:t>одобрење</w:t>
      </w:r>
      <w:r w:rsidR="00D90C02" w:rsidRPr="00984E69">
        <w:rPr>
          <w:lang w:val="sr-Cyrl-CS"/>
        </w:rPr>
        <w:t xml:space="preserve"> </w:t>
      </w:r>
      <w:r w:rsidRPr="00984E69">
        <w:rPr>
          <w:lang w:val="sr-Cyrl-CS"/>
        </w:rPr>
        <w:t>за</w:t>
      </w:r>
      <w:r w:rsidR="00D90C02" w:rsidRPr="00984E69">
        <w:rPr>
          <w:lang w:val="sr-Cyrl-CS"/>
        </w:rPr>
        <w:t xml:space="preserve"> </w:t>
      </w:r>
      <w:r w:rsidRPr="00984E69">
        <w:rPr>
          <w:lang w:val="sr-Cyrl-CS"/>
        </w:rPr>
        <w:t>овлашћеног</w:t>
      </w:r>
      <w:r w:rsidR="00D90C02" w:rsidRPr="00984E69">
        <w:rPr>
          <w:lang w:val="sr-Cyrl-CS"/>
        </w:rPr>
        <w:t xml:space="preserve"> </w:t>
      </w:r>
      <w:r w:rsidRPr="00984E69">
        <w:rPr>
          <w:lang w:val="sr-Cyrl-CS"/>
        </w:rPr>
        <w:t>примаоца</w:t>
      </w:r>
      <w:r w:rsidR="00D90C02" w:rsidRPr="00984E69">
        <w:rPr>
          <w:lang w:val="sr-Cyrl-CS"/>
        </w:rPr>
        <w:t xml:space="preserve"> </w:t>
      </w:r>
      <w:r w:rsidRPr="00984E69">
        <w:rPr>
          <w:lang w:val="sr-Cyrl-CS"/>
        </w:rPr>
        <w:t>робе</w:t>
      </w:r>
      <w:r w:rsidR="00D90C02" w:rsidRPr="00984E69">
        <w:rPr>
          <w:lang w:val="sr-Cyrl-CS"/>
        </w:rPr>
        <w:t xml:space="preserve"> </w:t>
      </w:r>
      <w:r w:rsidRPr="00984E69">
        <w:rPr>
          <w:lang w:val="sr-Cyrl-CS"/>
        </w:rPr>
        <w:t>на</w:t>
      </w:r>
      <w:r w:rsidR="00D90C02" w:rsidRPr="00984E69">
        <w:rPr>
          <w:lang w:val="sr-Cyrl-CS"/>
        </w:rPr>
        <w:t xml:space="preserve"> </w:t>
      </w:r>
      <w:r w:rsidRPr="00984E69">
        <w:rPr>
          <w:lang w:val="sr-Cyrl-CS"/>
        </w:rPr>
        <w:t>обрасцу</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ко</w:t>
      </w:r>
      <w:r w:rsidR="00D05465" w:rsidRPr="00984E69">
        <w:rPr>
          <w:lang w:val="sr-Cyrl-CS"/>
        </w:rPr>
        <w:t>ме</w:t>
      </w:r>
      <w:r w:rsidR="00D90C02" w:rsidRPr="00984E69">
        <w:rPr>
          <w:lang w:val="sr-Cyrl-CS"/>
        </w:rPr>
        <w:t xml:space="preserve"> </w:t>
      </w:r>
      <w:r w:rsidRPr="00984E69">
        <w:rPr>
          <w:lang w:val="sr-Cyrl-CS"/>
        </w:rPr>
        <w:t>с</w:t>
      </w:r>
      <w:r w:rsidR="00D05465" w:rsidRPr="00984E69">
        <w:rPr>
          <w:lang w:val="sr-Cyrl-CS"/>
        </w:rPr>
        <w:t>у</w:t>
      </w:r>
      <w:r w:rsidR="00D90C02" w:rsidRPr="00984E69">
        <w:rPr>
          <w:lang w:val="sr-Cyrl-CS"/>
        </w:rPr>
        <w:t xml:space="preserve"> </w:t>
      </w:r>
      <w:r w:rsidR="00D05465" w:rsidRPr="00984E69">
        <w:rPr>
          <w:lang w:val="sr-Cyrl-CS"/>
        </w:rPr>
        <w:t>прописани</w:t>
      </w:r>
      <w:r w:rsidR="00D90C02" w:rsidRPr="00984E69">
        <w:rPr>
          <w:lang w:val="sr-Cyrl-CS"/>
        </w:rPr>
        <w:t xml:space="preserve"> </w:t>
      </w:r>
      <w:r w:rsidRPr="00984E69">
        <w:rPr>
          <w:lang w:val="sr-Cyrl-CS"/>
        </w:rPr>
        <w:t>услови</w:t>
      </w:r>
      <w:r w:rsidR="00D90C02" w:rsidRPr="00984E69">
        <w:rPr>
          <w:lang w:val="sr-Cyrl-CS"/>
        </w:rPr>
        <w:t xml:space="preserve"> </w:t>
      </w:r>
      <w:r w:rsidRPr="00984E69">
        <w:rPr>
          <w:lang w:val="sr-Cyrl-CS"/>
        </w:rPr>
        <w:t>за</w:t>
      </w:r>
      <w:r w:rsidR="00D90C02" w:rsidRPr="00984E69">
        <w:rPr>
          <w:lang w:val="sr-Cyrl-CS"/>
        </w:rPr>
        <w:t xml:space="preserve"> </w:t>
      </w:r>
      <w:r w:rsidRPr="00984E69">
        <w:rPr>
          <w:lang w:val="sr-Cyrl-CS"/>
        </w:rPr>
        <w:t>примену</w:t>
      </w:r>
      <w:r w:rsidR="00D90C02" w:rsidRPr="00984E69">
        <w:rPr>
          <w:lang w:val="sr-Cyrl-CS"/>
        </w:rPr>
        <w:t xml:space="preserve"> </w:t>
      </w:r>
      <w:r w:rsidRPr="00984E69">
        <w:rPr>
          <w:lang w:val="sr-Cyrl-CS"/>
        </w:rPr>
        <w:t>поједностављеног</w:t>
      </w:r>
      <w:r w:rsidR="00D90C02" w:rsidRPr="00984E69">
        <w:rPr>
          <w:lang w:val="sr-Cyrl-CS"/>
        </w:rPr>
        <w:t xml:space="preserve"> </w:t>
      </w:r>
      <w:r w:rsidRPr="00984E69">
        <w:rPr>
          <w:lang w:val="sr-Cyrl-CS"/>
        </w:rPr>
        <w:t>поступка</w:t>
      </w:r>
      <w:r w:rsidR="00D90C02" w:rsidRPr="00984E69">
        <w:rPr>
          <w:lang w:val="sr-Cyrl-CS"/>
        </w:rPr>
        <w:t xml:space="preserve"> </w:t>
      </w:r>
      <w:r w:rsidRPr="00984E69">
        <w:rPr>
          <w:lang w:val="sr-Cyrl-CS"/>
        </w:rPr>
        <w:t>и</w:t>
      </w:r>
      <w:r w:rsidR="00D90C02" w:rsidRPr="00984E69">
        <w:rPr>
          <w:lang w:val="sr-Cyrl-CS"/>
        </w:rPr>
        <w:t xml:space="preserve"> </w:t>
      </w:r>
      <w:r w:rsidRPr="00984E69">
        <w:rPr>
          <w:lang w:val="sr-Cyrl-CS"/>
        </w:rPr>
        <w:t>који</w:t>
      </w:r>
      <w:r w:rsidR="00D90C02" w:rsidRPr="00984E69">
        <w:rPr>
          <w:lang w:val="sr-Cyrl-CS"/>
        </w:rPr>
        <w:t xml:space="preserve"> </w:t>
      </w:r>
      <w:r w:rsidRPr="00984E69">
        <w:rPr>
          <w:lang w:val="sr-Cyrl-CS"/>
        </w:rPr>
        <w:t>је</w:t>
      </w:r>
      <w:r w:rsidR="00D90C02" w:rsidRPr="00984E69">
        <w:rPr>
          <w:lang w:val="sr-Cyrl-CS"/>
        </w:rPr>
        <w:t xml:space="preserve"> </w:t>
      </w:r>
      <w:r w:rsidRPr="00984E69">
        <w:rPr>
          <w:lang w:val="sr-Cyrl-CS"/>
        </w:rPr>
        <w:t>дат</w:t>
      </w:r>
      <w:r w:rsidR="00D90C02" w:rsidRPr="00984E69">
        <w:rPr>
          <w:lang w:val="sr-Cyrl-CS"/>
        </w:rPr>
        <w:t xml:space="preserve"> </w:t>
      </w:r>
      <w:r w:rsidRPr="00984E69">
        <w:rPr>
          <w:lang w:val="sr-Cyrl-CS"/>
        </w:rPr>
        <w:t>у</w:t>
      </w:r>
      <w:r w:rsidR="00D90C02" w:rsidRPr="00984E69">
        <w:rPr>
          <w:lang w:val="sr-Cyrl-CS"/>
        </w:rPr>
        <w:t xml:space="preserve"> </w:t>
      </w:r>
      <w:r w:rsidRPr="00984E69">
        <w:rPr>
          <w:b/>
          <w:lang w:val="sr-Cyrl-CS"/>
        </w:rPr>
        <w:t>Прилогу</w:t>
      </w:r>
      <w:r w:rsidR="00D90C02" w:rsidRPr="00984E69">
        <w:rPr>
          <w:b/>
          <w:lang w:val="sr-Cyrl-CS"/>
        </w:rPr>
        <w:t xml:space="preserve"> </w:t>
      </w:r>
      <w:r w:rsidR="00654C84" w:rsidRPr="00984E69">
        <w:rPr>
          <w:b/>
          <w:lang w:val="sr-Cyrl-CS"/>
        </w:rPr>
        <w:t>6</w:t>
      </w:r>
      <w:r w:rsidR="00D90C02" w:rsidRPr="00984E69">
        <w:rPr>
          <w:b/>
          <w:lang w:val="sr-Cyrl-CS"/>
        </w:rPr>
        <w:t xml:space="preserve"> </w:t>
      </w:r>
      <w:r w:rsidRPr="00984E69">
        <w:rPr>
          <w:lang w:val="sr-Cyrl-CS"/>
        </w:rPr>
        <w:t>овог</w:t>
      </w:r>
      <w:r w:rsidR="00D90C02" w:rsidRPr="00984E69">
        <w:rPr>
          <w:lang w:val="sr-Cyrl-CS"/>
        </w:rPr>
        <w:t xml:space="preserve"> </w:t>
      </w:r>
      <w:r w:rsidR="00F72221" w:rsidRPr="00984E69">
        <w:rPr>
          <w:lang w:val="sr-Cyrl-CS"/>
        </w:rPr>
        <w:t>о</w:t>
      </w:r>
      <w:r w:rsidRPr="00984E69">
        <w:rPr>
          <w:lang w:val="sr-Cyrl-CS"/>
        </w:rPr>
        <w:t>бјашњења</w:t>
      </w:r>
      <w:r w:rsidR="00D90C02" w:rsidRPr="00984E69">
        <w:rPr>
          <w:lang w:val="sr-Cyrl-CS"/>
        </w:rPr>
        <w:t xml:space="preserve">. </w:t>
      </w:r>
      <w:r w:rsidR="00BE61BE" w:rsidRPr="00984E69">
        <w:rPr>
          <w:lang w:val="sr-Cyrl-CS"/>
        </w:rPr>
        <w:t>У складу са одредбама члана</w:t>
      </w:r>
      <w:r w:rsidR="00D90C02" w:rsidRPr="00984E69">
        <w:rPr>
          <w:lang w:val="sr-Cyrl-CS"/>
        </w:rPr>
        <w:t xml:space="preserve"> </w:t>
      </w:r>
      <w:r w:rsidR="0080419A" w:rsidRPr="00984E69">
        <w:rPr>
          <w:lang w:val="sr-Cyrl-CS"/>
        </w:rPr>
        <w:t>85</w:t>
      </w:r>
      <w:r w:rsidR="00D90C02" w:rsidRPr="00984E69">
        <w:rPr>
          <w:lang w:val="sr-Cyrl-CS"/>
        </w:rPr>
        <w:t xml:space="preserve">. </w:t>
      </w:r>
      <w:r w:rsidRPr="00984E69">
        <w:rPr>
          <w:lang w:val="sr-Cyrl-CS"/>
        </w:rPr>
        <w:t>Додатка</w:t>
      </w:r>
      <w:r w:rsidR="00D90C02" w:rsidRPr="00984E69">
        <w:rPr>
          <w:lang w:val="sr-Cyrl-CS"/>
        </w:rPr>
        <w:t xml:space="preserve"> </w:t>
      </w:r>
      <w:r w:rsidR="00310F6F" w:rsidRPr="00984E69">
        <w:rPr>
          <w:lang w:val="sr-Cyrl-CS"/>
        </w:rPr>
        <w:t>I</w:t>
      </w:r>
      <w:r w:rsidR="00D90C02" w:rsidRPr="00984E69">
        <w:rPr>
          <w:lang w:val="sr-Cyrl-CS"/>
        </w:rPr>
        <w:t xml:space="preserve"> </w:t>
      </w:r>
      <w:r w:rsidR="00767AFB" w:rsidRPr="00984E69">
        <w:rPr>
          <w:lang w:val="sr-Cyrl-CS"/>
        </w:rPr>
        <w:t>ЦТ</w:t>
      </w:r>
      <w:r w:rsidR="00D90C02" w:rsidRPr="00984E69">
        <w:rPr>
          <w:lang w:val="sr-Cyrl-CS"/>
        </w:rPr>
        <w:t xml:space="preserve"> </w:t>
      </w:r>
      <w:r w:rsidRPr="00984E69">
        <w:rPr>
          <w:lang w:val="sr-Cyrl-CS"/>
        </w:rPr>
        <w:t>Конвенције</w:t>
      </w:r>
      <w:r w:rsidR="00D90C02" w:rsidRPr="00984E69">
        <w:rPr>
          <w:lang w:val="sr-Cyrl-CS"/>
        </w:rPr>
        <w:t xml:space="preserve"> </w:t>
      </w:r>
      <w:r w:rsidRPr="00984E69">
        <w:rPr>
          <w:lang w:val="sr-Cyrl-CS"/>
        </w:rPr>
        <w:t>одобрење</w:t>
      </w:r>
      <w:r w:rsidR="00D90C02" w:rsidRPr="00984E69">
        <w:rPr>
          <w:lang w:val="sr-Cyrl-CS"/>
        </w:rPr>
        <w:t xml:space="preserve"> </w:t>
      </w:r>
      <w:r w:rsidRPr="00984E69">
        <w:rPr>
          <w:lang w:val="sr-Cyrl-CS"/>
        </w:rPr>
        <w:t>садржи</w:t>
      </w:r>
      <w:r w:rsidR="00D90C02" w:rsidRPr="00984E69">
        <w:rPr>
          <w:lang w:val="sr-Cyrl-CS"/>
        </w:rPr>
        <w:t xml:space="preserve"> </w:t>
      </w:r>
      <w:r w:rsidRPr="00984E69">
        <w:rPr>
          <w:lang w:val="sr-Cyrl-CS"/>
        </w:rPr>
        <w:t>следеће</w:t>
      </w:r>
      <w:r w:rsidR="00D90C02" w:rsidRPr="00984E69">
        <w:rPr>
          <w:lang w:val="sr-Cyrl-CS"/>
        </w:rPr>
        <w:t xml:space="preserve"> </w:t>
      </w:r>
      <w:r w:rsidRPr="00984E69">
        <w:rPr>
          <w:lang w:val="sr-Cyrl-CS"/>
        </w:rPr>
        <w:t>податке</w:t>
      </w:r>
      <w:r w:rsidR="00D90C02" w:rsidRPr="00984E69">
        <w:rPr>
          <w:lang w:val="sr-Cyrl-CS"/>
        </w:rPr>
        <w:t>:</w:t>
      </w:r>
    </w:p>
    <w:p w14:paraId="4FD854A7" w14:textId="523F88D5" w:rsidR="00D90C02" w:rsidRPr="00984E69" w:rsidRDefault="00E66402" w:rsidP="00F72221">
      <w:pPr>
        <w:numPr>
          <w:ilvl w:val="0"/>
          <w:numId w:val="115"/>
        </w:numPr>
        <w:spacing w:before="60"/>
        <w:jc w:val="both"/>
        <w:rPr>
          <w:lang w:val="sr-Cyrl-CS"/>
        </w:rPr>
      </w:pPr>
      <w:r w:rsidRPr="00984E69">
        <w:rPr>
          <w:lang w:val="sr-Cyrl-CS"/>
        </w:rPr>
        <w:t>Списак</w:t>
      </w:r>
      <w:r w:rsidR="00D90C02" w:rsidRPr="00984E69">
        <w:rPr>
          <w:lang w:val="sr-Cyrl-CS"/>
        </w:rPr>
        <w:t xml:space="preserve"> </w:t>
      </w:r>
      <w:r w:rsidRPr="00984E69">
        <w:rPr>
          <w:lang w:val="sr-Cyrl-CS"/>
        </w:rPr>
        <w:t>шифара</w:t>
      </w:r>
      <w:r w:rsidR="00D90C02" w:rsidRPr="00984E69">
        <w:rPr>
          <w:lang w:val="sr-Cyrl-CS"/>
        </w:rPr>
        <w:t xml:space="preserve"> </w:t>
      </w:r>
      <w:r w:rsidRPr="00984E69">
        <w:rPr>
          <w:lang w:val="sr-Cyrl-CS"/>
        </w:rPr>
        <w:t>одобрених</w:t>
      </w:r>
      <w:r w:rsidR="00D90C02" w:rsidRPr="00984E69">
        <w:rPr>
          <w:lang w:val="sr-Cyrl-CS"/>
        </w:rPr>
        <w:t xml:space="preserve"> </w:t>
      </w:r>
      <w:r w:rsidRPr="00984E69">
        <w:rPr>
          <w:lang w:val="sr-Cyrl-CS"/>
        </w:rPr>
        <w:t>места</w:t>
      </w:r>
      <w:r w:rsidR="00D90C02" w:rsidRPr="00984E69">
        <w:rPr>
          <w:lang w:val="sr-Cyrl-CS"/>
        </w:rPr>
        <w:t xml:space="preserve"> </w:t>
      </w:r>
      <w:r w:rsidRPr="00984E69">
        <w:rPr>
          <w:lang w:val="sr-Cyrl-CS"/>
        </w:rPr>
        <w:t>за</w:t>
      </w:r>
      <w:r w:rsidR="00D90C02" w:rsidRPr="00984E69">
        <w:rPr>
          <w:lang w:val="sr-Cyrl-CS"/>
        </w:rPr>
        <w:t xml:space="preserve"> </w:t>
      </w:r>
      <w:r w:rsidRPr="00984E69">
        <w:rPr>
          <w:lang w:val="sr-Cyrl-CS"/>
        </w:rPr>
        <w:t>истовар</w:t>
      </w:r>
      <w:r w:rsidR="00310F6F" w:rsidRPr="00984E69">
        <w:rPr>
          <w:lang w:val="sr-Cyrl-CS"/>
        </w:rPr>
        <w:t>;</w:t>
      </w:r>
      <w:r w:rsidR="00D90C02" w:rsidRPr="00984E69">
        <w:rPr>
          <w:lang w:val="sr-Cyrl-CS"/>
        </w:rPr>
        <w:t xml:space="preserve"> </w:t>
      </w:r>
    </w:p>
    <w:p w14:paraId="39345D3D" w14:textId="77D912F5" w:rsidR="00D90C02" w:rsidRPr="00984E69" w:rsidRDefault="00E66402" w:rsidP="00F72221">
      <w:pPr>
        <w:numPr>
          <w:ilvl w:val="0"/>
          <w:numId w:val="115"/>
        </w:numPr>
        <w:spacing w:before="60"/>
        <w:jc w:val="both"/>
        <w:rPr>
          <w:lang w:val="sr-Cyrl-CS"/>
        </w:rPr>
      </w:pPr>
      <w:r w:rsidRPr="00984E69">
        <w:rPr>
          <w:lang w:val="sr-Cyrl-CS"/>
        </w:rPr>
        <w:t>Списак</w:t>
      </w:r>
      <w:r w:rsidR="00D90C02" w:rsidRPr="00984E69">
        <w:rPr>
          <w:lang w:val="sr-Cyrl-CS"/>
        </w:rPr>
        <w:t xml:space="preserve"> </w:t>
      </w:r>
      <w:r w:rsidRPr="00984E69">
        <w:rPr>
          <w:lang w:val="sr-Cyrl-CS"/>
        </w:rPr>
        <w:t>робе</w:t>
      </w:r>
      <w:r w:rsidR="00D90C02" w:rsidRPr="00984E69">
        <w:rPr>
          <w:lang w:val="sr-Cyrl-CS"/>
        </w:rPr>
        <w:t xml:space="preserve"> </w:t>
      </w:r>
      <w:r w:rsidR="00B54CCB" w:rsidRPr="00984E69">
        <w:rPr>
          <w:lang w:val="sr-Cyrl-CS"/>
        </w:rPr>
        <w:t xml:space="preserve">са тарифним ознакама </w:t>
      </w:r>
      <w:r w:rsidRPr="00984E69">
        <w:rPr>
          <w:lang w:val="sr-Cyrl-CS"/>
        </w:rPr>
        <w:t>коју</w:t>
      </w:r>
      <w:r w:rsidR="00D90C02" w:rsidRPr="00984E69">
        <w:rPr>
          <w:lang w:val="sr-Cyrl-CS"/>
        </w:rPr>
        <w:t xml:space="preserve"> </w:t>
      </w:r>
      <w:r w:rsidRPr="00984E69">
        <w:rPr>
          <w:lang w:val="sr-Cyrl-CS"/>
        </w:rPr>
        <w:t>носилац</w:t>
      </w:r>
      <w:r w:rsidR="00D90C02" w:rsidRPr="00984E69">
        <w:rPr>
          <w:lang w:val="sr-Cyrl-CS"/>
        </w:rPr>
        <w:t xml:space="preserve"> </w:t>
      </w:r>
      <w:r w:rsidRPr="00984E69">
        <w:rPr>
          <w:lang w:val="sr-Cyrl-CS"/>
        </w:rPr>
        <w:t>одобрења</w:t>
      </w:r>
      <w:r w:rsidR="00B54CCB" w:rsidRPr="00984E69">
        <w:rPr>
          <w:lang w:val="sr-Cyrl-CS"/>
        </w:rPr>
        <w:t xml:space="preserve"> не</w:t>
      </w:r>
      <w:r w:rsidR="00D90C02" w:rsidRPr="00984E69">
        <w:rPr>
          <w:lang w:val="sr-Cyrl-CS"/>
        </w:rPr>
        <w:t xml:space="preserve"> </w:t>
      </w:r>
      <w:r w:rsidRPr="00984E69">
        <w:rPr>
          <w:lang w:val="sr-Cyrl-CS"/>
        </w:rPr>
        <w:t>може</w:t>
      </w:r>
      <w:r w:rsidR="00D90C02" w:rsidRPr="00984E69">
        <w:rPr>
          <w:lang w:val="sr-Cyrl-CS"/>
        </w:rPr>
        <w:t xml:space="preserve"> </w:t>
      </w:r>
      <w:r w:rsidRPr="00984E69">
        <w:rPr>
          <w:lang w:val="sr-Cyrl-CS"/>
        </w:rPr>
        <w:t>примити</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оквиру</w:t>
      </w:r>
      <w:r w:rsidR="00D90C02" w:rsidRPr="00984E69">
        <w:rPr>
          <w:lang w:val="sr-Cyrl-CS"/>
        </w:rPr>
        <w:t xml:space="preserve"> </w:t>
      </w:r>
      <w:r w:rsidR="003262F4" w:rsidRPr="00984E69">
        <w:rPr>
          <w:lang w:val="sr-Cyrl-CS"/>
        </w:rPr>
        <w:t xml:space="preserve">овог </w:t>
      </w:r>
      <w:r w:rsidRPr="00984E69">
        <w:rPr>
          <w:lang w:val="sr-Cyrl-CS"/>
        </w:rPr>
        <w:t>поједностављеног</w:t>
      </w:r>
      <w:r w:rsidR="00D90C02" w:rsidRPr="00984E69">
        <w:rPr>
          <w:lang w:val="sr-Cyrl-CS"/>
        </w:rPr>
        <w:t xml:space="preserve"> </w:t>
      </w:r>
      <w:r w:rsidRPr="00984E69">
        <w:rPr>
          <w:lang w:val="sr-Cyrl-CS"/>
        </w:rPr>
        <w:t>поступка</w:t>
      </w:r>
      <w:r w:rsidR="00310F6F" w:rsidRPr="00984E69">
        <w:rPr>
          <w:lang w:val="sr-Cyrl-CS"/>
        </w:rPr>
        <w:t>;</w:t>
      </w:r>
      <w:r w:rsidR="00D90C02" w:rsidRPr="00984E69">
        <w:rPr>
          <w:lang w:val="sr-Cyrl-CS"/>
        </w:rPr>
        <w:t xml:space="preserve"> </w:t>
      </w:r>
    </w:p>
    <w:p w14:paraId="66D91009" w14:textId="159BCEC0" w:rsidR="00D90C02" w:rsidRPr="00984E69" w:rsidRDefault="00E66402" w:rsidP="00F72221">
      <w:pPr>
        <w:numPr>
          <w:ilvl w:val="0"/>
          <w:numId w:val="115"/>
        </w:numPr>
        <w:spacing w:before="60"/>
        <w:jc w:val="both"/>
        <w:rPr>
          <w:lang w:val="sr-Cyrl-CS"/>
        </w:rPr>
      </w:pPr>
      <w:r w:rsidRPr="00984E69">
        <w:rPr>
          <w:lang w:val="sr-Cyrl-CS"/>
        </w:rPr>
        <w:t>Рок</w:t>
      </w:r>
      <w:r w:rsidR="00D90C02" w:rsidRPr="00984E69">
        <w:rPr>
          <w:lang w:val="sr-Cyrl-CS"/>
        </w:rPr>
        <w:t xml:space="preserve"> </w:t>
      </w:r>
      <w:r w:rsidRPr="00984E69">
        <w:rPr>
          <w:lang w:val="sr-Cyrl-CS"/>
        </w:rPr>
        <w:t>за</w:t>
      </w:r>
      <w:r w:rsidR="00D90C02" w:rsidRPr="00984E69">
        <w:rPr>
          <w:lang w:val="sr-Cyrl-CS"/>
        </w:rPr>
        <w:t xml:space="preserve"> </w:t>
      </w:r>
      <w:r w:rsidRPr="00984E69">
        <w:rPr>
          <w:lang w:val="sr-Cyrl-CS"/>
        </w:rPr>
        <w:t>аутоматску</w:t>
      </w:r>
      <w:r w:rsidR="00D90C02" w:rsidRPr="00984E69">
        <w:rPr>
          <w:lang w:val="sr-Cyrl-CS"/>
        </w:rPr>
        <w:t xml:space="preserve"> </w:t>
      </w:r>
      <w:r w:rsidRPr="00984E69">
        <w:rPr>
          <w:lang w:val="sr-Cyrl-CS"/>
        </w:rPr>
        <w:t>дозволу</w:t>
      </w:r>
      <w:r w:rsidR="00D90C02" w:rsidRPr="00984E69">
        <w:rPr>
          <w:lang w:val="sr-Cyrl-CS"/>
        </w:rPr>
        <w:t xml:space="preserve"> </w:t>
      </w:r>
      <w:r w:rsidRPr="00984E69">
        <w:rPr>
          <w:lang w:val="sr-Cyrl-CS"/>
        </w:rPr>
        <w:t>за</w:t>
      </w:r>
      <w:r w:rsidR="00D90C02" w:rsidRPr="00984E69">
        <w:rPr>
          <w:lang w:val="sr-Cyrl-CS"/>
        </w:rPr>
        <w:t xml:space="preserve"> </w:t>
      </w:r>
      <w:r w:rsidRPr="00984E69">
        <w:rPr>
          <w:lang w:val="sr-Cyrl-CS"/>
        </w:rPr>
        <w:t>истовар</w:t>
      </w:r>
      <w:r w:rsidR="00D90C02" w:rsidRPr="00984E69">
        <w:rPr>
          <w:lang w:val="sr-Cyrl-CS"/>
        </w:rPr>
        <w:t xml:space="preserve"> </w:t>
      </w:r>
      <w:r w:rsidRPr="00984E69">
        <w:rPr>
          <w:lang w:val="sr-Cyrl-CS"/>
        </w:rPr>
        <w:t>робе</w:t>
      </w:r>
      <w:r w:rsidR="00913E12" w:rsidRPr="00984E69">
        <w:rPr>
          <w:lang w:val="sr-Cyrl-CS"/>
        </w:rPr>
        <w:t>, односно</w:t>
      </w:r>
      <w:r w:rsidR="00B11B27" w:rsidRPr="00984E69">
        <w:rPr>
          <w:lang w:val="sr-Cyrl-CS"/>
        </w:rPr>
        <w:t xml:space="preserve"> рок одредишн</w:t>
      </w:r>
      <w:r w:rsidR="00913E12" w:rsidRPr="00984E69">
        <w:rPr>
          <w:lang w:val="sr-Cyrl-CS"/>
        </w:rPr>
        <w:t>ој</w:t>
      </w:r>
      <w:r w:rsidR="00B11B27" w:rsidRPr="00984E69">
        <w:rPr>
          <w:lang w:val="sr-Cyrl-CS"/>
        </w:rPr>
        <w:t xml:space="preserve"> царин</w:t>
      </w:r>
      <w:r w:rsidR="00B54CCB" w:rsidRPr="00984E69">
        <w:rPr>
          <w:lang w:val="sr-Cyrl-CS"/>
        </w:rPr>
        <w:t>ској испостави</w:t>
      </w:r>
      <w:r w:rsidR="00B11B27" w:rsidRPr="00984E69">
        <w:rPr>
          <w:lang w:val="sr-Cyrl-CS"/>
        </w:rPr>
        <w:t xml:space="preserve"> за доношење одлуке о провери робе</w:t>
      </w:r>
      <w:r w:rsidR="00913E12" w:rsidRPr="00984E69">
        <w:rPr>
          <w:lang w:val="sr-Cyrl-CS"/>
        </w:rPr>
        <w:t>;</w:t>
      </w:r>
    </w:p>
    <w:p w14:paraId="30491F6F" w14:textId="548C72F4" w:rsidR="00D90C02" w:rsidRPr="00984E69" w:rsidRDefault="00E66402" w:rsidP="00F72221">
      <w:pPr>
        <w:numPr>
          <w:ilvl w:val="0"/>
          <w:numId w:val="115"/>
        </w:numPr>
        <w:spacing w:before="60"/>
        <w:jc w:val="both"/>
        <w:rPr>
          <w:lang w:val="sr-Cyrl-CS"/>
        </w:rPr>
      </w:pPr>
      <w:r w:rsidRPr="00984E69">
        <w:rPr>
          <w:lang w:val="sr-Cyrl-CS"/>
        </w:rPr>
        <w:t>Рок</w:t>
      </w:r>
      <w:r w:rsidR="00D90C02" w:rsidRPr="00984E69">
        <w:rPr>
          <w:lang w:val="sr-Cyrl-CS"/>
        </w:rPr>
        <w:t xml:space="preserve"> </w:t>
      </w:r>
      <w:r w:rsidRPr="00984E69">
        <w:rPr>
          <w:lang w:val="sr-Cyrl-CS"/>
        </w:rPr>
        <w:t>за</w:t>
      </w:r>
      <w:r w:rsidR="00D90C02" w:rsidRPr="00984E69">
        <w:rPr>
          <w:lang w:val="sr-Cyrl-CS"/>
        </w:rPr>
        <w:t xml:space="preserve"> </w:t>
      </w:r>
      <w:r w:rsidRPr="00984E69">
        <w:rPr>
          <w:lang w:val="sr-Cyrl-CS"/>
        </w:rPr>
        <w:t>истовар</w:t>
      </w:r>
      <w:r w:rsidR="00D90C02" w:rsidRPr="00984E69">
        <w:rPr>
          <w:lang w:val="sr-Cyrl-CS"/>
        </w:rPr>
        <w:t xml:space="preserve"> </w:t>
      </w:r>
      <w:r w:rsidRPr="00984E69">
        <w:rPr>
          <w:lang w:val="sr-Cyrl-CS"/>
        </w:rPr>
        <w:t>робе</w:t>
      </w:r>
      <w:r w:rsidR="00D90C02" w:rsidRPr="00984E69">
        <w:rPr>
          <w:lang w:val="sr-Cyrl-CS"/>
        </w:rPr>
        <w:t xml:space="preserve"> </w:t>
      </w:r>
      <w:r w:rsidRPr="00984E69">
        <w:rPr>
          <w:lang w:val="sr-Cyrl-CS"/>
        </w:rPr>
        <w:t>за</w:t>
      </w:r>
      <w:r w:rsidR="00D90C02" w:rsidRPr="00984E69">
        <w:rPr>
          <w:lang w:val="sr-Cyrl-CS"/>
        </w:rPr>
        <w:t xml:space="preserve"> </w:t>
      </w:r>
      <w:r w:rsidRPr="00984E69">
        <w:rPr>
          <w:lang w:val="sr-Cyrl-CS"/>
        </w:rPr>
        <w:t>овлашћеног</w:t>
      </w:r>
      <w:r w:rsidR="00D90C02" w:rsidRPr="00984E69">
        <w:rPr>
          <w:lang w:val="sr-Cyrl-CS"/>
        </w:rPr>
        <w:t xml:space="preserve"> </w:t>
      </w:r>
      <w:r w:rsidRPr="00984E69">
        <w:rPr>
          <w:lang w:val="sr-Cyrl-CS"/>
        </w:rPr>
        <w:t>примаоца</w:t>
      </w:r>
      <w:r w:rsidR="00D90C02" w:rsidRPr="00984E69">
        <w:rPr>
          <w:lang w:val="sr-Cyrl-CS"/>
        </w:rPr>
        <w:t xml:space="preserve"> </w:t>
      </w:r>
      <w:r w:rsidRPr="00984E69">
        <w:rPr>
          <w:lang w:val="sr-Cyrl-CS"/>
        </w:rPr>
        <w:t>робе</w:t>
      </w:r>
      <w:r w:rsidR="00913E12" w:rsidRPr="00984E69">
        <w:rPr>
          <w:lang w:val="sr-Cyrl-CS"/>
        </w:rPr>
        <w:t xml:space="preserve">, </w:t>
      </w:r>
      <w:r w:rsidRPr="00984E69">
        <w:rPr>
          <w:lang w:val="sr-Cyrl-CS"/>
        </w:rPr>
        <w:t>односно</w:t>
      </w:r>
      <w:r w:rsidR="00D90C02" w:rsidRPr="00984E69">
        <w:rPr>
          <w:lang w:val="sr-Cyrl-CS"/>
        </w:rPr>
        <w:t xml:space="preserve"> </w:t>
      </w:r>
      <w:r w:rsidRPr="00984E69">
        <w:rPr>
          <w:lang w:val="sr-Cyrl-CS"/>
        </w:rPr>
        <w:t>рок</w:t>
      </w:r>
      <w:r w:rsidR="00D90C02" w:rsidRPr="00984E69">
        <w:rPr>
          <w:lang w:val="sr-Cyrl-CS"/>
        </w:rPr>
        <w:t xml:space="preserve"> </w:t>
      </w:r>
      <w:r w:rsidRPr="00984E69">
        <w:rPr>
          <w:lang w:val="sr-Cyrl-CS"/>
        </w:rPr>
        <w:t>овлашћено</w:t>
      </w:r>
      <w:r w:rsidR="00913E12" w:rsidRPr="00984E69">
        <w:rPr>
          <w:lang w:val="sr-Cyrl-CS"/>
        </w:rPr>
        <w:t>м</w:t>
      </w:r>
      <w:r w:rsidR="00D90C02" w:rsidRPr="00984E69">
        <w:rPr>
          <w:lang w:val="sr-Cyrl-CS"/>
        </w:rPr>
        <w:t xml:space="preserve"> </w:t>
      </w:r>
      <w:r w:rsidRPr="00984E69">
        <w:rPr>
          <w:lang w:val="sr-Cyrl-CS"/>
        </w:rPr>
        <w:t>примаоц</w:t>
      </w:r>
      <w:r w:rsidR="00913E12" w:rsidRPr="00984E69">
        <w:rPr>
          <w:lang w:val="sr-Cyrl-CS"/>
        </w:rPr>
        <w:t>у</w:t>
      </w:r>
      <w:r w:rsidR="00D90C02" w:rsidRPr="00984E69">
        <w:rPr>
          <w:lang w:val="sr-Cyrl-CS"/>
        </w:rPr>
        <w:t xml:space="preserve"> </w:t>
      </w:r>
      <w:r w:rsidRPr="00984E69">
        <w:rPr>
          <w:lang w:val="sr-Cyrl-CS"/>
        </w:rPr>
        <w:t>робе</w:t>
      </w:r>
      <w:r w:rsidR="00D90C02" w:rsidRPr="00984E69">
        <w:rPr>
          <w:lang w:val="sr-Cyrl-CS"/>
        </w:rPr>
        <w:t xml:space="preserve"> </w:t>
      </w:r>
      <w:r w:rsidRPr="00984E69">
        <w:rPr>
          <w:lang w:val="sr-Cyrl-CS"/>
        </w:rPr>
        <w:t>да</w:t>
      </w:r>
      <w:r w:rsidR="00D90C02" w:rsidRPr="00984E69">
        <w:rPr>
          <w:lang w:val="sr-Cyrl-CS"/>
        </w:rPr>
        <w:t xml:space="preserve"> </w:t>
      </w:r>
      <w:r w:rsidRPr="00984E69">
        <w:rPr>
          <w:lang w:val="sr-Cyrl-CS"/>
        </w:rPr>
        <w:t>обавести</w:t>
      </w:r>
      <w:r w:rsidR="00D90C02" w:rsidRPr="00984E69">
        <w:rPr>
          <w:lang w:val="sr-Cyrl-CS"/>
        </w:rPr>
        <w:t xml:space="preserve"> </w:t>
      </w:r>
      <w:r w:rsidRPr="00984E69">
        <w:rPr>
          <w:lang w:val="sr-Cyrl-CS"/>
        </w:rPr>
        <w:t>одредишну</w:t>
      </w:r>
      <w:r w:rsidR="00D90C02" w:rsidRPr="00984E69">
        <w:rPr>
          <w:lang w:val="sr-Cyrl-CS"/>
        </w:rPr>
        <w:t xml:space="preserve"> </w:t>
      </w:r>
      <w:r w:rsidRPr="00984E69">
        <w:rPr>
          <w:lang w:val="sr-Cyrl-CS"/>
        </w:rPr>
        <w:t>царин</w:t>
      </w:r>
      <w:r w:rsidR="00B54CCB" w:rsidRPr="00984E69">
        <w:rPr>
          <w:lang w:val="sr-Cyrl-CS"/>
        </w:rPr>
        <w:t>ску испоставу</w:t>
      </w:r>
      <w:r w:rsidR="00D90C02" w:rsidRPr="00984E69">
        <w:rPr>
          <w:lang w:val="sr-Cyrl-CS"/>
        </w:rPr>
        <w:t xml:space="preserve"> </w:t>
      </w:r>
      <w:r w:rsidRPr="00984E69">
        <w:rPr>
          <w:lang w:val="sr-Cyrl-CS"/>
        </w:rPr>
        <w:t>о</w:t>
      </w:r>
      <w:r w:rsidR="00D90C02" w:rsidRPr="00984E69">
        <w:rPr>
          <w:lang w:val="sr-Cyrl-CS"/>
        </w:rPr>
        <w:t xml:space="preserve"> </w:t>
      </w:r>
      <w:r w:rsidRPr="00984E69">
        <w:rPr>
          <w:lang w:val="sr-Cyrl-CS"/>
        </w:rPr>
        <w:t>резултат</w:t>
      </w:r>
      <w:r w:rsidR="00913E12" w:rsidRPr="00984E69">
        <w:rPr>
          <w:lang w:val="sr-Cyrl-CS"/>
        </w:rPr>
        <w:t>у</w:t>
      </w:r>
      <w:r w:rsidR="00D90C02" w:rsidRPr="00984E69">
        <w:rPr>
          <w:lang w:val="sr-Cyrl-CS"/>
        </w:rPr>
        <w:t xml:space="preserve"> </w:t>
      </w:r>
      <w:r w:rsidR="00AD6F9F" w:rsidRPr="00984E69">
        <w:rPr>
          <w:lang w:val="sr-Cyrl-CS"/>
        </w:rPr>
        <w:t>провере</w:t>
      </w:r>
      <w:r w:rsidR="003262F4" w:rsidRPr="00984E69">
        <w:rPr>
          <w:lang w:val="sr-Cyrl-CS"/>
        </w:rPr>
        <w:t xml:space="preserve"> поруком </w:t>
      </w:r>
      <w:r w:rsidR="00B54CCB" w:rsidRPr="00984E69">
        <w:rPr>
          <w:lang w:val="sr-Latn-RS"/>
        </w:rPr>
        <w:t>RS</w:t>
      </w:r>
      <w:r w:rsidR="003262F4" w:rsidRPr="00984E69">
        <w:rPr>
          <w:lang w:val="sr-Cyrl-CS"/>
        </w:rPr>
        <w:t>044 (Напомене при истовару</w:t>
      </w:r>
      <w:r w:rsidR="00D90C02" w:rsidRPr="00984E69">
        <w:rPr>
          <w:lang w:val="sr-Cyrl-CS"/>
        </w:rPr>
        <w:t>)</w:t>
      </w:r>
      <w:r w:rsidR="002637E5" w:rsidRPr="00984E69">
        <w:rPr>
          <w:lang w:val="sr-Cyrl-CS"/>
        </w:rPr>
        <w:t>;</w:t>
      </w:r>
      <w:r w:rsidR="00D90C02" w:rsidRPr="00984E69">
        <w:rPr>
          <w:lang w:val="sr-Cyrl-CS"/>
        </w:rPr>
        <w:t xml:space="preserve"> </w:t>
      </w:r>
    </w:p>
    <w:p w14:paraId="0047A9F6" w14:textId="70EBEB2C" w:rsidR="00D90C02" w:rsidRPr="00984E69" w:rsidRDefault="00DF6015" w:rsidP="00C1262C">
      <w:pPr>
        <w:spacing w:before="60"/>
        <w:ind w:left="1440" w:hanging="360"/>
        <w:jc w:val="both"/>
        <w:rPr>
          <w:lang w:val="sr-Cyrl-CS"/>
        </w:rPr>
      </w:pPr>
      <w:r w:rsidRPr="00984E69">
        <w:rPr>
          <w:lang w:val="sr-Cyrl-CS"/>
        </w:rPr>
        <w:t>д</w:t>
      </w:r>
      <w:r w:rsidR="00F72221" w:rsidRPr="00984E69">
        <w:rPr>
          <w:lang w:val="sr-Cyrl-CS"/>
        </w:rPr>
        <w:t xml:space="preserve">) </w:t>
      </w:r>
      <w:r w:rsidR="00E66402" w:rsidRPr="00984E69">
        <w:rPr>
          <w:lang w:val="sr-Cyrl-CS"/>
        </w:rPr>
        <w:t>Рок</w:t>
      </w:r>
      <w:r w:rsidR="00D90C02" w:rsidRPr="00984E69">
        <w:rPr>
          <w:lang w:val="sr-Cyrl-CS"/>
        </w:rPr>
        <w:t xml:space="preserve"> </w:t>
      </w:r>
      <w:r w:rsidR="00E66402" w:rsidRPr="00984E69">
        <w:rPr>
          <w:lang w:val="sr-Cyrl-CS"/>
        </w:rPr>
        <w:t>за</w:t>
      </w:r>
      <w:r w:rsidR="00D90C02" w:rsidRPr="00984E69">
        <w:rPr>
          <w:lang w:val="sr-Cyrl-CS"/>
        </w:rPr>
        <w:t xml:space="preserve"> </w:t>
      </w:r>
      <w:r w:rsidR="00E66402" w:rsidRPr="00984E69">
        <w:rPr>
          <w:lang w:val="sr-Cyrl-CS"/>
        </w:rPr>
        <w:t>достављање</w:t>
      </w:r>
      <w:r w:rsidR="00D90C02" w:rsidRPr="00984E69">
        <w:rPr>
          <w:lang w:val="sr-Cyrl-CS"/>
        </w:rPr>
        <w:t xml:space="preserve"> </w:t>
      </w:r>
      <w:r w:rsidR="002A4BA0" w:rsidRPr="00984E69">
        <w:rPr>
          <w:lang w:val="sr-Cyrl-CS"/>
        </w:rPr>
        <w:t>Т</w:t>
      </w:r>
      <w:r w:rsidR="003262F4" w:rsidRPr="00984E69">
        <w:rPr>
          <w:lang w:val="sr-Cyrl-CS"/>
        </w:rPr>
        <w:t>SАD</w:t>
      </w:r>
      <w:r w:rsidR="003262F4" w:rsidRPr="00984E69" w:rsidDel="003262F4">
        <w:rPr>
          <w:lang w:val="sr-Cyrl-CS"/>
        </w:rPr>
        <w:t xml:space="preserve"> </w:t>
      </w:r>
      <w:r w:rsidR="00E66402" w:rsidRPr="00984E69">
        <w:rPr>
          <w:lang w:val="sr-Cyrl-CS"/>
        </w:rPr>
        <w:t>одредишној</w:t>
      </w:r>
      <w:r w:rsidR="00D90C02" w:rsidRPr="00984E69">
        <w:rPr>
          <w:lang w:val="sr-Cyrl-CS"/>
        </w:rPr>
        <w:t xml:space="preserve"> </w:t>
      </w:r>
      <w:r w:rsidR="00E66402" w:rsidRPr="00984E69">
        <w:rPr>
          <w:lang w:val="sr-Cyrl-CS"/>
        </w:rPr>
        <w:t>царин</w:t>
      </w:r>
      <w:r w:rsidR="00B54CCB" w:rsidRPr="00984E69">
        <w:rPr>
          <w:lang w:val="sr-Cyrl-CS"/>
        </w:rPr>
        <w:t>ској испостави</w:t>
      </w:r>
      <w:r w:rsidR="00E66402" w:rsidRPr="00984E69">
        <w:rPr>
          <w:lang w:val="sr-Cyrl-CS"/>
        </w:rPr>
        <w:t>и</w:t>
      </w:r>
      <w:r w:rsidR="00D90C02" w:rsidRPr="00984E69">
        <w:rPr>
          <w:lang w:val="sr-Cyrl-CS"/>
        </w:rPr>
        <w:t xml:space="preserve"> </w:t>
      </w:r>
      <w:r w:rsidR="00E66402" w:rsidRPr="00984E69">
        <w:rPr>
          <w:lang w:val="sr-Cyrl-CS"/>
        </w:rPr>
        <w:t>након</w:t>
      </w:r>
      <w:r w:rsidR="00D90C02" w:rsidRPr="00984E69">
        <w:rPr>
          <w:lang w:val="sr-Cyrl-CS"/>
        </w:rPr>
        <w:t xml:space="preserve"> </w:t>
      </w:r>
      <w:r w:rsidR="00E66402" w:rsidRPr="00984E69">
        <w:rPr>
          <w:lang w:val="sr-Cyrl-CS"/>
        </w:rPr>
        <w:t>истовара</w:t>
      </w:r>
      <w:r w:rsidR="00D90C02" w:rsidRPr="00984E69">
        <w:rPr>
          <w:lang w:val="sr-Cyrl-CS"/>
        </w:rPr>
        <w:t xml:space="preserve"> </w:t>
      </w:r>
      <w:r w:rsidR="00E66402" w:rsidRPr="00984E69">
        <w:rPr>
          <w:lang w:val="sr-Cyrl-CS"/>
        </w:rPr>
        <w:t>робе</w:t>
      </w:r>
      <w:r w:rsidR="002637E5" w:rsidRPr="00984E69">
        <w:rPr>
          <w:lang w:val="sr-Cyrl-CS"/>
        </w:rPr>
        <w:t>;</w:t>
      </w:r>
    </w:p>
    <w:p w14:paraId="58500487" w14:textId="336295A5" w:rsidR="00D90C02" w:rsidRPr="00984E69" w:rsidRDefault="00DF6015" w:rsidP="00DF6015">
      <w:pPr>
        <w:spacing w:before="60"/>
        <w:ind w:left="1080"/>
        <w:jc w:val="both"/>
        <w:rPr>
          <w:lang w:val="sr-Cyrl-CS"/>
        </w:rPr>
      </w:pPr>
      <w:r w:rsidRPr="00984E69">
        <w:rPr>
          <w:lang w:val="sr-Cyrl-CS"/>
        </w:rPr>
        <w:t xml:space="preserve">ђ)  </w:t>
      </w:r>
      <w:r w:rsidR="00E66402" w:rsidRPr="00984E69">
        <w:rPr>
          <w:lang w:val="sr-Cyrl-CS"/>
        </w:rPr>
        <w:t>Број</w:t>
      </w:r>
      <w:r w:rsidR="00D90C02" w:rsidRPr="00984E69">
        <w:rPr>
          <w:lang w:val="sr-Cyrl-CS"/>
        </w:rPr>
        <w:t xml:space="preserve"> </w:t>
      </w:r>
      <w:r w:rsidR="00E66402" w:rsidRPr="00984E69">
        <w:rPr>
          <w:lang w:val="sr-Cyrl-CS"/>
        </w:rPr>
        <w:t>одобрења</w:t>
      </w:r>
      <w:r w:rsidR="00D90C02" w:rsidRPr="00984E69">
        <w:rPr>
          <w:lang w:val="sr-Cyrl-CS"/>
        </w:rPr>
        <w:t xml:space="preserve"> </w:t>
      </w:r>
      <w:r w:rsidR="00E66402" w:rsidRPr="00984E69">
        <w:rPr>
          <w:lang w:val="sr-Cyrl-CS"/>
        </w:rPr>
        <w:t>који</w:t>
      </w:r>
      <w:r w:rsidR="00D90C02" w:rsidRPr="00984E69">
        <w:rPr>
          <w:lang w:val="sr-Cyrl-CS"/>
        </w:rPr>
        <w:t xml:space="preserve"> </w:t>
      </w:r>
      <w:r w:rsidR="00E66402" w:rsidRPr="00984E69">
        <w:rPr>
          <w:lang w:val="sr-Cyrl-CS"/>
        </w:rPr>
        <w:t>се</w:t>
      </w:r>
      <w:r w:rsidR="00D90C02" w:rsidRPr="00984E69">
        <w:rPr>
          <w:lang w:val="sr-Cyrl-CS"/>
        </w:rPr>
        <w:t xml:space="preserve"> </w:t>
      </w:r>
      <w:r w:rsidR="00E66402" w:rsidRPr="00984E69">
        <w:rPr>
          <w:lang w:val="sr-Cyrl-CS"/>
        </w:rPr>
        <w:t>мора</w:t>
      </w:r>
      <w:r w:rsidR="00D90C02" w:rsidRPr="00984E69">
        <w:rPr>
          <w:lang w:val="sr-Cyrl-CS"/>
        </w:rPr>
        <w:t xml:space="preserve"> </w:t>
      </w:r>
      <w:r w:rsidR="00E66402" w:rsidRPr="00984E69">
        <w:rPr>
          <w:lang w:val="sr-Cyrl-CS"/>
        </w:rPr>
        <w:t>ун</w:t>
      </w:r>
      <w:r w:rsidR="00913E12" w:rsidRPr="00984E69">
        <w:rPr>
          <w:lang w:val="sr-Cyrl-CS"/>
        </w:rPr>
        <w:t>оси</w:t>
      </w:r>
      <w:r w:rsidR="00E66402" w:rsidRPr="00984E69">
        <w:rPr>
          <w:lang w:val="sr-Cyrl-CS"/>
        </w:rPr>
        <w:t>ти</w:t>
      </w:r>
      <w:r w:rsidR="00D90C02" w:rsidRPr="00984E69">
        <w:rPr>
          <w:lang w:val="sr-Cyrl-CS"/>
        </w:rPr>
        <w:t xml:space="preserve"> </w:t>
      </w:r>
      <w:r w:rsidR="00E66402" w:rsidRPr="00984E69">
        <w:rPr>
          <w:lang w:val="sr-Cyrl-CS"/>
        </w:rPr>
        <w:t>и</w:t>
      </w:r>
      <w:r w:rsidR="00D90C02" w:rsidRPr="00984E69">
        <w:rPr>
          <w:lang w:val="sr-Cyrl-CS"/>
        </w:rPr>
        <w:t xml:space="preserve"> </w:t>
      </w:r>
      <w:r w:rsidR="00E66402" w:rsidRPr="00984E69">
        <w:rPr>
          <w:lang w:val="sr-Cyrl-CS"/>
        </w:rPr>
        <w:t>у</w:t>
      </w:r>
      <w:r w:rsidR="00D90C02" w:rsidRPr="00984E69">
        <w:rPr>
          <w:lang w:val="sr-Cyrl-CS"/>
        </w:rPr>
        <w:t xml:space="preserve"> </w:t>
      </w:r>
      <w:r w:rsidR="003262F4" w:rsidRPr="00984E69">
        <w:rPr>
          <w:lang w:val="sr-Cyrl-CS"/>
        </w:rPr>
        <w:t>порук</w:t>
      </w:r>
      <w:r w:rsidR="00913E12" w:rsidRPr="00984E69">
        <w:rPr>
          <w:lang w:val="sr-Cyrl-CS"/>
        </w:rPr>
        <w:t>е</w:t>
      </w:r>
      <w:r w:rsidR="003262F4" w:rsidRPr="00984E69">
        <w:rPr>
          <w:lang w:val="sr-Cyrl-CS"/>
        </w:rPr>
        <w:t xml:space="preserve"> </w:t>
      </w:r>
      <w:r w:rsidR="00B54CCB" w:rsidRPr="00984E69">
        <w:rPr>
          <w:lang w:val="sr-Latn-RS"/>
        </w:rPr>
        <w:t>RS</w:t>
      </w:r>
      <w:r w:rsidR="003262F4" w:rsidRPr="00984E69">
        <w:rPr>
          <w:lang w:val="sr-Cyrl-CS"/>
        </w:rPr>
        <w:t>007 (Обавештење о доласку)</w:t>
      </w:r>
      <w:r w:rsidR="00D90C02" w:rsidRPr="00984E69">
        <w:rPr>
          <w:lang w:val="sr-Cyrl-CS"/>
        </w:rPr>
        <w:t xml:space="preserve">. </w:t>
      </w:r>
    </w:p>
    <w:p w14:paraId="10CA97CC" w14:textId="06687534" w:rsidR="00D90C02" w:rsidRPr="00984E69" w:rsidRDefault="002637E5" w:rsidP="00F67CB4">
      <w:pPr>
        <w:numPr>
          <w:ilvl w:val="0"/>
          <w:numId w:val="35"/>
        </w:numPr>
        <w:spacing w:before="120"/>
        <w:jc w:val="both"/>
        <w:rPr>
          <w:lang w:val="sr-Cyrl-CS"/>
        </w:rPr>
      </w:pPr>
      <w:r w:rsidRPr="00984E69">
        <w:rPr>
          <w:lang w:val="sr-Cyrl-CS"/>
        </w:rPr>
        <w:t xml:space="preserve">По доношењу одобрења, надлежна царинарница уноси </w:t>
      </w:r>
      <w:r w:rsidR="00AD6F9F" w:rsidRPr="00984E69">
        <w:rPr>
          <w:lang w:val="sr-Cyrl-CS"/>
        </w:rPr>
        <w:t>одобрење</w:t>
      </w:r>
      <w:r w:rsidRPr="00984E69">
        <w:rPr>
          <w:lang w:val="sr-Cyrl-CS"/>
        </w:rPr>
        <w:t xml:space="preserve"> у Систем за управљање одобрењима (АMS) заједно са подацима о одобреним местима за истовар</w:t>
      </w:r>
      <w:r w:rsidR="00D90C02" w:rsidRPr="00984E69">
        <w:rPr>
          <w:lang w:val="sr-Cyrl-CS"/>
        </w:rPr>
        <w:t xml:space="preserve">. </w:t>
      </w:r>
      <w:r w:rsidR="00D05465" w:rsidRPr="00984E69">
        <w:rPr>
          <w:lang w:val="sr-Cyrl-CS"/>
        </w:rPr>
        <w:t>Одобрење нема рок важности, а с</w:t>
      </w:r>
      <w:r w:rsidR="00E66402" w:rsidRPr="00984E69">
        <w:rPr>
          <w:lang w:val="sr-Cyrl-CS"/>
        </w:rPr>
        <w:t>ве</w:t>
      </w:r>
      <w:r w:rsidR="00D90C02" w:rsidRPr="00984E69">
        <w:rPr>
          <w:lang w:val="sr-Cyrl-CS"/>
        </w:rPr>
        <w:t xml:space="preserve"> </w:t>
      </w:r>
      <w:r w:rsidR="00E66402" w:rsidRPr="00984E69">
        <w:rPr>
          <w:lang w:val="sr-Cyrl-CS"/>
        </w:rPr>
        <w:t>измене</w:t>
      </w:r>
      <w:r w:rsidR="00D90C02" w:rsidRPr="00984E69">
        <w:rPr>
          <w:lang w:val="sr-Cyrl-CS"/>
        </w:rPr>
        <w:t xml:space="preserve"> </w:t>
      </w:r>
      <w:r w:rsidR="00E66402" w:rsidRPr="00984E69">
        <w:rPr>
          <w:lang w:val="sr-Cyrl-CS"/>
        </w:rPr>
        <w:t>одобрења</w:t>
      </w:r>
      <w:r w:rsidR="00D90C02" w:rsidRPr="00984E69">
        <w:rPr>
          <w:lang w:val="sr-Cyrl-CS"/>
        </w:rPr>
        <w:t xml:space="preserve"> </w:t>
      </w:r>
      <w:r w:rsidR="00E66402" w:rsidRPr="00984E69">
        <w:rPr>
          <w:lang w:val="sr-Cyrl-CS"/>
        </w:rPr>
        <w:t>морају</w:t>
      </w:r>
      <w:r w:rsidR="00D90C02" w:rsidRPr="00984E69">
        <w:rPr>
          <w:lang w:val="sr-Cyrl-CS"/>
        </w:rPr>
        <w:t xml:space="preserve"> </w:t>
      </w:r>
      <w:r w:rsidR="00E66402" w:rsidRPr="00984E69">
        <w:rPr>
          <w:lang w:val="sr-Cyrl-CS"/>
        </w:rPr>
        <w:t>бити</w:t>
      </w:r>
      <w:r w:rsidR="00D90C02" w:rsidRPr="00984E69">
        <w:rPr>
          <w:lang w:val="sr-Cyrl-CS"/>
        </w:rPr>
        <w:t xml:space="preserve"> </w:t>
      </w:r>
      <w:r w:rsidR="00E66402" w:rsidRPr="00984E69">
        <w:rPr>
          <w:lang w:val="sr-Cyrl-CS"/>
        </w:rPr>
        <w:t>унете</w:t>
      </w:r>
      <w:r w:rsidR="00D90C02" w:rsidRPr="00984E69">
        <w:rPr>
          <w:lang w:val="sr-Cyrl-CS"/>
        </w:rPr>
        <w:t xml:space="preserve"> </w:t>
      </w:r>
      <w:r w:rsidR="00E66402" w:rsidRPr="00984E69">
        <w:rPr>
          <w:lang w:val="sr-Cyrl-CS"/>
        </w:rPr>
        <w:t>у</w:t>
      </w:r>
      <w:r w:rsidR="00D90C02" w:rsidRPr="00984E69">
        <w:rPr>
          <w:lang w:val="sr-Cyrl-CS"/>
        </w:rPr>
        <w:t xml:space="preserve"> </w:t>
      </w:r>
      <w:r w:rsidR="00E66402" w:rsidRPr="00984E69">
        <w:rPr>
          <w:lang w:val="sr-Cyrl-CS"/>
        </w:rPr>
        <w:t>Систем</w:t>
      </w:r>
      <w:r w:rsidR="00D90C02" w:rsidRPr="00984E69">
        <w:rPr>
          <w:lang w:val="sr-Cyrl-CS"/>
        </w:rPr>
        <w:t xml:space="preserve"> </w:t>
      </w:r>
      <w:r w:rsidR="00E66402" w:rsidRPr="00984E69">
        <w:rPr>
          <w:lang w:val="sr-Cyrl-CS"/>
        </w:rPr>
        <w:t>за</w:t>
      </w:r>
      <w:r w:rsidR="00D90C02" w:rsidRPr="00984E69">
        <w:rPr>
          <w:lang w:val="sr-Cyrl-CS"/>
        </w:rPr>
        <w:t xml:space="preserve"> </w:t>
      </w:r>
      <w:r w:rsidR="00E66402" w:rsidRPr="00984E69">
        <w:rPr>
          <w:lang w:val="sr-Cyrl-CS"/>
        </w:rPr>
        <w:t>управљање</w:t>
      </w:r>
      <w:r w:rsidR="00D90C02" w:rsidRPr="00984E69">
        <w:rPr>
          <w:lang w:val="sr-Cyrl-CS"/>
        </w:rPr>
        <w:t xml:space="preserve"> </w:t>
      </w:r>
      <w:r w:rsidR="00E66402" w:rsidRPr="00984E69">
        <w:rPr>
          <w:lang w:val="sr-Cyrl-CS"/>
        </w:rPr>
        <w:t>одобрењима</w:t>
      </w:r>
      <w:r w:rsidR="00D90C02" w:rsidRPr="00984E69">
        <w:rPr>
          <w:lang w:val="sr-Cyrl-CS"/>
        </w:rPr>
        <w:t xml:space="preserve"> (</w:t>
      </w:r>
      <w:r w:rsidR="00E66402" w:rsidRPr="00984E69">
        <w:rPr>
          <w:lang w:val="sr-Cyrl-CS"/>
        </w:rPr>
        <w:t>АМ</w:t>
      </w:r>
      <w:r w:rsidR="00EE545A" w:rsidRPr="00984E69">
        <w:rPr>
          <w:lang w:val="sr-Latn-RS"/>
        </w:rPr>
        <w:t>S</w:t>
      </w:r>
      <w:r w:rsidR="00D90C02" w:rsidRPr="00984E69">
        <w:rPr>
          <w:lang w:val="sr-Cyrl-CS"/>
        </w:rPr>
        <w:t>).</w:t>
      </w:r>
    </w:p>
    <w:p w14:paraId="516B17BB" w14:textId="23BF3AFD" w:rsidR="00D90C02" w:rsidRPr="00984E69" w:rsidRDefault="00E66402" w:rsidP="00F67CB4">
      <w:pPr>
        <w:numPr>
          <w:ilvl w:val="0"/>
          <w:numId w:val="35"/>
        </w:numPr>
        <w:spacing w:before="120"/>
        <w:jc w:val="both"/>
        <w:rPr>
          <w:lang w:val="sr-Cyrl-CS"/>
        </w:rPr>
      </w:pPr>
      <w:r w:rsidRPr="00984E69">
        <w:rPr>
          <w:color w:val="000000"/>
          <w:lang w:val="sr-Cyrl-CS"/>
        </w:rPr>
        <w:t>Одредишна</w:t>
      </w:r>
      <w:r w:rsidR="00D90C02" w:rsidRPr="00984E69">
        <w:rPr>
          <w:color w:val="000000"/>
          <w:lang w:val="sr-Cyrl-CS"/>
        </w:rPr>
        <w:t xml:space="preserve"> </w:t>
      </w:r>
      <w:r w:rsidRPr="00984E69">
        <w:rPr>
          <w:color w:val="000000"/>
          <w:lang w:val="sr-Cyrl-CS"/>
        </w:rPr>
        <w:t>царин</w:t>
      </w:r>
      <w:r w:rsidR="00A86654">
        <w:rPr>
          <w:lang w:val="sr-Cyrl-RS"/>
        </w:rPr>
        <w:t>ска испостава</w:t>
      </w:r>
      <w:r w:rsidR="00D90C02" w:rsidRPr="00984E69">
        <w:rPr>
          <w:color w:val="000000"/>
          <w:lang w:val="sr-Cyrl-CS"/>
        </w:rPr>
        <w:t xml:space="preserve">, </w:t>
      </w:r>
      <w:r w:rsidRPr="00984E69">
        <w:rPr>
          <w:color w:val="000000"/>
          <w:lang w:val="sr-Cyrl-CS"/>
        </w:rPr>
        <w:t>где</w:t>
      </w:r>
      <w:r w:rsidR="00D90C02" w:rsidRPr="00984E69">
        <w:rPr>
          <w:color w:val="000000"/>
          <w:lang w:val="sr-Cyrl-CS"/>
        </w:rPr>
        <w:t xml:space="preserve"> </w:t>
      </w:r>
      <w:r w:rsidRPr="00984E69">
        <w:rPr>
          <w:color w:val="000000"/>
          <w:lang w:val="sr-Cyrl-CS"/>
        </w:rPr>
        <w:t>се</w:t>
      </w:r>
      <w:r w:rsidR="00D90C02" w:rsidRPr="00984E69">
        <w:rPr>
          <w:color w:val="000000"/>
          <w:lang w:val="sr-Cyrl-CS"/>
        </w:rPr>
        <w:t xml:space="preserve"> </w:t>
      </w:r>
      <w:r w:rsidRPr="00984E69">
        <w:rPr>
          <w:color w:val="000000"/>
          <w:lang w:val="sr-Cyrl-CS"/>
        </w:rPr>
        <w:t>примењује</w:t>
      </w:r>
      <w:r w:rsidR="00D90C02" w:rsidRPr="00984E69">
        <w:rPr>
          <w:color w:val="000000"/>
          <w:lang w:val="sr-Cyrl-CS"/>
        </w:rPr>
        <w:t xml:space="preserve"> </w:t>
      </w:r>
      <w:r w:rsidRPr="00984E69">
        <w:rPr>
          <w:color w:val="000000"/>
          <w:lang w:val="sr-Cyrl-CS"/>
        </w:rPr>
        <w:t>поједностављени</w:t>
      </w:r>
      <w:r w:rsidR="00D90C02" w:rsidRPr="00984E69">
        <w:rPr>
          <w:color w:val="000000"/>
          <w:lang w:val="sr-Cyrl-CS"/>
        </w:rPr>
        <w:t xml:space="preserve"> </w:t>
      </w:r>
      <w:r w:rsidRPr="00984E69">
        <w:rPr>
          <w:color w:val="000000"/>
          <w:lang w:val="sr-Cyrl-CS"/>
        </w:rPr>
        <w:t>поступак</w:t>
      </w:r>
      <w:r w:rsidR="00D90C02" w:rsidRPr="00984E69">
        <w:rPr>
          <w:color w:val="000000"/>
          <w:lang w:val="sr-Cyrl-CS"/>
        </w:rPr>
        <w:t xml:space="preserve"> </w:t>
      </w:r>
      <w:r w:rsidRPr="00984E69">
        <w:rPr>
          <w:color w:val="000000"/>
          <w:lang w:val="sr-Cyrl-CS"/>
        </w:rPr>
        <w:t>за</w:t>
      </w:r>
      <w:r w:rsidR="00D90C02" w:rsidRPr="00984E69">
        <w:rPr>
          <w:color w:val="000000"/>
          <w:lang w:val="sr-Cyrl-CS"/>
        </w:rPr>
        <w:t xml:space="preserve"> </w:t>
      </w:r>
      <w:r w:rsidRPr="00984E69">
        <w:rPr>
          <w:color w:val="000000"/>
          <w:lang w:val="sr-Cyrl-CS"/>
        </w:rPr>
        <w:t>овлашћеног</w:t>
      </w:r>
      <w:r w:rsidR="00D90C02" w:rsidRPr="00984E69">
        <w:rPr>
          <w:color w:val="000000"/>
          <w:lang w:val="sr-Cyrl-CS"/>
        </w:rPr>
        <w:t xml:space="preserve"> </w:t>
      </w:r>
      <w:r w:rsidRPr="00984E69">
        <w:rPr>
          <w:color w:val="000000"/>
          <w:lang w:val="sr-Cyrl-CS"/>
        </w:rPr>
        <w:t>примаоца</w:t>
      </w:r>
      <w:r w:rsidR="00D90C02" w:rsidRPr="00984E69">
        <w:rPr>
          <w:color w:val="000000"/>
          <w:lang w:val="sr-Cyrl-CS"/>
        </w:rPr>
        <w:t xml:space="preserve"> </w:t>
      </w:r>
      <w:r w:rsidRPr="00984E69">
        <w:rPr>
          <w:color w:val="000000"/>
          <w:lang w:val="sr-Cyrl-CS"/>
        </w:rPr>
        <w:t>робе</w:t>
      </w:r>
      <w:r w:rsidR="00D90C02" w:rsidRPr="00984E69">
        <w:rPr>
          <w:color w:val="000000"/>
          <w:lang w:val="sr-Cyrl-CS"/>
        </w:rPr>
        <w:t xml:space="preserve">, </w:t>
      </w:r>
      <w:r w:rsidRPr="00984E69">
        <w:rPr>
          <w:color w:val="000000"/>
          <w:lang w:val="sr-Cyrl-CS"/>
        </w:rPr>
        <w:t>има</w:t>
      </w:r>
      <w:r w:rsidR="00D90C02" w:rsidRPr="00984E69">
        <w:rPr>
          <w:color w:val="000000"/>
          <w:lang w:val="sr-Cyrl-CS"/>
        </w:rPr>
        <w:t xml:space="preserve"> </w:t>
      </w:r>
      <w:r w:rsidRPr="00984E69">
        <w:rPr>
          <w:color w:val="000000"/>
          <w:lang w:val="sr-Cyrl-CS"/>
        </w:rPr>
        <w:t>обавезу</w:t>
      </w:r>
      <w:r w:rsidR="00D90C02" w:rsidRPr="00984E69">
        <w:rPr>
          <w:color w:val="000000"/>
          <w:lang w:val="sr-Cyrl-CS"/>
        </w:rPr>
        <w:t xml:space="preserve"> </w:t>
      </w:r>
      <w:r w:rsidRPr="00984E69">
        <w:rPr>
          <w:color w:val="000000"/>
          <w:lang w:val="sr-Cyrl-CS"/>
        </w:rPr>
        <w:t>да</w:t>
      </w:r>
      <w:r w:rsidR="00D90C02" w:rsidRPr="00984E69">
        <w:rPr>
          <w:color w:val="000000"/>
          <w:lang w:val="sr-Cyrl-CS"/>
        </w:rPr>
        <w:t xml:space="preserve"> </w:t>
      </w:r>
      <w:r w:rsidRPr="00984E69">
        <w:rPr>
          <w:lang w:val="sr-Cyrl-CS"/>
        </w:rPr>
        <w:t>једном</w:t>
      </w:r>
      <w:r w:rsidR="00D90C02" w:rsidRPr="00984E69">
        <w:rPr>
          <w:lang w:val="sr-Cyrl-CS"/>
        </w:rPr>
        <w:t xml:space="preserve"> </w:t>
      </w:r>
      <w:r w:rsidR="00AE0D4D" w:rsidRPr="00984E69">
        <w:rPr>
          <w:lang w:val="sr-Cyrl-CS"/>
        </w:rPr>
        <w:t>годишње</w:t>
      </w:r>
      <w:r w:rsidR="00D90C02" w:rsidRPr="00984E69">
        <w:rPr>
          <w:lang w:val="sr-Cyrl-CS"/>
        </w:rPr>
        <w:t xml:space="preserve"> </w:t>
      </w:r>
      <w:r w:rsidRPr="00984E69">
        <w:rPr>
          <w:color w:val="000000"/>
          <w:lang w:val="sr-Cyrl-CS"/>
        </w:rPr>
        <w:t>проверава</w:t>
      </w:r>
      <w:r w:rsidR="00D90C02" w:rsidRPr="00984E69">
        <w:rPr>
          <w:color w:val="000000"/>
          <w:lang w:val="sr-Cyrl-CS"/>
        </w:rPr>
        <w:t xml:space="preserve"> </w:t>
      </w:r>
      <w:r w:rsidRPr="00984E69">
        <w:rPr>
          <w:color w:val="000000"/>
          <w:lang w:val="sr-Cyrl-CS"/>
        </w:rPr>
        <w:t>да</w:t>
      </w:r>
      <w:r w:rsidR="00D90C02" w:rsidRPr="00984E69">
        <w:rPr>
          <w:color w:val="000000"/>
          <w:lang w:val="sr-Cyrl-CS"/>
        </w:rPr>
        <w:t xml:space="preserve"> </w:t>
      </w:r>
      <w:r w:rsidRPr="00984E69">
        <w:rPr>
          <w:color w:val="000000"/>
          <w:lang w:val="sr-Cyrl-CS"/>
        </w:rPr>
        <w:t>ли</w:t>
      </w:r>
      <w:r w:rsidR="00D90C02" w:rsidRPr="00984E69">
        <w:rPr>
          <w:color w:val="000000"/>
          <w:lang w:val="sr-Cyrl-CS"/>
        </w:rPr>
        <w:t xml:space="preserve"> </w:t>
      </w:r>
      <w:r w:rsidRPr="00984E69">
        <w:rPr>
          <w:color w:val="000000"/>
          <w:lang w:val="sr-Cyrl-CS"/>
        </w:rPr>
        <w:t>се</w:t>
      </w:r>
      <w:r w:rsidR="00AE3DFC" w:rsidRPr="00984E69">
        <w:rPr>
          <w:color w:val="000000"/>
          <w:lang w:val="sr-Cyrl-CS"/>
        </w:rPr>
        <w:t xml:space="preserve"> </w:t>
      </w:r>
      <w:r w:rsidRPr="00984E69">
        <w:rPr>
          <w:color w:val="000000"/>
          <w:lang w:val="sr-Cyrl-CS"/>
        </w:rPr>
        <w:t>поједностављени</w:t>
      </w:r>
      <w:r w:rsidR="00D90C02" w:rsidRPr="00984E69">
        <w:rPr>
          <w:color w:val="000000"/>
          <w:lang w:val="sr-Cyrl-CS"/>
        </w:rPr>
        <w:t xml:space="preserve"> </w:t>
      </w:r>
      <w:r w:rsidRPr="00984E69">
        <w:rPr>
          <w:color w:val="000000"/>
          <w:lang w:val="sr-Cyrl-CS"/>
        </w:rPr>
        <w:t>поступак</w:t>
      </w:r>
      <w:r w:rsidR="00D90C02" w:rsidRPr="00984E69">
        <w:rPr>
          <w:color w:val="000000"/>
          <w:lang w:val="sr-Cyrl-CS"/>
        </w:rPr>
        <w:t xml:space="preserve"> </w:t>
      </w:r>
      <w:r w:rsidR="00886523" w:rsidRPr="00984E69">
        <w:rPr>
          <w:color w:val="000000"/>
          <w:lang w:val="sr-Cyrl-CS"/>
        </w:rPr>
        <w:t>правилно</w:t>
      </w:r>
      <w:r w:rsidR="00D90C02" w:rsidRPr="00984E69">
        <w:rPr>
          <w:color w:val="000000"/>
          <w:lang w:val="sr-Cyrl-CS"/>
        </w:rPr>
        <w:t xml:space="preserve"> </w:t>
      </w:r>
      <w:r w:rsidRPr="00984E69">
        <w:rPr>
          <w:color w:val="000000"/>
          <w:lang w:val="sr-Cyrl-CS"/>
        </w:rPr>
        <w:t>примењује</w:t>
      </w:r>
      <w:r w:rsidR="00D90C02" w:rsidRPr="00984E69">
        <w:rPr>
          <w:color w:val="000000"/>
          <w:lang w:val="sr-Cyrl-CS"/>
        </w:rPr>
        <w:t xml:space="preserve"> </w:t>
      </w:r>
      <w:r w:rsidRPr="00984E69">
        <w:rPr>
          <w:color w:val="000000"/>
          <w:lang w:val="sr-Cyrl-CS"/>
        </w:rPr>
        <w:t>и</w:t>
      </w:r>
      <w:r w:rsidR="00D90C02" w:rsidRPr="00984E69">
        <w:rPr>
          <w:color w:val="000000"/>
          <w:lang w:val="sr-Cyrl-CS"/>
        </w:rPr>
        <w:t xml:space="preserve"> </w:t>
      </w:r>
      <w:r w:rsidRPr="00984E69">
        <w:rPr>
          <w:color w:val="000000"/>
          <w:lang w:val="sr-Cyrl-CS"/>
        </w:rPr>
        <w:t>да</w:t>
      </w:r>
      <w:r w:rsidR="00D90C02" w:rsidRPr="00984E69">
        <w:rPr>
          <w:color w:val="000000"/>
          <w:lang w:val="sr-Cyrl-CS"/>
        </w:rPr>
        <w:t xml:space="preserve"> </w:t>
      </w:r>
      <w:r w:rsidRPr="00984E69">
        <w:rPr>
          <w:color w:val="000000"/>
          <w:lang w:val="sr-Cyrl-CS"/>
        </w:rPr>
        <w:t>ли</w:t>
      </w:r>
      <w:r w:rsidR="00D90C02" w:rsidRPr="00984E69">
        <w:rPr>
          <w:color w:val="000000"/>
          <w:lang w:val="sr-Cyrl-CS"/>
        </w:rPr>
        <w:t xml:space="preserve"> </w:t>
      </w:r>
      <w:r w:rsidRPr="00984E69">
        <w:rPr>
          <w:color w:val="000000"/>
          <w:lang w:val="sr-Cyrl-CS"/>
        </w:rPr>
        <w:t>носилац</w:t>
      </w:r>
      <w:r w:rsidR="00D90C02" w:rsidRPr="00984E69">
        <w:rPr>
          <w:color w:val="000000"/>
          <w:lang w:val="sr-Cyrl-CS"/>
        </w:rPr>
        <w:t xml:space="preserve"> </w:t>
      </w:r>
      <w:r w:rsidRPr="00984E69">
        <w:rPr>
          <w:color w:val="000000"/>
          <w:lang w:val="sr-Cyrl-CS"/>
        </w:rPr>
        <w:t>одобрења</w:t>
      </w:r>
      <w:r w:rsidR="00D90C02" w:rsidRPr="00984E69">
        <w:rPr>
          <w:color w:val="000000"/>
          <w:lang w:val="sr-Cyrl-CS"/>
        </w:rPr>
        <w:t xml:space="preserve"> </w:t>
      </w:r>
      <w:r w:rsidRPr="00984E69">
        <w:rPr>
          <w:color w:val="000000"/>
          <w:lang w:val="sr-Cyrl-CS"/>
        </w:rPr>
        <w:t>испуњава</w:t>
      </w:r>
      <w:r w:rsidR="00D90C02" w:rsidRPr="00984E69">
        <w:rPr>
          <w:color w:val="000000"/>
          <w:lang w:val="sr-Cyrl-CS"/>
        </w:rPr>
        <w:t xml:space="preserve"> </w:t>
      </w:r>
      <w:r w:rsidRPr="00984E69">
        <w:rPr>
          <w:color w:val="000000"/>
          <w:lang w:val="sr-Cyrl-CS"/>
        </w:rPr>
        <w:t>услове</w:t>
      </w:r>
      <w:r w:rsidR="00D90C02" w:rsidRPr="00984E69">
        <w:rPr>
          <w:color w:val="000000"/>
          <w:lang w:val="sr-Cyrl-CS"/>
        </w:rPr>
        <w:t xml:space="preserve"> </w:t>
      </w:r>
      <w:r w:rsidRPr="00984E69">
        <w:rPr>
          <w:color w:val="000000"/>
          <w:lang w:val="sr-Cyrl-CS"/>
        </w:rPr>
        <w:t>и</w:t>
      </w:r>
      <w:r w:rsidR="00D90C02" w:rsidRPr="00984E69">
        <w:rPr>
          <w:color w:val="000000"/>
          <w:lang w:val="sr-Cyrl-CS"/>
        </w:rPr>
        <w:t xml:space="preserve"> </w:t>
      </w:r>
      <w:r w:rsidRPr="00984E69">
        <w:rPr>
          <w:color w:val="000000"/>
          <w:lang w:val="sr-Cyrl-CS"/>
        </w:rPr>
        <w:t>обавезе</w:t>
      </w:r>
      <w:r w:rsidR="00D90C02" w:rsidRPr="00984E69">
        <w:rPr>
          <w:color w:val="000000"/>
          <w:lang w:val="sr-Cyrl-CS"/>
        </w:rPr>
        <w:t xml:space="preserve"> </w:t>
      </w:r>
      <w:r w:rsidRPr="00984E69">
        <w:rPr>
          <w:color w:val="000000"/>
          <w:lang w:val="sr-Cyrl-CS"/>
        </w:rPr>
        <w:t>из</w:t>
      </w:r>
      <w:r w:rsidR="00D90C02" w:rsidRPr="00984E69">
        <w:rPr>
          <w:color w:val="000000"/>
          <w:lang w:val="sr-Cyrl-CS"/>
        </w:rPr>
        <w:t xml:space="preserve"> </w:t>
      </w:r>
      <w:r w:rsidRPr="00984E69">
        <w:rPr>
          <w:color w:val="000000"/>
          <w:lang w:val="sr-Cyrl-CS"/>
        </w:rPr>
        <w:t>одобрења</w:t>
      </w:r>
      <w:r w:rsidR="00D90C02" w:rsidRPr="00984E69">
        <w:rPr>
          <w:color w:val="000000"/>
          <w:lang w:val="sr-Cyrl-CS"/>
        </w:rPr>
        <w:t>.</w:t>
      </w:r>
      <w:r w:rsidR="00AD6F9F" w:rsidRPr="00984E69">
        <w:rPr>
          <w:color w:val="000000"/>
          <w:lang w:val="sr-Cyrl-CS"/>
        </w:rPr>
        <w:t xml:space="preserve"> Одсек за управни поступак једном годишње врши проверу </w:t>
      </w:r>
      <w:r w:rsidR="00AD6F9F" w:rsidRPr="00984E69">
        <w:rPr>
          <w:color w:val="000000"/>
          <w:lang w:val="sr-Cyrl-RS"/>
        </w:rPr>
        <w:t>да ли носилац одобрења редовно користи транзитни поступак</w:t>
      </w:r>
      <w:r w:rsidR="00212D97" w:rsidRPr="00984E69">
        <w:rPr>
          <w:color w:val="000000"/>
          <w:lang w:val="sr-Cyrl-RS"/>
        </w:rPr>
        <w:t xml:space="preserve">, </w:t>
      </w:r>
      <w:r w:rsidR="00AD6F9F" w:rsidRPr="00984E69">
        <w:rPr>
          <w:color w:val="000000"/>
          <w:lang w:val="sr-Cyrl-RS"/>
        </w:rPr>
        <w:t xml:space="preserve">као и да ли је носилац одобрења </w:t>
      </w:r>
      <w:r w:rsidR="00212D97" w:rsidRPr="00984E69">
        <w:rPr>
          <w:color w:val="000000"/>
          <w:lang w:val="sr-Cyrl-RS"/>
        </w:rPr>
        <w:t>вршио повреде</w:t>
      </w:r>
      <w:r w:rsidR="00AD6F9F" w:rsidRPr="00984E69">
        <w:rPr>
          <w:color w:val="000000"/>
          <w:lang w:val="sr-Cyrl-RS"/>
        </w:rPr>
        <w:t xml:space="preserve"> царинских и пореских прописа </w:t>
      </w:r>
      <w:r w:rsidR="00212D97" w:rsidRPr="00984E69">
        <w:rPr>
          <w:color w:val="000000"/>
          <w:lang w:val="sr-Cyrl-RS"/>
        </w:rPr>
        <w:t>у</w:t>
      </w:r>
      <w:r w:rsidR="00AD6F9F" w:rsidRPr="00984E69">
        <w:rPr>
          <w:color w:val="000000"/>
          <w:lang w:val="sr-Cyrl-RS"/>
        </w:rPr>
        <w:t xml:space="preserve"> претходн</w:t>
      </w:r>
      <w:r w:rsidR="00212D97" w:rsidRPr="00984E69">
        <w:rPr>
          <w:color w:val="000000"/>
          <w:lang w:val="sr-Cyrl-RS"/>
        </w:rPr>
        <w:t>ој</w:t>
      </w:r>
      <w:r w:rsidR="00AD6F9F" w:rsidRPr="00984E69">
        <w:rPr>
          <w:color w:val="000000"/>
          <w:lang w:val="sr-Cyrl-RS"/>
        </w:rPr>
        <w:t xml:space="preserve"> годин</w:t>
      </w:r>
      <w:r w:rsidR="00212D97" w:rsidRPr="00984E69">
        <w:rPr>
          <w:color w:val="000000"/>
          <w:lang w:val="sr-Cyrl-RS"/>
        </w:rPr>
        <w:t>и</w:t>
      </w:r>
      <w:r w:rsidR="00AD6F9F" w:rsidRPr="00984E69">
        <w:rPr>
          <w:lang w:val="sr-Cyrl-CS"/>
        </w:rPr>
        <w:t>.</w:t>
      </w:r>
      <w:r w:rsidR="00D90C02" w:rsidRPr="00984E69">
        <w:rPr>
          <w:color w:val="000000"/>
          <w:lang w:val="sr-Cyrl-CS"/>
        </w:rPr>
        <w:t xml:space="preserve"> </w:t>
      </w:r>
      <w:r w:rsidR="001C43CB" w:rsidRPr="00984E69">
        <w:rPr>
          <w:color w:val="000000"/>
          <w:lang w:val="sr-Cyrl-CS"/>
        </w:rPr>
        <w:t>Р</w:t>
      </w:r>
      <w:r w:rsidR="001C43CB" w:rsidRPr="00984E69">
        <w:rPr>
          <w:lang w:val="sr-Cyrl-CS"/>
        </w:rPr>
        <w:t>езултати провере достављају се Одсеку за управни поступак надлежне царинарнице, који их уноси у Систем за управљање одобрењима (АМS).</w:t>
      </w:r>
    </w:p>
    <w:p w14:paraId="147A3B60" w14:textId="04D35C42" w:rsidR="00D90C02" w:rsidRPr="00984E69" w:rsidRDefault="00E66402" w:rsidP="00F67CB4">
      <w:pPr>
        <w:numPr>
          <w:ilvl w:val="0"/>
          <w:numId w:val="35"/>
        </w:numPr>
        <w:spacing w:before="120"/>
        <w:jc w:val="both"/>
        <w:rPr>
          <w:lang w:val="sr-Cyrl-CS"/>
        </w:rPr>
      </w:pPr>
      <w:r w:rsidRPr="00984E69">
        <w:rPr>
          <w:lang w:val="sr-Cyrl-CS"/>
        </w:rPr>
        <w:t>Овлашћени</w:t>
      </w:r>
      <w:r w:rsidR="00D90C02" w:rsidRPr="00984E69">
        <w:rPr>
          <w:lang w:val="sr-Cyrl-CS"/>
        </w:rPr>
        <w:t xml:space="preserve"> </w:t>
      </w:r>
      <w:r w:rsidRPr="00984E69">
        <w:rPr>
          <w:lang w:val="sr-Cyrl-CS"/>
        </w:rPr>
        <w:t>прималац</w:t>
      </w:r>
      <w:r w:rsidR="00D90C02" w:rsidRPr="00984E69">
        <w:rPr>
          <w:lang w:val="sr-Cyrl-CS"/>
        </w:rPr>
        <w:t xml:space="preserve"> </w:t>
      </w:r>
      <w:r w:rsidRPr="00984E69">
        <w:rPr>
          <w:lang w:val="sr-Cyrl-CS"/>
        </w:rPr>
        <w:t>робе</w:t>
      </w:r>
      <w:r w:rsidR="00D90C02" w:rsidRPr="00984E69">
        <w:rPr>
          <w:lang w:val="sr-Cyrl-CS"/>
        </w:rPr>
        <w:t xml:space="preserve"> </w:t>
      </w:r>
      <w:r w:rsidR="00AF2913" w:rsidRPr="00984E69">
        <w:rPr>
          <w:lang w:val="sr-Cyrl-CS"/>
        </w:rPr>
        <w:t xml:space="preserve">је </w:t>
      </w:r>
      <w:r w:rsidRPr="00984E69">
        <w:rPr>
          <w:lang w:val="sr-Cyrl-CS"/>
        </w:rPr>
        <w:t>приликом</w:t>
      </w:r>
      <w:r w:rsidR="00D90C02" w:rsidRPr="00984E69">
        <w:rPr>
          <w:lang w:val="sr-Cyrl-CS"/>
        </w:rPr>
        <w:t xml:space="preserve"> </w:t>
      </w:r>
      <w:r w:rsidRPr="00984E69">
        <w:rPr>
          <w:lang w:val="sr-Cyrl-CS"/>
        </w:rPr>
        <w:t>примене</w:t>
      </w:r>
      <w:r w:rsidR="00D90C02" w:rsidRPr="00984E69">
        <w:rPr>
          <w:lang w:val="sr-Cyrl-CS"/>
        </w:rPr>
        <w:t xml:space="preserve"> </w:t>
      </w:r>
      <w:r w:rsidRPr="00984E69">
        <w:rPr>
          <w:lang w:val="sr-Cyrl-CS"/>
        </w:rPr>
        <w:t>овог</w:t>
      </w:r>
      <w:r w:rsidR="00D90C02" w:rsidRPr="00984E69">
        <w:rPr>
          <w:lang w:val="sr-Cyrl-CS"/>
        </w:rPr>
        <w:t xml:space="preserve"> </w:t>
      </w:r>
      <w:r w:rsidRPr="00984E69">
        <w:rPr>
          <w:lang w:val="sr-Cyrl-CS"/>
        </w:rPr>
        <w:t>поједностављеног</w:t>
      </w:r>
      <w:r w:rsidR="00D90C02" w:rsidRPr="00984E69">
        <w:rPr>
          <w:lang w:val="sr-Cyrl-CS"/>
        </w:rPr>
        <w:t xml:space="preserve"> </w:t>
      </w:r>
      <w:r w:rsidRPr="00984E69">
        <w:rPr>
          <w:lang w:val="sr-Cyrl-CS"/>
        </w:rPr>
        <w:t>поступка</w:t>
      </w:r>
      <w:r w:rsidR="00063F35" w:rsidRPr="00984E69">
        <w:rPr>
          <w:lang w:val="en-US"/>
        </w:rPr>
        <w:t xml:space="preserve"> </w:t>
      </w:r>
      <w:r w:rsidR="00063F35" w:rsidRPr="00984E69">
        <w:rPr>
          <w:lang w:val="sr-Cyrl-RS"/>
        </w:rPr>
        <w:t>дужан да</w:t>
      </w:r>
      <w:r w:rsidR="00D90C02" w:rsidRPr="00984E69">
        <w:rPr>
          <w:lang w:val="sr-Cyrl-CS"/>
        </w:rPr>
        <w:t xml:space="preserve">: </w:t>
      </w:r>
    </w:p>
    <w:p w14:paraId="30448E91" w14:textId="0D6006AA" w:rsidR="00D90C02" w:rsidRPr="00984E69" w:rsidRDefault="0025045F" w:rsidP="003E6C7A">
      <w:pPr>
        <w:numPr>
          <w:ilvl w:val="0"/>
          <w:numId w:val="116"/>
        </w:numPr>
        <w:spacing w:before="60"/>
        <w:jc w:val="both"/>
        <w:rPr>
          <w:lang w:val="sr-Cyrl-CS"/>
        </w:rPr>
      </w:pPr>
      <w:r w:rsidRPr="00984E69">
        <w:rPr>
          <w:lang w:val="sr-Cyrl-CS"/>
        </w:rPr>
        <w:t xml:space="preserve">одмах по приспећу робе у своје просторије </w:t>
      </w:r>
      <w:r w:rsidR="001C43CB" w:rsidRPr="00984E69">
        <w:rPr>
          <w:lang w:val="sr-Cyrl-CS"/>
        </w:rPr>
        <w:t xml:space="preserve">пошаље </w:t>
      </w:r>
      <w:r w:rsidR="00E66402" w:rsidRPr="00984E69">
        <w:rPr>
          <w:lang w:val="sr-Cyrl-CS"/>
        </w:rPr>
        <w:t>поруку</w:t>
      </w:r>
      <w:r w:rsidR="00D90C02" w:rsidRPr="00984E69">
        <w:rPr>
          <w:lang w:val="sr-Cyrl-CS"/>
        </w:rPr>
        <w:t xml:space="preserve"> </w:t>
      </w:r>
      <w:r w:rsidR="00B54CCB" w:rsidRPr="00984E69">
        <w:rPr>
          <w:lang w:val="sr-Latn-RS"/>
        </w:rPr>
        <w:t>RS</w:t>
      </w:r>
      <w:r w:rsidR="007103D9" w:rsidRPr="00984E69">
        <w:rPr>
          <w:lang w:val="sr-Cyrl-CS"/>
        </w:rPr>
        <w:t xml:space="preserve">007 (Обавештење о доласку) </w:t>
      </w:r>
      <w:r w:rsidR="00E66402" w:rsidRPr="00984E69">
        <w:rPr>
          <w:lang w:val="sr-Cyrl-CS"/>
        </w:rPr>
        <w:t>одредишној</w:t>
      </w:r>
      <w:r w:rsidR="00D90C02" w:rsidRPr="00984E69">
        <w:rPr>
          <w:lang w:val="sr-Cyrl-CS"/>
        </w:rPr>
        <w:t xml:space="preserve"> </w:t>
      </w:r>
      <w:r w:rsidR="00E66402" w:rsidRPr="00984E69">
        <w:rPr>
          <w:lang w:val="sr-Cyrl-CS"/>
        </w:rPr>
        <w:t>царин</w:t>
      </w:r>
      <w:r w:rsidR="00B54CCB" w:rsidRPr="00984E69">
        <w:rPr>
          <w:lang w:val="sr-Cyrl-CS"/>
        </w:rPr>
        <w:t>ској испостави</w:t>
      </w:r>
      <w:r w:rsidR="00D90C02" w:rsidRPr="00984E69">
        <w:rPr>
          <w:lang w:val="sr-Cyrl-CS"/>
        </w:rPr>
        <w:t>;</w:t>
      </w:r>
    </w:p>
    <w:p w14:paraId="511E2F76" w14:textId="047A1BAF" w:rsidR="00D90C02" w:rsidRPr="00984E69" w:rsidRDefault="00E66402" w:rsidP="003E6C7A">
      <w:pPr>
        <w:numPr>
          <w:ilvl w:val="0"/>
          <w:numId w:val="116"/>
        </w:numPr>
        <w:spacing w:before="60"/>
        <w:jc w:val="both"/>
        <w:rPr>
          <w:lang w:val="sr-Cyrl-CS"/>
        </w:rPr>
      </w:pPr>
      <w:r w:rsidRPr="00984E69">
        <w:rPr>
          <w:lang w:val="sr-Cyrl-CS"/>
        </w:rPr>
        <w:t>сачека</w:t>
      </w:r>
      <w:r w:rsidR="00D90C02" w:rsidRPr="00984E69">
        <w:rPr>
          <w:lang w:val="sr-Cyrl-CS"/>
        </w:rPr>
        <w:t xml:space="preserve"> </w:t>
      </w:r>
      <w:r w:rsidR="007103D9" w:rsidRPr="00984E69">
        <w:rPr>
          <w:lang w:val="sr-Cyrl-CS"/>
        </w:rPr>
        <w:t>да истекне рок из одобрења у ком</w:t>
      </w:r>
      <w:r w:rsidR="004773D9" w:rsidRPr="00984E69">
        <w:rPr>
          <w:lang w:val="sr-Cyrl-CS"/>
        </w:rPr>
        <w:t>е</w:t>
      </w:r>
      <w:r w:rsidR="007103D9" w:rsidRPr="00984E69">
        <w:rPr>
          <w:lang w:val="sr-Cyrl-CS"/>
        </w:rPr>
        <w:t xml:space="preserve"> одредишна царин</w:t>
      </w:r>
      <w:r w:rsidR="00B54CCB" w:rsidRPr="00984E69">
        <w:rPr>
          <w:lang w:val="sr-Cyrl-CS"/>
        </w:rPr>
        <w:t>ска испостав</w:t>
      </w:r>
      <w:r w:rsidR="007103D9" w:rsidRPr="00984E69">
        <w:rPr>
          <w:lang w:val="sr-Cyrl-CS"/>
        </w:rPr>
        <w:t>а може да донесе одлуку о провери</w:t>
      </w:r>
      <w:r w:rsidR="00D90C02" w:rsidRPr="00984E69">
        <w:rPr>
          <w:lang w:val="sr-Cyrl-CS"/>
        </w:rPr>
        <w:t xml:space="preserve">, </w:t>
      </w:r>
      <w:r w:rsidR="007103D9" w:rsidRPr="00984E69">
        <w:rPr>
          <w:lang w:val="sr-Cyrl-CS"/>
        </w:rPr>
        <w:t xml:space="preserve">тј. </w:t>
      </w:r>
      <w:r w:rsidRPr="00984E69">
        <w:rPr>
          <w:lang w:val="sr-Cyrl-CS"/>
        </w:rPr>
        <w:t>да</w:t>
      </w:r>
      <w:r w:rsidR="00D90C02" w:rsidRPr="00984E69">
        <w:rPr>
          <w:lang w:val="sr-Cyrl-CS"/>
        </w:rPr>
        <w:t xml:space="preserve"> </w:t>
      </w:r>
      <w:r w:rsidR="001C43CB" w:rsidRPr="00984E69">
        <w:rPr>
          <w:lang w:val="sr-Cyrl-CS"/>
        </w:rPr>
        <w:t xml:space="preserve">сачека </w:t>
      </w:r>
      <w:r w:rsidRPr="00984E69">
        <w:rPr>
          <w:lang w:val="sr-Cyrl-CS"/>
        </w:rPr>
        <w:t>поруку</w:t>
      </w:r>
      <w:r w:rsidR="00D90C02" w:rsidRPr="00984E69">
        <w:rPr>
          <w:lang w:val="sr-Cyrl-CS"/>
        </w:rPr>
        <w:t xml:space="preserve"> </w:t>
      </w:r>
      <w:r w:rsidR="00B54CCB" w:rsidRPr="00984E69">
        <w:rPr>
          <w:lang w:val="sr-Latn-RS"/>
        </w:rPr>
        <w:t>RS</w:t>
      </w:r>
      <w:r w:rsidR="002A6F2E" w:rsidRPr="00984E69">
        <w:rPr>
          <w:lang w:val="sr-Cyrl-CS"/>
        </w:rPr>
        <w:t xml:space="preserve">043 </w:t>
      </w:r>
      <w:r w:rsidR="00D90C02" w:rsidRPr="00984E69">
        <w:rPr>
          <w:lang w:val="sr-Cyrl-CS"/>
        </w:rPr>
        <w:t>(</w:t>
      </w:r>
      <w:r w:rsidR="002A6F2E" w:rsidRPr="00984E69">
        <w:rPr>
          <w:lang w:val="sr-Cyrl-CS"/>
        </w:rPr>
        <w:t>Дозвола за истовар</w:t>
      </w:r>
      <w:r w:rsidR="00D90C02" w:rsidRPr="00984E69">
        <w:rPr>
          <w:lang w:val="sr-Cyrl-CS"/>
        </w:rPr>
        <w:t>)</w:t>
      </w:r>
      <w:r w:rsidR="002A6F2E" w:rsidRPr="00984E69">
        <w:rPr>
          <w:lang w:val="sr-Cyrl-CS"/>
        </w:rPr>
        <w:t xml:space="preserve"> пре него што скине пломбе и приступи истовару и провери робе</w:t>
      </w:r>
      <w:r w:rsidR="00D90C02" w:rsidRPr="00984E69">
        <w:rPr>
          <w:lang w:val="sr-Cyrl-CS"/>
        </w:rPr>
        <w:t>;</w:t>
      </w:r>
    </w:p>
    <w:p w14:paraId="0E0F9318" w14:textId="7F3CCD5C" w:rsidR="00D90C02" w:rsidRPr="00984E69" w:rsidRDefault="001C43CB" w:rsidP="003E6C7A">
      <w:pPr>
        <w:numPr>
          <w:ilvl w:val="0"/>
          <w:numId w:val="116"/>
        </w:numPr>
        <w:spacing w:before="60"/>
        <w:jc w:val="both"/>
        <w:rPr>
          <w:lang w:val="sr-Cyrl-CS"/>
        </w:rPr>
      </w:pPr>
      <w:r w:rsidRPr="00984E69">
        <w:rPr>
          <w:lang w:val="sr-Cyrl-CS"/>
        </w:rPr>
        <w:t xml:space="preserve">уколико се </w:t>
      </w:r>
      <w:r w:rsidR="0025045F" w:rsidRPr="00984E69">
        <w:rPr>
          <w:lang w:val="sr-Cyrl-CS"/>
        </w:rPr>
        <w:t>царински орган</w:t>
      </w:r>
      <w:r w:rsidRPr="00984E69">
        <w:rPr>
          <w:lang w:val="sr-Cyrl-CS"/>
        </w:rPr>
        <w:t xml:space="preserve"> одлучи да изврши проверу робе омогући проверу робе</w:t>
      </w:r>
      <w:r w:rsidR="0025045F" w:rsidRPr="00984E69">
        <w:rPr>
          <w:lang w:val="sr-Cyrl-CS"/>
        </w:rPr>
        <w:t xml:space="preserve"> на одобреном месту на ком</w:t>
      </w:r>
      <w:r w:rsidR="004773D9" w:rsidRPr="00984E69">
        <w:rPr>
          <w:lang w:val="sr-Cyrl-CS"/>
        </w:rPr>
        <w:t>е</w:t>
      </w:r>
      <w:r w:rsidR="0025045F" w:rsidRPr="00984E69">
        <w:rPr>
          <w:lang w:val="sr-Cyrl-CS"/>
        </w:rPr>
        <w:t xml:space="preserve"> је пријавио да се роба налази</w:t>
      </w:r>
      <w:r w:rsidR="002637E5" w:rsidRPr="00984E69">
        <w:rPr>
          <w:lang w:val="sr-Cyrl-CS"/>
        </w:rPr>
        <w:t>;</w:t>
      </w:r>
      <w:r w:rsidR="00D90C02" w:rsidRPr="00984E69">
        <w:rPr>
          <w:lang w:val="sr-Cyrl-CS"/>
        </w:rPr>
        <w:t xml:space="preserve"> </w:t>
      </w:r>
    </w:p>
    <w:p w14:paraId="068AAF4D" w14:textId="0148AA28" w:rsidR="00D90C02" w:rsidRPr="00984E69" w:rsidRDefault="00006FC0" w:rsidP="003E6C7A">
      <w:pPr>
        <w:numPr>
          <w:ilvl w:val="0"/>
          <w:numId w:val="116"/>
        </w:numPr>
        <w:spacing w:before="60"/>
        <w:jc w:val="both"/>
        <w:rPr>
          <w:lang w:val="sr-Cyrl-CS"/>
        </w:rPr>
      </w:pPr>
      <w:r w:rsidRPr="00984E69">
        <w:rPr>
          <w:lang w:val="sr-Cyrl-CS"/>
        </w:rPr>
        <w:t xml:space="preserve">пошаље поруку </w:t>
      </w:r>
      <w:r w:rsidR="00B54CCB" w:rsidRPr="00984E69">
        <w:rPr>
          <w:lang w:val="sr-Latn-RS"/>
        </w:rPr>
        <w:t>RS</w:t>
      </w:r>
      <w:r w:rsidRPr="00984E69">
        <w:rPr>
          <w:lang w:val="sr-Cyrl-CS"/>
        </w:rPr>
        <w:t>044 (Напомене при истовару) одредишној царин</w:t>
      </w:r>
      <w:r w:rsidR="00B54CCB" w:rsidRPr="00984E69">
        <w:rPr>
          <w:lang w:val="sr-Cyrl-CS"/>
        </w:rPr>
        <w:t>ској испостави</w:t>
      </w:r>
      <w:r w:rsidRPr="00984E69">
        <w:rPr>
          <w:lang w:val="sr-Cyrl-CS"/>
        </w:rPr>
        <w:t xml:space="preserve"> </w:t>
      </w:r>
      <w:r w:rsidR="0025045F" w:rsidRPr="00984E69">
        <w:rPr>
          <w:lang w:val="sr-Cyrl-CS"/>
        </w:rPr>
        <w:t>о</w:t>
      </w:r>
      <w:r w:rsidR="002A6F2E" w:rsidRPr="00984E69">
        <w:rPr>
          <w:lang w:val="sr-Cyrl-CS"/>
        </w:rPr>
        <w:t xml:space="preserve">дмах по завршеном </w:t>
      </w:r>
      <w:r w:rsidR="00E66402" w:rsidRPr="00984E69">
        <w:rPr>
          <w:lang w:val="sr-Cyrl-CS"/>
        </w:rPr>
        <w:t>истовар</w:t>
      </w:r>
      <w:r w:rsidR="002A6F2E" w:rsidRPr="00984E69">
        <w:rPr>
          <w:lang w:val="sr-Cyrl-CS"/>
        </w:rPr>
        <w:t>у</w:t>
      </w:r>
      <w:r w:rsidR="00D90C02" w:rsidRPr="00984E69">
        <w:rPr>
          <w:lang w:val="sr-Cyrl-CS"/>
        </w:rPr>
        <w:t xml:space="preserve"> </w:t>
      </w:r>
      <w:r w:rsidR="00E66402" w:rsidRPr="00984E69">
        <w:rPr>
          <w:lang w:val="sr-Cyrl-CS"/>
        </w:rPr>
        <w:t>и</w:t>
      </w:r>
      <w:r w:rsidR="00D90C02" w:rsidRPr="00984E69">
        <w:rPr>
          <w:lang w:val="sr-Cyrl-CS"/>
        </w:rPr>
        <w:t xml:space="preserve"> </w:t>
      </w:r>
      <w:r w:rsidR="0025045F" w:rsidRPr="00984E69">
        <w:rPr>
          <w:lang w:val="sr-Cyrl-CS"/>
        </w:rPr>
        <w:t xml:space="preserve">провери </w:t>
      </w:r>
      <w:r w:rsidR="00E66402" w:rsidRPr="00984E69">
        <w:rPr>
          <w:lang w:val="sr-Cyrl-CS"/>
        </w:rPr>
        <w:t>робе</w:t>
      </w:r>
      <w:r w:rsidR="00D90C02" w:rsidRPr="00984E69">
        <w:rPr>
          <w:lang w:val="sr-Cyrl-CS"/>
        </w:rPr>
        <w:t>,</w:t>
      </w:r>
      <w:r w:rsidRPr="00984E69">
        <w:rPr>
          <w:lang w:val="sr-Cyrl-CS"/>
        </w:rPr>
        <w:t xml:space="preserve"> односно</w:t>
      </w:r>
      <w:r w:rsidR="003A0616" w:rsidRPr="00984E69">
        <w:rPr>
          <w:lang w:val="sr-Cyrl-CS"/>
        </w:rPr>
        <w:t xml:space="preserve"> у року који је наведен у одобрењу</w:t>
      </w:r>
      <w:r w:rsidR="002A6F2E" w:rsidRPr="00984E69">
        <w:rPr>
          <w:lang w:val="sr-Cyrl-CS"/>
        </w:rPr>
        <w:t>,</w:t>
      </w:r>
      <w:r w:rsidR="003A0616" w:rsidRPr="00984E69">
        <w:rPr>
          <w:lang w:val="sr-Cyrl-CS"/>
        </w:rPr>
        <w:t xml:space="preserve"> а</w:t>
      </w:r>
      <w:r w:rsidR="00D90C02" w:rsidRPr="00984E69">
        <w:rPr>
          <w:lang w:val="sr-Cyrl-CS"/>
        </w:rPr>
        <w:t xml:space="preserve"> </w:t>
      </w:r>
      <w:r w:rsidR="00212D97" w:rsidRPr="00984E69">
        <w:rPr>
          <w:lang w:val="sr-Cyrl-CS"/>
        </w:rPr>
        <w:t xml:space="preserve">најкасније трећег дана од дана када је примио поруку </w:t>
      </w:r>
      <w:r w:rsidR="00B54CCB" w:rsidRPr="00984E69">
        <w:rPr>
          <w:lang w:val="sr-Latn-RS"/>
        </w:rPr>
        <w:t>RS</w:t>
      </w:r>
      <w:r w:rsidR="00212D97" w:rsidRPr="00984E69">
        <w:rPr>
          <w:lang w:val="sr-Cyrl-CS"/>
        </w:rPr>
        <w:t>043 (Дозвола за истовар)</w:t>
      </w:r>
      <w:r w:rsidR="00D90C02" w:rsidRPr="00984E69">
        <w:rPr>
          <w:lang w:val="sr-Cyrl-CS"/>
        </w:rPr>
        <w:t xml:space="preserve">. </w:t>
      </w:r>
    </w:p>
    <w:p w14:paraId="2507A6D2" w14:textId="37872DB2" w:rsidR="00D90C02" w:rsidRPr="00984E69" w:rsidRDefault="00E66402" w:rsidP="00F67CB4">
      <w:pPr>
        <w:numPr>
          <w:ilvl w:val="0"/>
          <w:numId w:val="35"/>
        </w:numPr>
        <w:spacing w:before="120"/>
        <w:jc w:val="both"/>
        <w:rPr>
          <w:lang w:val="sr-Cyrl-CS"/>
        </w:rPr>
      </w:pPr>
      <w:r w:rsidRPr="00984E69">
        <w:rPr>
          <w:lang w:val="sr-Cyrl-CS"/>
        </w:rPr>
        <w:t>Ако</w:t>
      </w:r>
      <w:r w:rsidR="00D90C02" w:rsidRPr="00984E69">
        <w:rPr>
          <w:lang w:val="sr-Cyrl-CS"/>
        </w:rPr>
        <w:t xml:space="preserve"> </w:t>
      </w:r>
      <w:r w:rsidR="00EE545A" w:rsidRPr="00984E69">
        <w:rPr>
          <w:lang w:val="sr-Latn-RS"/>
        </w:rPr>
        <w:t xml:space="preserve">NCTS </w:t>
      </w:r>
      <w:r w:rsidR="00072F0A" w:rsidRPr="00984E69">
        <w:rPr>
          <w:lang w:val="sr-Cyrl-CS"/>
        </w:rPr>
        <w:t xml:space="preserve">одбије </w:t>
      </w:r>
      <w:r w:rsidRPr="00984E69">
        <w:rPr>
          <w:lang w:val="sr-Cyrl-CS"/>
        </w:rPr>
        <w:t>поруке</w:t>
      </w:r>
      <w:r w:rsidR="00C626F3" w:rsidRPr="00984E69">
        <w:rPr>
          <w:noProof/>
          <w:lang w:val="sr-Cyrl-RS"/>
        </w:rPr>
        <w:t xml:space="preserve"> </w:t>
      </w:r>
      <w:r w:rsidR="00B54CCB" w:rsidRPr="00984E69">
        <w:rPr>
          <w:noProof/>
          <w:lang w:val="sr-Latn-RS"/>
        </w:rPr>
        <w:t>RS</w:t>
      </w:r>
      <w:r w:rsidR="00C626F3" w:rsidRPr="00984E69">
        <w:rPr>
          <w:noProof/>
          <w:lang w:val="sr-Cyrl-RS"/>
        </w:rPr>
        <w:t>007 (Обавештење о доласку) и</w:t>
      </w:r>
      <w:r w:rsidR="00063F35" w:rsidRPr="00984E69">
        <w:rPr>
          <w:noProof/>
          <w:lang w:val="sr-Cyrl-RS"/>
        </w:rPr>
        <w:t>ли</w:t>
      </w:r>
      <w:r w:rsidR="00C626F3" w:rsidRPr="00984E69">
        <w:rPr>
          <w:noProof/>
          <w:lang w:val="sr-Cyrl-RS"/>
        </w:rPr>
        <w:t xml:space="preserve"> </w:t>
      </w:r>
      <w:r w:rsidR="00B54CCB" w:rsidRPr="00984E69">
        <w:rPr>
          <w:lang w:val="sr-Latn-RS"/>
        </w:rPr>
        <w:t>RS</w:t>
      </w:r>
      <w:r w:rsidR="00C626F3" w:rsidRPr="00984E69">
        <w:rPr>
          <w:lang w:val="sr-Cyrl-CS"/>
        </w:rPr>
        <w:t>044 (Напомене при истовару)</w:t>
      </w:r>
      <w:r w:rsidR="00D90C02" w:rsidRPr="00984E69">
        <w:rPr>
          <w:lang w:val="sr-Cyrl-CS"/>
        </w:rPr>
        <w:t xml:space="preserve">, </w:t>
      </w:r>
      <w:r w:rsidRPr="00984E69">
        <w:rPr>
          <w:lang w:val="sr-Cyrl-CS"/>
        </w:rPr>
        <w:t>овлашћени</w:t>
      </w:r>
      <w:r w:rsidR="00D90C02" w:rsidRPr="00984E69">
        <w:rPr>
          <w:lang w:val="sr-Cyrl-CS"/>
        </w:rPr>
        <w:t xml:space="preserve"> </w:t>
      </w:r>
      <w:r w:rsidRPr="00984E69">
        <w:rPr>
          <w:lang w:val="sr-Cyrl-CS"/>
        </w:rPr>
        <w:t>прималац</w:t>
      </w:r>
      <w:r w:rsidR="00D90C02" w:rsidRPr="00984E69">
        <w:rPr>
          <w:lang w:val="sr-Cyrl-CS"/>
        </w:rPr>
        <w:t xml:space="preserve"> </w:t>
      </w:r>
      <w:r w:rsidRPr="00984E69">
        <w:rPr>
          <w:lang w:val="sr-Cyrl-CS"/>
        </w:rPr>
        <w:t>робе</w:t>
      </w:r>
      <w:r w:rsidR="00D90C02" w:rsidRPr="00984E69">
        <w:rPr>
          <w:lang w:val="sr-Cyrl-CS"/>
        </w:rPr>
        <w:t xml:space="preserve"> </w:t>
      </w:r>
      <w:r w:rsidRPr="00984E69">
        <w:rPr>
          <w:lang w:val="sr-Cyrl-CS"/>
        </w:rPr>
        <w:t>ће</w:t>
      </w:r>
      <w:r w:rsidR="00D90C02" w:rsidRPr="00984E69">
        <w:rPr>
          <w:lang w:val="sr-Cyrl-CS"/>
        </w:rPr>
        <w:t xml:space="preserve"> </w:t>
      </w:r>
      <w:r w:rsidR="0025045F" w:rsidRPr="00984E69">
        <w:rPr>
          <w:lang w:val="sr-Cyrl-CS"/>
        </w:rPr>
        <w:t xml:space="preserve">добити </w:t>
      </w:r>
      <w:r w:rsidR="00C626F3" w:rsidRPr="00984E69">
        <w:rPr>
          <w:lang w:val="sr-Cyrl-CS"/>
        </w:rPr>
        <w:t xml:space="preserve">поруку </w:t>
      </w:r>
      <w:r w:rsidR="00B54CCB" w:rsidRPr="00984E69">
        <w:rPr>
          <w:lang w:val="sr-Latn-RS"/>
        </w:rPr>
        <w:t>RS</w:t>
      </w:r>
      <w:r w:rsidR="00A03B85" w:rsidRPr="00984E69">
        <w:rPr>
          <w:lang w:val="sr-Latn-RS"/>
        </w:rPr>
        <w:t>057</w:t>
      </w:r>
      <w:r w:rsidR="00C626F3" w:rsidRPr="00984E69">
        <w:rPr>
          <w:lang w:val="sr-Cyrl-CS"/>
        </w:rPr>
        <w:t xml:space="preserve"> (</w:t>
      </w:r>
      <w:r w:rsidR="00A03B85" w:rsidRPr="00984E69">
        <w:rPr>
          <w:lang w:val="sr-Cyrl-CS"/>
        </w:rPr>
        <w:t>Одбијање од стране одредишне ЦИ</w:t>
      </w:r>
      <w:r w:rsidR="00C626F3" w:rsidRPr="00984E69">
        <w:rPr>
          <w:lang w:val="sr-Cyrl-CS"/>
        </w:rPr>
        <w:t>)</w:t>
      </w:r>
      <w:r w:rsidR="00D90C02" w:rsidRPr="00984E69">
        <w:rPr>
          <w:lang w:val="sr-Cyrl-CS"/>
        </w:rPr>
        <w:t xml:space="preserve">. </w:t>
      </w:r>
      <w:r w:rsidR="0025045F" w:rsidRPr="00984E69">
        <w:rPr>
          <w:lang w:val="sr-Cyrl-CS"/>
        </w:rPr>
        <w:t xml:space="preserve">Одбијене </w:t>
      </w:r>
      <w:r w:rsidRPr="00984E69">
        <w:rPr>
          <w:lang w:val="sr-Cyrl-CS"/>
        </w:rPr>
        <w:t>поруке</w:t>
      </w:r>
      <w:r w:rsidR="00D90C02" w:rsidRPr="00984E69">
        <w:rPr>
          <w:lang w:val="sr-Cyrl-CS"/>
        </w:rPr>
        <w:t xml:space="preserve"> </w:t>
      </w:r>
      <w:r w:rsidR="00B54CCB" w:rsidRPr="00984E69">
        <w:rPr>
          <w:noProof/>
          <w:lang w:val="sr-Latn-RS"/>
        </w:rPr>
        <w:t>RS</w:t>
      </w:r>
      <w:r w:rsidR="00C626F3" w:rsidRPr="00984E69">
        <w:rPr>
          <w:noProof/>
          <w:lang w:val="sr-Cyrl-RS"/>
        </w:rPr>
        <w:t xml:space="preserve">007 (Обавештење о доласку) и </w:t>
      </w:r>
      <w:r w:rsidR="00A03B85" w:rsidRPr="00984E69">
        <w:rPr>
          <w:lang w:val="sr-Latn-RS"/>
        </w:rPr>
        <w:t>RS</w:t>
      </w:r>
      <w:r w:rsidR="00C626F3" w:rsidRPr="00984E69">
        <w:rPr>
          <w:lang w:val="sr-Cyrl-CS"/>
        </w:rPr>
        <w:t>044 (Напомене при истовару)</w:t>
      </w:r>
      <w:r w:rsidR="00DC4460" w:rsidRPr="00984E69">
        <w:rPr>
          <w:lang w:val="sr-Cyrl-CS"/>
        </w:rPr>
        <w:t xml:space="preserve"> </w:t>
      </w:r>
      <w:r w:rsidRPr="00984E69">
        <w:rPr>
          <w:lang w:val="sr-Cyrl-CS"/>
        </w:rPr>
        <w:t>сматра</w:t>
      </w:r>
      <w:r w:rsidR="00C626F3" w:rsidRPr="00984E69">
        <w:rPr>
          <w:lang w:val="sr-Cyrl-CS"/>
        </w:rPr>
        <w:t>ће се</w:t>
      </w:r>
      <w:r w:rsidR="00D90C02" w:rsidRPr="00984E69">
        <w:rPr>
          <w:lang w:val="sr-Cyrl-CS"/>
        </w:rPr>
        <w:t xml:space="preserve"> </w:t>
      </w:r>
      <w:r w:rsidR="00072F0A" w:rsidRPr="00984E69">
        <w:rPr>
          <w:lang w:val="sr-Cyrl-CS"/>
        </w:rPr>
        <w:t xml:space="preserve">као да нису ни послате </w:t>
      </w:r>
      <w:r w:rsidRPr="00984E69">
        <w:rPr>
          <w:lang w:val="sr-Cyrl-CS"/>
        </w:rPr>
        <w:t>и</w:t>
      </w:r>
      <w:r w:rsidR="00D90C02" w:rsidRPr="00984E69">
        <w:rPr>
          <w:lang w:val="sr-Cyrl-CS"/>
        </w:rPr>
        <w:t xml:space="preserve"> </w:t>
      </w:r>
      <w:r w:rsidRPr="00984E69">
        <w:rPr>
          <w:lang w:val="sr-Cyrl-CS"/>
        </w:rPr>
        <w:t>овлашћени</w:t>
      </w:r>
      <w:r w:rsidR="00D90C02" w:rsidRPr="00984E69">
        <w:rPr>
          <w:lang w:val="sr-Cyrl-CS"/>
        </w:rPr>
        <w:t xml:space="preserve"> </w:t>
      </w:r>
      <w:r w:rsidRPr="00984E69">
        <w:rPr>
          <w:lang w:val="sr-Cyrl-CS"/>
        </w:rPr>
        <w:t>прималац</w:t>
      </w:r>
      <w:r w:rsidR="00D90C02" w:rsidRPr="00984E69">
        <w:rPr>
          <w:lang w:val="sr-Cyrl-CS"/>
        </w:rPr>
        <w:t xml:space="preserve"> </w:t>
      </w:r>
      <w:r w:rsidRPr="00984E69">
        <w:rPr>
          <w:lang w:val="sr-Cyrl-CS"/>
        </w:rPr>
        <w:t>робе</w:t>
      </w:r>
      <w:r w:rsidR="00D90C02" w:rsidRPr="00984E69">
        <w:rPr>
          <w:lang w:val="sr-Cyrl-CS"/>
        </w:rPr>
        <w:t xml:space="preserve"> </w:t>
      </w:r>
      <w:r w:rsidRPr="00984E69">
        <w:rPr>
          <w:lang w:val="sr-Cyrl-CS"/>
        </w:rPr>
        <w:t>мора</w:t>
      </w:r>
      <w:r w:rsidR="00D90C02" w:rsidRPr="00984E69">
        <w:rPr>
          <w:lang w:val="sr-Cyrl-CS"/>
        </w:rPr>
        <w:t xml:space="preserve"> </w:t>
      </w:r>
      <w:r w:rsidRPr="00984E69">
        <w:rPr>
          <w:lang w:val="sr-Cyrl-CS"/>
        </w:rPr>
        <w:t>одмах</w:t>
      </w:r>
      <w:r w:rsidR="00D90C02" w:rsidRPr="00984E69">
        <w:rPr>
          <w:lang w:val="sr-Cyrl-CS"/>
        </w:rPr>
        <w:t xml:space="preserve"> </w:t>
      </w:r>
      <w:r w:rsidR="00C626F3" w:rsidRPr="00984E69">
        <w:rPr>
          <w:lang w:val="sr-Cyrl-CS"/>
        </w:rPr>
        <w:t>да их исправи</w:t>
      </w:r>
      <w:r w:rsidR="00D90C02" w:rsidRPr="00984E69">
        <w:rPr>
          <w:lang w:val="sr-Cyrl-CS"/>
        </w:rPr>
        <w:t xml:space="preserve"> </w:t>
      </w:r>
      <w:r w:rsidRPr="00984E69">
        <w:rPr>
          <w:lang w:val="sr-Cyrl-CS"/>
        </w:rPr>
        <w:t>пре</w:t>
      </w:r>
      <w:r w:rsidR="00D90C02" w:rsidRPr="00984E69">
        <w:rPr>
          <w:lang w:val="sr-Cyrl-CS"/>
        </w:rPr>
        <w:t xml:space="preserve"> </w:t>
      </w:r>
      <w:r w:rsidRPr="00984E69">
        <w:rPr>
          <w:lang w:val="sr-Cyrl-CS"/>
        </w:rPr>
        <w:t>него</w:t>
      </w:r>
      <w:r w:rsidR="00D90C02" w:rsidRPr="00984E69">
        <w:rPr>
          <w:lang w:val="sr-Cyrl-CS"/>
        </w:rPr>
        <w:t xml:space="preserve"> </w:t>
      </w:r>
      <w:r w:rsidRPr="00984E69">
        <w:rPr>
          <w:lang w:val="sr-Cyrl-CS"/>
        </w:rPr>
        <w:t>што</w:t>
      </w:r>
      <w:r w:rsidR="00D90C02" w:rsidRPr="00984E69">
        <w:rPr>
          <w:lang w:val="sr-Cyrl-CS"/>
        </w:rPr>
        <w:t xml:space="preserve"> </w:t>
      </w:r>
      <w:r w:rsidRPr="00984E69">
        <w:rPr>
          <w:lang w:val="sr-Cyrl-CS"/>
        </w:rPr>
        <w:t>их</w:t>
      </w:r>
      <w:r w:rsidR="00D90C02" w:rsidRPr="00984E69">
        <w:rPr>
          <w:lang w:val="sr-Cyrl-CS"/>
        </w:rPr>
        <w:t xml:space="preserve"> </w:t>
      </w:r>
      <w:r w:rsidR="00C626F3" w:rsidRPr="00984E69">
        <w:rPr>
          <w:lang w:val="sr-Cyrl-CS"/>
        </w:rPr>
        <w:t xml:space="preserve">поново </w:t>
      </w:r>
      <w:r w:rsidRPr="00984E69">
        <w:rPr>
          <w:lang w:val="sr-Cyrl-CS"/>
        </w:rPr>
        <w:t>пошаље</w:t>
      </w:r>
      <w:r w:rsidR="00D90C02" w:rsidRPr="00984E69">
        <w:rPr>
          <w:lang w:val="sr-Cyrl-CS"/>
        </w:rPr>
        <w:t>.</w:t>
      </w:r>
    </w:p>
    <w:p w14:paraId="43449D33" w14:textId="3F172270" w:rsidR="000E4533" w:rsidRPr="00984E69" w:rsidRDefault="000E4533" w:rsidP="00F67CB4">
      <w:pPr>
        <w:numPr>
          <w:ilvl w:val="0"/>
          <w:numId w:val="35"/>
        </w:numPr>
        <w:spacing w:before="120"/>
        <w:jc w:val="both"/>
        <w:rPr>
          <w:lang w:val="sr-Cyrl-CS"/>
        </w:rPr>
      </w:pPr>
      <w:r w:rsidRPr="00984E69">
        <w:rPr>
          <w:rFonts w:ascii="TimesNewRoman" w:hAnsi="TimesNewRoman" w:cs="TimesNewRoman"/>
          <w:lang w:val="sr-Cyrl-CS"/>
        </w:rPr>
        <w:t xml:space="preserve">Када </w:t>
      </w:r>
      <w:r w:rsidR="00EE545A" w:rsidRPr="00984E69">
        <w:rPr>
          <w:lang w:val="sr-Latn-RS"/>
        </w:rPr>
        <w:t xml:space="preserve">NCTS </w:t>
      </w:r>
      <w:r w:rsidRPr="00984E69">
        <w:rPr>
          <w:rFonts w:ascii="TimesNewRoman" w:hAnsi="TimesNewRoman" w:cs="TimesNewRoman"/>
          <w:lang w:val="sr-Cyrl-CS"/>
        </w:rPr>
        <w:t xml:space="preserve">прими поруку </w:t>
      </w:r>
      <w:r w:rsidR="00A03B85" w:rsidRPr="00984E69">
        <w:rPr>
          <w:noProof/>
          <w:lang w:val="sr-Latn-RS"/>
        </w:rPr>
        <w:t>RS</w:t>
      </w:r>
      <w:r w:rsidRPr="00984E69">
        <w:rPr>
          <w:noProof/>
          <w:lang w:val="sr-Cyrl-RS"/>
        </w:rPr>
        <w:t>007 (Обавештење о доласку)</w:t>
      </w:r>
      <w:r w:rsidRPr="00984E69">
        <w:rPr>
          <w:rFonts w:ascii="TimesNewRoman" w:hAnsi="TimesNewRoman" w:cs="TimesNewRoman"/>
          <w:lang w:val="sr-Cyrl-CS"/>
        </w:rPr>
        <w:t xml:space="preserve"> почиње да тече рок у коме одредишна царин</w:t>
      </w:r>
      <w:r w:rsidR="00A03B85" w:rsidRPr="00984E69">
        <w:rPr>
          <w:rFonts w:ascii="TimesNewRoman" w:hAnsi="TimesNewRoman" w:cs="TimesNewRoman"/>
          <w:lang w:val="sr-Cyrl-CS"/>
        </w:rPr>
        <w:t>ска испостава</w:t>
      </w:r>
      <w:r w:rsidRPr="00984E69">
        <w:rPr>
          <w:rFonts w:ascii="TimesNewRoman" w:hAnsi="TimesNewRoman" w:cs="TimesNewRoman"/>
          <w:lang w:val="sr-Cyrl-CS"/>
        </w:rPr>
        <w:t xml:space="preserve"> може да донесу одлуку о провери, а </w:t>
      </w:r>
      <w:r w:rsidR="00EE545A" w:rsidRPr="00984E69">
        <w:rPr>
          <w:lang w:val="sr-Latn-RS"/>
        </w:rPr>
        <w:t xml:space="preserve">NCTS </w:t>
      </w:r>
      <w:r w:rsidRPr="00984E69">
        <w:rPr>
          <w:rFonts w:ascii="TimesNewRoman" w:hAnsi="TimesNewRoman" w:cs="TimesNewRoman"/>
          <w:lang w:val="sr-Cyrl-CS"/>
        </w:rPr>
        <w:t xml:space="preserve">истовремено шаље поруку </w:t>
      </w:r>
      <w:r w:rsidRPr="00984E69">
        <w:rPr>
          <w:noProof/>
          <w:lang w:val="sr-Cyrl-RS"/>
        </w:rPr>
        <w:t xml:space="preserve">IE006 (Обавештење о доласку) </w:t>
      </w:r>
      <w:r w:rsidRPr="00984E69">
        <w:rPr>
          <w:rFonts w:ascii="TimesNewRoman" w:hAnsi="TimesNewRoman" w:cs="TimesNewRoman"/>
          <w:lang w:val="sr-Cyrl-CS"/>
        </w:rPr>
        <w:t>полазној царин</w:t>
      </w:r>
      <w:r w:rsidR="00A03B85" w:rsidRPr="00984E69">
        <w:rPr>
          <w:rFonts w:ascii="TimesNewRoman" w:hAnsi="TimesNewRoman" w:cs="TimesNewRoman"/>
          <w:lang w:val="sr-Cyrl-CS"/>
        </w:rPr>
        <w:t>ској испостави</w:t>
      </w:r>
      <w:r w:rsidRPr="00984E69">
        <w:rPr>
          <w:rFonts w:ascii="TimesNewRoman" w:hAnsi="TimesNewRoman" w:cs="TimesNewRoman"/>
          <w:lang w:val="sr-Cyrl-CS"/>
        </w:rPr>
        <w:t xml:space="preserve">и. </w:t>
      </w:r>
    </w:p>
    <w:p w14:paraId="31978109" w14:textId="569EF3EE" w:rsidR="00D90C02" w:rsidRPr="00984E69" w:rsidRDefault="00E66402" w:rsidP="00F67CB4">
      <w:pPr>
        <w:numPr>
          <w:ilvl w:val="0"/>
          <w:numId w:val="35"/>
        </w:numPr>
        <w:spacing w:before="120"/>
        <w:jc w:val="both"/>
        <w:rPr>
          <w:lang w:val="sr-Cyrl-CS"/>
        </w:rPr>
      </w:pPr>
      <w:r w:rsidRPr="00984E69">
        <w:rPr>
          <w:lang w:val="sr-Cyrl-CS"/>
        </w:rPr>
        <w:t>Овлашћени</w:t>
      </w:r>
      <w:r w:rsidR="00D90C02" w:rsidRPr="00984E69">
        <w:rPr>
          <w:lang w:val="sr-Cyrl-CS"/>
        </w:rPr>
        <w:t xml:space="preserve"> </w:t>
      </w:r>
      <w:r w:rsidRPr="00984E69">
        <w:rPr>
          <w:lang w:val="sr-Cyrl-CS"/>
        </w:rPr>
        <w:t>прималац</w:t>
      </w:r>
      <w:r w:rsidR="00D90C02" w:rsidRPr="00984E69">
        <w:rPr>
          <w:lang w:val="sr-Cyrl-CS"/>
        </w:rPr>
        <w:t xml:space="preserve"> </w:t>
      </w:r>
      <w:r w:rsidRPr="00984E69">
        <w:rPr>
          <w:lang w:val="sr-Cyrl-CS"/>
        </w:rPr>
        <w:t>робе</w:t>
      </w:r>
      <w:r w:rsidR="00D90C02" w:rsidRPr="00984E69">
        <w:rPr>
          <w:lang w:val="sr-Cyrl-CS"/>
        </w:rPr>
        <w:t xml:space="preserve"> </w:t>
      </w:r>
      <w:r w:rsidRPr="00984E69">
        <w:rPr>
          <w:lang w:val="sr-Cyrl-CS"/>
        </w:rPr>
        <w:t>је</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обавези</w:t>
      </w:r>
      <w:r w:rsidR="00D90C02" w:rsidRPr="00984E69">
        <w:rPr>
          <w:lang w:val="sr-Cyrl-CS"/>
        </w:rPr>
        <w:t xml:space="preserve"> </w:t>
      </w:r>
      <w:r w:rsidRPr="00984E69">
        <w:rPr>
          <w:lang w:val="sr-Cyrl-CS"/>
        </w:rPr>
        <w:t>да</w:t>
      </w:r>
      <w:r w:rsidR="00D90C02" w:rsidRPr="00984E69">
        <w:rPr>
          <w:lang w:val="sr-Cyrl-CS"/>
        </w:rPr>
        <w:t xml:space="preserve"> </w:t>
      </w:r>
      <w:r w:rsidR="00DC4460" w:rsidRPr="00984E69">
        <w:rPr>
          <w:lang w:val="sr-Cyrl-CS"/>
        </w:rPr>
        <w:t xml:space="preserve">у поруку </w:t>
      </w:r>
      <w:r w:rsidR="00A03B85" w:rsidRPr="00984E69">
        <w:rPr>
          <w:noProof/>
          <w:lang w:val="sr-Latn-RS"/>
        </w:rPr>
        <w:t>RS</w:t>
      </w:r>
      <w:r w:rsidR="00DC4460" w:rsidRPr="00984E69">
        <w:rPr>
          <w:noProof/>
          <w:lang w:val="sr-Cyrl-RS"/>
        </w:rPr>
        <w:t xml:space="preserve">007 (Обавештење о доласку) </w:t>
      </w:r>
      <w:r w:rsidRPr="00984E69">
        <w:rPr>
          <w:lang w:val="sr-Cyrl-CS"/>
        </w:rPr>
        <w:t>унесе</w:t>
      </w:r>
      <w:r w:rsidR="00AE0D4D" w:rsidRPr="00984E69">
        <w:rPr>
          <w:lang w:val="sr-Cyrl-CS"/>
        </w:rPr>
        <w:t xml:space="preserve"> следеће податке</w:t>
      </w:r>
      <w:r w:rsidR="00DC4460" w:rsidRPr="00984E69">
        <w:rPr>
          <w:lang w:val="sr-Cyrl-CS"/>
        </w:rPr>
        <w:t xml:space="preserve">, које </w:t>
      </w:r>
      <w:r w:rsidR="00EE545A" w:rsidRPr="00984E69">
        <w:rPr>
          <w:lang w:val="sr-Latn-RS"/>
        </w:rPr>
        <w:t xml:space="preserve">NCTS </w:t>
      </w:r>
      <w:r w:rsidR="00DC4460" w:rsidRPr="00984E69">
        <w:rPr>
          <w:lang w:val="sr-Cyrl-CS"/>
        </w:rPr>
        <w:t>проверава</w:t>
      </w:r>
      <w:r w:rsidR="00D90C02" w:rsidRPr="00984E69">
        <w:rPr>
          <w:lang w:val="sr-Cyrl-CS"/>
        </w:rPr>
        <w:t>:</w:t>
      </w:r>
    </w:p>
    <w:p w14:paraId="1C3DF955" w14:textId="0340EA64" w:rsidR="00D90C02" w:rsidRPr="00984E69" w:rsidRDefault="00E66402" w:rsidP="003E6C7A">
      <w:pPr>
        <w:numPr>
          <w:ilvl w:val="0"/>
          <w:numId w:val="117"/>
        </w:numPr>
        <w:spacing w:before="60"/>
        <w:jc w:val="both"/>
        <w:rPr>
          <w:lang w:val="sr-Cyrl-CS"/>
        </w:rPr>
      </w:pPr>
      <w:r w:rsidRPr="00984E69">
        <w:rPr>
          <w:lang w:val="sr-Cyrl-CS"/>
        </w:rPr>
        <w:t>М</w:t>
      </w:r>
      <w:r w:rsidR="002637E5" w:rsidRPr="00984E69">
        <w:rPr>
          <w:lang w:val="sr-Cyrl-CS"/>
        </w:rPr>
        <w:t>RN</w:t>
      </w:r>
      <w:r w:rsidR="00D90C02" w:rsidRPr="00984E69">
        <w:rPr>
          <w:lang w:val="sr-Cyrl-CS"/>
        </w:rPr>
        <w:t xml:space="preserve"> </w:t>
      </w:r>
      <w:r w:rsidR="00DC4460" w:rsidRPr="00984E69">
        <w:rPr>
          <w:lang w:val="sr-Cyrl-CS"/>
        </w:rPr>
        <w:t xml:space="preserve">предате </w:t>
      </w:r>
      <w:r w:rsidRPr="00984E69">
        <w:rPr>
          <w:lang w:val="sr-Cyrl-CS"/>
        </w:rPr>
        <w:t>пошиљке</w:t>
      </w:r>
      <w:r w:rsidR="00D90C02" w:rsidRPr="00984E69">
        <w:rPr>
          <w:lang w:val="sr-Cyrl-CS"/>
        </w:rPr>
        <w:t>;</w:t>
      </w:r>
    </w:p>
    <w:p w14:paraId="1092FB29" w14:textId="32DD2F8D" w:rsidR="00D90C02" w:rsidRPr="00984E69" w:rsidRDefault="00E66402" w:rsidP="003E6C7A">
      <w:pPr>
        <w:numPr>
          <w:ilvl w:val="0"/>
          <w:numId w:val="117"/>
        </w:numPr>
        <w:spacing w:before="60"/>
        <w:jc w:val="both"/>
        <w:rPr>
          <w:lang w:val="sr-Cyrl-CS"/>
        </w:rPr>
      </w:pPr>
      <w:r w:rsidRPr="00984E69">
        <w:rPr>
          <w:lang w:val="sr-Cyrl-CS"/>
        </w:rPr>
        <w:t>датум</w:t>
      </w:r>
      <w:r w:rsidR="00D90C02" w:rsidRPr="00984E69">
        <w:rPr>
          <w:lang w:val="sr-Cyrl-CS"/>
        </w:rPr>
        <w:t xml:space="preserve"> </w:t>
      </w:r>
      <w:r w:rsidRPr="00984E69">
        <w:rPr>
          <w:lang w:val="sr-Cyrl-CS"/>
        </w:rPr>
        <w:t>обавештења</w:t>
      </w:r>
      <w:r w:rsidR="00D90C02" w:rsidRPr="00984E69">
        <w:rPr>
          <w:lang w:val="sr-Cyrl-CS"/>
        </w:rPr>
        <w:t xml:space="preserve"> </w:t>
      </w:r>
      <w:r w:rsidRPr="00984E69">
        <w:rPr>
          <w:lang w:val="sr-Cyrl-CS"/>
        </w:rPr>
        <w:t>о</w:t>
      </w:r>
      <w:r w:rsidR="00D90C02" w:rsidRPr="00984E69">
        <w:rPr>
          <w:lang w:val="sr-Cyrl-CS"/>
        </w:rPr>
        <w:t xml:space="preserve"> </w:t>
      </w:r>
      <w:r w:rsidRPr="00984E69">
        <w:rPr>
          <w:lang w:val="sr-Cyrl-CS"/>
        </w:rPr>
        <w:t>доласку</w:t>
      </w:r>
      <w:r w:rsidR="00D90C02" w:rsidRPr="00984E69">
        <w:rPr>
          <w:lang w:val="sr-Cyrl-CS"/>
        </w:rPr>
        <w:t>;</w:t>
      </w:r>
    </w:p>
    <w:p w14:paraId="71BA2018" w14:textId="77777777" w:rsidR="00D90C02" w:rsidRPr="00984E69" w:rsidRDefault="00E66402" w:rsidP="003E6C7A">
      <w:pPr>
        <w:numPr>
          <w:ilvl w:val="0"/>
          <w:numId w:val="117"/>
        </w:numPr>
        <w:spacing w:before="60"/>
        <w:jc w:val="both"/>
        <w:rPr>
          <w:lang w:val="sr-Cyrl-CS"/>
        </w:rPr>
      </w:pPr>
      <w:r w:rsidRPr="00984E69">
        <w:rPr>
          <w:lang w:val="sr-Cyrl-CS"/>
        </w:rPr>
        <w:t>шифру</w:t>
      </w:r>
      <w:r w:rsidR="00D90C02" w:rsidRPr="00984E69">
        <w:rPr>
          <w:lang w:val="sr-Cyrl-CS"/>
        </w:rPr>
        <w:t xml:space="preserve"> </w:t>
      </w:r>
      <w:r w:rsidRPr="00984E69">
        <w:rPr>
          <w:lang w:val="sr-Cyrl-CS"/>
        </w:rPr>
        <w:t>одобреног</w:t>
      </w:r>
      <w:r w:rsidR="00D90C02" w:rsidRPr="00984E69">
        <w:rPr>
          <w:lang w:val="sr-Cyrl-CS"/>
        </w:rPr>
        <w:t xml:space="preserve"> </w:t>
      </w:r>
      <w:r w:rsidRPr="00984E69">
        <w:rPr>
          <w:lang w:val="sr-Cyrl-CS"/>
        </w:rPr>
        <w:t>места</w:t>
      </w:r>
      <w:r w:rsidR="00D90C02" w:rsidRPr="00984E69">
        <w:rPr>
          <w:lang w:val="sr-Cyrl-CS"/>
        </w:rPr>
        <w:t xml:space="preserve"> </w:t>
      </w:r>
      <w:r w:rsidRPr="00984E69">
        <w:rPr>
          <w:lang w:val="sr-Cyrl-CS"/>
        </w:rPr>
        <w:t>за</w:t>
      </w:r>
      <w:r w:rsidR="00D90C02" w:rsidRPr="00984E69">
        <w:rPr>
          <w:lang w:val="sr-Cyrl-CS"/>
        </w:rPr>
        <w:t xml:space="preserve"> </w:t>
      </w:r>
      <w:r w:rsidRPr="00984E69">
        <w:rPr>
          <w:lang w:val="sr-Cyrl-CS"/>
        </w:rPr>
        <w:t>истовар</w:t>
      </w:r>
      <w:r w:rsidR="00D90C02" w:rsidRPr="00984E69">
        <w:rPr>
          <w:lang w:val="sr-Cyrl-CS"/>
        </w:rPr>
        <w:t xml:space="preserve">; </w:t>
      </w:r>
    </w:p>
    <w:p w14:paraId="0C6E2E82" w14:textId="6682A2EF" w:rsidR="00D90C02" w:rsidRPr="00984E69" w:rsidRDefault="00E66402" w:rsidP="003E6C7A">
      <w:pPr>
        <w:numPr>
          <w:ilvl w:val="0"/>
          <w:numId w:val="117"/>
        </w:numPr>
        <w:spacing w:before="60"/>
        <w:jc w:val="both"/>
        <w:rPr>
          <w:lang w:val="sr-Cyrl-CS"/>
        </w:rPr>
      </w:pPr>
      <w:r w:rsidRPr="00984E69">
        <w:rPr>
          <w:lang w:val="sr-Cyrl-CS"/>
        </w:rPr>
        <w:t>ако</w:t>
      </w:r>
      <w:r w:rsidR="00D90C02" w:rsidRPr="00984E69">
        <w:rPr>
          <w:lang w:val="sr-Cyrl-CS"/>
        </w:rPr>
        <w:t xml:space="preserve"> </w:t>
      </w:r>
      <w:r w:rsidR="00DC4460" w:rsidRPr="00984E69">
        <w:rPr>
          <w:lang w:val="sr-Cyrl-CS"/>
        </w:rPr>
        <w:t>је било</w:t>
      </w:r>
      <w:r w:rsidR="00D90C02" w:rsidRPr="00984E69">
        <w:rPr>
          <w:lang w:val="sr-Cyrl-CS"/>
        </w:rPr>
        <w:t xml:space="preserve"> </w:t>
      </w:r>
      <w:r w:rsidRPr="00984E69">
        <w:rPr>
          <w:lang w:val="sr-Cyrl-CS"/>
        </w:rPr>
        <w:t>непредвиђених</w:t>
      </w:r>
      <w:r w:rsidR="00D90C02" w:rsidRPr="00984E69">
        <w:rPr>
          <w:lang w:val="sr-Cyrl-CS"/>
        </w:rPr>
        <w:t xml:space="preserve"> </w:t>
      </w:r>
      <w:r w:rsidR="0025045F" w:rsidRPr="00984E69">
        <w:rPr>
          <w:lang w:val="sr-Cyrl-CS"/>
        </w:rPr>
        <w:t>догађаја</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току</w:t>
      </w:r>
      <w:r w:rsidR="00D90C02" w:rsidRPr="00984E69">
        <w:rPr>
          <w:lang w:val="sr-Cyrl-CS"/>
        </w:rPr>
        <w:t xml:space="preserve"> </w:t>
      </w:r>
      <w:r w:rsidRPr="00984E69">
        <w:rPr>
          <w:lang w:val="sr-Cyrl-CS"/>
        </w:rPr>
        <w:t>пута</w:t>
      </w:r>
      <w:r w:rsidR="00D90C02" w:rsidRPr="00984E69">
        <w:rPr>
          <w:lang w:val="sr-Cyrl-CS"/>
        </w:rPr>
        <w:t xml:space="preserve">, </w:t>
      </w:r>
      <w:r w:rsidRPr="00984E69">
        <w:rPr>
          <w:lang w:val="sr-Cyrl-CS"/>
        </w:rPr>
        <w:t>сваки</w:t>
      </w:r>
      <w:r w:rsidR="00D90C02" w:rsidRPr="00984E69">
        <w:rPr>
          <w:lang w:val="sr-Cyrl-CS"/>
        </w:rPr>
        <w:t xml:space="preserve"> </w:t>
      </w:r>
      <w:r w:rsidRPr="00984E69">
        <w:rPr>
          <w:lang w:val="sr-Cyrl-CS"/>
        </w:rPr>
        <w:t>покушај</w:t>
      </w:r>
      <w:r w:rsidR="00D90C02" w:rsidRPr="00984E69">
        <w:rPr>
          <w:lang w:val="sr-Cyrl-CS"/>
        </w:rPr>
        <w:t xml:space="preserve"> </w:t>
      </w:r>
      <w:r w:rsidRPr="00984E69">
        <w:rPr>
          <w:lang w:val="sr-Cyrl-CS"/>
        </w:rPr>
        <w:t>злоупотребе</w:t>
      </w:r>
      <w:r w:rsidR="00D90C02" w:rsidRPr="00984E69">
        <w:rPr>
          <w:lang w:val="sr-Cyrl-CS"/>
        </w:rPr>
        <w:t xml:space="preserve"> </w:t>
      </w:r>
      <w:r w:rsidRPr="00984E69">
        <w:rPr>
          <w:lang w:val="sr-Cyrl-CS"/>
        </w:rPr>
        <w:t>или</w:t>
      </w:r>
      <w:r w:rsidR="00D90C02" w:rsidRPr="00984E69">
        <w:rPr>
          <w:lang w:val="sr-Cyrl-CS"/>
        </w:rPr>
        <w:t xml:space="preserve"> </w:t>
      </w:r>
      <w:r w:rsidRPr="00984E69">
        <w:rPr>
          <w:lang w:val="sr-Cyrl-CS"/>
        </w:rPr>
        <w:t>губитак</w:t>
      </w:r>
      <w:r w:rsidR="00D90C02" w:rsidRPr="00984E69">
        <w:rPr>
          <w:lang w:val="sr-Cyrl-CS"/>
        </w:rPr>
        <w:t xml:space="preserve"> </w:t>
      </w:r>
      <w:r w:rsidRPr="00984E69">
        <w:rPr>
          <w:lang w:val="sr-Cyrl-CS"/>
        </w:rPr>
        <w:t>пломби</w:t>
      </w:r>
      <w:r w:rsidR="00D90C02" w:rsidRPr="00984E69">
        <w:rPr>
          <w:lang w:val="sr-Cyrl-CS"/>
        </w:rPr>
        <w:t xml:space="preserve"> </w:t>
      </w:r>
      <w:r w:rsidRPr="00984E69">
        <w:rPr>
          <w:lang w:val="sr-Cyrl-CS"/>
        </w:rPr>
        <w:t>или</w:t>
      </w:r>
      <w:r w:rsidR="00D90C02" w:rsidRPr="00984E69">
        <w:rPr>
          <w:lang w:val="sr-Cyrl-CS"/>
        </w:rPr>
        <w:t xml:space="preserve"> </w:t>
      </w:r>
      <w:r w:rsidRPr="00984E69">
        <w:rPr>
          <w:lang w:val="sr-Cyrl-CS"/>
        </w:rPr>
        <w:t>неки</w:t>
      </w:r>
      <w:r w:rsidR="00D90C02" w:rsidRPr="00984E69">
        <w:rPr>
          <w:lang w:val="sr-Cyrl-CS"/>
        </w:rPr>
        <w:t xml:space="preserve"> </w:t>
      </w:r>
      <w:r w:rsidRPr="00984E69">
        <w:rPr>
          <w:lang w:val="sr-Cyrl-CS"/>
        </w:rPr>
        <w:t>други</w:t>
      </w:r>
      <w:r w:rsidR="00D90C02" w:rsidRPr="00984E69">
        <w:rPr>
          <w:lang w:val="sr-Cyrl-CS"/>
        </w:rPr>
        <w:t xml:space="preserve"> </w:t>
      </w:r>
      <w:r w:rsidRPr="00984E69">
        <w:rPr>
          <w:lang w:val="sr-Cyrl-CS"/>
        </w:rPr>
        <w:t>догађај</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току</w:t>
      </w:r>
      <w:r w:rsidR="00D90C02" w:rsidRPr="00984E69">
        <w:rPr>
          <w:lang w:val="sr-Cyrl-CS"/>
        </w:rPr>
        <w:t xml:space="preserve"> </w:t>
      </w:r>
      <w:r w:rsidRPr="00984E69">
        <w:rPr>
          <w:lang w:val="sr-Cyrl-CS"/>
        </w:rPr>
        <w:t>пута</w:t>
      </w:r>
      <w:r w:rsidR="00D90C02" w:rsidRPr="00984E69">
        <w:rPr>
          <w:lang w:val="sr-Cyrl-CS"/>
        </w:rPr>
        <w:t xml:space="preserve"> </w:t>
      </w:r>
      <w:r w:rsidRPr="00984E69">
        <w:rPr>
          <w:lang w:val="sr-Cyrl-CS"/>
        </w:rPr>
        <w:t>мора</w:t>
      </w:r>
      <w:r w:rsidR="00D90C02" w:rsidRPr="00984E69">
        <w:rPr>
          <w:lang w:val="sr-Cyrl-CS"/>
        </w:rPr>
        <w:t xml:space="preserve"> </w:t>
      </w:r>
      <w:r w:rsidR="00DC4460" w:rsidRPr="00984E69">
        <w:rPr>
          <w:lang w:val="sr-Cyrl-CS"/>
        </w:rPr>
        <w:t>унети</w:t>
      </w:r>
      <w:r w:rsidR="00D90C02" w:rsidRPr="00984E69">
        <w:rPr>
          <w:lang w:val="sr-Cyrl-CS"/>
        </w:rPr>
        <w:t xml:space="preserve"> </w:t>
      </w:r>
      <w:r w:rsidRPr="00984E69">
        <w:rPr>
          <w:lang w:val="sr-Cyrl-CS"/>
        </w:rPr>
        <w:t>следеће</w:t>
      </w:r>
      <w:r w:rsidR="00D90C02" w:rsidRPr="00984E69">
        <w:rPr>
          <w:lang w:val="sr-Cyrl-CS"/>
        </w:rPr>
        <w:t xml:space="preserve"> </w:t>
      </w:r>
      <w:r w:rsidRPr="00984E69">
        <w:rPr>
          <w:lang w:val="sr-Cyrl-CS"/>
        </w:rPr>
        <w:t>податке</w:t>
      </w:r>
      <w:r w:rsidR="00D90C02" w:rsidRPr="00984E69">
        <w:rPr>
          <w:lang w:val="sr-Cyrl-CS"/>
        </w:rPr>
        <w:t>:</w:t>
      </w:r>
    </w:p>
    <w:p w14:paraId="79FAF961" w14:textId="77777777" w:rsidR="00D90C02" w:rsidRPr="00984E69" w:rsidRDefault="00E66402" w:rsidP="00F67CB4">
      <w:pPr>
        <w:pStyle w:val="ListParagraph"/>
        <w:numPr>
          <w:ilvl w:val="2"/>
          <w:numId w:val="52"/>
        </w:numPr>
        <w:tabs>
          <w:tab w:val="left" w:pos="0"/>
        </w:tabs>
        <w:spacing w:before="60" w:line="300" w:lineRule="exact"/>
        <w:ind w:right="-90"/>
        <w:jc w:val="both"/>
        <w:rPr>
          <w:snapToGrid w:val="0"/>
          <w:lang w:val="sr-Cyrl-RS"/>
        </w:rPr>
      </w:pPr>
      <w:r w:rsidRPr="00984E69">
        <w:rPr>
          <w:snapToGrid w:val="0"/>
          <w:lang w:val="sr-Cyrl-RS"/>
        </w:rPr>
        <w:t>место</w:t>
      </w:r>
      <w:r w:rsidR="00D90C02" w:rsidRPr="00984E69">
        <w:rPr>
          <w:snapToGrid w:val="0"/>
          <w:lang w:val="sr-Cyrl-RS"/>
        </w:rPr>
        <w:t xml:space="preserve"> </w:t>
      </w:r>
      <w:r w:rsidRPr="00984E69">
        <w:rPr>
          <w:snapToGrid w:val="0"/>
          <w:lang w:val="sr-Cyrl-RS"/>
        </w:rPr>
        <w:t>и</w:t>
      </w:r>
      <w:r w:rsidR="00D90C02" w:rsidRPr="00984E69">
        <w:rPr>
          <w:snapToGrid w:val="0"/>
          <w:lang w:val="sr-Cyrl-RS"/>
        </w:rPr>
        <w:t xml:space="preserve"> </w:t>
      </w:r>
      <w:r w:rsidRPr="00984E69">
        <w:rPr>
          <w:snapToGrid w:val="0"/>
          <w:lang w:val="sr-Cyrl-RS"/>
        </w:rPr>
        <w:t>земљу</w:t>
      </w:r>
      <w:r w:rsidR="00D90C02" w:rsidRPr="00984E69">
        <w:rPr>
          <w:snapToGrid w:val="0"/>
          <w:lang w:val="sr-Cyrl-RS"/>
        </w:rPr>
        <w:t>,</w:t>
      </w:r>
    </w:p>
    <w:p w14:paraId="2C3DFB5F" w14:textId="0FD8DC18" w:rsidR="00D90C02" w:rsidRPr="00984E69" w:rsidRDefault="00E66402" w:rsidP="00F67CB4">
      <w:pPr>
        <w:pStyle w:val="ListParagraph"/>
        <w:numPr>
          <w:ilvl w:val="2"/>
          <w:numId w:val="52"/>
        </w:numPr>
        <w:tabs>
          <w:tab w:val="left" w:pos="0"/>
        </w:tabs>
        <w:spacing w:before="60" w:line="300" w:lineRule="exact"/>
        <w:ind w:right="-90"/>
        <w:jc w:val="both"/>
        <w:rPr>
          <w:snapToGrid w:val="0"/>
          <w:lang w:val="sr-Cyrl-RS"/>
        </w:rPr>
      </w:pPr>
      <w:r w:rsidRPr="00984E69">
        <w:rPr>
          <w:snapToGrid w:val="0"/>
          <w:lang w:val="sr-Cyrl-RS"/>
        </w:rPr>
        <w:t>у</w:t>
      </w:r>
      <w:r w:rsidR="00D90C02" w:rsidRPr="00984E69">
        <w:rPr>
          <w:snapToGrid w:val="0"/>
          <w:lang w:val="sr-Cyrl-RS"/>
        </w:rPr>
        <w:t xml:space="preserve"> </w:t>
      </w:r>
      <w:r w:rsidRPr="00984E69">
        <w:rPr>
          <w:snapToGrid w:val="0"/>
          <w:lang w:val="sr-Cyrl-RS"/>
        </w:rPr>
        <w:t>случају</w:t>
      </w:r>
      <w:r w:rsidR="00D90C02" w:rsidRPr="00984E69">
        <w:rPr>
          <w:snapToGrid w:val="0"/>
          <w:lang w:val="sr-Cyrl-RS"/>
        </w:rPr>
        <w:t xml:space="preserve"> </w:t>
      </w:r>
      <w:r w:rsidRPr="00984E69">
        <w:rPr>
          <w:snapToGrid w:val="0"/>
          <w:lang w:val="sr-Cyrl-RS"/>
        </w:rPr>
        <w:t>незгоде</w:t>
      </w:r>
      <w:r w:rsidR="00D90C02" w:rsidRPr="00984E69">
        <w:rPr>
          <w:snapToGrid w:val="0"/>
          <w:lang w:val="sr-Cyrl-RS"/>
        </w:rPr>
        <w:t xml:space="preserve">, </w:t>
      </w:r>
      <w:r w:rsidRPr="00984E69">
        <w:rPr>
          <w:snapToGrid w:val="0"/>
          <w:lang w:val="sr-Cyrl-RS"/>
        </w:rPr>
        <w:t>податке</w:t>
      </w:r>
      <w:r w:rsidR="00D90C02" w:rsidRPr="00984E69">
        <w:rPr>
          <w:snapToGrid w:val="0"/>
          <w:lang w:val="sr-Cyrl-RS"/>
        </w:rPr>
        <w:t>/</w:t>
      </w:r>
      <w:r w:rsidRPr="00984E69">
        <w:rPr>
          <w:snapToGrid w:val="0"/>
          <w:lang w:val="sr-Cyrl-RS"/>
        </w:rPr>
        <w:t>опис</w:t>
      </w:r>
      <w:r w:rsidR="00D90C02" w:rsidRPr="00984E69">
        <w:rPr>
          <w:snapToGrid w:val="0"/>
          <w:lang w:val="sr-Cyrl-RS"/>
        </w:rPr>
        <w:t xml:space="preserve"> </w:t>
      </w:r>
      <w:r w:rsidRPr="00984E69">
        <w:rPr>
          <w:snapToGrid w:val="0"/>
          <w:lang w:val="sr-Cyrl-RS"/>
        </w:rPr>
        <w:t>незгоде</w:t>
      </w:r>
      <w:r w:rsidR="00D90C02" w:rsidRPr="00984E69">
        <w:rPr>
          <w:snapToGrid w:val="0"/>
          <w:lang w:val="sr-Cyrl-RS"/>
        </w:rPr>
        <w:t xml:space="preserve">, </w:t>
      </w:r>
      <w:r w:rsidRPr="00984E69">
        <w:rPr>
          <w:snapToGrid w:val="0"/>
          <w:lang w:val="sr-Cyrl-RS"/>
        </w:rPr>
        <w:t>датум</w:t>
      </w:r>
      <w:r w:rsidR="00D90C02" w:rsidRPr="00984E69">
        <w:rPr>
          <w:snapToGrid w:val="0"/>
          <w:lang w:val="sr-Cyrl-RS"/>
        </w:rPr>
        <w:t>,</w:t>
      </w:r>
      <w:r w:rsidR="00AE3DFC" w:rsidRPr="00984E69">
        <w:rPr>
          <w:snapToGrid w:val="0"/>
          <w:lang w:val="sr-Cyrl-RS"/>
        </w:rPr>
        <w:t xml:space="preserve"> </w:t>
      </w:r>
      <w:r w:rsidRPr="00984E69">
        <w:rPr>
          <w:snapToGrid w:val="0"/>
          <w:lang w:val="sr-Cyrl-RS"/>
        </w:rPr>
        <w:t>записник</w:t>
      </w:r>
      <w:r w:rsidR="00D90C02" w:rsidRPr="00984E69">
        <w:rPr>
          <w:snapToGrid w:val="0"/>
          <w:lang w:val="sr-Cyrl-RS"/>
        </w:rPr>
        <w:t xml:space="preserve"> </w:t>
      </w:r>
      <w:r w:rsidRPr="00984E69">
        <w:rPr>
          <w:snapToGrid w:val="0"/>
          <w:lang w:val="sr-Cyrl-RS"/>
        </w:rPr>
        <w:t>надлежног</w:t>
      </w:r>
      <w:r w:rsidR="00D90C02" w:rsidRPr="00984E69">
        <w:rPr>
          <w:snapToGrid w:val="0"/>
          <w:lang w:val="sr-Cyrl-RS"/>
        </w:rPr>
        <w:t xml:space="preserve"> </w:t>
      </w:r>
      <w:r w:rsidRPr="00984E69">
        <w:rPr>
          <w:snapToGrid w:val="0"/>
          <w:lang w:val="sr-Cyrl-RS"/>
        </w:rPr>
        <w:t>органа</w:t>
      </w:r>
      <w:r w:rsidR="00DC4460" w:rsidRPr="00984E69">
        <w:rPr>
          <w:snapToGrid w:val="0"/>
          <w:lang w:val="sr-Cyrl-RS"/>
        </w:rPr>
        <w:t>,</w:t>
      </w:r>
    </w:p>
    <w:p w14:paraId="60E12C2C" w14:textId="566E0BBE" w:rsidR="00D90C02" w:rsidRPr="00984E69" w:rsidRDefault="00E66402" w:rsidP="00F67CB4">
      <w:pPr>
        <w:pStyle w:val="ListParagraph"/>
        <w:numPr>
          <w:ilvl w:val="2"/>
          <w:numId w:val="52"/>
        </w:numPr>
        <w:tabs>
          <w:tab w:val="left" w:pos="0"/>
        </w:tabs>
        <w:spacing w:before="60" w:line="300" w:lineRule="exact"/>
        <w:ind w:right="-90"/>
        <w:jc w:val="both"/>
        <w:rPr>
          <w:snapToGrid w:val="0"/>
          <w:lang w:val="sr-Cyrl-RS"/>
        </w:rPr>
      </w:pPr>
      <w:r w:rsidRPr="00984E69">
        <w:rPr>
          <w:snapToGrid w:val="0"/>
          <w:lang w:val="sr-Cyrl-RS"/>
        </w:rPr>
        <w:t>у</w:t>
      </w:r>
      <w:r w:rsidR="00D90C02" w:rsidRPr="00984E69">
        <w:rPr>
          <w:snapToGrid w:val="0"/>
          <w:lang w:val="sr-Cyrl-RS"/>
        </w:rPr>
        <w:t xml:space="preserve"> </w:t>
      </w:r>
      <w:r w:rsidRPr="00984E69">
        <w:rPr>
          <w:snapToGrid w:val="0"/>
          <w:lang w:val="sr-Cyrl-RS"/>
        </w:rPr>
        <w:t>случају</w:t>
      </w:r>
      <w:r w:rsidR="00D90C02" w:rsidRPr="00984E69">
        <w:rPr>
          <w:snapToGrid w:val="0"/>
          <w:lang w:val="sr-Cyrl-RS"/>
        </w:rPr>
        <w:t xml:space="preserve"> </w:t>
      </w:r>
      <w:r w:rsidRPr="00984E69">
        <w:rPr>
          <w:snapToGrid w:val="0"/>
          <w:lang w:val="sr-Cyrl-RS"/>
        </w:rPr>
        <w:t>претовара</w:t>
      </w:r>
      <w:r w:rsidR="00D90C02" w:rsidRPr="00984E69">
        <w:rPr>
          <w:snapToGrid w:val="0"/>
          <w:lang w:val="sr-Cyrl-RS"/>
        </w:rPr>
        <w:t xml:space="preserve">, </w:t>
      </w:r>
      <w:r w:rsidRPr="00984E69">
        <w:rPr>
          <w:snapToGrid w:val="0"/>
          <w:lang w:val="sr-Cyrl-RS"/>
        </w:rPr>
        <w:t>регистарске</w:t>
      </w:r>
      <w:r w:rsidR="00D90C02" w:rsidRPr="00984E69">
        <w:rPr>
          <w:snapToGrid w:val="0"/>
          <w:lang w:val="sr-Cyrl-RS"/>
        </w:rPr>
        <w:t xml:space="preserve"> </w:t>
      </w:r>
      <w:r w:rsidRPr="00984E69">
        <w:rPr>
          <w:snapToGrid w:val="0"/>
          <w:lang w:val="sr-Cyrl-RS"/>
        </w:rPr>
        <w:t>ознаке</w:t>
      </w:r>
      <w:r w:rsidR="00D90C02" w:rsidRPr="00984E69">
        <w:rPr>
          <w:snapToGrid w:val="0"/>
          <w:lang w:val="sr-Cyrl-RS"/>
        </w:rPr>
        <w:t xml:space="preserve"> </w:t>
      </w:r>
      <w:r w:rsidRPr="00984E69">
        <w:rPr>
          <w:snapToGrid w:val="0"/>
          <w:lang w:val="sr-Cyrl-RS"/>
        </w:rPr>
        <w:t>нов</w:t>
      </w:r>
      <w:r w:rsidR="00072F0A" w:rsidRPr="00984E69">
        <w:rPr>
          <w:snapToGrid w:val="0"/>
          <w:lang w:val="sr-Cyrl-RS"/>
        </w:rPr>
        <w:t>ог</w:t>
      </w:r>
      <w:r w:rsidR="00D90C02" w:rsidRPr="00984E69">
        <w:rPr>
          <w:snapToGrid w:val="0"/>
          <w:lang w:val="sr-Cyrl-RS"/>
        </w:rPr>
        <w:t xml:space="preserve"> </w:t>
      </w:r>
      <w:r w:rsidRPr="00984E69">
        <w:rPr>
          <w:snapToGrid w:val="0"/>
          <w:lang w:val="sr-Cyrl-RS"/>
        </w:rPr>
        <w:t>превозн</w:t>
      </w:r>
      <w:r w:rsidR="00072F0A" w:rsidRPr="00984E69">
        <w:rPr>
          <w:snapToGrid w:val="0"/>
          <w:lang w:val="sr-Cyrl-RS"/>
        </w:rPr>
        <w:t>ог</w:t>
      </w:r>
      <w:r w:rsidR="00D90C02" w:rsidRPr="00984E69">
        <w:rPr>
          <w:snapToGrid w:val="0"/>
          <w:lang w:val="sr-Cyrl-RS"/>
        </w:rPr>
        <w:t xml:space="preserve"> </w:t>
      </w:r>
      <w:r w:rsidRPr="00984E69">
        <w:rPr>
          <w:snapToGrid w:val="0"/>
          <w:lang w:val="sr-Cyrl-RS"/>
        </w:rPr>
        <w:t>средстава</w:t>
      </w:r>
      <w:r w:rsidR="00D90C02" w:rsidRPr="00984E69">
        <w:rPr>
          <w:snapToGrid w:val="0"/>
          <w:lang w:val="sr-Cyrl-RS"/>
        </w:rPr>
        <w:t xml:space="preserve"> </w:t>
      </w:r>
      <w:r w:rsidRPr="00984E69">
        <w:rPr>
          <w:snapToGrid w:val="0"/>
          <w:lang w:val="sr-Cyrl-RS"/>
        </w:rPr>
        <w:t>заједно</w:t>
      </w:r>
      <w:r w:rsidR="00D90C02" w:rsidRPr="00984E69">
        <w:rPr>
          <w:snapToGrid w:val="0"/>
          <w:lang w:val="sr-Cyrl-RS"/>
        </w:rPr>
        <w:t xml:space="preserve"> </w:t>
      </w:r>
      <w:r w:rsidRPr="00984E69">
        <w:rPr>
          <w:snapToGrid w:val="0"/>
          <w:lang w:val="sr-Cyrl-RS"/>
        </w:rPr>
        <w:t>са</w:t>
      </w:r>
      <w:r w:rsidR="00D90C02" w:rsidRPr="00984E69">
        <w:rPr>
          <w:snapToGrid w:val="0"/>
          <w:lang w:val="sr-Cyrl-RS"/>
        </w:rPr>
        <w:t xml:space="preserve"> </w:t>
      </w:r>
      <w:r w:rsidRPr="00984E69">
        <w:rPr>
          <w:snapToGrid w:val="0"/>
          <w:lang w:val="sr-Cyrl-RS"/>
        </w:rPr>
        <w:t>записником</w:t>
      </w:r>
      <w:r w:rsidR="00D90C02" w:rsidRPr="00984E69">
        <w:rPr>
          <w:snapToGrid w:val="0"/>
          <w:lang w:val="sr-Cyrl-RS"/>
        </w:rPr>
        <w:t xml:space="preserve"> </w:t>
      </w:r>
      <w:r w:rsidRPr="00984E69">
        <w:rPr>
          <w:snapToGrid w:val="0"/>
          <w:lang w:val="sr-Cyrl-RS"/>
        </w:rPr>
        <w:t>надлежног</w:t>
      </w:r>
      <w:r w:rsidR="00D90C02" w:rsidRPr="00984E69">
        <w:rPr>
          <w:snapToGrid w:val="0"/>
          <w:lang w:val="sr-Cyrl-RS"/>
        </w:rPr>
        <w:t xml:space="preserve"> </w:t>
      </w:r>
      <w:r w:rsidRPr="00984E69">
        <w:rPr>
          <w:snapToGrid w:val="0"/>
          <w:lang w:val="sr-Cyrl-RS"/>
        </w:rPr>
        <w:t>органа</w:t>
      </w:r>
      <w:r w:rsidR="00D90C02" w:rsidRPr="00984E69">
        <w:rPr>
          <w:snapToGrid w:val="0"/>
          <w:lang w:val="sr-Cyrl-RS"/>
        </w:rPr>
        <w:t xml:space="preserve"> </w:t>
      </w:r>
      <w:r w:rsidRPr="00984E69">
        <w:rPr>
          <w:snapToGrid w:val="0"/>
          <w:lang w:val="sr-Cyrl-RS"/>
        </w:rPr>
        <w:t>са</w:t>
      </w:r>
      <w:r w:rsidR="00D90C02" w:rsidRPr="00984E69">
        <w:rPr>
          <w:snapToGrid w:val="0"/>
          <w:lang w:val="sr-Cyrl-RS"/>
        </w:rPr>
        <w:t xml:space="preserve"> </w:t>
      </w:r>
      <w:r w:rsidRPr="00984E69">
        <w:rPr>
          <w:snapToGrid w:val="0"/>
          <w:lang w:val="sr-Cyrl-RS"/>
        </w:rPr>
        <w:t>датумом</w:t>
      </w:r>
      <w:r w:rsidR="00D90C02" w:rsidRPr="00984E69">
        <w:rPr>
          <w:snapToGrid w:val="0"/>
          <w:lang w:val="sr-Cyrl-RS"/>
        </w:rPr>
        <w:t xml:space="preserve"> </w:t>
      </w:r>
      <w:r w:rsidRPr="00984E69">
        <w:rPr>
          <w:snapToGrid w:val="0"/>
          <w:lang w:val="sr-Cyrl-RS"/>
        </w:rPr>
        <w:t>и</w:t>
      </w:r>
      <w:r w:rsidR="00D90C02" w:rsidRPr="00984E69">
        <w:rPr>
          <w:snapToGrid w:val="0"/>
          <w:lang w:val="sr-Cyrl-RS"/>
        </w:rPr>
        <w:t xml:space="preserve"> </w:t>
      </w:r>
      <w:r w:rsidRPr="00984E69">
        <w:rPr>
          <w:snapToGrid w:val="0"/>
          <w:lang w:val="sr-Cyrl-RS"/>
        </w:rPr>
        <w:t>местом</w:t>
      </w:r>
      <w:r w:rsidR="00D90C02" w:rsidRPr="00984E69">
        <w:rPr>
          <w:snapToGrid w:val="0"/>
          <w:lang w:val="sr-Cyrl-RS"/>
        </w:rPr>
        <w:t>,</w:t>
      </w:r>
    </w:p>
    <w:p w14:paraId="39688AD2" w14:textId="77777777" w:rsidR="00D90C02" w:rsidRPr="00984E69" w:rsidRDefault="00E66402" w:rsidP="00F67CB4">
      <w:pPr>
        <w:pStyle w:val="ListParagraph"/>
        <w:numPr>
          <w:ilvl w:val="2"/>
          <w:numId w:val="52"/>
        </w:numPr>
        <w:tabs>
          <w:tab w:val="left" w:pos="0"/>
        </w:tabs>
        <w:spacing w:before="60" w:line="300" w:lineRule="exact"/>
        <w:ind w:right="-90"/>
        <w:jc w:val="both"/>
        <w:rPr>
          <w:snapToGrid w:val="0"/>
          <w:lang w:val="sr-Cyrl-RS"/>
        </w:rPr>
      </w:pPr>
      <w:r w:rsidRPr="00984E69">
        <w:rPr>
          <w:snapToGrid w:val="0"/>
          <w:lang w:val="sr-Cyrl-RS"/>
        </w:rPr>
        <w:t>податке</w:t>
      </w:r>
      <w:r w:rsidR="00D90C02" w:rsidRPr="00984E69">
        <w:rPr>
          <w:snapToGrid w:val="0"/>
          <w:lang w:val="sr-Cyrl-RS"/>
        </w:rPr>
        <w:t xml:space="preserve"> </w:t>
      </w:r>
      <w:r w:rsidRPr="00984E69">
        <w:rPr>
          <w:snapToGrid w:val="0"/>
          <w:lang w:val="sr-Cyrl-RS"/>
        </w:rPr>
        <w:t>и</w:t>
      </w:r>
      <w:r w:rsidR="00D90C02" w:rsidRPr="00984E69">
        <w:rPr>
          <w:snapToGrid w:val="0"/>
          <w:lang w:val="sr-Cyrl-RS"/>
        </w:rPr>
        <w:t xml:space="preserve"> </w:t>
      </w:r>
      <w:r w:rsidRPr="00984E69">
        <w:rPr>
          <w:snapToGrid w:val="0"/>
          <w:lang w:val="sr-Cyrl-RS"/>
        </w:rPr>
        <w:t>ознаке</w:t>
      </w:r>
      <w:r w:rsidR="00D90C02" w:rsidRPr="00984E69">
        <w:rPr>
          <w:snapToGrid w:val="0"/>
          <w:lang w:val="sr-Cyrl-RS"/>
        </w:rPr>
        <w:t xml:space="preserve"> </w:t>
      </w:r>
      <w:r w:rsidRPr="00984E69">
        <w:rPr>
          <w:snapToGrid w:val="0"/>
          <w:lang w:val="sr-Cyrl-RS"/>
        </w:rPr>
        <w:t>новопостављених</w:t>
      </w:r>
      <w:r w:rsidR="0094732C" w:rsidRPr="00984E69">
        <w:rPr>
          <w:snapToGrid w:val="0"/>
          <w:lang w:val="sr-Cyrl-RS"/>
        </w:rPr>
        <w:t xml:space="preserve"> </w:t>
      </w:r>
      <w:r w:rsidRPr="00984E69">
        <w:rPr>
          <w:snapToGrid w:val="0"/>
          <w:lang w:val="sr-Cyrl-RS"/>
        </w:rPr>
        <w:t>пломби</w:t>
      </w:r>
      <w:r w:rsidR="00D90C02" w:rsidRPr="00984E69">
        <w:rPr>
          <w:snapToGrid w:val="0"/>
          <w:lang w:val="sr-Cyrl-RS"/>
        </w:rPr>
        <w:t>,</w:t>
      </w:r>
    </w:p>
    <w:p w14:paraId="7AA27746" w14:textId="3B90F36F" w:rsidR="00D90C02" w:rsidRPr="00984E69" w:rsidRDefault="00DC4460" w:rsidP="003E6C7A">
      <w:pPr>
        <w:numPr>
          <w:ilvl w:val="0"/>
          <w:numId w:val="117"/>
        </w:numPr>
        <w:spacing w:before="60"/>
        <w:jc w:val="both"/>
        <w:rPr>
          <w:lang w:val="sr-Cyrl-CS"/>
        </w:rPr>
      </w:pPr>
      <w:r w:rsidRPr="00984E69">
        <w:rPr>
          <w:lang w:val="sr-Cyrl-CS"/>
        </w:rPr>
        <w:t xml:space="preserve">шифру </w:t>
      </w:r>
      <w:r w:rsidR="00E66402" w:rsidRPr="00984E69">
        <w:rPr>
          <w:lang w:val="sr-Cyrl-CS"/>
        </w:rPr>
        <w:t>одредишне</w:t>
      </w:r>
      <w:r w:rsidR="00D90C02" w:rsidRPr="00984E69">
        <w:rPr>
          <w:lang w:val="sr-Cyrl-CS"/>
        </w:rPr>
        <w:t xml:space="preserve"> </w:t>
      </w:r>
      <w:r w:rsidR="00E66402" w:rsidRPr="00984E69">
        <w:rPr>
          <w:lang w:val="sr-Cyrl-CS"/>
        </w:rPr>
        <w:t>царин</w:t>
      </w:r>
      <w:r w:rsidR="00A03B85" w:rsidRPr="00984E69">
        <w:rPr>
          <w:lang w:val="sr-Cyrl-CS"/>
        </w:rPr>
        <w:t>ске испоставе</w:t>
      </w:r>
      <w:r w:rsidR="00D90C02" w:rsidRPr="00984E69">
        <w:rPr>
          <w:lang w:val="sr-Cyrl-CS"/>
        </w:rPr>
        <w:t>.</w:t>
      </w:r>
    </w:p>
    <w:p w14:paraId="222033EF" w14:textId="46A40446" w:rsidR="00FC3718" w:rsidRPr="00984E69" w:rsidRDefault="00FC3718" w:rsidP="00F67CB4">
      <w:pPr>
        <w:numPr>
          <w:ilvl w:val="0"/>
          <w:numId w:val="35"/>
        </w:numPr>
        <w:spacing w:before="120"/>
        <w:jc w:val="both"/>
        <w:rPr>
          <w:lang w:val="sr-Cyrl-RS"/>
        </w:rPr>
      </w:pPr>
      <w:r w:rsidRPr="00984E69">
        <w:rPr>
          <w:lang w:val="sr-Cyrl-RS"/>
        </w:rPr>
        <w:t>Поступак за проверу декларације</w:t>
      </w:r>
      <w:r w:rsidRPr="00984E69" w:rsidDel="00314D14">
        <w:rPr>
          <w:lang w:val="sr-Cyrl-RS"/>
        </w:rPr>
        <w:t xml:space="preserve"> </w:t>
      </w:r>
      <w:r w:rsidR="00BE11CD" w:rsidRPr="00984E69">
        <w:rPr>
          <w:lang w:val="sr-Cyrl-RS"/>
        </w:rPr>
        <w:t xml:space="preserve">објашњен </w:t>
      </w:r>
      <w:r w:rsidRPr="00984E69">
        <w:rPr>
          <w:lang w:val="sr-Cyrl-RS"/>
        </w:rPr>
        <w:t xml:space="preserve">у </w:t>
      </w:r>
      <w:r w:rsidR="00BE11CD" w:rsidRPr="00984E69">
        <w:rPr>
          <w:lang w:val="sr-Cyrl-RS"/>
        </w:rPr>
        <w:t>О</w:t>
      </w:r>
      <w:r w:rsidRPr="00984E69">
        <w:rPr>
          <w:lang w:val="sr-Cyrl-RS"/>
        </w:rPr>
        <w:t xml:space="preserve">дељку IV.3 овог </w:t>
      </w:r>
      <w:r w:rsidR="00F72221" w:rsidRPr="00984E69">
        <w:rPr>
          <w:lang w:val="sr-Cyrl-RS"/>
        </w:rPr>
        <w:t>о</w:t>
      </w:r>
      <w:r w:rsidRPr="00984E69">
        <w:rPr>
          <w:lang w:val="sr-Cyrl-RS"/>
        </w:rPr>
        <w:t>бјашњења сходно се примењује и у поступку овлашћеног примаоца. Одредишна царин</w:t>
      </w:r>
      <w:r w:rsidR="00A03B85" w:rsidRPr="00984E69">
        <w:rPr>
          <w:lang w:val="sr-Cyrl-RS"/>
        </w:rPr>
        <w:t>ска испостава</w:t>
      </w:r>
      <w:r w:rsidRPr="00984E69">
        <w:rPr>
          <w:lang w:val="sr-Cyrl-RS"/>
        </w:rPr>
        <w:t xml:space="preserve"> пре истека рока који је одређен у одобрењу може да донесе одлуку о провери. После извршене провере, у зависности од резултата провере, царински службеник поступа на начин објашњен у Одељку IV.3 овог </w:t>
      </w:r>
      <w:r w:rsidR="00F72221" w:rsidRPr="00984E69">
        <w:rPr>
          <w:lang w:val="sr-Cyrl-RS"/>
        </w:rPr>
        <w:t>о</w:t>
      </w:r>
      <w:r w:rsidRPr="00984E69">
        <w:rPr>
          <w:lang w:val="sr-Cyrl-RS"/>
        </w:rPr>
        <w:t xml:space="preserve">бјашњења. </w:t>
      </w:r>
    </w:p>
    <w:p w14:paraId="73CB70C2" w14:textId="75928C94" w:rsidR="00D90C02" w:rsidRPr="00984E69" w:rsidRDefault="00B043FC" w:rsidP="00F67CB4">
      <w:pPr>
        <w:numPr>
          <w:ilvl w:val="0"/>
          <w:numId w:val="35"/>
        </w:numPr>
        <w:spacing w:before="120"/>
        <w:jc w:val="both"/>
        <w:rPr>
          <w:lang w:val="sr-Cyrl-CS"/>
        </w:rPr>
      </w:pPr>
      <w:r w:rsidRPr="00984E69">
        <w:rPr>
          <w:lang w:val="sr-Cyrl-CS"/>
        </w:rPr>
        <w:t xml:space="preserve">Ако </w:t>
      </w:r>
      <w:r w:rsidR="00E66402" w:rsidRPr="00984E69">
        <w:rPr>
          <w:lang w:val="sr-Cyrl-CS"/>
        </w:rPr>
        <w:t>одредишна</w:t>
      </w:r>
      <w:r w:rsidR="00D90C02" w:rsidRPr="00984E69">
        <w:rPr>
          <w:lang w:val="sr-Cyrl-CS"/>
        </w:rPr>
        <w:t xml:space="preserve"> </w:t>
      </w:r>
      <w:r w:rsidR="00E66402" w:rsidRPr="00984E69">
        <w:rPr>
          <w:lang w:val="sr-Cyrl-CS"/>
        </w:rPr>
        <w:t>царин</w:t>
      </w:r>
      <w:r w:rsidR="00A03B85" w:rsidRPr="00984E69">
        <w:rPr>
          <w:lang w:val="sr-Cyrl-CS"/>
        </w:rPr>
        <w:t>ска испостава</w:t>
      </w:r>
      <w:r w:rsidR="00D90C02" w:rsidRPr="00984E69">
        <w:rPr>
          <w:lang w:val="sr-Cyrl-CS"/>
        </w:rPr>
        <w:t xml:space="preserve"> </w:t>
      </w:r>
      <w:r w:rsidRPr="00984E69">
        <w:rPr>
          <w:lang w:val="sr-Cyrl-CS"/>
        </w:rPr>
        <w:t xml:space="preserve">не </w:t>
      </w:r>
      <w:r w:rsidR="00E66402" w:rsidRPr="00984E69">
        <w:rPr>
          <w:lang w:val="sr-Cyrl-CS"/>
        </w:rPr>
        <w:t>донесе</w:t>
      </w:r>
      <w:r w:rsidR="00D90C02" w:rsidRPr="00984E69">
        <w:rPr>
          <w:lang w:val="sr-Cyrl-CS"/>
        </w:rPr>
        <w:t xml:space="preserve"> </w:t>
      </w:r>
      <w:r w:rsidR="00E66402" w:rsidRPr="00984E69">
        <w:rPr>
          <w:lang w:val="sr-Cyrl-CS"/>
        </w:rPr>
        <w:t>одлуку</w:t>
      </w:r>
      <w:r w:rsidR="00D90C02" w:rsidRPr="00984E69">
        <w:rPr>
          <w:lang w:val="sr-Cyrl-CS"/>
        </w:rPr>
        <w:t xml:space="preserve"> </w:t>
      </w:r>
      <w:r w:rsidRPr="00984E69">
        <w:rPr>
          <w:lang w:val="sr-Cyrl-CS"/>
        </w:rPr>
        <w:t>о</w:t>
      </w:r>
      <w:r w:rsidR="00D90C02" w:rsidRPr="00984E69">
        <w:rPr>
          <w:lang w:val="sr-Cyrl-CS"/>
        </w:rPr>
        <w:t xml:space="preserve"> </w:t>
      </w:r>
      <w:r w:rsidRPr="00984E69">
        <w:rPr>
          <w:lang w:val="sr-Cyrl-CS"/>
        </w:rPr>
        <w:t xml:space="preserve">провери </w:t>
      </w:r>
      <w:r w:rsidR="00E66402" w:rsidRPr="00984E69">
        <w:rPr>
          <w:lang w:val="sr-Cyrl-CS"/>
        </w:rPr>
        <w:t>пошиљке</w:t>
      </w:r>
      <w:r w:rsidRPr="00984E69">
        <w:rPr>
          <w:lang w:val="sr-Cyrl-CS"/>
        </w:rPr>
        <w:t xml:space="preserve"> у року</w:t>
      </w:r>
      <w:r w:rsidR="00D90C02" w:rsidRPr="00984E69">
        <w:rPr>
          <w:lang w:val="sr-Cyrl-CS"/>
        </w:rPr>
        <w:t xml:space="preserve">, </w:t>
      </w:r>
      <w:r w:rsidR="00E66402" w:rsidRPr="00984E69">
        <w:rPr>
          <w:lang w:val="sr-Cyrl-CS"/>
        </w:rPr>
        <w:t>овлашћени</w:t>
      </w:r>
      <w:r w:rsidR="00D90C02" w:rsidRPr="00984E69">
        <w:rPr>
          <w:lang w:val="sr-Cyrl-CS"/>
        </w:rPr>
        <w:t xml:space="preserve"> </w:t>
      </w:r>
      <w:r w:rsidR="00E66402" w:rsidRPr="00984E69">
        <w:rPr>
          <w:lang w:val="sr-Cyrl-CS"/>
        </w:rPr>
        <w:t>прималац</w:t>
      </w:r>
      <w:r w:rsidR="00D90C02" w:rsidRPr="00984E69">
        <w:rPr>
          <w:lang w:val="sr-Cyrl-CS"/>
        </w:rPr>
        <w:t xml:space="preserve"> </w:t>
      </w:r>
      <w:r w:rsidR="00E66402" w:rsidRPr="00984E69">
        <w:rPr>
          <w:lang w:val="sr-Cyrl-CS"/>
        </w:rPr>
        <w:t>робе</w:t>
      </w:r>
      <w:r w:rsidR="00D90C02" w:rsidRPr="00984E69">
        <w:rPr>
          <w:lang w:val="sr-Cyrl-CS"/>
        </w:rPr>
        <w:t xml:space="preserve"> </w:t>
      </w:r>
      <w:r w:rsidR="00E66402" w:rsidRPr="00984E69">
        <w:rPr>
          <w:lang w:val="sr-Cyrl-CS"/>
        </w:rPr>
        <w:t>ће</w:t>
      </w:r>
      <w:r w:rsidR="00D90C02" w:rsidRPr="00984E69">
        <w:rPr>
          <w:lang w:val="sr-Cyrl-CS"/>
        </w:rPr>
        <w:t xml:space="preserve"> </w:t>
      </w:r>
      <w:r w:rsidR="00E66402" w:rsidRPr="00984E69">
        <w:rPr>
          <w:lang w:val="sr-Cyrl-CS"/>
        </w:rPr>
        <w:t>добити</w:t>
      </w:r>
      <w:r w:rsidR="00D90C02" w:rsidRPr="00984E69">
        <w:rPr>
          <w:lang w:val="sr-Cyrl-CS"/>
        </w:rPr>
        <w:t xml:space="preserve"> </w:t>
      </w:r>
      <w:r w:rsidR="00E66402" w:rsidRPr="00984E69">
        <w:rPr>
          <w:lang w:val="sr-Cyrl-CS"/>
        </w:rPr>
        <w:t>дозволу</w:t>
      </w:r>
      <w:r w:rsidR="00D90C02" w:rsidRPr="00984E69">
        <w:rPr>
          <w:lang w:val="sr-Cyrl-CS"/>
        </w:rPr>
        <w:t xml:space="preserve"> </w:t>
      </w:r>
      <w:r w:rsidR="00E66402" w:rsidRPr="00984E69">
        <w:rPr>
          <w:lang w:val="sr-Cyrl-CS"/>
        </w:rPr>
        <w:t>за</w:t>
      </w:r>
      <w:r w:rsidR="00D90C02" w:rsidRPr="00984E69">
        <w:rPr>
          <w:lang w:val="sr-Cyrl-CS"/>
        </w:rPr>
        <w:t xml:space="preserve"> </w:t>
      </w:r>
      <w:r w:rsidR="00E66402" w:rsidRPr="00984E69">
        <w:rPr>
          <w:lang w:val="sr-Cyrl-CS"/>
        </w:rPr>
        <w:t>истовар</w:t>
      </w:r>
      <w:r w:rsidR="00D90C02" w:rsidRPr="00984E69">
        <w:rPr>
          <w:lang w:val="sr-Cyrl-CS"/>
        </w:rPr>
        <w:t xml:space="preserve"> </w:t>
      </w:r>
      <w:r w:rsidRPr="00984E69">
        <w:rPr>
          <w:lang w:val="sr-Cyrl-CS"/>
        </w:rPr>
        <w:t xml:space="preserve">у форми поруке </w:t>
      </w:r>
      <w:r w:rsidR="00A03B85" w:rsidRPr="00984E69">
        <w:rPr>
          <w:noProof/>
          <w:lang w:val="sr-Latn-RS"/>
        </w:rPr>
        <w:t>RS</w:t>
      </w:r>
      <w:r w:rsidRPr="00984E69">
        <w:rPr>
          <w:noProof/>
          <w:lang w:val="sr-Cyrl-RS"/>
        </w:rPr>
        <w:t>043 (Дозвола за истовар)</w:t>
      </w:r>
      <w:r w:rsidR="00D90C02" w:rsidRPr="00984E69">
        <w:rPr>
          <w:lang w:val="sr-Cyrl-CS"/>
        </w:rPr>
        <w:t>.</w:t>
      </w:r>
    </w:p>
    <w:p w14:paraId="5EB1BA49" w14:textId="265A9064" w:rsidR="00D90C02" w:rsidRPr="00984E69" w:rsidRDefault="00A91273" w:rsidP="00F67CB4">
      <w:pPr>
        <w:numPr>
          <w:ilvl w:val="0"/>
          <w:numId w:val="35"/>
        </w:numPr>
        <w:spacing w:before="120"/>
        <w:jc w:val="both"/>
        <w:rPr>
          <w:lang w:val="sr-Cyrl-CS"/>
        </w:rPr>
      </w:pPr>
      <w:r w:rsidRPr="00984E69">
        <w:rPr>
          <w:lang w:val="sr-Cyrl-CS"/>
        </w:rPr>
        <w:t>По пријему</w:t>
      </w:r>
      <w:r w:rsidR="00B043FC" w:rsidRPr="00984E69">
        <w:rPr>
          <w:lang w:val="sr-Cyrl-CS"/>
        </w:rPr>
        <w:t xml:space="preserve"> поруке </w:t>
      </w:r>
      <w:r w:rsidR="00A03B85" w:rsidRPr="00984E69">
        <w:rPr>
          <w:noProof/>
          <w:lang w:val="sr-Latn-RS"/>
        </w:rPr>
        <w:t>RS</w:t>
      </w:r>
      <w:r w:rsidR="00B043FC" w:rsidRPr="00984E69">
        <w:rPr>
          <w:noProof/>
          <w:lang w:val="sr-Cyrl-RS"/>
        </w:rPr>
        <w:t>043 (Дозвола за истовар)</w:t>
      </w:r>
      <w:r w:rsidR="00D90C02" w:rsidRPr="00984E69">
        <w:rPr>
          <w:lang w:val="sr-Cyrl-CS"/>
        </w:rPr>
        <w:t xml:space="preserve"> </w:t>
      </w:r>
      <w:r w:rsidR="003F30B3" w:rsidRPr="00984E69">
        <w:rPr>
          <w:lang w:val="sr-Cyrl-CS"/>
        </w:rPr>
        <w:t>о</w:t>
      </w:r>
      <w:r w:rsidR="00E66402" w:rsidRPr="00984E69">
        <w:rPr>
          <w:lang w:val="sr-Cyrl-CS"/>
        </w:rPr>
        <w:t>влашћени</w:t>
      </w:r>
      <w:r w:rsidR="00D90C02" w:rsidRPr="00984E69">
        <w:rPr>
          <w:lang w:val="sr-Cyrl-CS"/>
        </w:rPr>
        <w:t xml:space="preserve"> </w:t>
      </w:r>
      <w:r w:rsidR="00E66402" w:rsidRPr="00984E69">
        <w:rPr>
          <w:lang w:val="sr-Cyrl-CS"/>
        </w:rPr>
        <w:t>прималац</w:t>
      </w:r>
      <w:r w:rsidR="00D90C02" w:rsidRPr="00984E69">
        <w:rPr>
          <w:lang w:val="sr-Cyrl-CS"/>
        </w:rPr>
        <w:t xml:space="preserve"> </w:t>
      </w:r>
      <w:r w:rsidRPr="00984E69">
        <w:rPr>
          <w:lang w:val="sr-Cyrl-CS"/>
        </w:rPr>
        <w:t xml:space="preserve">је дужан </w:t>
      </w:r>
      <w:r w:rsidR="00E66402" w:rsidRPr="00984E69">
        <w:rPr>
          <w:lang w:val="sr-Cyrl-CS"/>
        </w:rPr>
        <w:t>да</w:t>
      </w:r>
      <w:r w:rsidR="00D90C02" w:rsidRPr="00984E69">
        <w:rPr>
          <w:lang w:val="sr-Cyrl-CS"/>
        </w:rPr>
        <w:t xml:space="preserve"> </w:t>
      </w:r>
      <w:r w:rsidR="00E66402" w:rsidRPr="00984E69">
        <w:rPr>
          <w:lang w:val="sr-Cyrl-CS"/>
        </w:rPr>
        <w:t>изврши</w:t>
      </w:r>
      <w:r w:rsidR="00D90C02" w:rsidRPr="00984E69">
        <w:rPr>
          <w:lang w:val="sr-Cyrl-CS"/>
        </w:rPr>
        <w:t xml:space="preserve"> </w:t>
      </w:r>
      <w:r w:rsidR="00B043FC" w:rsidRPr="00984E69">
        <w:rPr>
          <w:lang w:val="sr-Cyrl-CS"/>
        </w:rPr>
        <w:t xml:space="preserve">проверу </w:t>
      </w:r>
      <w:r w:rsidR="00E66402" w:rsidRPr="00984E69">
        <w:rPr>
          <w:lang w:val="sr-Cyrl-CS"/>
        </w:rPr>
        <w:t>пошиљке</w:t>
      </w:r>
      <w:r w:rsidR="00D90C02" w:rsidRPr="00984E69">
        <w:rPr>
          <w:lang w:val="sr-Cyrl-CS"/>
        </w:rPr>
        <w:t xml:space="preserve"> </w:t>
      </w:r>
      <w:r w:rsidR="00E66402" w:rsidRPr="00984E69">
        <w:rPr>
          <w:lang w:val="sr-Cyrl-CS"/>
        </w:rPr>
        <w:t>и</w:t>
      </w:r>
      <w:r w:rsidR="00D90C02" w:rsidRPr="00984E69">
        <w:rPr>
          <w:lang w:val="sr-Cyrl-CS"/>
        </w:rPr>
        <w:t xml:space="preserve"> </w:t>
      </w:r>
      <w:r w:rsidR="00E66402" w:rsidRPr="00984E69">
        <w:rPr>
          <w:lang w:val="sr-Cyrl-CS"/>
        </w:rPr>
        <w:t>да</w:t>
      </w:r>
      <w:r w:rsidR="00D90C02" w:rsidRPr="00984E69">
        <w:rPr>
          <w:lang w:val="sr-Cyrl-CS"/>
        </w:rPr>
        <w:t xml:space="preserve"> </w:t>
      </w:r>
      <w:r w:rsidR="00E66402" w:rsidRPr="00984E69">
        <w:rPr>
          <w:lang w:val="sr-Cyrl-CS"/>
        </w:rPr>
        <w:t>о</w:t>
      </w:r>
      <w:r w:rsidR="00D90C02" w:rsidRPr="00984E69">
        <w:rPr>
          <w:lang w:val="sr-Cyrl-CS"/>
        </w:rPr>
        <w:t xml:space="preserve"> </w:t>
      </w:r>
      <w:r w:rsidR="008C4C6D" w:rsidRPr="00984E69">
        <w:rPr>
          <w:lang w:val="sr-Cyrl-CS"/>
        </w:rPr>
        <w:t xml:space="preserve">резултату </w:t>
      </w:r>
      <w:r w:rsidR="00912876" w:rsidRPr="00984E69">
        <w:rPr>
          <w:lang w:val="sr-Cyrl-CS"/>
        </w:rPr>
        <w:t>провере</w:t>
      </w:r>
      <w:r w:rsidR="00D90C02" w:rsidRPr="00984E69">
        <w:rPr>
          <w:lang w:val="sr-Cyrl-CS"/>
        </w:rPr>
        <w:t xml:space="preserve"> </w:t>
      </w:r>
      <w:r w:rsidRPr="00984E69">
        <w:rPr>
          <w:lang w:val="sr-Cyrl-CS"/>
        </w:rPr>
        <w:t xml:space="preserve">(стању робе) </w:t>
      </w:r>
      <w:r w:rsidR="00E66402" w:rsidRPr="00984E69">
        <w:rPr>
          <w:lang w:val="sr-Cyrl-CS"/>
        </w:rPr>
        <w:t>приликом</w:t>
      </w:r>
      <w:r w:rsidR="00D90C02" w:rsidRPr="00984E69">
        <w:rPr>
          <w:lang w:val="sr-Cyrl-CS"/>
        </w:rPr>
        <w:t xml:space="preserve"> </w:t>
      </w:r>
      <w:r w:rsidR="00E66402" w:rsidRPr="00984E69">
        <w:rPr>
          <w:lang w:val="sr-Cyrl-CS"/>
        </w:rPr>
        <w:t>истовара</w:t>
      </w:r>
      <w:r w:rsidR="00D90C02" w:rsidRPr="00984E69">
        <w:rPr>
          <w:lang w:val="sr-Cyrl-CS"/>
        </w:rPr>
        <w:t xml:space="preserve"> </w:t>
      </w:r>
      <w:r w:rsidR="00E66402" w:rsidRPr="00984E69">
        <w:rPr>
          <w:lang w:val="sr-Cyrl-CS"/>
        </w:rPr>
        <w:t>обавести</w:t>
      </w:r>
      <w:r w:rsidR="00D90C02" w:rsidRPr="00984E69">
        <w:rPr>
          <w:lang w:val="sr-Cyrl-CS"/>
        </w:rPr>
        <w:t xml:space="preserve"> </w:t>
      </w:r>
      <w:r w:rsidR="00E66402" w:rsidRPr="00984E69">
        <w:rPr>
          <w:lang w:val="sr-Cyrl-CS"/>
        </w:rPr>
        <w:t>одредишну</w:t>
      </w:r>
      <w:r w:rsidR="00D90C02" w:rsidRPr="00984E69">
        <w:rPr>
          <w:lang w:val="sr-Cyrl-CS"/>
        </w:rPr>
        <w:t xml:space="preserve"> </w:t>
      </w:r>
      <w:r w:rsidR="00E66402" w:rsidRPr="00984E69">
        <w:rPr>
          <w:lang w:val="sr-Cyrl-CS"/>
        </w:rPr>
        <w:t>царин</w:t>
      </w:r>
      <w:r w:rsidR="00A03B85" w:rsidRPr="00984E69">
        <w:rPr>
          <w:lang w:val="sr-Cyrl-CS"/>
        </w:rPr>
        <w:t>ску испоставу</w:t>
      </w:r>
      <w:r w:rsidR="00D90C02" w:rsidRPr="00984E69">
        <w:rPr>
          <w:lang w:val="sr-Cyrl-CS"/>
        </w:rPr>
        <w:t xml:space="preserve"> </w:t>
      </w:r>
      <w:r w:rsidR="00E66402" w:rsidRPr="00984E69">
        <w:rPr>
          <w:lang w:val="sr-Cyrl-CS"/>
        </w:rPr>
        <w:t>поруком</w:t>
      </w:r>
      <w:r w:rsidR="00D90C02" w:rsidRPr="00984E69">
        <w:rPr>
          <w:lang w:val="sr-Cyrl-CS"/>
        </w:rPr>
        <w:t xml:space="preserve"> </w:t>
      </w:r>
      <w:r w:rsidR="00A03B85" w:rsidRPr="00984E69">
        <w:rPr>
          <w:lang w:val="sr-Latn-RS"/>
        </w:rPr>
        <w:t>RS</w:t>
      </w:r>
      <w:r w:rsidR="00B043FC" w:rsidRPr="00984E69">
        <w:rPr>
          <w:lang w:val="sr-Cyrl-CS"/>
        </w:rPr>
        <w:t>044 (Напомене при истовару)</w:t>
      </w:r>
      <w:r w:rsidR="00D90C02" w:rsidRPr="00984E69">
        <w:rPr>
          <w:lang w:val="sr-Cyrl-CS"/>
        </w:rPr>
        <w:t xml:space="preserve">. </w:t>
      </w:r>
    </w:p>
    <w:p w14:paraId="4D2150FB" w14:textId="601A3528" w:rsidR="00657FBB" w:rsidRPr="00984E69" w:rsidRDefault="00657FBB" w:rsidP="00F67CB4">
      <w:pPr>
        <w:numPr>
          <w:ilvl w:val="0"/>
          <w:numId w:val="35"/>
        </w:numPr>
        <w:spacing w:before="120"/>
        <w:jc w:val="both"/>
        <w:rPr>
          <w:lang w:val="sr-Cyrl-CS"/>
        </w:rPr>
      </w:pPr>
      <w:r w:rsidRPr="00984E69">
        <w:rPr>
          <w:lang w:val="sr-Cyrl-CS"/>
        </w:rPr>
        <w:t xml:space="preserve">Ако овлашћени прималац не пошаље поруку IE044 (Напомене при истовару) у року који је наведен у одобрењу, поједностављени поступак се прекида, а декларација у </w:t>
      </w:r>
      <w:r w:rsidR="00EE545A" w:rsidRPr="00984E69">
        <w:rPr>
          <w:lang w:val="sr-Latn-RS"/>
        </w:rPr>
        <w:t xml:space="preserve">NCTS </w:t>
      </w:r>
      <w:r w:rsidRPr="00984E69">
        <w:rPr>
          <w:lang w:val="sr-Cyrl-CS"/>
        </w:rPr>
        <w:t xml:space="preserve">апликацији у одредишној испостави прелази у статус „Наложен преглед“. Даље се примењује поступак објашњен у Одељку </w:t>
      </w:r>
      <w:r w:rsidRPr="00984E69">
        <w:rPr>
          <w:lang w:val="en-US"/>
        </w:rPr>
        <w:t>IV.3</w:t>
      </w:r>
      <w:r w:rsidRPr="00984E69">
        <w:rPr>
          <w:lang w:val="sr-Cyrl-RS"/>
        </w:rPr>
        <w:t xml:space="preserve"> овог </w:t>
      </w:r>
      <w:r w:rsidR="00F72221" w:rsidRPr="00984E69">
        <w:rPr>
          <w:lang w:val="sr-Cyrl-RS"/>
        </w:rPr>
        <w:t>о</w:t>
      </w:r>
      <w:r w:rsidR="00A03B85" w:rsidRPr="00984E69">
        <w:rPr>
          <w:lang w:val="sr-Cyrl-RS"/>
        </w:rPr>
        <w:t>бјашњења</w:t>
      </w:r>
      <w:r w:rsidRPr="00984E69">
        <w:rPr>
          <w:lang w:val="sr-Cyrl-RS"/>
        </w:rPr>
        <w:t>.</w:t>
      </w:r>
      <w:r w:rsidRPr="00984E69">
        <w:rPr>
          <w:lang w:val="en-US"/>
        </w:rPr>
        <w:t xml:space="preserve"> </w:t>
      </w:r>
    </w:p>
    <w:p w14:paraId="5327699B" w14:textId="5F2AA55E" w:rsidR="00D90C02" w:rsidRPr="00984E69" w:rsidRDefault="00E66402" w:rsidP="00F67CB4">
      <w:pPr>
        <w:numPr>
          <w:ilvl w:val="0"/>
          <w:numId w:val="35"/>
        </w:numPr>
        <w:spacing w:before="120"/>
        <w:jc w:val="both"/>
        <w:rPr>
          <w:lang w:val="sr-Cyrl-CS"/>
        </w:rPr>
      </w:pPr>
      <w:r w:rsidRPr="00984E69">
        <w:rPr>
          <w:lang w:val="sr-Cyrl-CS"/>
        </w:rPr>
        <w:t>Када</w:t>
      </w:r>
      <w:r w:rsidR="00D90C02" w:rsidRPr="00984E69">
        <w:rPr>
          <w:lang w:val="sr-Cyrl-CS"/>
        </w:rPr>
        <w:t xml:space="preserve"> </w:t>
      </w:r>
      <w:r w:rsidRPr="00984E69">
        <w:rPr>
          <w:lang w:val="sr-Cyrl-CS"/>
        </w:rPr>
        <w:t>порука</w:t>
      </w:r>
      <w:r w:rsidR="00D90C02" w:rsidRPr="00984E69">
        <w:rPr>
          <w:lang w:val="sr-Cyrl-CS"/>
        </w:rPr>
        <w:t xml:space="preserve"> </w:t>
      </w:r>
      <w:r w:rsidR="00A03B85" w:rsidRPr="00984E69">
        <w:rPr>
          <w:lang w:val="sr-Latn-RS"/>
        </w:rPr>
        <w:t>RS</w:t>
      </w:r>
      <w:r w:rsidR="00B043FC" w:rsidRPr="00984E69">
        <w:rPr>
          <w:lang w:val="sr-Cyrl-CS"/>
        </w:rPr>
        <w:t>044 (Напомене при истовару)</w:t>
      </w:r>
      <w:r w:rsidR="00D90C02" w:rsidRPr="00984E69">
        <w:rPr>
          <w:lang w:val="sr-Cyrl-CS"/>
        </w:rPr>
        <w:t xml:space="preserve"> </w:t>
      </w:r>
      <w:r w:rsidR="00B043FC" w:rsidRPr="00984E69">
        <w:rPr>
          <w:lang w:val="sr-Cyrl-CS"/>
        </w:rPr>
        <w:t>садржи подат</w:t>
      </w:r>
      <w:r w:rsidR="00103FEC" w:rsidRPr="00984E69">
        <w:rPr>
          <w:lang w:val="sr-Cyrl-CS"/>
        </w:rPr>
        <w:t xml:space="preserve">ак да је истовар завршен </w:t>
      </w:r>
      <w:r w:rsidR="00B043FC" w:rsidRPr="00984E69">
        <w:rPr>
          <w:lang w:val="sr-Cyrl-CS"/>
        </w:rPr>
        <w:t>без утврђених неслагања</w:t>
      </w:r>
      <w:r w:rsidR="007D174C" w:rsidRPr="00984E69">
        <w:rPr>
          <w:lang w:val="en-US"/>
        </w:rPr>
        <w:t xml:space="preserve"> </w:t>
      </w:r>
      <w:r w:rsidR="007D174C" w:rsidRPr="00984E69">
        <w:rPr>
          <w:lang w:val="sr-Cyrl-RS"/>
        </w:rPr>
        <w:t>и стигне у року који је одређен одобрењем</w:t>
      </w:r>
      <w:r w:rsidR="00D90C02" w:rsidRPr="00984E69">
        <w:rPr>
          <w:lang w:val="sr-Cyrl-CS"/>
        </w:rPr>
        <w:t xml:space="preserve">, </w:t>
      </w:r>
      <w:r w:rsidR="00EE545A" w:rsidRPr="00984E69">
        <w:rPr>
          <w:lang w:val="sr-Latn-RS"/>
        </w:rPr>
        <w:t xml:space="preserve">NCTS </w:t>
      </w:r>
      <w:r w:rsidRPr="00984E69">
        <w:rPr>
          <w:lang w:val="sr-Cyrl-CS"/>
        </w:rPr>
        <w:t>ће</w:t>
      </w:r>
      <w:r w:rsidR="00D90C02" w:rsidRPr="00984E69">
        <w:rPr>
          <w:lang w:val="sr-Cyrl-CS"/>
        </w:rPr>
        <w:t xml:space="preserve"> </w:t>
      </w:r>
      <w:r w:rsidR="00B043FC" w:rsidRPr="00984E69">
        <w:rPr>
          <w:lang w:val="sr-Cyrl-CS"/>
        </w:rPr>
        <w:t xml:space="preserve">послати </w:t>
      </w:r>
      <w:r w:rsidR="00103FEC" w:rsidRPr="00984E69">
        <w:rPr>
          <w:lang w:val="sr-Cyrl-CS"/>
        </w:rPr>
        <w:t>полазној царин</w:t>
      </w:r>
      <w:r w:rsidR="00A03B85" w:rsidRPr="00984E69">
        <w:rPr>
          <w:lang w:val="sr-Cyrl-CS"/>
        </w:rPr>
        <w:t>ској испостави</w:t>
      </w:r>
      <w:r w:rsidRPr="00984E69">
        <w:rPr>
          <w:lang w:val="sr-Cyrl-CS"/>
        </w:rPr>
        <w:t>поруку</w:t>
      </w:r>
      <w:r w:rsidR="00D90C02" w:rsidRPr="00984E69">
        <w:rPr>
          <w:lang w:val="sr-Cyrl-CS"/>
        </w:rPr>
        <w:t xml:space="preserve"> </w:t>
      </w:r>
      <w:r w:rsidR="009A2C6D" w:rsidRPr="00984E69">
        <w:rPr>
          <w:lang w:val="sr-Cyrl-CS"/>
        </w:rPr>
        <w:t>IE</w:t>
      </w:r>
      <w:r w:rsidR="00B043FC" w:rsidRPr="00984E69">
        <w:rPr>
          <w:lang w:val="sr-Cyrl-CS"/>
        </w:rPr>
        <w:t>018 (Р</w:t>
      </w:r>
      <w:r w:rsidRPr="00984E69">
        <w:rPr>
          <w:lang w:val="sr-Cyrl-CS"/>
        </w:rPr>
        <w:t>езултати</w:t>
      </w:r>
      <w:r w:rsidR="00D90C02" w:rsidRPr="00984E69">
        <w:rPr>
          <w:lang w:val="sr-Cyrl-CS"/>
        </w:rPr>
        <w:t xml:space="preserve"> </w:t>
      </w:r>
      <w:r w:rsidRPr="00984E69">
        <w:rPr>
          <w:lang w:val="sr-Cyrl-CS"/>
        </w:rPr>
        <w:t>контроле</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одредишној</w:t>
      </w:r>
      <w:r w:rsidR="00D90C02" w:rsidRPr="00984E69">
        <w:rPr>
          <w:lang w:val="sr-Cyrl-CS"/>
        </w:rPr>
        <w:t xml:space="preserve"> </w:t>
      </w:r>
      <w:r w:rsidR="00A03B85" w:rsidRPr="00984E69">
        <w:rPr>
          <w:lang w:val="sr-Cyrl-CS"/>
        </w:rPr>
        <w:t>ЦИ)</w:t>
      </w:r>
      <w:r w:rsidR="00D90C02" w:rsidRPr="00984E69">
        <w:rPr>
          <w:lang w:val="sr-Cyrl-CS"/>
        </w:rPr>
        <w:t xml:space="preserve">. </w:t>
      </w:r>
      <w:r w:rsidR="00EE545A" w:rsidRPr="00984E69">
        <w:rPr>
          <w:lang w:val="sr-Latn-RS"/>
        </w:rPr>
        <w:t xml:space="preserve">NCTS </w:t>
      </w:r>
      <w:r w:rsidR="007D174C" w:rsidRPr="00984E69">
        <w:rPr>
          <w:lang w:val="sr-Cyrl-CS"/>
        </w:rPr>
        <w:t>ће п</w:t>
      </w:r>
      <w:r w:rsidR="00B043FC" w:rsidRPr="00984E69">
        <w:rPr>
          <w:lang w:val="sr-Cyrl-CS"/>
        </w:rPr>
        <w:t xml:space="preserve">оруком </w:t>
      </w:r>
      <w:r w:rsidR="00A03B85" w:rsidRPr="00984E69">
        <w:rPr>
          <w:lang w:val="sr-Latn-RS"/>
        </w:rPr>
        <w:t>RS</w:t>
      </w:r>
      <w:r w:rsidR="00B043FC" w:rsidRPr="00984E69">
        <w:rPr>
          <w:lang w:val="sr-Cyrl-CS"/>
        </w:rPr>
        <w:t>025 (</w:t>
      </w:r>
      <w:r w:rsidR="00882BF8" w:rsidRPr="00984E69">
        <w:rPr>
          <w:lang w:val="sr-Cyrl-CS"/>
        </w:rPr>
        <w:t xml:space="preserve">Обавештење о пуштању робе) истовремено </w:t>
      </w:r>
      <w:r w:rsidRPr="00984E69">
        <w:rPr>
          <w:lang w:val="sr-Cyrl-CS"/>
        </w:rPr>
        <w:t>обавестити</w:t>
      </w:r>
      <w:r w:rsidR="00D90C02" w:rsidRPr="00984E69">
        <w:rPr>
          <w:lang w:val="sr-Cyrl-CS"/>
        </w:rPr>
        <w:t xml:space="preserve"> </w:t>
      </w:r>
      <w:r w:rsidR="003F5C58" w:rsidRPr="00984E69">
        <w:rPr>
          <w:lang w:val="sr-Cyrl-CS"/>
        </w:rPr>
        <w:t>о</w:t>
      </w:r>
      <w:r w:rsidRPr="00984E69">
        <w:rPr>
          <w:lang w:val="sr-Cyrl-CS"/>
        </w:rPr>
        <w:t>влашћеног</w:t>
      </w:r>
      <w:r w:rsidR="00D90C02" w:rsidRPr="00984E69">
        <w:rPr>
          <w:lang w:val="sr-Cyrl-CS"/>
        </w:rPr>
        <w:t xml:space="preserve"> </w:t>
      </w:r>
      <w:r w:rsidRPr="00984E69">
        <w:rPr>
          <w:lang w:val="sr-Cyrl-CS"/>
        </w:rPr>
        <w:t>примаоца</w:t>
      </w:r>
      <w:r w:rsidR="00D90C02" w:rsidRPr="00984E69">
        <w:rPr>
          <w:lang w:val="sr-Cyrl-CS"/>
        </w:rPr>
        <w:t xml:space="preserve"> </w:t>
      </w:r>
      <w:r w:rsidRPr="00984E69">
        <w:rPr>
          <w:lang w:val="sr-Cyrl-CS"/>
        </w:rPr>
        <w:t>робе</w:t>
      </w:r>
      <w:r w:rsidR="00AE3DFC" w:rsidRPr="00984E69">
        <w:rPr>
          <w:lang w:val="sr-Cyrl-CS"/>
        </w:rPr>
        <w:t xml:space="preserve"> </w:t>
      </w:r>
      <w:r w:rsidRPr="00984E69">
        <w:rPr>
          <w:lang w:val="sr-Cyrl-CS"/>
        </w:rPr>
        <w:t>да</w:t>
      </w:r>
      <w:r w:rsidR="00D90C02" w:rsidRPr="00984E69">
        <w:rPr>
          <w:lang w:val="sr-Cyrl-CS"/>
        </w:rPr>
        <w:t xml:space="preserve"> </w:t>
      </w:r>
      <w:r w:rsidR="00882BF8" w:rsidRPr="00984E69">
        <w:rPr>
          <w:lang w:val="sr-Cyrl-CS"/>
        </w:rPr>
        <w:t xml:space="preserve">се </w:t>
      </w:r>
      <w:r w:rsidRPr="00984E69">
        <w:rPr>
          <w:lang w:val="sr-Cyrl-CS"/>
        </w:rPr>
        <w:t>роба</w:t>
      </w:r>
      <w:r w:rsidR="00D90C02" w:rsidRPr="00984E69">
        <w:rPr>
          <w:lang w:val="sr-Cyrl-CS"/>
        </w:rPr>
        <w:t xml:space="preserve"> </w:t>
      </w:r>
      <w:r w:rsidR="00882BF8" w:rsidRPr="00984E69">
        <w:rPr>
          <w:lang w:val="sr-Cyrl-CS"/>
        </w:rPr>
        <w:t xml:space="preserve">може ставити </w:t>
      </w:r>
      <w:r w:rsidRPr="00984E69">
        <w:rPr>
          <w:lang w:val="sr-Cyrl-CS"/>
        </w:rPr>
        <w:t>у</w:t>
      </w:r>
      <w:r w:rsidR="009B0737" w:rsidRPr="00984E69">
        <w:rPr>
          <w:lang w:val="sr-Cyrl-CS"/>
        </w:rPr>
        <w:t xml:space="preserve"> </w:t>
      </w:r>
      <w:r w:rsidR="00B73382" w:rsidRPr="00984E69">
        <w:rPr>
          <w:noProof/>
          <w:lang w:val="sr-Cyrl-RS"/>
        </w:rPr>
        <w:t>привремени смештај или следећи царински поступак</w:t>
      </w:r>
      <w:r w:rsidR="00D90C02" w:rsidRPr="00984E69">
        <w:rPr>
          <w:lang w:val="sr-Cyrl-CS"/>
        </w:rPr>
        <w:t>.</w:t>
      </w:r>
      <w:r w:rsidR="00054D9C" w:rsidRPr="00984E69">
        <w:rPr>
          <w:lang w:val="sr-Cyrl-CS"/>
        </w:rPr>
        <w:t xml:space="preserve"> Све до тада овлашћени прималац је дужан да буде спреман да робу стави на располагање надлежном царинском органу.</w:t>
      </w:r>
    </w:p>
    <w:p w14:paraId="2A0B4C2E" w14:textId="68906C35" w:rsidR="00D90C02" w:rsidRPr="00984E69" w:rsidRDefault="00E66402" w:rsidP="00F67CB4">
      <w:pPr>
        <w:numPr>
          <w:ilvl w:val="0"/>
          <w:numId w:val="35"/>
        </w:numPr>
        <w:spacing w:before="120"/>
        <w:jc w:val="both"/>
        <w:rPr>
          <w:lang w:val="sr-Cyrl-CS"/>
        </w:rPr>
      </w:pPr>
      <w:r w:rsidRPr="00984E69">
        <w:rPr>
          <w:lang w:val="sr-Cyrl-CS"/>
        </w:rPr>
        <w:t>Овлашћени</w:t>
      </w:r>
      <w:r w:rsidR="00D90C02" w:rsidRPr="00984E69">
        <w:rPr>
          <w:lang w:val="sr-Cyrl-CS"/>
        </w:rPr>
        <w:t xml:space="preserve"> </w:t>
      </w:r>
      <w:r w:rsidRPr="00984E69">
        <w:rPr>
          <w:lang w:val="sr-Cyrl-CS"/>
        </w:rPr>
        <w:t>прималац</w:t>
      </w:r>
      <w:r w:rsidR="00D90C02" w:rsidRPr="00984E69">
        <w:rPr>
          <w:lang w:val="sr-Cyrl-CS"/>
        </w:rPr>
        <w:t xml:space="preserve"> </w:t>
      </w:r>
      <w:r w:rsidR="00103FEC" w:rsidRPr="00984E69">
        <w:rPr>
          <w:lang w:val="sr-Cyrl-CS"/>
        </w:rPr>
        <w:t>обавештава одредишну царин</w:t>
      </w:r>
      <w:r w:rsidR="00A03B85" w:rsidRPr="00984E69">
        <w:rPr>
          <w:lang w:val="sr-Cyrl-CS"/>
        </w:rPr>
        <w:t>ску испоставу</w:t>
      </w:r>
      <w:r w:rsidR="00103FEC" w:rsidRPr="00984E69">
        <w:rPr>
          <w:lang w:val="sr-Cyrl-CS"/>
        </w:rPr>
        <w:t xml:space="preserve"> о</w:t>
      </w:r>
      <w:r w:rsidR="00D90C02" w:rsidRPr="00984E69">
        <w:rPr>
          <w:lang w:val="sr-Cyrl-CS"/>
        </w:rPr>
        <w:t xml:space="preserve"> </w:t>
      </w:r>
      <w:r w:rsidRPr="00984E69">
        <w:rPr>
          <w:lang w:val="sr-Cyrl-CS"/>
        </w:rPr>
        <w:t>завршетку</w:t>
      </w:r>
      <w:r w:rsidR="00D90C02" w:rsidRPr="00984E69">
        <w:rPr>
          <w:lang w:val="sr-Cyrl-CS"/>
        </w:rPr>
        <w:t xml:space="preserve"> </w:t>
      </w:r>
      <w:r w:rsidRPr="00984E69">
        <w:rPr>
          <w:lang w:val="sr-Cyrl-CS"/>
        </w:rPr>
        <w:t>истовара</w:t>
      </w:r>
      <w:r w:rsidR="00D90C02" w:rsidRPr="00984E69">
        <w:rPr>
          <w:lang w:val="sr-Cyrl-CS"/>
        </w:rPr>
        <w:t xml:space="preserve"> </w:t>
      </w:r>
      <w:r w:rsidRPr="00984E69">
        <w:rPr>
          <w:lang w:val="sr-Cyrl-CS"/>
        </w:rPr>
        <w:t>и</w:t>
      </w:r>
      <w:r w:rsidR="00D90C02" w:rsidRPr="00984E69">
        <w:rPr>
          <w:lang w:val="sr-Cyrl-CS"/>
        </w:rPr>
        <w:t xml:space="preserve"> </w:t>
      </w:r>
      <w:r w:rsidR="00103FEC" w:rsidRPr="00984E69">
        <w:rPr>
          <w:lang w:val="sr-Cyrl-CS"/>
        </w:rPr>
        <w:t xml:space="preserve">резултатима </w:t>
      </w:r>
      <w:r w:rsidR="00FB305E" w:rsidRPr="00984E69">
        <w:rPr>
          <w:lang w:val="sr-Cyrl-CS"/>
        </w:rPr>
        <w:t xml:space="preserve">провере </w:t>
      </w:r>
      <w:r w:rsidRPr="00984E69">
        <w:rPr>
          <w:lang w:val="sr-Cyrl-CS"/>
        </w:rPr>
        <w:t>порук</w:t>
      </w:r>
      <w:r w:rsidR="009B0737" w:rsidRPr="00984E69">
        <w:rPr>
          <w:lang w:val="sr-Cyrl-CS"/>
        </w:rPr>
        <w:t>ом</w:t>
      </w:r>
      <w:r w:rsidR="00D90C02" w:rsidRPr="00984E69">
        <w:rPr>
          <w:lang w:val="sr-Cyrl-CS"/>
        </w:rPr>
        <w:t xml:space="preserve"> </w:t>
      </w:r>
      <w:r w:rsidR="00A03B85" w:rsidRPr="00984E69">
        <w:rPr>
          <w:lang w:val="sr-Latn-RS"/>
        </w:rPr>
        <w:t>RS</w:t>
      </w:r>
      <w:r w:rsidR="000A2DFB" w:rsidRPr="00984E69">
        <w:rPr>
          <w:lang w:val="sr-Cyrl-CS"/>
        </w:rPr>
        <w:t xml:space="preserve">044 (Напомене при истовару) која садржи </w:t>
      </w:r>
      <w:r w:rsidRPr="00984E69">
        <w:rPr>
          <w:lang w:val="sr-Cyrl-CS"/>
        </w:rPr>
        <w:t>следеће</w:t>
      </w:r>
      <w:r w:rsidR="00D90C02" w:rsidRPr="00984E69">
        <w:rPr>
          <w:lang w:val="sr-Cyrl-CS"/>
        </w:rPr>
        <w:t xml:space="preserve"> </w:t>
      </w:r>
      <w:r w:rsidRPr="00984E69">
        <w:rPr>
          <w:lang w:val="sr-Cyrl-CS"/>
        </w:rPr>
        <w:t>податке</w:t>
      </w:r>
      <w:r w:rsidR="00103FEC" w:rsidRPr="00984E69">
        <w:rPr>
          <w:lang w:val="sr-Cyrl-CS"/>
        </w:rPr>
        <w:t xml:space="preserve">, </w:t>
      </w:r>
      <w:r w:rsidRPr="00984E69">
        <w:rPr>
          <w:lang w:val="sr-Cyrl-CS"/>
        </w:rPr>
        <w:t>које</w:t>
      </w:r>
      <w:r w:rsidR="00D90C02" w:rsidRPr="00984E69">
        <w:rPr>
          <w:lang w:val="sr-Cyrl-CS"/>
        </w:rPr>
        <w:t xml:space="preserve"> </w:t>
      </w:r>
      <w:r w:rsidR="00EE545A" w:rsidRPr="00984E69">
        <w:rPr>
          <w:lang w:val="sr-Latn-RS"/>
        </w:rPr>
        <w:t xml:space="preserve">NCTS </w:t>
      </w:r>
      <w:r w:rsidRPr="00984E69">
        <w:rPr>
          <w:lang w:val="sr-Cyrl-CS"/>
        </w:rPr>
        <w:t>проверава</w:t>
      </w:r>
      <w:r w:rsidR="00D90C02" w:rsidRPr="00984E69">
        <w:rPr>
          <w:lang w:val="sr-Cyrl-CS"/>
        </w:rPr>
        <w:t>:</w:t>
      </w:r>
    </w:p>
    <w:p w14:paraId="0E7657A2" w14:textId="5D7E35DB" w:rsidR="00D90C02" w:rsidRPr="00984E69" w:rsidRDefault="00E66402" w:rsidP="003E6C7A">
      <w:pPr>
        <w:numPr>
          <w:ilvl w:val="0"/>
          <w:numId w:val="118"/>
        </w:numPr>
        <w:spacing w:before="60"/>
        <w:jc w:val="both"/>
        <w:rPr>
          <w:lang w:val="sr-Cyrl-CS"/>
        </w:rPr>
      </w:pPr>
      <w:r w:rsidRPr="00984E69">
        <w:rPr>
          <w:lang w:val="sr-Cyrl-CS"/>
        </w:rPr>
        <w:t>М</w:t>
      </w:r>
      <w:r w:rsidR="003F5C58" w:rsidRPr="00984E69">
        <w:rPr>
          <w:lang w:val="sr-Cyrl-CS"/>
        </w:rPr>
        <w:t>RN</w:t>
      </w:r>
      <w:r w:rsidR="00D90C02" w:rsidRPr="00984E69">
        <w:rPr>
          <w:lang w:val="sr-Cyrl-CS"/>
        </w:rPr>
        <w:t xml:space="preserve"> </w:t>
      </w:r>
      <w:r w:rsidR="00E062A0" w:rsidRPr="00984E69">
        <w:rPr>
          <w:lang w:val="sr-Cyrl-CS"/>
        </w:rPr>
        <w:t>предате пошиљке</w:t>
      </w:r>
      <w:r w:rsidR="00D90C02" w:rsidRPr="00984E69">
        <w:rPr>
          <w:lang w:val="sr-Cyrl-CS"/>
        </w:rPr>
        <w:t>;</w:t>
      </w:r>
    </w:p>
    <w:p w14:paraId="6D0C89F0" w14:textId="7FCBA5D8" w:rsidR="00D90C02" w:rsidRPr="00984E69" w:rsidRDefault="00103FEC" w:rsidP="003E6C7A">
      <w:pPr>
        <w:numPr>
          <w:ilvl w:val="0"/>
          <w:numId w:val="118"/>
        </w:numPr>
        <w:spacing w:before="60"/>
        <w:jc w:val="both"/>
        <w:rPr>
          <w:lang w:val="sr-Cyrl-CS"/>
        </w:rPr>
      </w:pPr>
      <w:r w:rsidRPr="00984E69">
        <w:rPr>
          <w:lang w:val="sr-Cyrl-CS"/>
        </w:rPr>
        <w:t xml:space="preserve">податак </w:t>
      </w:r>
      <w:r w:rsidR="00E66402" w:rsidRPr="00984E69">
        <w:rPr>
          <w:lang w:val="sr-Cyrl-CS"/>
        </w:rPr>
        <w:t>о</w:t>
      </w:r>
      <w:r w:rsidR="00D90C02" w:rsidRPr="00984E69">
        <w:rPr>
          <w:lang w:val="sr-Cyrl-CS"/>
        </w:rPr>
        <w:t xml:space="preserve"> </w:t>
      </w:r>
      <w:r w:rsidR="00E66402" w:rsidRPr="00984E69">
        <w:rPr>
          <w:lang w:val="sr-Cyrl-CS"/>
        </w:rPr>
        <w:t>статусу</w:t>
      </w:r>
      <w:r w:rsidR="00D90C02" w:rsidRPr="00984E69">
        <w:rPr>
          <w:lang w:val="sr-Cyrl-CS"/>
        </w:rPr>
        <w:t xml:space="preserve"> </w:t>
      </w:r>
      <w:r w:rsidR="00E66402" w:rsidRPr="00984E69">
        <w:rPr>
          <w:lang w:val="sr-Cyrl-CS"/>
        </w:rPr>
        <w:t>истовара</w:t>
      </w:r>
      <w:r w:rsidR="00D90C02" w:rsidRPr="00984E69">
        <w:rPr>
          <w:lang w:val="sr-Cyrl-CS"/>
        </w:rPr>
        <w:t xml:space="preserve"> </w:t>
      </w:r>
      <w:r w:rsidR="009B0737" w:rsidRPr="00984E69">
        <w:rPr>
          <w:lang w:val="sr-Cyrl-CS"/>
        </w:rPr>
        <w:t>(</w:t>
      </w:r>
      <w:r w:rsidR="000A2DFB" w:rsidRPr="00984E69">
        <w:rPr>
          <w:lang w:val="sr-Cyrl-CS"/>
        </w:rPr>
        <w:t>да ли је истовар завршен или не</w:t>
      </w:r>
      <w:r w:rsidR="009B0737" w:rsidRPr="00984E69">
        <w:rPr>
          <w:lang w:val="sr-Cyrl-CS"/>
        </w:rPr>
        <w:t>)</w:t>
      </w:r>
      <w:r w:rsidR="00D90C02" w:rsidRPr="00984E69">
        <w:rPr>
          <w:lang w:val="sr-Cyrl-CS"/>
        </w:rPr>
        <w:t>;</w:t>
      </w:r>
    </w:p>
    <w:p w14:paraId="15149CD9" w14:textId="3E4CAAE0" w:rsidR="00D90C02" w:rsidRPr="00984E69" w:rsidRDefault="00E66402" w:rsidP="003E6C7A">
      <w:pPr>
        <w:numPr>
          <w:ilvl w:val="0"/>
          <w:numId w:val="118"/>
        </w:numPr>
        <w:spacing w:before="60"/>
        <w:jc w:val="both"/>
        <w:rPr>
          <w:lang w:val="sr-Cyrl-CS"/>
        </w:rPr>
      </w:pPr>
      <w:r w:rsidRPr="00984E69">
        <w:rPr>
          <w:lang w:val="sr-Cyrl-CS"/>
        </w:rPr>
        <w:t>податке</w:t>
      </w:r>
      <w:r w:rsidR="0094732C" w:rsidRPr="00984E69">
        <w:rPr>
          <w:lang w:val="sr-Cyrl-CS"/>
        </w:rPr>
        <w:t xml:space="preserve"> </w:t>
      </w:r>
      <w:r w:rsidRPr="00984E69">
        <w:rPr>
          <w:lang w:val="sr-Cyrl-CS"/>
        </w:rPr>
        <w:t>о</w:t>
      </w:r>
      <w:r w:rsidR="0094732C" w:rsidRPr="00984E69">
        <w:rPr>
          <w:lang w:val="sr-Cyrl-CS"/>
        </w:rPr>
        <w:t xml:space="preserve"> </w:t>
      </w:r>
      <w:r w:rsidRPr="00984E69">
        <w:rPr>
          <w:lang w:val="sr-Cyrl-CS"/>
        </w:rPr>
        <w:t>стању</w:t>
      </w:r>
      <w:r w:rsidR="0094732C" w:rsidRPr="00984E69">
        <w:rPr>
          <w:lang w:val="sr-Cyrl-CS"/>
        </w:rPr>
        <w:t xml:space="preserve"> </w:t>
      </w:r>
      <w:r w:rsidRPr="00984E69">
        <w:rPr>
          <w:lang w:val="sr-Cyrl-CS"/>
        </w:rPr>
        <w:t>пломби</w:t>
      </w:r>
      <w:r w:rsidR="00E062A0" w:rsidRPr="00984E69">
        <w:rPr>
          <w:lang w:val="sr-Cyrl-CS"/>
        </w:rPr>
        <w:t>,</w:t>
      </w:r>
      <w:r w:rsidR="00D90C02" w:rsidRPr="00984E69">
        <w:rPr>
          <w:lang w:val="sr-Cyrl-CS"/>
        </w:rPr>
        <w:t xml:space="preserve"> </w:t>
      </w:r>
      <w:r w:rsidR="00103FEC" w:rsidRPr="00984E69">
        <w:rPr>
          <w:lang w:val="sr-Cyrl-CS"/>
        </w:rPr>
        <w:t>а</w:t>
      </w:r>
      <w:r w:rsidRPr="00984E69">
        <w:rPr>
          <w:lang w:val="sr-Cyrl-CS"/>
        </w:rPr>
        <w:t>ко</w:t>
      </w:r>
      <w:r w:rsidR="00D90C02" w:rsidRPr="00984E69">
        <w:rPr>
          <w:lang w:val="sr-Cyrl-CS"/>
        </w:rPr>
        <w:t xml:space="preserve"> </w:t>
      </w:r>
      <w:r w:rsidRPr="00984E69">
        <w:rPr>
          <w:lang w:val="sr-Cyrl-CS"/>
        </w:rPr>
        <w:t>су</w:t>
      </w:r>
      <w:r w:rsidR="00D90C02" w:rsidRPr="00984E69">
        <w:rPr>
          <w:lang w:val="sr-Cyrl-CS"/>
        </w:rPr>
        <w:t xml:space="preserve"> </w:t>
      </w:r>
      <w:r w:rsidR="00103FEC" w:rsidRPr="00984E69">
        <w:rPr>
          <w:lang w:val="sr-Cyrl-CS"/>
        </w:rPr>
        <w:t xml:space="preserve">биле </w:t>
      </w:r>
      <w:r w:rsidR="008D51C3" w:rsidRPr="00984E69">
        <w:rPr>
          <w:lang w:val="sr-Cyrl-CS"/>
        </w:rPr>
        <w:t xml:space="preserve">стављене </w:t>
      </w:r>
      <w:r w:rsidR="00D90C02" w:rsidRPr="00984E69">
        <w:rPr>
          <w:lang w:val="sr-Cyrl-CS"/>
        </w:rPr>
        <w:t>(</w:t>
      </w:r>
      <w:r w:rsidRPr="00984E69">
        <w:rPr>
          <w:lang w:val="sr-Cyrl-CS"/>
        </w:rPr>
        <w:t>стање</w:t>
      </w:r>
      <w:r w:rsidR="00D90C02" w:rsidRPr="00984E69">
        <w:rPr>
          <w:lang w:val="sr-Cyrl-CS"/>
        </w:rPr>
        <w:t xml:space="preserve">, </w:t>
      </w:r>
      <w:r w:rsidR="008D51C3" w:rsidRPr="00984E69">
        <w:rPr>
          <w:lang w:val="sr-Cyrl-CS"/>
        </w:rPr>
        <w:t xml:space="preserve">укупан </w:t>
      </w:r>
      <w:r w:rsidRPr="00984E69">
        <w:rPr>
          <w:lang w:val="sr-Cyrl-CS"/>
        </w:rPr>
        <w:t>број</w:t>
      </w:r>
      <w:r w:rsidR="00D90C02" w:rsidRPr="00984E69">
        <w:rPr>
          <w:lang w:val="sr-Cyrl-CS"/>
        </w:rPr>
        <w:t xml:space="preserve"> </w:t>
      </w:r>
      <w:r w:rsidRPr="00984E69">
        <w:rPr>
          <w:lang w:val="sr-Cyrl-CS"/>
        </w:rPr>
        <w:t>и</w:t>
      </w:r>
      <w:r w:rsidR="00D90C02" w:rsidRPr="00984E69">
        <w:rPr>
          <w:lang w:val="sr-Cyrl-CS"/>
        </w:rPr>
        <w:t xml:space="preserve"> </w:t>
      </w:r>
      <w:r w:rsidR="00103FEC" w:rsidRPr="00984E69">
        <w:rPr>
          <w:lang w:val="sr-Cyrl-CS"/>
        </w:rPr>
        <w:t xml:space="preserve">идентификационе </w:t>
      </w:r>
      <w:r w:rsidRPr="00984E69">
        <w:rPr>
          <w:lang w:val="sr-Cyrl-CS"/>
        </w:rPr>
        <w:t>ознаке</w:t>
      </w:r>
      <w:r w:rsidR="00D90C02" w:rsidRPr="00984E69">
        <w:rPr>
          <w:lang w:val="sr-Cyrl-CS"/>
        </w:rPr>
        <w:t xml:space="preserve">); </w:t>
      </w:r>
    </w:p>
    <w:p w14:paraId="593BF7F8" w14:textId="38ACC6F9" w:rsidR="00D90C02" w:rsidRPr="00984E69" w:rsidRDefault="00E66402" w:rsidP="003E6C7A">
      <w:pPr>
        <w:numPr>
          <w:ilvl w:val="0"/>
          <w:numId w:val="118"/>
        </w:numPr>
        <w:spacing w:before="60"/>
        <w:jc w:val="both"/>
        <w:rPr>
          <w:lang w:val="sr-Cyrl-CS"/>
        </w:rPr>
      </w:pPr>
      <w:r w:rsidRPr="00984E69">
        <w:rPr>
          <w:lang w:val="sr-Cyrl-CS"/>
        </w:rPr>
        <w:t>резултат</w:t>
      </w:r>
      <w:r w:rsidR="00D90C02" w:rsidRPr="00984E69">
        <w:rPr>
          <w:lang w:val="sr-Cyrl-CS"/>
        </w:rPr>
        <w:t xml:space="preserve"> </w:t>
      </w:r>
      <w:r w:rsidR="008C4C6D" w:rsidRPr="00984E69">
        <w:rPr>
          <w:lang w:val="sr-Cyrl-CS"/>
        </w:rPr>
        <w:t xml:space="preserve">провере </w:t>
      </w:r>
      <w:r w:rsidRPr="00984E69">
        <w:rPr>
          <w:lang w:val="sr-Cyrl-CS"/>
        </w:rPr>
        <w:t>коју</w:t>
      </w:r>
      <w:r w:rsidR="00D90C02" w:rsidRPr="00984E69">
        <w:rPr>
          <w:lang w:val="sr-Cyrl-CS"/>
        </w:rPr>
        <w:t xml:space="preserve"> </w:t>
      </w:r>
      <w:r w:rsidRPr="00984E69">
        <w:rPr>
          <w:lang w:val="sr-Cyrl-CS"/>
        </w:rPr>
        <w:t>је</w:t>
      </w:r>
      <w:r w:rsidR="00D90C02" w:rsidRPr="00984E69">
        <w:rPr>
          <w:lang w:val="sr-Cyrl-CS"/>
        </w:rPr>
        <w:t xml:space="preserve"> </w:t>
      </w:r>
      <w:r w:rsidRPr="00984E69">
        <w:rPr>
          <w:lang w:val="sr-Cyrl-CS"/>
        </w:rPr>
        <w:t>извршио</w:t>
      </w:r>
      <w:r w:rsidR="00D90C02" w:rsidRPr="00984E69">
        <w:rPr>
          <w:lang w:val="sr-Cyrl-CS"/>
        </w:rPr>
        <w:t xml:space="preserve"> </w:t>
      </w:r>
      <w:r w:rsidRPr="00984E69">
        <w:rPr>
          <w:lang w:val="sr-Cyrl-CS"/>
        </w:rPr>
        <w:t>овлашћени</w:t>
      </w:r>
      <w:r w:rsidR="00D90C02" w:rsidRPr="00984E69">
        <w:rPr>
          <w:lang w:val="sr-Cyrl-CS"/>
        </w:rPr>
        <w:t xml:space="preserve"> </w:t>
      </w:r>
      <w:r w:rsidRPr="00984E69">
        <w:rPr>
          <w:lang w:val="sr-Cyrl-CS"/>
        </w:rPr>
        <w:t>прималац</w:t>
      </w:r>
      <w:r w:rsidR="00D90C02" w:rsidRPr="00984E69">
        <w:rPr>
          <w:lang w:val="sr-Cyrl-CS"/>
        </w:rPr>
        <w:t xml:space="preserve"> </w:t>
      </w:r>
      <w:r w:rsidRPr="00984E69">
        <w:rPr>
          <w:lang w:val="sr-Cyrl-CS"/>
        </w:rPr>
        <w:t>робе</w:t>
      </w:r>
      <w:r w:rsidR="00E062A0" w:rsidRPr="00984E69">
        <w:rPr>
          <w:lang w:val="sr-Cyrl-CS"/>
        </w:rPr>
        <w:t xml:space="preserve"> (да ли стање робе одговара пријављеном или не, тј. да ли постоје неслагања)</w:t>
      </w:r>
      <w:r w:rsidR="00D90C02" w:rsidRPr="00984E69">
        <w:rPr>
          <w:lang w:val="sr-Cyrl-CS"/>
        </w:rPr>
        <w:t xml:space="preserve">; </w:t>
      </w:r>
    </w:p>
    <w:p w14:paraId="6CA4CA65" w14:textId="07942EF5" w:rsidR="00D90C02" w:rsidRPr="00984E69" w:rsidRDefault="00E062A0" w:rsidP="003E6C7A">
      <w:pPr>
        <w:numPr>
          <w:ilvl w:val="0"/>
          <w:numId w:val="118"/>
        </w:numPr>
        <w:spacing w:before="60"/>
        <w:jc w:val="both"/>
        <w:rPr>
          <w:lang w:val="sr-Cyrl-CS"/>
        </w:rPr>
      </w:pPr>
      <w:r w:rsidRPr="00984E69">
        <w:rPr>
          <w:lang w:val="sr-Cyrl-CS"/>
        </w:rPr>
        <w:t xml:space="preserve">шифру </w:t>
      </w:r>
      <w:r w:rsidR="00E66402" w:rsidRPr="00984E69">
        <w:rPr>
          <w:lang w:val="sr-Cyrl-CS"/>
        </w:rPr>
        <w:t>одредишне</w:t>
      </w:r>
      <w:r w:rsidR="00D90C02" w:rsidRPr="00984E69">
        <w:rPr>
          <w:lang w:val="sr-Cyrl-CS"/>
        </w:rPr>
        <w:t xml:space="preserve"> </w:t>
      </w:r>
      <w:r w:rsidR="00E66402" w:rsidRPr="00984E69">
        <w:rPr>
          <w:lang w:val="sr-Cyrl-CS"/>
        </w:rPr>
        <w:t>царин</w:t>
      </w:r>
      <w:r w:rsidR="00A03B85" w:rsidRPr="00984E69">
        <w:rPr>
          <w:lang w:val="sr-Cyrl-CS"/>
        </w:rPr>
        <w:t>ске испоставе</w:t>
      </w:r>
      <w:r w:rsidR="00D90C02" w:rsidRPr="00984E69">
        <w:rPr>
          <w:lang w:val="sr-Cyrl-CS"/>
        </w:rPr>
        <w:t>.</w:t>
      </w:r>
    </w:p>
    <w:p w14:paraId="08F574B7" w14:textId="2B0F48AA" w:rsidR="001639CB" w:rsidRPr="00984E69" w:rsidRDefault="001639CB" w:rsidP="00F67CB4">
      <w:pPr>
        <w:numPr>
          <w:ilvl w:val="0"/>
          <w:numId w:val="35"/>
        </w:numPr>
        <w:spacing w:before="120"/>
        <w:jc w:val="both"/>
        <w:rPr>
          <w:lang w:val="sr-Cyrl-CS"/>
        </w:rPr>
      </w:pPr>
      <w:r w:rsidRPr="00984E69">
        <w:rPr>
          <w:lang w:val="sr-Cyrl-CS"/>
        </w:rPr>
        <w:t xml:space="preserve">У случају да приликом истовара робе овлашћени прималац утврди било </w:t>
      </w:r>
      <w:r w:rsidR="00E062A0" w:rsidRPr="00984E69">
        <w:rPr>
          <w:lang w:val="sr-Cyrl-RS"/>
        </w:rPr>
        <w:t xml:space="preserve">какву </w:t>
      </w:r>
      <w:r w:rsidR="00E062A0" w:rsidRPr="00984E69">
        <w:rPr>
          <w:lang w:val="sr-Cyrl-CS"/>
        </w:rPr>
        <w:t xml:space="preserve"> </w:t>
      </w:r>
      <w:r w:rsidRPr="00984E69">
        <w:rPr>
          <w:lang w:val="sr-Cyrl-CS"/>
        </w:rPr>
        <w:t xml:space="preserve">неусаглашеност, </w:t>
      </w:r>
      <w:r w:rsidR="00657FBB" w:rsidRPr="00984E69">
        <w:rPr>
          <w:lang w:val="sr-Cyrl-CS"/>
        </w:rPr>
        <w:t xml:space="preserve">дужан </w:t>
      </w:r>
      <w:r w:rsidRPr="00984E69">
        <w:rPr>
          <w:lang w:val="sr-Cyrl-CS"/>
        </w:rPr>
        <w:t xml:space="preserve">је да </w:t>
      </w:r>
      <w:r w:rsidR="00FB305E" w:rsidRPr="00984E69">
        <w:rPr>
          <w:lang w:val="sr-Cyrl-CS"/>
        </w:rPr>
        <w:t xml:space="preserve">одмах </w:t>
      </w:r>
      <w:r w:rsidRPr="00984E69">
        <w:rPr>
          <w:lang w:val="sr-Cyrl-CS"/>
        </w:rPr>
        <w:t xml:space="preserve">прекине истовар </w:t>
      </w:r>
      <w:r w:rsidR="00E062A0" w:rsidRPr="00984E69">
        <w:rPr>
          <w:lang w:val="sr-Cyrl-CS"/>
        </w:rPr>
        <w:t xml:space="preserve">и </w:t>
      </w:r>
      <w:r w:rsidR="008C4C6D" w:rsidRPr="00984E69">
        <w:rPr>
          <w:lang w:val="sr-Cyrl-CS"/>
        </w:rPr>
        <w:t>пошаље поруку</w:t>
      </w:r>
      <w:r w:rsidR="00D90C02" w:rsidRPr="00984E69">
        <w:rPr>
          <w:lang w:val="sr-Cyrl-CS"/>
        </w:rPr>
        <w:t xml:space="preserve"> </w:t>
      </w:r>
      <w:r w:rsidR="00A03B85" w:rsidRPr="00984E69">
        <w:rPr>
          <w:lang w:val="sr-Latn-RS"/>
        </w:rPr>
        <w:t>RS</w:t>
      </w:r>
      <w:r w:rsidR="00E062A0" w:rsidRPr="00984E69">
        <w:rPr>
          <w:lang w:val="sr-Cyrl-CS"/>
        </w:rPr>
        <w:t xml:space="preserve">044 (Напомене при истовару) у којој је назначио да истовар није завршен и да постоје неслагања, </w:t>
      </w:r>
      <w:r w:rsidR="00E66402" w:rsidRPr="00984E69">
        <w:rPr>
          <w:lang w:val="sr-Cyrl-CS"/>
        </w:rPr>
        <w:t>са</w:t>
      </w:r>
      <w:r w:rsidR="00D90C02" w:rsidRPr="00984E69">
        <w:rPr>
          <w:lang w:val="sr-Cyrl-CS"/>
        </w:rPr>
        <w:t xml:space="preserve"> </w:t>
      </w:r>
      <w:r w:rsidR="00E062A0" w:rsidRPr="00984E69">
        <w:rPr>
          <w:lang w:val="sr-Cyrl-CS"/>
        </w:rPr>
        <w:t>кратким описом утврђене неусаглашености</w:t>
      </w:r>
      <w:r w:rsidR="00D90C02" w:rsidRPr="00984E69">
        <w:rPr>
          <w:lang w:val="sr-Cyrl-CS"/>
        </w:rPr>
        <w:t xml:space="preserve">. </w:t>
      </w:r>
      <w:r w:rsidRPr="00984E69">
        <w:rPr>
          <w:lang w:val="sr-Cyrl-CS"/>
        </w:rPr>
        <w:t xml:space="preserve">Препорука је да овлашћени прималац поред слања </w:t>
      </w:r>
      <w:r w:rsidR="00E062A0" w:rsidRPr="00984E69">
        <w:rPr>
          <w:lang w:val="sr-Cyrl-CS"/>
        </w:rPr>
        <w:t xml:space="preserve">ове </w:t>
      </w:r>
      <w:r w:rsidRPr="00984E69">
        <w:rPr>
          <w:lang w:val="sr-Cyrl-CS"/>
        </w:rPr>
        <w:t xml:space="preserve">поруке </w:t>
      </w:r>
      <w:r w:rsidR="00E062A0" w:rsidRPr="00984E69">
        <w:rPr>
          <w:lang w:val="sr-Cyrl-CS"/>
        </w:rPr>
        <w:t xml:space="preserve">одмах </w:t>
      </w:r>
      <w:r w:rsidRPr="00984E69">
        <w:rPr>
          <w:lang w:val="sr-Cyrl-CS"/>
        </w:rPr>
        <w:t>контактира надлежну одредишну царин</w:t>
      </w:r>
      <w:r w:rsidR="00A03B85" w:rsidRPr="00984E69">
        <w:rPr>
          <w:lang w:val="sr-Cyrl-CS"/>
        </w:rPr>
        <w:t>ску испоставу</w:t>
      </w:r>
      <w:r w:rsidRPr="00984E69">
        <w:rPr>
          <w:lang w:val="sr-Cyrl-CS"/>
        </w:rPr>
        <w:t xml:space="preserve"> ради достављања додатних информација.</w:t>
      </w:r>
    </w:p>
    <w:p w14:paraId="4B8B32DF" w14:textId="04636951" w:rsidR="001639CB" w:rsidRPr="00984E69" w:rsidRDefault="00E66402" w:rsidP="00F67CB4">
      <w:pPr>
        <w:numPr>
          <w:ilvl w:val="0"/>
          <w:numId w:val="35"/>
        </w:numPr>
        <w:spacing w:before="120"/>
        <w:jc w:val="both"/>
        <w:rPr>
          <w:lang w:val="sr-Cyrl-CS"/>
        </w:rPr>
      </w:pPr>
      <w:r w:rsidRPr="00984E69">
        <w:rPr>
          <w:lang w:val="sr-Cyrl-CS"/>
        </w:rPr>
        <w:t>Надлежна</w:t>
      </w:r>
      <w:r w:rsidR="00D90C02" w:rsidRPr="00984E69">
        <w:rPr>
          <w:lang w:val="sr-Cyrl-CS"/>
        </w:rPr>
        <w:t xml:space="preserve"> </w:t>
      </w:r>
      <w:r w:rsidRPr="00984E69">
        <w:rPr>
          <w:lang w:val="sr-Cyrl-CS"/>
        </w:rPr>
        <w:t>одредишна</w:t>
      </w:r>
      <w:r w:rsidR="00D90C02" w:rsidRPr="00984E69">
        <w:rPr>
          <w:lang w:val="sr-Cyrl-CS"/>
        </w:rPr>
        <w:t xml:space="preserve"> </w:t>
      </w:r>
      <w:r w:rsidRPr="00984E69">
        <w:rPr>
          <w:lang w:val="sr-Cyrl-CS"/>
        </w:rPr>
        <w:t>царин</w:t>
      </w:r>
      <w:r w:rsidR="00A03B85" w:rsidRPr="00984E69">
        <w:rPr>
          <w:lang w:val="sr-Cyrl-CS"/>
        </w:rPr>
        <w:t>ска испостава</w:t>
      </w:r>
      <w:r w:rsidRPr="00984E69">
        <w:rPr>
          <w:lang w:val="sr-Cyrl-CS"/>
        </w:rPr>
        <w:t>а</w:t>
      </w:r>
      <w:r w:rsidR="00D90C02" w:rsidRPr="00984E69">
        <w:rPr>
          <w:lang w:val="sr-Cyrl-CS"/>
        </w:rPr>
        <w:t xml:space="preserve"> </w:t>
      </w:r>
      <w:r w:rsidR="00054D9C" w:rsidRPr="00984E69">
        <w:rPr>
          <w:lang w:val="sr-Cyrl-CS"/>
        </w:rPr>
        <w:t>ће из</w:t>
      </w:r>
      <w:r w:rsidRPr="00984E69">
        <w:rPr>
          <w:lang w:val="sr-Cyrl-CS"/>
        </w:rPr>
        <w:t>врши</w:t>
      </w:r>
      <w:r w:rsidR="00054D9C" w:rsidRPr="00984E69">
        <w:rPr>
          <w:lang w:val="sr-Cyrl-CS"/>
        </w:rPr>
        <w:t>ти</w:t>
      </w:r>
      <w:r w:rsidR="00D90C02" w:rsidRPr="00984E69">
        <w:rPr>
          <w:lang w:val="sr-Cyrl-CS"/>
        </w:rPr>
        <w:t xml:space="preserve"> </w:t>
      </w:r>
      <w:r w:rsidRPr="00984E69">
        <w:rPr>
          <w:lang w:val="sr-Cyrl-CS"/>
        </w:rPr>
        <w:t>процену</w:t>
      </w:r>
      <w:r w:rsidR="00D90C02" w:rsidRPr="00984E69">
        <w:rPr>
          <w:lang w:val="sr-Cyrl-CS"/>
        </w:rPr>
        <w:t xml:space="preserve"> </w:t>
      </w:r>
      <w:r w:rsidRPr="00984E69">
        <w:rPr>
          <w:lang w:val="sr-Cyrl-CS"/>
        </w:rPr>
        <w:t>примљених</w:t>
      </w:r>
      <w:r w:rsidR="00D90C02" w:rsidRPr="00984E69">
        <w:rPr>
          <w:lang w:val="sr-Cyrl-CS"/>
        </w:rPr>
        <w:t xml:space="preserve"> </w:t>
      </w:r>
      <w:r w:rsidRPr="00984E69">
        <w:rPr>
          <w:lang w:val="sr-Cyrl-CS"/>
        </w:rPr>
        <w:t>напомена</w:t>
      </w:r>
      <w:r w:rsidR="00D90C02" w:rsidRPr="00984E69">
        <w:rPr>
          <w:lang w:val="sr-Cyrl-CS"/>
        </w:rPr>
        <w:t xml:space="preserve"> </w:t>
      </w:r>
      <w:r w:rsidRPr="00984E69">
        <w:rPr>
          <w:lang w:val="sr-Cyrl-CS"/>
        </w:rPr>
        <w:t>при</w:t>
      </w:r>
      <w:r w:rsidR="00D90C02" w:rsidRPr="00984E69">
        <w:rPr>
          <w:lang w:val="sr-Cyrl-CS"/>
        </w:rPr>
        <w:t xml:space="preserve"> </w:t>
      </w:r>
      <w:r w:rsidRPr="00984E69">
        <w:rPr>
          <w:lang w:val="sr-Cyrl-CS"/>
        </w:rPr>
        <w:t>истовару</w:t>
      </w:r>
      <w:r w:rsidR="00D90C02" w:rsidRPr="00984E69">
        <w:rPr>
          <w:lang w:val="sr-Cyrl-CS"/>
        </w:rPr>
        <w:t xml:space="preserve"> </w:t>
      </w:r>
      <w:r w:rsidR="00B73382" w:rsidRPr="00984E69">
        <w:rPr>
          <w:lang w:val="sr-Cyrl-CS"/>
        </w:rPr>
        <w:t xml:space="preserve">и додатних информација </w:t>
      </w:r>
      <w:r w:rsidRPr="00984E69">
        <w:rPr>
          <w:lang w:val="sr-Cyrl-CS"/>
        </w:rPr>
        <w:t>и</w:t>
      </w:r>
      <w:r w:rsidR="001639CB" w:rsidRPr="00984E69">
        <w:t xml:space="preserve"> </w:t>
      </w:r>
      <w:r w:rsidR="001639CB" w:rsidRPr="00984E69">
        <w:rPr>
          <w:lang w:val="sr-Cyrl-RS"/>
        </w:rPr>
        <w:t>донети одлуку</w:t>
      </w:r>
      <w:r w:rsidR="00BE11CD" w:rsidRPr="00984E69">
        <w:rPr>
          <w:lang w:val="sr-Cyrl-RS"/>
        </w:rPr>
        <w:t xml:space="preserve"> да</w:t>
      </w:r>
      <w:r w:rsidR="001639CB" w:rsidRPr="00984E69">
        <w:rPr>
          <w:rFonts w:asciiTheme="minorHAnsi" w:hAnsiTheme="minorHAnsi" w:cstheme="minorHAnsi"/>
        </w:rPr>
        <w:t>:</w:t>
      </w:r>
    </w:p>
    <w:p w14:paraId="42F21380" w14:textId="74CC0DCE" w:rsidR="00B73382" w:rsidRPr="00984E69" w:rsidRDefault="005367F2" w:rsidP="003E6C7A">
      <w:pPr>
        <w:numPr>
          <w:ilvl w:val="0"/>
          <w:numId w:val="119"/>
        </w:numPr>
        <w:spacing w:before="60"/>
        <w:jc w:val="both"/>
        <w:rPr>
          <w:lang w:val="sr-Cyrl-CS"/>
        </w:rPr>
      </w:pPr>
      <w:r w:rsidRPr="00984E69">
        <w:rPr>
          <w:lang w:val="sr-Cyrl-CS"/>
        </w:rPr>
        <w:t>И</w:t>
      </w:r>
      <w:r w:rsidR="001639CB" w:rsidRPr="00984E69">
        <w:rPr>
          <w:lang w:val="sr-Cyrl-CS"/>
        </w:rPr>
        <w:t xml:space="preserve">зврши </w:t>
      </w:r>
      <w:r w:rsidR="00B73382" w:rsidRPr="00984E69">
        <w:rPr>
          <w:lang w:val="sr-Cyrl-CS"/>
        </w:rPr>
        <w:t>проверу</w:t>
      </w:r>
      <w:r w:rsidR="00657FBB" w:rsidRPr="00984E69">
        <w:rPr>
          <w:lang w:val="sr-Cyrl-CS"/>
        </w:rPr>
        <w:t xml:space="preserve"> робе</w:t>
      </w:r>
      <w:r w:rsidR="001639CB" w:rsidRPr="00984E69">
        <w:rPr>
          <w:lang w:val="sr-Cyrl-CS"/>
        </w:rPr>
        <w:t xml:space="preserve">. </w:t>
      </w:r>
      <w:r w:rsidR="00054D9C" w:rsidRPr="00984E69">
        <w:rPr>
          <w:lang w:val="sr-Cyrl-CS"/>
        </w:rPr>
        <w:t xml:space="preserve">У том случају </w:t>
      </w:r>
      <w:r w:rsidR="00657FBB" w:rsidRPr="00984E69">
        <w:rPr>
          <w:lang w:val="sr-Cyrl-CS"/>
        </w:rPr>
        <w:t xml:space="preserve">ће </w:t>
      </w:r>
      <w:r w:rsidR="00054D9C" w:rsidRPr="00984E69">
        <w:rPr>
          <w:lang w:val="sr-Cyrl-CS"/>
        </w:rPr>
        <w:t>ц</w:t>
      </w:r>
      <w:r w:rsidR="001639CB" w:rsidRPr="00984E69">
        <w:rPr>
          <w:lang w:val="sr-Cyrl-CS"/>
        </w:rPr>
        <w:t xml:space="preserve">арински службеник </w:t>
      </w:r>
      <w:r w:rsidR="00B73382" w:rsidRPr="00984E69">
        <w:rPr>
          <w:lang w:val="sr-Cyrl-CS"/>
        </w:rPr>
        <w:t xml:space="preserve">следити поступак </w:t>
      </w:r>
      <w:r w:rsidR="00BE11CD" w:rsidRPr="00984E69">
        <w:rPr>
          <w:lang w:val="sr-Cyrl-CS"/>
        </w:rPr>
        <w:t>описан у Одељку</w:t>
      </w:r>
      <w:r w:rsidR="00B73382" w:rsidRPr="00984E69">
        <w:rPr>
          <w:lang w:val="sr-Cyrl-CS"/>
        </w:rPr>
        <w:t xml:space="preserve"> IV.3 овог </w:t>
      </w:r>
      <w:r w:rsidR="00F72221" w:rsidRPr="00984E69">
        <w:rPr>
          <w:lang w:val="sr-Cyrl-CS"/>
        </w:rPr>
        <w:t>о</w:t>
      </w:r>
      <w:r w:rsidR="00B73382" w:rsidRPr="00984E69">
        <w:rPr>
          <w:lang w:val="sr-Cyrl-CS"/>
        </w:rPr>
        <w:t>бјашњења, или</w:t>
      </w:r>
    </w:p>
    <w:p w14:paraId="7DA43426" w14:textId="4406625E" w:rsidR="00D90C02" w:rsidRPr="00984E69" w:rsidRDefault="005367F2" w:rsidP="003E6C7A">
      <w:pPr>
        <w:numPr>
          <w:ilvl w:val="0"/>
          <w:numId w:val="119"/>
        </w:numPr>
        <w:spacing w:before="60"/>
        <w:jc w:val="both"/>
        <w:rPr>
          <w:lang w:val="sr-Cyrl-CS"/>
        </w:rPr>
      </w:pPr>
      <w:r w:rsidRPr="00984E69">
        <w:rPr>
          <w:lang w:val="sr-Cyrl-CS"/>
        </w:rPr>
        <w:t>Д</w:t>
      </w:r>
      <w:r w:rsidR="0027694F" w:rsidRPr="00984E69">
        <w:rPr>
          <w:lang w:val="sr-Cyrl-CS"/>
        </w:rPr>
        <w:t>озволи наставак истовара</w:t>
      </w:r>
      <w:r w:rsidR="001639CB" w:rsidRPr="00984E69">
        <w:rPr>
          <w:lang w:val="sr-Cyrl-CS"/>
        </w:rPr>
        <w:t>.</w:t>
      </w:r>
      <w:r w:rsidR="007D174C" w:rsidRPr="00984E69">
        <w:rPr>
          <w:lang w:val="sr-Cyrl-CS"/>
        </w:rPr>
        <w:t xml:space="preserve"> У том случају ће царински службеник у </w:t>
      </w:r>
      <w:r w:rsidR="00EE545A" w:rsidRPr="00984E69">
        <w:rPr>
          <w:lang w:val="sr-Latn-RS"/>
        </w:rPr>
        <w:t xml:space="preserve">NCTS </w:t>
      </w:r>
      <w:r w:rsidR="007D174C" w:rsidRPr="00984E69">
        <w:rPr>
          <w:lang w:val="sr-Cyrl-CS"/>
        </w:rPr>
        <w:t xml:space="preserve">апликацији регистровати дозволу за наставак истовара, а </w:t>
      </w:r>
      <w:r w:rsidR="007926EE" w:rsidRPr="00984E69">
        <w:rPr>
          <w:lang w:val="sr-Latn-RS"/>
        </w:rPr>
        <w:t>NCTS</w:t>
      </w:r>
      <w:r w:rsidR="007926EE" w:rsidRPr="00984E69">
        <w:rPr>
          <w:lang w:val="sr-Cyrl-CS"/>
        </w:rPr>
        <w:t xml:space="preserve"> </w:t>
      </w:r>
      <w:r w:rsidR="007D174C" w:rsidRPr="00984E69">
        <w:rPr>
          <w:lang w:val="sr-Cyrl-CS"/>
        </w:rPr>
        <w:t xml:space="preserve">ће послати нову поруку </w:t>
      </w:r>
      <w:r w:rsidR="00A03B85" w:rsidRPr="00984E69">
        <w:rPr>
          <w:lang w:val="sr-Latn-RS"/>
        </w:rPr>
        <w:t>RS</w:t>
      </w:r>
      <w:r w:rsidR="007D174C" w:rsidRPr="00984E69">
        <w:rPr>
          <w:lang w:val="sr-Cyrl-CS"/>
        </w:rPr>
        <w:t>043 (Дозвола за истовар)</w:t>
      </w:r>
      <w:r w:rsidR="00657FBB" w:rsidRPr="00984E69">
        <w:rPr>
          <w:lang w:val="sr-Cyrl-CS"/>
        </w:rPr>
        <w:t>,</w:t>
      </w:r>
      <w:r w:rsidR="007D174C" w:rsidRPr="00984E69">
        <w:rPr>
          <w:lang w:val="sr-Cyrl-CS"/>
        </w:rPr>
        <w:t xml:space="preserve"> чиме почиње нови рок за слање поруке </w:t>
      </w:r>
      <w:r w:rsidR="00A03B85" w:rsidRPr="00984E69">
        <w:rPr>
          <w:lang w:val="sr-Latn-RS"/>
        </w:rPr>
        <w:t>RS</w:t>
      </w:r>
      <w:r w:rsidR="007D174C" w:rsidRPr="00984E69">
        <w:rPr>
          <w:lang w:val="sr-Cyrl-CS"/>
        </w:rPr>
        <w:t>044 (Напомене при истовару).</w:t>
      </w:r>
    </w:p>
    <w:p w14:paraId="204CC421" w14:textId="77BCF147" w:rsidR="00D90C02" w:rsidRPr="00984E69" w:rsidRDefault="000E4533" w:rsidP="00943F9D">
      <w:pPr>
        <w:spacing w:before="120"/>
        <w:jc w:val="both"/>
        <w:rPr>
          <w:b/>
          <w:u w:val="single"/>
          <w:lang w:val="sr-Cyrl-CS"/>
        </w:rPr>
      </w:pPr>
      <w:r w:rsidRPr="00984E69">
        <w:rPr>
          <w:lang w:val="sr-Cyrl-CS"/>
        </w:rPr>
        <w:t xml:space="preserve"> </w:t>
      </w:r>
    </w:p>
    <w:p w14:paraId="3C0CEFCB" w14:textId="77777777" w:rsidR="00D90C02" w:rsidRPr="00984E69" w:rsidRDefault="00D90C02" w:rsidP="003E6C7A">
      <w:pPr>
        <w:numPr>
          <w:ilvl w:val="0"/>
          <w:numId w:val="145"/>
        </w:numPr>
        <w:jc w:val="center"/>
        <w:outlineLvl w:val="0"/>
        <w:rPr>
          <w:b/>
          <w:lang w:val="sr-Cyrl-CS"/>
        </w:rPr>
      </w:pPr>
      <w:r w:rsidRPr="00984E69">
        <w:rPr>
          <w:b/>
          <w:lang w:val="sr-Cyrl-CS"/>
        </w:rPr>
        <w:t xml:space="preserve"> </w:t>
      </w:r>
      <w:bookmarkStart w:id="76" w:name="_Toc394662424"/>
      <w:bookmarkStart w:id="77" w:name="_Toc407623901"/>
      <w:r w:rsidR="00E66402" w:rsidRPr="00984E69">
        <w:rPr>
          <w:b/>
          <w:lang w:val="sr-Cyrl-CS"/>
        </w:rPr>
        <w:t>Завршетак</w:t>
      </w:r>
      <w:r w:rsidRPr="00984E69">
        <w:rPr>
          <w:b/>
          <w:lang w:val="sr-Cyrl-CS"/>
        </w:rPr>
        <w:t xml:space="preserve"> </w:t>
      </w:r>
      <w:r w:rsidR="00E66402" w:rsidRPr="00984E69">
        <w:rPr>
          <w:b/>
          <w:lang w:val="sr-Cyrl-CS"/>
        </w:rPr>
        <w:t>транзитног</w:t>
      </w:r>
      <w:r w:rsidRPr="00984E69">
        <w:rPr>
          <w:b/>
          <w:lang w:val="sr-Cyrl-CS"/>
        </w:rPr>
        <w:t xml:space="preserve"> </w:t>
      </w:r>
      <w:r w:rsidR="00E66402" w:rsidRPr="00984E69">
        <w:rPr>
          <w:b/>
          <w:lang w:val="sr-Cyrl-CS"/>
        </w:rPr>
        <w:t>поступка</w:t>
      </w:r>
      <w:bookmarkEnd w:id="76"/>
      <w:bookmarkEnd w:id="77"/>
    </w:p>
    <w:p w14:paraId="693869B9" w14:textId="50361561" w:rsidR="00D90C02" w:rsidRPr="00984E69" w:rsidRDefault="00E66402" w:rsidP="003E6C7A">
      <w:pPr>
        <w:numPr>
          <w:ilvl w:val="0"/>
          <w:numId w:val="88"/>
        </w:numPr>
        <w:spacing w:before="120"/>
        <w:jc w:val="both"/>
        <w:rPr>
          <w:lang w:val="sr-Cyrl-CS"/>
        </w:rPr>
      </w:pPr>
      <w:r w:rsidRPr="00984E69">
        <w:rPr>
          <w:lang w:val="sr-Cyrl-CS"/>
        </w:rPr>
        <w:t>Према</w:t>
      </w:r>
      <w:r w:rsidR="00D90C02" w:rsidRPr="00984E69">
        <w:rPr>
          <w:lang w:val="sr-Cyrl-CS"/>
        </w:rPr>
        <w:t xml:space="preserve"> </w:t>
      </w:r>
      <w:r w:rsidRPr="00984E69">
        <w:rPr>
          <w:lang w:val="sr-Cyrl-CS"/>
        </w:rPr>
        <w:t>одредбама</w:t>
      </w:r>
      <w:r w:rsidR="00D90C02" w:rsidRPr="00984E69">
        <w:rPr>
          <w:lang w:val="sr-Cyrl-CS"/>
        </w:rPr>
        <w:t xml:space="preserve"> </w:t>
      </w:r>
      <w:r w:rsidRPr="00984E69">
        <w:rPr>
          <w:lang w:val="sr-Cyrl-CS"/>
        </w:rPr>
        <w:t>члана</w:t>
      </w:r>
      <w:r w:rsidR="00D90C02" w:rsidRPr="00984E69">
        <w:rPr>
          <w:lang w:val="sr-Cyrl-CS"/>
        </w:rPr>
        <w:t xml:space="preserve"> </w:t>
      </w:r>
      <w:r w:rsidRPr="00984E69">
        <w:rPr>
          <w:lang w:val="sr-Cyrl-CS"/>
        </w:rPr>
        <w:t>члана</w:t>
      </w:r>
      <w:r w:rsidR="00D90C02" w:rsidRPr="00984E69">
        <w:rPr>
          <w:lang w:val="sr-Cyrl-CS"/>
        </w:rPr>
        <w:t xml:space="preserve"> 4</w:t>
      </w:r>
      <w:r w:rsidR="0027694F" w:rsidRPr="00984E69">
        <w:rPr>
          <w:lang w:val="sr-Cyrl-CS"/>
        </w:rPr>
        <w:t>8</w:t>
      </w:r>
      <w:r w:rsidR="00D90C02" w:rsidRPr="00984E69">
        <w:rPr>
          <w:lang w:val="sr-Cyrl-CS"/>
        </w:rPr>
        <w:t xml:space="preserve">. </w:t>
      </w:r>
      <w:r w:rsidRPr="00984E69">
        <w:rPr>
          <w:lang w:val="sr-Cyrl-CS"/>
        </w:rPr>
        <w:t>Додатка</w:t>
      </w:r>
      <w:r w:rsidR="00D90C02" w:rsidRPr="00984E69">
        <w:rPr>
          <w:lang w:val="sr-Cyrl-CS"/>
        </w:rPr>
        <w:t xml:space="preserve"> </w:t>
      </w:r>
      <w:r w:rsidR="000C2D80" w:rsidRPr="00984E69">
        <w:rPr>
          <w:lang w:val="sr-Cyrl-CS"/>
        </w:rPr>
        <w:t>I</w:t>
      </w:r>
      <w:r w:rsidR="00D90C02" w:rsidRPr="00984E69">
        <w:rPr>
          <w:lang w:val="sr-Cyrl-CS"/>
        </w:rPr>
        <w:t xml:space="preserve"> </w:t>
      </w:r>
      <w:r w:rsidR="00767AFB" w:rsidRPr="00984E69">
        <w:rPr>
          <w:lang w:val="sr-Cyrl-CS"/>
        </w:rPr>
        <w:t>ЦТ</w:t>
      </w:r>
      <w:r w:rsidR="00D90C02" w:rsidRPr="00984E69">
        <w:rPr>
          <w:lang w:val="sr-Cyrl-CS"/>
        </w:rPr>
        <w:t xml:space="preserve"> </w:t>
      </w:r>
      <w:r w:rsidRPr="00984E69">
        <w:rPr>
          <w:lang w:val="sr-Cyrl-CS"/>
        </w:rPr>
        <w:t>Конвенције</w:t>
      </w:r>
      <w:r w:rsidR="00D90C02" w:rsidRPr="00984E69">
        <w:rPr>
          <w:lang w:val="sr-Cyrl-CS"/>
        </w:rPr>
        <w:t>,</w:t>
      </w:r>
      <w:r w:rsidR="0027694F" w:rsidRPr="00984E69">
        <w:rPr>
          <w:lang w:val="sr-Cyrl-CS"/>
        </w:rPr>
        <w:t xml:space="preserve"> односно </w:t>
      </w:r>
      <w:r w:rsidR="00BE61BE" w:rsidRPr="00984E69">
        <w:rPr>
          <w:lang w:val="sr-Cyrl-CS"/>
        </w:rPr>
        <w:t>члана</w:t>
      </w:r>
      <w:r w:rsidR="0027694F" w:rsidRPr="00984E69">
        <w:rPr>
          <w:lang w:val="sr-Cyrl-CS"/>
        </w:rPr>
        <w:t xml:space="preserve"> </w:t>
      </w:r>
      <w:r w:rsidR="00F47CB7" w:rsidRPr="00984E69">
        <w:rPr>
          <w:lang w:val="sr-Cyrl-CS"/>
        </w:rPr>
        <w:t xml:space="preserve">187. став 2. </w:t>
      </w:r>
      <w:r w:rsidR="000E4533" w:rsidRPr="00984E69">
        <w:rPr>
          <w:lang w:val="sr-Cyrl-CS"/>
        </w:rPr>
        <w:t>З</w:t>
      </w:r>
      <w:r w:rsidR="00F47CB7" w:rsidRPr="00984E69">
        <w:rPr>
          <w:lang w:val="sr-Cyrl-CS"/>
        </w:rPr>
        <w:t>акона</w:t>
      </w:r>
      <w:r w:rsidR="00D90C02" w:rsidRPr="00984E69">
        <w:rPr>
          <w:lang w:val="sr-Cyrl-CS"/>
        </w:rPr>
        <w:t xml:space="preserve"> </w:t>
      </w:r>
      <w:r w:rsidRPr="00984E69">
        <w:rPr>
          <w:lang w:val="sr-Cyrl-CS"/>
        </w:rPr>
        <w:t>постоји</w:t>
      </w:r>
      <w:r w:rsidR="00D90C02" w:rsidRPr="00984E69">
        <w:rPr>
          <w:lang w:val="sr-Cyrl-CS"/>
        </w:rPr>
        <w:t xml:space="preserve"> </w:t>
      </w:r>
      <w:r w:rsidRPr="00984E69">
        <w:rPr>
          <w:lang w:val="sr-Cyrl-CS"/>
        </w:rPr>
        <w:t>разлика</w:t>
      </w:r>
      <w:r w:rsidR="00D90C02" w:rsidRPr="00984E69">
        <w:rPr>
          <w:lang w:val="sr-Cyrl-CS"/>
        </w:rPr>
        <w:t xml:space="preserve"> </w:t>
      </w:r>
      <w:r w:rsidRPr="00984E69">
        <w:rPr>
          <w:lang w:val="sr-Cyrl-CS"/>
        </w:rPr>
        <w:t>између</w:t>
      </w:r>
      <w:r w:rsidR="00D90C02" w:rsidRPr="00984E69">
        <w:rPr>
          <w:lang w:val="sr-Cyrl-CS"/>
        </w:rPr>
        <w:t xml:space="preserve"> </w:t>
      </w:r>
      <w:r w:rsidRPr="00984E69">
        <w:rPr>
          <w:lang w:val="sr-Cyrl-CS"/>
        </w:rPr>
        <w:t>завршетка</w:t>
      </w:r>
      <w:r w:rsidR="00D90C02" w:rsidRPr="00984E69">
        <w:rPr>
          <w:lang w:val="sr-Cyrl-CS"/>
        </w:rPr>
        <w:t xml:space="preserve"> </w:t>
      </w:r>
      <w:r w:rsidRPr="00984E69">
        <w:rPr>
          <w:lang w:val="sr-Cyrl-CS"/>
        </w:rPr>
        <w:t>и</w:t>
      </w:r>
      <w:r w:rsidR="00D90C02" w:rsidRPr="00984E69">
        <w:rPr>
          <w:lang w:val="sr-Cyrl-CS"/>
        </w:rPr>
        <w:t xml:space="preserve"> </w:t>
      </w:r>
      <w:r w:rsidRPr="00984E69">
        <w:rPr>
          <w:lang w:val="sr-Cyrl-CS"/>
        </w:rPr>
        <w:t>окончања</w:t>
      </w:r>
      <w:r w:rsidR="00D90C02" w:rsidRPr="00984E69">
        <w:rPr>
          <w:lang w:val="sr-Cyrl-CS"/>
        </w:rPr>
        <w:t xml:space="preserve"> </w:t>
      </w:r>
      <w:r w:rsidRPr="00984E69">
        <w:rPr>
          <w:lang w:val="sr-Cyrl-CS"/>
        </w:rPr>
        <w:t>транзитног</w:t>
      </w:r>
      <w:r w:rsidR="00D90C02" w:rsidRPr="00984E69">
        <w:rPr>
          <w:lang w:val="sr-Cyrl-CS"/>
        </w:rPr>
        <w:t xml:space="preserve"> </w:t>
      </w:r>
      <w:r w:rsidRPr="00984E69">
        <w:rPr>
          <w:lang w:val="sr-Cyrl-CS"/>
        </w:rPr>
        <w:t>поступка</w:t>
      </w:r>
      <w:r w:rsidR="00D90C02" w:rsidRPr="00984E69">
        <w:rPr>
          <w:lang w:val="sr-Cyrl-CS"/>
        </w:rPr>
        <w:t xml:space="preserve">. </w:t>
      </w:r>
      <w:r w:rsidRPr="00984E69">
        <w:rPr>
          <w:lang w:val="sr-Cyrl-CS"/>
        </w:rPr>
        <w:t>Ова</w:t>
      </w:r>
      <w:r w:rsidR="00D90C02" w:rsidRPr="00984E69">
        <w:rPr>
          <w:lang w:val="sr-Cyrl-CS"/>
        </w:rPr>
        <w:t xml:space="preserve"> </w:t>
      </w:r>
      <w:r w:rsidRPr="00984E69">
        <w:rPr>
          <w:lang w:val="sr-Cyrl-CS"/>
        </w:rPr>
        <w:t>разлика</w:t>
      </w:r>
      <w:r w:rsidR="00D90C02" w:rsidRPr="00984E69">
        <w:rPr>
          <w:lang w:val="sr-Cyrl-CS"/>
        </w:rPr>
        <w:t xml:space="preserve"> </w:t>
      </w:r>
      <w:r w:rsidRPr="00984E69">
        <w:rPr>
          <w:lang w:val="sr-Cyrl-CS"/>
        </w:rPr>
        <w:t>се</w:t>
      </w:r>
      <w:r w:rsidR="00D90C02" w:rsidRPr="00984E69">
        <w:rPr>
          <w:lang w:val="sr-Cyrl-CS"/>
        </w:rPr>
        <w:t xml:space="preserve"> </w:t>
      </w:r>
      <w:r w:rsidRPr="00984E69">
        <w:rPr>
          <w:lang w:val="sr-Cyrl-CS"/>
        </w:rPr>
        <w:t>односи</w:t>
      </w:r>
      <w:r w:rsidR="00D90C02" w:rsidRPr="00984E69">
        <w:rPr>
          <w:lang w:val="sr-Cyrl-CS"/>
        </w:rPr>
        <w:t xml:space="preserve"> </w:t>
      </w:r>
      <w:r w:rsidRPr="00984E69">
        <w:rPr>
          <w:lang w:val="sr-Cyrl-CS"/>
        </w:rPr>
        <w:t>на</w:t>
      </w:r>
      <w:r w:rsidR="00D90C02" w:rsidRPr="00984E69">
        <w:rPr>
          <w:lang w:val="sr-Cyrl-CS"/>
        </w:rPr>
        <w:t xml:space="preserve"> </w:t>
      </w:r>
      <w:r w:rsidRPr="00984E69">
        <w:rPr>
          <w:lang w:val="sr-Cyrl-CS"/>
        </w:rPr>
        <w:t>транзитни</w:t>
      </w:r>
      <w:r w:rsidR="00D90C02" w:rsidRPr="00984E69">
        <w:rPr>
          <w:lang w:val="sr-Cyrl-CS"/>
        </w:rPr>
        <w:t xml:space="preserve"> </w:t>
      </w:r>
      <w:r w:rsidRPr="00984E69">
        <w:rPr>
          <w:lang w:val="sr-Cyrl-CS"/>
        </w:rPr>
        <w:t>поступак</w:t>
      </w:r>
      <w:r w:rsidR="00D90C02" w:rsidRPr="00984E69">
        <w:rPr>
          <w:lang w:val="sr-Cyrl-CS"/>
        </w:rPr>
        <w:t xml:space="preserve"> </w:t>
      </w:r>
      <w:r w:rsidRPr="00984E69">
        <w:rPr>
          <w:lang w:val="sr-Cyrl-CS"/>
        </w:rPr>
        <w:t>без</w:t>
      </w:r>
      <w:r w:rsidR="00D90C02" w:rsidRPr="00984E69">
        <w:rPr>
          <w:lang w:val="sr-Cyrl-CS"/>
        </w:rPr>
        <w:t xml:space="preserve"> </w:t>
      </w:r>
      <w:r w:rsidRPr="00984E69">
        <w:rPr>
          <w:lang w:val="sr-Cyrl-CS"/>
        </w:rPr>
        <w:t>обзира</w:t>
      </w:r>
      <w:r w:rsidR="00D90C02" w:rsidRPr="00984E69">
        <w:rPr>
          <w:lang w:val="sr-Cyrl-CS"/>
        </w:rPr>
        <w:t xml:space="preserve"> </w:t>
      </w:r>
      <w:r w:rsidRPr="00984E69">
        <w:rPr>
          <w:lang w:val="sr-Cyrl-CS"/>
        </w:rPr>
        <w:t>да</w:t>
      </w:r>
      <w:r w:rsidR="00D90C02" w:rsidRPr="00984E69">
        <w:rPr>
          <w:lang w:val="sr-Cyrl-CS"/>
        </w:rPr>
        <w:t xml:space="preserve"> </w:t>
      </w:r>
      <w:r w:rsidRPr="00984E69">
        <w:rPr>
          <w:lang w:val="sr-Cyrl-CS"/>
        </w:rPr>
        <w:t>ли</w:t>
      </w:r>
      <w:r w:rsidR="00D90C02" w:rsidRPr="00984E69">
        <w:rPr>
          <w:lang w:val="sr-Cyrl-CS"/>
        </w:rPr>
        <w:t xml:space="preserve"> </w:t>
      </w:r>
      <w:r w:rsidRPr="00984E69">
        <w:rPr>
          <w:lang w:val="sr-Cyrl-CS"/>
        </w:rPr>
        <w:t>се</w:t>
      </w:r>
      <w:r w:rsidR="00D90C02" w:rsidRPr="00984E69">
        <w:rPr>
          <w:lang w:val="sr-Cyrl-CS"/>
        </w:rPr>
        <w:t xml:space="preserve"> </w:t>
      </w:r>
      <w:r w:rsidRPr="00984E69">
        <w:rPr>
          <w:lang w:val="sr-Cyrl-CS"/>
        </w:rPr>
        <w:t>ради</w:t>
      </w:r>
      <w:r w:rsidR="00D90C02" w:rsidRPr="00984E69">
        <w:rPr>
          <w:lang w:val="sr-Cyrl-CS"/>
        </w:rPr>
        <w:t xml:space="preserve"> </w:t>
      </w:r>
      <w:r w:rsidRPr="00984E69">
        <w:rPr>
          <w:lang w:val="sr-Cyrl-CS"/>
        </w:rPr>
        <w:t>о</w:t>
      </w:r>
      <w:r w:rsidR="00D90C02" w:rsidRPr="00984E69">
        <w:rPr>
          <w:lang w:val="sr-Cyrl-CS"/>
        </w:rPr>
        <w:t xml:space="preserve"> </w:t>
      </w:r>
      <w:r w:rsidRPr="00984E69">
        <w:rPr>
          <w:lang w:val="sr-Cyrl-CS"/>
        </w:rPr>
        <w:t>редовном</w:t>
      </w:r>
      <w:r w:rsidR="00D90C02" w:rsidRPr="00984E69">
        <w:rPr>
          <w:lang w:val="sr-Cyrl-CS"/>
        </w:rPr>
        <w:t xml:space="preserve"> </w:t>
      </w:r>
      <w:r w:rsidRPr="00984E69">
        <w:rPr>
          <w:lang w:val="sr-Cyrl-CS"/>
        </w:rPr>
        <w:t>или</w:t>
      </w:r>
      <w:r w:rsidR="00D90C02" w:rsidRPr="00984E69">
        <w:rPr>
          <w:lang w:val="sr-Cyrl-CS"/>
        </w:rPr>
        <w:t xml:space="preserve"> </w:t>
      </w:r>
      <w:r w:rsidRPr="00984E69">
        <w:rPr>
          <w:lang w:val="sr-Cyrl-CS"/>
        </w:rPr>
        <w:t>поједностављеном</w:t>
      </w:r>
      <w:r w:rsidR="00D90C02" w:rsidRPr="00984E69">
        <w:rPr>
          <w:lang w:val="sr-Cyrl-CS"/>
        </w:rPr>
        <w:t xml:space="preserve"> </w:t>
      </w:r>
      <w:r w:rsidRPr="00984E69">
        <w:rPr>
          <w:lang w:val="sr-Cyrl-CS"/>
        </w:rPr>
        <w:t>поступку</w:t>
      </w:r>
      <w:r w:rsidR="00D90C02" w:rsidRPr="00984E69">
        <w:rPr>
          <w:lang w:val="sr-Cyrl-CS"/>
        </w:rPr>
        <w:t xml:space="preserve"> </w:t>
      </w:r>
      <w:r w:rsidRPr="00984E69">
        <w:rPr>
          <w:lang w:val="sr-Cyrl-CS"/>
        </w:rPr>
        <w:t>или</w:t>
      </w:r>
      <w:r w:rsidR="00D90C02" w:rsidRPr="00984E69">
        <w:rPr>
          <w:lang w:val="sr-Cyrl-CS"/>
        </w:rPr>
        <w:t xml:space="preserve"> </w:t>
      </w:r>
      <w:r w:rsidRPr="00984E69">
        <w:rPr>
          <w:lang w:val="sr-Cyrl-CS"/>
        </w:rPr>
        <w:t>систему</w:t>
      </w:r>
      <w:r w:rsidR="00D90C02" w:rsidRPr="00984E69">
        <w:rPr>
          <w:lang w:val="sr-Cyrl-CS"/>
        </w:rPr>
        <w:t xml:space="preserve"> </w:t>
      </w:r>
      <w:r w:rsidRPr="00984E69">
        <w:rPr>
          <w:lang w:val="sr-Cyrl-CS"/>
        </w:rPr>
        <w:t>који</w:t>
      </w:r>
      <w:r w:rsidR="00D90C02" w:rsidRPr="00984E69">
        <w:rPr>
          <w:lang w:val="sr-Cyrl-CS"/>
        </w:rPr>
        <w:t xml:space="preserve"> </w:t>
      </w:r>
      <w:r w:rsidRPr="00984E69">
        <w:rPr>
          <w:lang w:val="sr-Cyrl-CS"/>
        </w:rPr>
        <w:t>се</w:t>
      </w:r>
      <w:r w:rsidR="00D90C02" w:rsidRPr="00984E69">
        <w:rPr>
          <w:lang w:val="sr-Cyrl-CS"/>
        </w:rPr>
        <w:t xml:space="preserve"> </w:t>
      </w:r>
      <w:r w:rsidRPr="00984E69">
        <w:rPr>
          <w:lang w:val="sr-Cyrl-CS"/>
        </w:rPr>
        <w:t>користи</w:t>
      </w:r>
      <w:r w:rsidR="00D90C02" w:rsidRPr="00984E69">
        <w:rPr>
          <w:lang w:val="sr-Cyrl-CS"/>
        </w:rPr>
        <w:t xml:space="preserve"> (</w:t>
      </w:r>
      <w:r w:rsidR="00EE545A" w:rsidRPr="00984E69">
        <w:rPr>
          <w:lang w:val="sr-Latn-RS"/>
        </w:rPr>
        <w:t xml:space="preserve">NCTS </w:t>
      </w:r>
      <w:r w:rsidRPr="00984E69">
        <w:rPr>
          <w:lang w:val="sr-Cyrl-CS"/>
        </w:rPr>
        <w:t>или</w:t>
      </w:r>
      <w:r w:rsidR="00D90C02" w:rsidRPr="00984E69">
        <w:rPr>
          <w:lang w:val="sr-Cyrl-CS"/>
        </w:rPr>
        <w:t xml:space="preserve"> </w:t>
      </w:r>
      <w:r w:rsidR="00F47CB7" w:rsidRPr="00984E69">
        <w:rPr>
          <w:lang w:val="sr-Cyrl-CS"/>
        </w:rPr>
        <w:t>осигурање континуитета</w:t>
      </w:r>
      <w:r w:rsidR="00D90C02" w:rsidRPr="00984E69">
        <w:rPr>
          <w:lang w:val="sr-Cyrl-CS"/>
        </w:rPr>
        <w:t xml:space="preserve"> </w:t>
      </w:r>
      <w:r w:rsidRPr="00984E69">
        <w:rPr>
          <w:lang w:val="sr-Cyrl-CS"/>
        </w:rPr>
        <w:t>поступк</w:t>
      </w:r>
      <w:r w:rsidR="00F47CB7" w:rsidRPr="00984E69">
        <w:rPr>
          <w:lang w:val="sr-Cyrl-CS"/>
        </w:rPr>
        <w:t>а</w:t>
      </w:r>
      <w:r w:rsidR="00D90C02" w:rsidRPr="00984E69">
        <w:rPr>
          <w:lang w:val="sr-Cyrl-CS"/>
        </w:rPr>
        <w:t>).</w:t>
      </w:r>
    </w:p>
    <w:p w14:paraId="343CCF5A" w14:textId="77777777" w:rsidR="00D90C02" w:rsidRPr="00984E69" w:rsidRDefault="00E66402" w:rsidP="003E6C7A">
      <w:pPr>
        <w:numPr>
          <w:ilvl w:val="0"/>
          <w:numId w:val="88"/>
        </w:numPr>
        <w:spacing w:before="120"/>
        <w:jc w:val="both"/>
        <w:rPr>
          <w:lang w:val="sr-Cyrl-CS"/>
        </w:rPr>
      </w:pPr>
      <w:r w:rsidRPr="00984E69">
        <w:rPr>
          <w:lang w:val="sr-Cyrl-CS"/>
        </w:rPr>
        <w:t>Следећи</w:t>
      </w:r>
      <w:r w:rsidR="00D90C02" w:rsidRPr="00984E69">
        <w:rPr>
          <w:lang w:val="sr-Cyrl-CS"/>
        </w:rPr>
        <w:t xml:space="preserve"> </w:t>
      </w:r>
      <w:r w:rsidRPr="00984E69">
        <w:rPr>
          <w:lang w:val="sr-Cyrl-CS"/>
        </w:rPr>
        <w:t>термини</w:t>
      </w:r>
      <w:r w:rsidR="00D90C02" w:rsidRPr="00984E69">
        <w:rPr>
          <w:lang w:val="sr-Cyrl-CS"/>
        </w:rPr>
        <w:t xml:space="preserve"> </w:t>
      </w:r>
      <w:r w:rsidRPr="00984E69">
        <w:rPr>
          <w:lang w:val="sr-Cyrl-CS"/>
        </w:rPr>
        <w:t>су</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употреби</w:t>
      </w:r>
      <w:r w:rsidR="00D90C02" w:rsidRPr="00984E69">
        <w:rPr>
          <w:lang w:val="sr-Cyrl-CS"/>
        </w:rPr>
        <w:t>:</w:t>
      </w:r>
    </w:p>
    <w:p w14:paraId="1BEB6DD0" w14:textId="77777777" w:rsidR="00D90C02" w:rsidRPr="00984E69" w:rsidRDefault="00D90C02" w:rsidP="003E6C7A">
      <w:pPr>
        <w:numPr>
          <w:ilvl w:val="0"/>
          <w:numId w:val="120"/>
        </w:numPr>
        <w:spacing w:before="60"/>
        <w:jc w:val="both"/>
        <w:rPr>
          <w:lang w:val="sr-Cyrl-CS"/>
        </w:rPr>
      </w:pPr>
      <w:r w:rsidRPr="00984E69">
        <w:rPr>
          <w:lang w:val="sr-Cyrl-CS"/>
        </w:rPr>
        <w:t>„</w:t>
      </w:r>
      <w:r w:rsidR="00E66402" w:rsidRPr="00984E69">
        <w:rPr>
          <w:lang w:val="sr-Cyrl-CS"/>
        </w:rPr>
        <w:t>транзитни</w:t>
      </w:r>
      <w:r w:rsidRPr="00984E69">
        <w:rPr>
          <w:lang w:val="sr-Cyrl-CS"/>
        </w:rPr>
        <w:t xml:space="preserve"> </w:t>
      </w:r>
      <w:r w:rsidR="00E66402" w:rsidRPr="00984E69">
        <w:rPr>
          <w:lang w:val="sr-Cyrl-CS"/>
        </w:rPr>
        <w:t>поступак</w:t>
      </w:r>
      <w:r w:rsidRPr="00984E69">
        <w:rPr>
          <w:lang w:val="sr-Cyrl-CS"/>
        </w:rPr>
        <w:t xml:space="preserve">“ - </w:t>
      </w:r>
      <w:r w:rsidR="00E66402" w:rsidRPr="00984E69">
        <w:rPr>
          <w:lang w:val="sr-Cyrl-CS"/>
        </w:rPr>
        <w:t>царински</w:t>
      </w:r>
      <w:r w:rsidRPr="00984E69">
        <w:rPr>
          <w:lang w:val="sr-Cyrl-CS"/>
        </w:rPr>
        <w:t xml:space="preserve"> </w:t>
      </w:r>
      <w:r w:rsidR="00E66402" w:rsidRPr="00984E69">
        <w:rPr>
          <w:lang w:val="sr-Cyrl-CS"/>
        </w:rPr>
        <w:t>поступак</w:t>
      </w:r>
      <w:r w:rsidRPr="00984E69">
        <w:rPr>
          <w:lang w:val="sr-Cyrl-CS"/>
        </w:rPr>
        <w:t xml:space="preserve"> </w:t>
      </w:r>
      <w:r w:rsidR="00E66402" w:rsidRPr="00984E69">
        <w:rPr>
          <w:lang w:val="sr-Cyrl-CS"/>
        </w:rPr>
        <w:t>у</w:t>
      </w:r>
      <w:r w:rsidRPr="00984E69">
        <w:rPr>
          <w:lang w:val="sr-Cyrl-CS"/>
        </w:rPr>
        <w:t xml:space="preserve"> </w:t>
      </w:r>
      <w:r w:rsidR="00E66402" w:rsidRPr="00984E69">
        <w:rPr>
          <w:lang w:val="sr-Cyrl-CS"/>
        </w:rPr>
        <w:t>оквиру</w:t>
      </w:r>
      <w:r w:rsidRPr="00984E69">
        <w:rPr>
          <w:lang w:val="sr-Cyrl-CS"/>
        </w:rPr>
        <w:t xml:space="preserve"> </w:t>
      </w:r>
      <w:r w:rsidR="00E66402" w:rsidRPr="00984E69">
        <w:rPr>
          <w:lang w:val="sr-Cyrl-CS"/>
        </w:rPr>
        <w:t>којег</w:t>
      </w:r>
      <w:r w:rsidRPr="00984E69">
        <w:rPr>
          <w:lang w:val="sr-Cyrl-CS"/>
        </w:rPr>
        <w:t xml:space="preserve"> </w:t>
      </w:r>
      <w:r w:rsidR="00E66402" w:rsidRPr="00984E69">
        <w:rPr>
          <w:lang w:val="sr-Cyrl-CS"/>
        </w:rPr>
        <w:t>се</w:t>
      </w:r>
      <w:r w:rsidRPr="00984E69">
        <w:rPr>
          <w:lang w:val="sr-Cyrl-CS"/>
        </w:rPr>
        <w:t xml:space="preserve"> </w:t>
      </w:r>
      <w:r w:rsidR="00E66402" w:rsidRPr="00984E69">
        <w:rPr>
          <w:lang w:val="sr-Cyrl-CS"/>
        </w:rPr>
        <w:t>роба</w:t>
      </w:r>
      <w:r w:rsidRPr="00984E69">
        <w:rPr>
          <w:lang w:val="sr-Cyrl-CS"/>
        </w:rPr>
        <w:t xml:space="preserve"> </w:t>
      </w:r>
      <w:r w:rsidR="00E66402" w:rsidRPr="00984E69">
        <w:rPr>
          <w:lang w:val="sr-Cyrl-CS"/>
        </w:rPr>
        <w:t>превози</w:t>
      </w:r>
      <w:r w:rsidRPr="00984E69">
        <w:rPr>
          <w:lang w:val="sr-Cyrl-CS"/>
        </w:rPr>
        <w:t xml:space="preserve"> </w:t>
      </w:r>
      <w:r w:rsidR="00E66402" w:rsidRPr="00984E69">
        <w:rPr>
          <w:lang w:val="sr-Cyrl-CS"/>
        </w:rPr>
        <w:t>под</w:t>
      </w:r>
      <w:r w:rsidRPr="00984E69">
        <w:rPr>
          <w:lang w:val="sr-Cyrl-CS"/>
        </w:rPr>
        <w:t xml:space="preserve"> </w:t>
      </w:r>
      <w:r w:rsidR="00E66402" w:rsidRPr="00984E69">
        <w:rPr>
          <w:lang w:val="sr-Cyrl-CS"/>
        </w:rPr>
        <w:t>царинским</w:t>
      </w:r>
      <w:r w:rsidRPr="00984E69">
        <w:rPr>
          <w:lang w:val="sr-Cyrl-CS"/>
        </w:rPr>
        <w:t xml:space="preserve"> </w:t>
      </w:r>
      <w:r w:rsidR="00E66402" w:rsidRPr="00984E69">
        <w:rPr>
          <w:lang w:val="sr-Cyrl-CS"/>
        </w:rPr>
        <w:t>надзором</w:t>
      </w:r>
      <w:r w:rsidRPr="00984E69">
        <w:rPr>
          <w:lang w:val="sr-Cyrl-CS"/>
        </w:rPr>
        <w:t xml:space="preserve"> </w:t>
      </w:r>
      <w:r w:rsidR="00E66402" w:rsidRPr="00984E69">
        <w:rPr>
          <w:lang w:val="sr-Cyrl-CS"/>
        </w:rPr>
        <w:t>од</w:t>
      </w:r>
      <w:r w:rsidRPr="00984E69">
        <w:rPr>
          <w:lang w:val="sr-Cyrl-CS"/>
        </w:rPr>
        <w:t xml:space="preserve"> </w:t>
      </w:r>
      <w:r w:rsidR="00E66402" w:rsidRPr="00984E69">
        <w:rPr>
          <w:lang w:val="sr-Cyrl-CS"/>
        </w:rPr>
        <w:t>једног</w:t>
      </w:r>
      <w:r w:rsidRPr="00984E69">
        <w:rPr>
          <w:lang w:val="sr-Cyrl-CS"/>
        </w:rPr>
        <w:t xml:space="preserve"> </w:t>
      </w:r>
      <w:r w:rsidR="00E66402" w:rsidRPr="00984E69">
        <w:rPr>
          <w:lang w:val="sr-Cyrl-CS"/>
        </w:rPr>
        <w:t>места</w:t>
      </w:r>
      <w:r w:rsidRPr="00984E69">
        <w:rPr>
          <w:lang w:val="sr-Cyrl-CS"/>
        </w:rPr>
        <w:t xml:space="preserve"> </w:t>
      </w:r>
      <w:r w:rsidR="00E66402" w:rsidRPr="00984E69">
        <w:rPr>
          <w:lang w:val="sr-Cyrl-CS"/>
        </w:rPr>
        <w:t>до</w:t>
      </w:r>
      <w:r w:rsidRPr="00984E69">
        <w:rPr>
          <w:lang w:val="sr-Cyrl-CS"/>
        </w:rPr>
        <w:t xml:space="preserve"> </w:t>
      </w:r>
      <w:r w:rsidR="00E66402" w:rsidRPr="00984E69">
        <w:rPr>
          <w:lang w:val="sr-Cyrl-CS"/>
        </w:rPr>
        <w:t>другог</w:t>
      </w:r>
      <w:r w:rsidRPr="00984E69">
        <w:rPr>
          <w:lang w:val="sr-Cyrl-CS"/>
        </w:rPr>
        <w:t xml:space="preserve"> </w:t>
      </w:r>
      <w:r w:rsidR="00E66402" w:rsidRPr="00984E69">
        <w:rPr>
          <w:lang w:val="sr-Cyrl-CS"/>
        </w:rPr>
        <w:t>у</w:t>
      </w:r>
      <w:r w:rsidRPr="00984E69">
        <w:rPr>
          <w:lang w:val="sr-Cyrl-CS"/>
        </w:rPr>
        <w:t xml:space="preserve"> </w:t>
      </w:r>
      <w:r w:rsidR="00E66402" w:rsidRPr="00984E69">
        <w:rPr>
          <w:lang w:val="sr-Cyrl-CS"/>
        </w:rPr>
        <w:t>складу</w:t>
      </w:r>
      <w:r w:rsidRPr="00984E69">
        <w:rPr>
          <w:lang w:val="sr-Cyrl-CS"/>
        </w:rPr>
        <w:t xml:space="preserve"> </w:t>
      </w:r>
      <w:r w:rsidR="00E66402" w:rsidRPr="00984E69">
        <w:rPr>
          <w:lang w:val="sr-Cyrl-CS"/>
        </w:rPr>
        <w:t>са</w:t>
      </w:r>
      <w:r w:rsidRPr="00984E69">
        <w:rPr>
          <w:lang w:val="sr-Cyrl-CS"/>
        </w:rPr>
        <w:t xml:space="preserve"> </w:t>
      </w:r>
      <w:r w:rsidR="00E66402" w:rsidRPr="00984E69">
        <w:rPr>
          <w:lang w:val="sr-Cyrl-CS"/>
        </w:rPr>
        <w:t>националним</w:t>
      </w:r>
      <w:r w:rsidRPr="00984E69">
        <w:rPr>
          <w:lang w:val="sr-Cyrl-CS"/>
        </w:rPr>
        <w:t xml:space="preserve"> </w:t>
      </w:r>
      <w:r w:rsidR="00E66402" w:rsidRPr="00984E69">
        <w:rPr>
          <w:lang w:val="sr-Cyrl-CS"/>
        </w:rPr>
        <w:t>прописима</w:t>
      </w:r>
      <w:r w:rsidRPr="00984E69">
        <w:rPr>
          <w:lang w:val="sr-Cyrl-CS"/>
        </w:rPr>
        <w:t xml:space="preserve"> </w:t>
      </w:r>
      <w:r w:rsidR="00E66402" w:rsidRPr="00984E69">
        <w:rPr>
          <w:lang w:val="sr-Cyrl-CS"/>
        </w:rPr>
        <w:t>или</w:t>
      </w:r>
      <w:r w:rsidRPr="00984E69">
        <w:rPr>
          <w:lang w:val="sr-Cyrl-CS"/>
        </w:rPr>
        <w:t xml:space="preserve"> </w:t>
      </w:r>
      <w:r w:rsidR="00E66402" w:rsidRPr="00984E69">
        <w:rPr>
          <w:lang w:val="sr-Cyrl-CS"/>
        </w:rPr>
        <w:t>Конвенцијом</w:t>
      </w:r>
      <w:r w:rsidRPr="00984E69">
        <w:rPr>
          <w:lang w:val="sr-Cyrl-CS"/>
        </w:rPr>
        <w:t xml:space="preserve"> </w:t>
      </w:r>
      <w:r w:rsidR="00E66402" w:rsidRPr="00984E69">
        <w:rPr>
          <w:lang w:val="sr-Cyrl-CS"/>
        </w:rPr>
        <w:t>о</w:t>
      </w:r>
      <w:r w:rsidRPr="00984E69">
        <w:rPr>
          <w:lang w:val="sr-Cyrl-CS"/>
        </w:rPr>
        <w:t xml:space="preserve"> </w:t>
      </w:r>
      <w:r w:rsidR="00E66402" w:rsidRPr="00984E69">
        <w:rPr>
          <w:lang w:val="sr-Cyrl-CS"/>
        </w:rPr>
        <w:t>заједничком</w:t>
      </w:r>
      <w:r w:rsidRPr="00984E69">
        <w:rPr>
          <w:lang w:val="sr-Cyrl-CS"/>
        </w:rPr>
        <w:t xml:space="preserve"> </w:t>
      </w:r>
      <w:r w:rsidR="00E66402" w:rsidRPr="00984E69">
        <w:rPr>
          <w:lang w:val="sr-Cyrl-CS"/>
        </w:rPr>
        <w:t>транзитном</w:t>
      </w:r>
      <w:r w:rsidRPr="00984E69">
        <w:rPr>
          <w:lang w:val="sr-Cyrl-CS"/>
        </w:rPr>
        <w:t xml:space="preserve"> </w:t>
      </w:r>
      <w:r w:rsidR="00E66402" w:rsidRPr="00984E69">
        <w:rPr>
          <w:lang w:val="sr-Cyrl-CS"/>
        </w:rPr>
        <w:t>поступку</w:t>
      </w:r>
      <w:r w:rsidRPr="00984E69">
        <w:rPr>
          <w:lang w:val="sr-Cyrl-CS"/>
        </w:rPr>
        <w:t>;</w:t>
      </w:r>
    </w:p>
    <w:p w14:paraId="31E08E4B" w14:textId="1521D48F" w:rsidR="00D90C02" w:rsidRPr="00984E69" w:rsidRDefault="00D90C02" w:rsidP="003E6C7A">
      <w:pPr>
        <w:numPr>
          <w:ilvl w:val="0"/>
          <w:numId w:val="120"/>
        </w:numPr>
        <w:spacing w:before="60"/>
        <w:jc w:val="both"/>
        <w:rPr>
          <w:lang w:val="sr-Cyrl-CS"/>
        </w:rPr>
      </w:pPr>
      <w:r w:rsidRPr="00984E69">
        <w:rPr>
          <w:lang w:val="sr-Cyrl-CS"/>
        </w:rPr>
        <w:t>„</w:t>
      </w:r>
      <w:r w:rsidR="00E66402" w:rsidRPr="00984E69">
        <w:rPr>
          <w:lang w:val="sr-Cyrl-CS"/>
        </w:rPr>
        <w:t>транзитна</w:t>
      </w:r>
      <w:r w:rsidRPr="00984E69">
        <w:rPr>
          <w:lang w:val="sr-Cyrl-CS"/>
        </w:rPr>
        <w:t xml:space="preserve"> </w:t>
      </w:r>
      <w:r w:rsidR="00E66402" w:rsidRPr="00984E69">
        <w:rPr>
          <w:lang w:val="sr-Cyrl-CS"/>
        </w:rPr>
        <w:t>операција</w:t>
      </w:r>
      <w:r w:rsidRPr="00984E69">
        <w:rPr>
          <w:lang w:val="sr-Cyrl-CS"/>
        </w:rPr>
        <w:t xml:space="preserve">“ - </w:t>
      </w:r>
      <w:r w:rsidR="00E66402" w:rsidRPr="00984E69">
        <w:rPr>
          <w:lang w:val="sr-Cyrl-CS"/>
        </w:rPr>
        <w:t>кретање</w:t>
      </w:r>
      <w:r w:rsidRPr="00984E69">
        <w:rPr>
          <w:lang w:val="sr-Cyrl-CS"/>
        </w:rPr>
        <w:t xml:space="preserve"> </w:t>
      </w:r>
      <w:r w:rsidR="00E66402" w:rsidRPr="00984E69">
        <w:rPr>
          <w:lang w:val="sr-Cyrl-CS"/>
        </w:rPr>
        <w:t>робе</w:t>
      </w:r>
      <w:r w:rsidRPr="00984E69">
        <w:rPr>
          <w:lang w:val="sr-Cyrl-CS"/>
        </w:rPr>
        <w:t xml:space="preserve"> </w:t>
      </w:r>
      <w:r w:rsidR="00E66402" w:rsidRPr="00984E69">
        <w:rPr>
          <w:lang w:val="sr-Cyrl-CS"/>
        </w:rPr>
        <w:t>која</w:t>
      </w:r>
      <w:r w:rsidRPr="00984E69">
        <w:rPr>
          <w:lang w:val="sr-Cyrl-CS"/>
        </w:rPr>
        <w:t xml:space="preserve"> </w:t>
      </w:r>
      <w:r w:rsidR="00E66402" w:rsidRPr="00984E69">
        <w:rPr>
          <w:lang w:val="sr-Cyrl-CS"/>
        </w:rPr>
        <w:t>се</w:t>
      </w:r>
      <w:r w:rsidRPr="00984E69">
        <w:rPr>
          <w:lang w:val="sr-Cyrl-CS"/>
        </w:rPr>
        <w:t xml:space="preserve"> </w:t>
      </w:r>
      <w:r w:rsidR="00E66402" w:rsidRPr="00984E69">
        <w:rPr>
          <w:lang w:val="sr-Cyrl-CS"/>
        </w:rPr>
        <w:t>превози</w:t>
      </w:r>
      <w:r w:rsidRPr="00984E69">
        <w:rPr>
          <w:lang w:val="sr-Cyrl-CS"/>
        </w:rPr>
        <w:t xml:space="preserve"> </w:t>
      </w:r>
      <w:r w:rsidR="00E66402" w:rsidRPr="00984E69">
        <w:rPr>
          <w:lang w:val="sr-Cyrl-CS"/>
        </w:rPr>
        <w:t>у</w:t>
      </w:r>
      <w:r w:rsidRPr="00984E69">
        <w:rPr>
          <w:lang w:val="sr-Cyrl-CS"/>
        </w:rPr>
        <w:t xml:space="preserve"> </w:t>
      </w:r>
      <w:r w:rsidR="00E66402" w:rsidRPr="00984E69">
        <w:rPr>
          <w:lang w:val="sr-Cyrl-CS"/>
        </w:rPr>
        <w:t>оквиру</w:t>
      </w:r>
      <w:r w:rsidRPr="00984E69">
        <w:rPr>
          <w:lang w:val="sr-Cyrl-CS"/>
        </w:rPr>
        <w:t xml:space="preserve"> </w:t>
      </w:r>
      <w:r w:rsidR="00E66402" w:rsidRPr="00984E69">
        <w:rPr>
          <w:lang w:val="sr-Cyrl-CS"/>
        </w:rPr>
        <w:t>транзитног</w:t>
      </w:r>
      <w:r w:rsidRPr="00984E69">
        <w:rPr>
          <w:lang w:val="sr-Cyrl-CS"/>
        </w:rPr>
        <w:t xml:space="preserve"> </w:t>
      </w:r>
      <w:r w:rsidR="00E66402" w:rsidRPr="00984E69">
        <w:rPr>
          <w:lang w:val="sr-Cyrl-CS"/>
        </w:rPr>
        <w:t>поступка</w:t>
      </w:r>
      <w:r w:rsidRPr="00984E69">
        <w:rPr>
          <w:lang w:val="sr-Cyrl-CS"/>
        </w:rPr>
        <w:t xml:space="preserve"> </w:t>
      </w:r>
      <w:r w:rsidR="00E66402" w:rsidRPr="00984E69">
        <w:rPr>
          <w:lang w:val="sr-Cyrl-CS"/>
        </w:rPr>
        <w:t>од</w:t>
      </w:r>
      <w:r w:rsidRPr="00984E69">
        <w:rPr>
          <w:lang w:val="sr-Cyrl-CS"/>
        </w:rPr>
        <w:t xml:space="preserve"> </w:t>
      </w:r>
      <w:r w:rsidR="00E66402" w:rsidRPr="00984E69">
        <w:rPr>
          <w:lang w:val="sr-Cyrl-CS"/>
        </w:rPr>
        <w:t>полазне</w:t>
      </w:r>
      <w:r w:rsidRPr="00984E69">
        <w:rPr>
          <w:lang w:val="sr-Cyrl-CS"/>
        </w:rPr>
        <w:t xml:space="preserve"> </w:t>
      </w:r>
      <w:r w:rsidR="00E66402" w:rsidRPr="00984E69">
        <w:rPr>
          <w:lang w:val="sr-Cyrl-CS"/>
        </w:rPr>
        <w:t>царин</w:t>
      </w:r>
      <w:r w:rsidR="00A03B85" w:rsidRPr="00984E69">
        <w:rPr>
          <w:lang w:val="sr-Cyrl-RS"/>
        </w:rPr>
        <w:t>ске испоставе</w:t>
      </w:r>
      <w:r w:rsidRPr="00984E69">
        <w:rPr>
          <w:lang w:val="sr-Cyrl-CS"/>
        </w:rPr>
        <w:t xml:space="preserve"> </w:t>
      </w:r>
      <w:r w:rsidR="00E66402" w:rsidRPr="00984E69">
        <w:rPr>
          <w:lang w:val="sr-Cyrl-CS"/>
        </w:rPr>
        <w:t>до</w:t>
      </w:r>
      <w:r w:rsidRPr="00984E69">
        <w:rPr>
          <w:lang w:val="sr-Cyrl-CS"/>
        </w:rPr>
        <w:t xml:space="preserve"> </w:t>
      </w:r>
      <w:r w:rsidR="00E66402" w:rsidRPr="00984E69">
        <w:rPr>
          <w:lang w:val="sr-Cyrl-CS"/>
        </w:rPr>
        <w:t>одредишне</w:t>
      </w:r>
      <w:r w:rsidRPr="00984E69">
        <w:rPr>
          <w:lang w:val="sr-Cyrl-CS"/>
        </w:rPr>
        <w:t xml:space="preserve"> </w:t>
      </w:r>
      <w:r w:rsidR="00E66402" w:rsidRPr="00984E69">
        <w:rPr>
          <w:lang w:val="sr-Cyrl-CS"/>
        </w:rPr>
        <w:t>царин</w:t>
      </w:r>
      <w:r w:rsidR="00A03B85" w:rsidRPr="00984E69">
        <w:rPr>
          <w:lang w:val="sr-Cyrl-CS"/>
        </w:rPr>
        <w:t>ске испоставе</w:t>
      </w:r>
      <w:r w:rsidR="00E66402" w:rsidRPr="00984E69">
        <w:rPr>
          <w:lang w:val="sr-Cyrl-CS"/>
        </w:rPr>
        <w:t>е</w:t>
      </w:r>
      <w:r w:rsidRPr="00984E69">
        <w:rPr>
          <w:lang w:val="sr-Cyrl-CS"/>
        </w:rPr>
        <w:t>;</w:t>
      </w:r>
    </w:p>
    <w:p w14:paraId="0EBFA2E6" w14:textId="4404E853" w:rsidR="00D90C02" w:rsidRPr="00984E69" w:rsidRDefault="00D90C02" w:rsidP="003E6C7A">
      <w:pPr>
        <w:numPr>
          <w:ilvl w:val="0"/>
          <w:numId w:val="120"/>
        </w:numPr>
        <w:spacing w:before="60"/>
        <w:jc w:val="both"/>
        <w:rPr>
          <w:lang w:val="sr-Cyrl-CS"/>
        </w:rPr>
      </w:pPr>
      <w:r w:rsidRPr="00984E69">
        <w:rPr>
          <w:lang w:val="sr-Cyrl-CS"/>
        </w:rPr>
        <w:t>„</w:t>
      </w:r>
      <w:r w:rsidR="00F47CB7" w:rsidRPr="00984E69">
        <w:rPr>
          <w:lang w:val="sr-Cyrl-CS"/>
        </w:rPr>
        <w:t xml:space="preserve">осигурање континуитета </w:t>
      </w:r>
      <w:r w:rsidR="00E66402" w:rsidRPr="00984E69">
        <w:rPr>
          <w:lang w:val="sr-Cyrl-CS"/>
        </w:rPr>
        <w:t>поступк</w:t>
      </w:r>
      <w:r w:rsidR="00F47CB7" w:rsidRPr="00984E69">
        <w:rPr>
          <w:lang w:val="sr-Cyrl-CS"/>
        </w:rPr>
        <w:t>а</w:t>
      </w:r>
      <w:r w:rsidRPr="00984E69">
        <w:rPr>
          <w:lang w:val="sr-Cyrl-CS"/>
        </w:rPr>
        <w:t xml:space="preserve">“ - </w:t>
      </w:r>
      <w:r w:rsidR="00E66402" w:rsidRPr="00984E69">
        <w:rPr>
          <w:lang w:val="sr-Cyrl-CS"/>
        </w:rPr>
        <w:t>користи</w:t>
      </w:r>
      <w:r w:rsidRPr="00984E69">
        <w:rPr>
          <w:lang w:val="sr-Cyrl-CS"/>
        </w:rPr>
        <w:t xml:space="preserve"> </w:t>
      </w:r>
      <w:r w:rsidR="00E66402" w:rsidRPr="00984E69">
        <w:rPr>
          <w:lang w:val="sr-Cyrl-CS"/>
        </w:rPr>
        <w:t>се</w:t>
      </w:r>
      <w:r w:rsidRPr="00984E69">
        <w:rPr>
          <w:lang w:val="sr-Cyrl-CS"/>
        </w:rPr>
        <w:t xml:space="preserve"> </w:t>
      </w:r>
      <w:r w:rsidR="00E66402" w:rsidRPr="00984E69">
        <w:rPr>
          <w:lang w:val="sr-Cyrl-CS"/>
        </w:rPr>
        <w:t>у</w:t>
      </w:r>
      <w:r w:rsidRPr="00984E69">
        <w:rPr>
          <w:lang w:val="sr-Cyrl-CS"/>
        </w:rPr>
        <w:t xml:space="preserve"> </w:t>
      </w:r>
      <w:r w:rsidR="00E66402" w:rsidRPr="00984E69">
        <w:rPr>
          <w:lang w:val="sr-Cyrl-CS"/>
        </w:rPr>
        <w:t>случајевима</w:t>
      </w:r>
      <w:r w:rsidRPr="00984E69">
        <w:rPr>
          <w:lang w:val="sr-Cyrl-CS"/>
        </w:rPr>
        <w:t xml:space="preserve"> </w:t>
      </w:r>
      <w:r w:rsidR="00E66402" w:rsidRPr="00984E69">
        <w:rPr>
          <w:lang w:val="sr-Cyrl-CS"/>
        </w:rPr>
        <w:t>када</w:t>
      </w:r>
      <w:r w:rsidRPr="00984E69">
        <w:rPr>
          <w:lang w:val="sr-Cyrl-CS"/>
        </w:rPr>
        <w:t xml:space="preserve"> </w:t>
      </w:r>
      <w:r w:rsidR="00E66402" w:rsidRPr="00984E69">
        <w:rPr>
          <w:lang w:val="sr-Cyrl-CS"/>
        </w:rPr>
        <w:t>није</w:t>
      </w:r>
      <w:r w:rsidRPr="00984E69">
        <w:rPr>
          <w:lang w:val="sr-Cyrl-CS"/>
        </w:rPr>
        <w:t xml:space="preserve"> </w:t>
      </w:r>
      <w:r w:rsidR="00E66402" w:rsidRPr="00984E69">
        <w:rPr>
          <w:lang w:val="sr-Cyrl-CS"/>
        </w:rPr>
        <w:t>доступан</w:t>
      </w:r>
      <w:r w:rsidRPr="00984E69">
        <w:rPr>
          <w:lang w:val="sr-Cyrl-CS"/>
        </w:rPr>
        <w:t xml:space="preserve"> </w:t>
      </w:r>
      <w:r w:rsidR="00EE545A" w:rsidRPr="00984E69">
        <w:rPr>
          <w:lang w:val="sr-Latn-RS"/>
        </w:rPr>
        <w:t xml:space="preserve">NCTS </w:t>
      </w:r>
      <w:r w:rsidR="00746FC8" w:rsidRPr="00984E69">
        <w:rPr>
          <w:lang w:val="sr-Cyrl-CS"/>
        </w:rPr>
        <w:t>или</w:t>
      </w:r>
      <w:r w:rsidRPr="00984E69">
        <w:rPr>
          <w:lang w:val="sr-Cyrl-CS"/>
        </w:rPr>
        <w:t xml:space="preserve"> </w:t>
      </w:r>
      <w:r w:rsidR="00E66402" w:rsidRPr="00984E69">
        <w:rPr>
          <w:lang w:val="sr-Cyrl-CS"/>
        </w:rPr>
        <w:t>рачунарски</w:t>
      </w:r>
      <w:r w:rsidRPr="00984E69">
        <w:rPr>
          <w:lang w:val="sr-Cyrl-CS"/>
        </w:rPr>
        <w:t xml:space="preserve"> </w:t>
      </w:r>
      <w:r w:rsidR="00E66402" w:rsidRPr="00984E69">
        <w:rPr>
          <w:lang w:val="sr-Cyrl-CS"/>
        </w:rPr>
        <w:t>систем</w:t>
      </w:r>
      <w:r w:rsidR="008601B8">
        <w:rPr>
          <w:lang w:val="sr-Cyrl-CS"/>
        </w:rPr>
        <w:t xml:space="preserve"> носиоца поступка или његовог заступника</w:t>
      </w:r>
      <w:r w:rsidRPr="00984E69">
        <w:rPr>
          <w:lang w:val="sr-Cyrl-CS"/>
        </w:rPr>
        <w:t xml:space="preserve"> </w:t>
      </w:r>
      <w:r w:rsidR="00E66402" w:rsidRPr="00984E69">
        <w:rPr>
          <w:lang w:val="sr-Cyrl-CS"/>
        </w:rPr>
        <w:t>у</w:t>
      </w:r>
      <w:r w:rsidRPr="00984E69">
        <w:rPr>
          <w:lang w:val="sr-Cyrl-CS"/>
        </w:rPr>
        <w:t xml:space="preserve"> </w:t>
      </w:r>
      <w:r w:rsidR="00E66402" w:rsidRPr="00984E69">
        <w:rPr>
          <w:lang w:val="sr-Cyrl-CS"/>
        </w:rPr>
        <w:t>тренутку</w:t>
      </w:r>
      <w:r w:rsidRPr="00984E69">
        <w:rPr>
          <w:lang w:val="sr-Cyrl-CS"/>
        </w:rPr>
        <w:t xml:space="preserve"> </w:t>
      </w:r>
      <w:r w:rsidR="00E66402" w:rsidRPr="00984E69">
        <w:rPr>
          <w:lang w:val="sr-Cyrl-CS"/>
        </w:rPr>
        <w:t>када</w:t>
      </w:r>
      <w:r w:rsidRPr="00984E69">
        <w:rPr>
          <w:lang w:val="sr-Cyrl-CS"/>
        </w:rPr>
        <w:t xml:space="preserve"> </w:t>
      </w:r>
      <w:r w:rsidR="00E66402" w:rsidRPr="00984E69">
        <w:rPr>
          <w:lang w:val="sr-Cyrl-CS"/>
        </w:rPr>
        <w:t>је</w:t>
      </w:r>
      <w:r w:rsidRPr="00984E69">
        <w:rPr>
          <w:lang w:val="sr-Cyrl-CS"/>
        </w:rPr>
        <w:t xml:space="preserve"> </w:t>
      </w:r>
      <w:r w:rsidR="00E66402" w:rsidRPr="00984E69">
        <w:rPr>
          <w:lang w:val="sr-Cyrl-CS"/>
        </w:rPr>
        <w:t>кретање</w:t>
      </w:r>
      <w:r w:rsidRPr="00984E69">
        <w:rPr>
          <w:lang w:val="sr-Cyrl-CS"/>
        </w:rPr>
        <w:t xml:space="preserve"> </w:t>
      </w:r>
      <w:r w:rsidR="00E66402" w:rsidRPr="00984E69">
        <w:rPr>
          <w:lang w:val="sr-Cyrl-CS"/>
        </w:rPr>
        <w:t>робе</w:t>
      </w:r>
      <w:r w:rsidRPr="00984E69">
        <w:rPr>
          <w:lang w:val="sr-Cyrl-CS"/>
        </w:rPr>
        <w:t xml:space="preserve"> </w:t>
      </w:r>
      <w:r w:rsidR="00E66402" w:rsidRPr="00984E69">
        <w:rPr>
          <w:lang w:val="sr-Cyrl-CS"/>
        </w:rPr>
        <w:t>започело</w:t>
      </w:r>
      <w:r w:rsidR="00C60EDD" w:rsidRPr="00984E69">
        <w:rPr>
          <w:lang w:val="sr-Cyrl-CS"/>
        </w:rPr>
        <w:t>;</w:t>
      </w:r>
      <w:r w:rsidRPr="00984E69">
        <w:rPr>
          <w:lang w:val="sr-Cyrl-CS"/>
        </w:rPr>
        <w:t xml:space="preserve"> </w:t>
      </w:r>
    </w:p>
    <w:p w14:paraId="68D90840" w14:textId="5860EAA1" w:rsidR="00D90C02" w:rsidRPr="00984E69" w:rsidRDefault="00C60EDD" w:rsidP="003E6C7A">
      <w:pPr>
        <w:numPr>
          <w:ilvl w:val="0"/>
          <w:numId w:val="120"/>
        </w:numPr>
        <w:spacing w:before="60"/>
        <w:jc w:val="both"/>
        <w:rPr>
          <w:lang w:val="sr-Cyrl-CS"/>
        </w:rPr>
      </w:pPr>
      <w:r w:rsidRPr="00984E69">
        <w:rPr>
          <w:lang w:val="sr-Cyrl-CS"/>
        </w:rPr>
        <w:t>„з</w:t>
      </w:r>
      <w:r w:rsidR="00E66402" w:rsidRPr="00984E69">
        <w:rPr>
          <w:lang w:val="sr-Cyrl-CS"/>
        </w:rPr>
        <w:t>авршетак</w:t>
      </w:r>
      <w:r w:rsidR="00D90C02" w:rsidRPr="00984E69">
        <w:rPr>
          <w:lang w:val="sr-Cyrl-CS"/>
        </w:rPr>
        <w:t xml:space="preserve"> </w:t>
      </w:r>
      <w:r w:rsidR="00E66402" w:rsidRPr="00984E69">
        <w:rPr>
          <w:lang w:val="sr-Cyrl-CS"/>
        </w:rPr>
        <w:t>транзитног</w:t>
      </w:r>
      <w:r w:rsidR="00D90C02" w:rsidRPr="00984E69">
        <w:rPr>
          <w:lang w:val="sr-Cyrl-CS"/>
        </w:rPr>
        <w:t xml:space="preserve"> </w:t>
      </w:r>
      <w:r w:rsidR="00E66402" w:rsidRPr="00984E69">
        <w:rPr>
          <w:lang w:val="sr-Cyrl-CS"/>
        </w:rPr>
        <w:t>поступка</w:t>
      </w:r>
      <w:r w:rsidRPr="00984E69">
        <w:rPr>
          <w:lang w:val="sr-Cyrl-CS"/>
        </w:rPr>
        <w:t>“</w:t>
      </w:r>
      <w:r w:rsidR="00D90C02" w:rsidRPr="00984E69">
        <w:rPr>
          <w:lang w:val="sr-Cyrl-CS"/>
        </w:rPr>
        <w:t xml:space="preserve"> </w:t>
      </w:r>
      <w:r w:rsidR="00E66402" w:rsidRPr="00984E69">
        <w:rPr>
          <w:lang w:val="sr-Cyrl-CS"/>
        </w:rPr>
        <w:t>значи</w:t>
      </w:r>
      <w:r w:rsidR="00D90C02" w:rsidRPr="00984E69">
        <w:rPr>
          <w:lang w:val="sr-Cyrl-CS"/>
        </w:rPr>
        <w:t xml:space="preserve"> </w:t>
      </w:r>
      <w:r w:rsidR="00E66402" w:rsidRPr="00984E69">
        <w:rPr>
          <w:lang w:val="sr-Cyrl-CS"/>
        </w:rPr>
        <w:t>да</w:t>
      </w:r>
      <w:r w:rsidR="00D90C02" w:rsidRPr="00984E69">
        <w:rPr>
          <w:lang w:val="sr-Cyrl-CS"/>
        </w:rPr>
        <w:t xml:space="preserve"> </w:t>
      </w:r>
      <w:r w:rsidR="00E66402" w:rsidRPr="00984E69">
        <w:rPr>
          <w:lang w:val="sr-Cyrl-CS"/>
        </w:rPr>
        <w:t>је</w:t>
      </w:r>
      <w:r w:rsidR="00D90C02" w:rsidRPr="00984E69">
        <w:rPr>
          <w:lang w:val="sr-Cyrl-CS"/>
        </w:rPr>
        <w:t xml:space="preserve"> </w:t>
      </w:r>
      <w:r w:rsidR="00E66402" w:rsidRPr="00984E69">
        <w:rPr>
          <w:lang w:val="sr-Cyrl-CS"/>
        </w:rPr>
        <w:t>роба</w:t>
      </w:r>
      <w:r w:rsidR="00D90C02" w:rsidRPr="00984E69">
        <w:rPr>
          <w:lang w:val="sr-Cyrl-CS"/>
        </w:rPr>
        <w:t xml:space="preserve"> </w:t>
      </w:r>
      <w:r w:rsidR="00E66402" w:rsidRPr="00984E69">
        <w:rPr>
          <w:lang w:val="sr-Cyrl-CS"/>
        </w:rPr>
        <w:t>заједно</w:t>
      </w:r>
      <w:r w:rsidR="00D90C02" w:rsidRPr="00984E69">
        <w:rPr>
          <w:lang w:val="sr-Cyrl-CS"/>
        </w:rPr>
        <w:t xml:space="preserve"> </w:t>
      </w:r>
      <w:r w:rsidR="00E66402" w:rsidRPr="00984E69">
        <w:rPr>
          <w:lang w:val="sr-Cyrl-CS"/>
        </w:rPr>
        <w:t>са</w:t>
      </w:r>
      <w:r w:rsidR="00D90C02" w:rsidRPr="00984E69">
        <w:rPr>
          <w:lang w:val="sr-Cyrl-CS"/>
        </w:rPr>
        <w:t xml:space="preserve"> </w:t>
      </w:r>
      <w:r w:rsidR="00E66402" w:rsidRPr="00984E69">
        <w:rPr>
          <w:lang w:val="sr-Cyrl-CS"/>
        </w:rPr>
        <w:t>документима</w:t>
      </w:r>
      <w:r w:rsidR="00D90C02" w:rsidRPr="00984E69">
        <w:rPr>
          <w:lang w:val="sr-Cyrl-CS"/>
        </w:rPr>
        <w:t xml:space="preserve"> </w:t>
      </w:r>
      <w:r w:rsidRPr="00984E69">
        <w:rPr>
          <w:lang w:val="sr-Cyrl-CS"/>
        </w:rPr>
        <w:t>предата</w:t>
      </w:r>
      <w:r w:rsidR="00D90C02" w:rsidRPr="00984E69">
        <w:rPr>
          <w:lang w:val="sr-Cyrl-CS"/>
        </w:rPr>
        <w:t xml:space="preserve"> </w:t>
      </w:r>
      <w:r w:rsidR="00E66402" w:rsidRPr="00984E69">
        <w:rPr>
          <w:lang w:val="sr-Cyrl-CS"/>
        </w:rPr>
        <w:t>одредишној</w:t>
      </w:r>
      <w:r w:rsidR="00D90C02" w:rsidRPr="00984E69">
        <w:rPr>
          <w:lang w:val="sr-Cyrl-CS"/>
        </w:rPr>
        <w:t xml:space="preserve"> </w:t>
      </w:r>
      <w:r w:rsidR="00E66402" w:rsidRPr="00984E69">
        <w:rPr>
          <w:lang w:val="sr-Cyrl-CS"/>
        </w:rPr>
        <w:t>царин</w:t>
      </w:r>
      <w:r w:rsidR="00A03B85" w:rsidRPr="00984E69">
        <w:rPr>
          <w:lang w:val="sr-Cyrl-CS"/>
        </w:rPr>
        <w:t>ској испостави</w:t>
      </w:r>
      <w:r w:rsidR="00D90C02" w:rsidRPr="00984E69">
        <w:rPr>
          <w:lang w:val="sr-Cyrl-CS"/>
        </w:rPr>
        <w:t xml:space="preserve"> </w:t>
      </w:r>
      <w:r w:rsidR="00E66402" w:rsidRPr="00984E69">
        <w:rPr>
          <w:lang w:val="sr-Cyrl-CS"/>
        </w:rPr>
        <w:t>или</w:t>
      </w:r>
      <w:r w:rsidR="00D90C02" w:rsidRPr="00984E69">
        <w:rPr>
          <w:lang w:val="sr-Cyrl-CS"/>
        </w:rPr>
        <w:t xml:space="preserve"> </w:t>
      </w:r>
      <w:r w:rsidR="00E66402" w:rsidRPr="00984E69">
        <w:rPr>
          <w:lang w:val="sr-Cyrl-CS"/>
        </w:rPr>
        <w:t>овлашћеном</w:t>
      </w:r>
      <w:r w:rsidR="00D90C02" w:rsidRPr="00984E69">
        <w:rPr>
          <w:lang w:val="sr-Cyrl-CS"/>
        </w:rPr>
        <w:t xml:space="preserve"> </w:t>
      </w:r>
      <w:r w:rsidR="00E66402" w:rsidRPr="00984E69">
        <w:rPr>
          <w:lang w:val="sr-Cyrl-CS"/>
        </w:rPr>
        <w:t>примаоцу</w:t>
      </w:r>
      <w:r w:rsidR="00D90C02" w:rsidRPr="00984E69">
        <w:rPr>
          <w:lang w:val="sr-Cyrl-CS"/>
        </w:rPr>
        <w:t xml:space="preserve"> </w:t>
      </w:r>
      <w:r w:rsidR="00E66402" w:rsidRPr="00984E69">
        <w:rPr>
          <w:lang w:val="sr-Cyrl-CS"/>
        </w:rPr>
        <w:t>робе</w:t>
      </w:r>
      <w:r w:rsidRPr="00984E69">
        <w:rPr>
          <w:lang w:val="sr-Cyrl-CS"/>
        </w:rPr>
        <w:t>;</w:t>
      </w:r>
      <w:r w:rsidR="00D90C02" w:rsidRPr="00984E69">
        <w:rPr>
          <w:lang w:val="sr-Cyrl-CS"/>
        </w:rPr>
        <w:t xml:space="preserve"> </w:t>
      </w:r>
    </w:p>
    <w:p w14:paraId="691E7004" w14:textId="7A5BA13F" w:rsidR="00D90C02" w:rsidRPr="00984E69" w:rsidRDefault="00C60EDD" w:rsidP="003E6C7A">
      <w:pPr>
        <w:numPr>
          <w:ilvl w:val="0"/>
          <w:numId w:val="120"/>
        </w:numPr>
        <w:spacing w:before="60"/>
        <w:jc w:val="both"/>
        <w:rPr>
          <w:lang w:val="sr-Cyrl-CS"/>
        </w:rPr>
      </w:pPr>
      <w:r w:rsidRPr="00984E69">
        <w:rPr>
          <w:lang w:val="sr-Cyrl-CS"/>
        </w:rPr>
        <w:t>„</w:t>
      </w:r>
      <w:r w:rsidR="0008768A" w:rsidRPr="00984E69">
        <w:rPr>
          <w:lang w:val="sr-Cyrl-CS"/>
        </w:rPr>
        <w:t>о</w:t>
      </w:r>
      <w:r w:rsidR="00E66402" w:rsidRPr="00984E69">
        <w:rPr>
          <w:lang w:val="sr-Cyrl-CS"/>
        </w:rPr>
        <w:t>кончање</w:t>
      </w:r>
      <w:r w:rsidR="00D90C02" w:rsidRPr="00984E69">
        <w:rPr>
          <w:lang w:val="sr-Cyrl-CS"/>
        </w:rPr>
        <w:t xml:space="preserve"> </w:t>
      </w:r>
      <w:r w:rsidR="00E66402" w:rsidRPr="00984E69">
        <w:rPr>
          <w:lang w:val="sr-Cyrl-CS"/>
        </w:rPr>
        <w:t>транзитне</w:t>
      </w:r>
      <w:r w:rsidR="00D90C02" w:rsidRPr="00984E69">
        <w:rPr>
          <w:lang w:val="sr-Cyrl-CS"/>
        </w:rPr>
        <w:t xml:space="preserve"> </w:t>
      </w:r>
      <w:r w:rsidR="00E66402" w:rsidRPr="00984E69">
        <w:rPr>
          <w:lang w:val="sr-Cyrl-CS"/>
        </w:rPr>
        <w:t>операције</w:t>
      </w:r>
      <w:r w:rsidRPr="00984E69">
        <w:rPr>
          <w:lang w:val="sr-Cyrl-CS"/>
        </w:rPr>
        <w:t>“</w:t>
      </w:r>
      <w:r w:rsidR="00D90C02" w:rsidRPr="00984E69">
        <w:rPr>
          <w:lang w:val="sr-Cyrl-CS"/>
        </w:rPr>
        <w:t xml:space="preserve"> </w:t>
      </w:r>
      <w:r w:rsidR="00E66402" w:rsidRPr="00984E69">
        <w:rPr>
          <w:lang w:val="sr-Cyrl-CS"/>
        </w:rPr>
        <w:t>значи</w:t>
      </w:r>
      <w:r w:rsidR="00D90C02" w:rsidRPr="00984E69">
        <w:rPr>
          <w:lang w:val="sr-Cyrl-CS"/>
        </w:rPr>
        <w:t xml:space="preserve"> </w:t>
      </w:r>
      <w:r w:rsidR="00E66402" w:rsidRPr="00984E69">
        <w:rPr>
          <w:lang w:val="sr-Cyrl-CS"/>
        </w:rPr>
        <w:t>да</w:t>
      </w:r>
      <w:r w:rsidR="00D90C02" w:rsidRPr="00984E69">
        <w:rPr>
          <w:lang w:val="sr-Cyrl-CS"/>
        </w:rPr>
        <w:t xml:space="preserve"> </w:t>
      </w:r>
      <w:r w:rsidR="00E66402" w:rsidRPr="00984E69">
        <w:rPr>
          <w:lang w:val="sr-Cyrl-CS"/>
        </w:rPr>
        <w:t>је</w:t>
      </w:r>
      <w:r w:rsidR="00D90C02" w:rsidRPr="00984E69">
        <w:rPr>
          <w:lang w:val="sr-Cyrl-CS"/>
        </w:rPr>
        <w:t xml:space="preserve"> </w:t>
      </w:r>
      <w:r w:rsidR="00E66402" w:rsidRPr="00984E69">
        <w:rPr>
          <w:lang w:val="sr-Cyrl-CS"/>
        </w:rPr>
        <w:t>транзитни</w:t>
      </w:r>
      <w:r w:rsidR="00D90C02" w:rsidRPr="00984E69">
        <w:rPr>
          <w:lang w:val="sr-Cyrl-CS"/>
        </w:rPr>
        <w:t xml:space="preserve"> </w:t>
      </w:r>
      <w:r w:rsidR="00E66402" w:rsidRPr="00984E69">
        <w:rPr>
          <w:lang w:val="sr-Cyrl-CS"/>
        </w:rPr>
        <w:t>поступак</w:t>
      </w:r>
      <w:r w:rsidR="00D90C02" w:rsidRPr="00984E69">
        <w:rPr>
          <w:lang w:val="sr-Cyrl-CS"/>
        </w:rPr>
        <w:t xml:space="preserve"> </w:t>
      </w:r>
      <w:r w:rsidR="00E66402" w:rsidRPr="00984E69">
        <w:rPr>
          <w:lang w:val="sr-Cyrl-CS"/>
        </w:rPr>
        <w:t>исправно</w:t>
      </w:r>
      <w:r w:rsidR="00D90C02" w:rsidRPr="00984E69">
        <w:rPr>
          <w:lang w:val="sr-Cyrl-CS"/>
        </w:rPr>
        <w:t xml:space="preserve"> </w:t>
      </w:r>
      <w:r w:rsidR="00E66402" w:rsidRPr="00984E69">
        <w:rPr>
          <w:lang w:val="sr-Cyrl-CS"/>
        </w:rPr>
        <w:t>завршен</w:t>
      </w:r>
      <w:r w:rsidR="00D90C02" w:rsidRPr="00984E69">
        <w:rPr>
          <w:lang w:val="sr-Cyrl-CS"/>
        </w:rPr>
        <w:t xml:space="preserve"> </w:t>
      </w:r>
      <w:r w:rsidR="00E66402" w:rsidRPr="00984E69">
        <w:rPr>
          <w:lang w:val="sr-Cyrl-CS"/>
        </w:rPr>
        <w:t>на</w:t>
      </w:r>
      <w:r w:rsidR="00D90C02" w:rsidRPr="00984E69">
        <w:rPr>
          <w:lang w:val="sr-Cyrl-CS"/>
        </w:rPr>
        <w:t xml:space="preserve"> </w:t>
      </w:r>
      <w:r w:rsidR="00E66402" w:rsidRPr="00984E69">
        <w:rPr>
          <w:lang w:val="sr-Cyrl-CS"/>
        </w:rPr>
        <w:t>основу</w:t>
      </w:r>
      <w:r w:rsidR="00D90C02" w:rsidRPr="00984E69">
        <w:rPr>
          <w:lang w:val="sr-Cyrl-CS"/>
        </w:rPr>
        <w:t xml:space="preserve"> </w:t>
      </w:r>
      <w:r w:rsidR="00E66402" w:rsidRPr="00984E69">
        <w:rPr>
          <w:lang w:val="sr-Cyrl-CS"/>
        </w:rPr>
        <w:t>поређења</w:t>
      </w:r>
      <w:r w:rsidR="00D90C02" w:rsidRPr="00984E69">
        <w:rPr>
          <w:lang w:val="sr-Cyrl-CS"/>
        </w:rPr>
        <w:t xml:space="preserve"> </w:t>
      </w:r>
      <w:r w:rsidR="00E66402" w:rsidRPr="00984E69">
        <w:rPr>
          <w:lang w:val="sr-Cyrl-CS"/>
        </w:rPr>
        <w:t>података</w:t>
      </w:r>
      <w:r w:rsidR="00D90C02" w:rsidRPr="00984E69">
        <w:rPr>
          <w:lang w:val="sr-Cyrl-CS"/>
        </w:rPr>
        <w:t xml:space="preserve"> </w:t>
      </w:r>
      <w:r w:rsidR="00E66402" w:rsidRPr="00984E69">
        <w:rPr>
          <w:lang w:val="sr-Cyrl-CS"/>
        </w:rPr>
        <w:t>из</w:t>
      </w:r>
      <w:r w:rsidR="00D90C02" w:rsidRPr="00984E69">
        <w:rPr>
          <w:lang w:val="sr-Cyrl-CS"/>
        </w:rPr>
        <w:t xml:space="preserve"> </w:t>
      </w:r>
      <w:r w:rsidR="00E66402" w:rsidRPr="00984E69">
        <w:rPr>
          <w:lang w:val="sr-Cyrl-CS"/>
        </w:rPr>
        <w:t>одредишне</w:t>
      </w:r>
      <w:r w:rsidR="00D90C02" w:rsidRPr="00984E69">
        <w:rPr>
          <w:lang w:val="sr-Cyrl-CS"/>
        </w:rPr>
        <w:t xml:space="preserve"> </w:t>
      </w:r>
      <w:r w:rsidR="00E66402" w:rsidRPr="00984E69">
        <w:rPr>
          <w:lang w:val="sr-Cyrl-CS"/>
        </w:rPr>
        <w:t>царин</w:t>
      </w:r>
      <w:r w:rsidR="00A03B85" w:rsidRPr="00984E69">
        <w:rPr>
          <w:lang w:val="sr-Cyrl-CS"/>
        </w:rPr>
        <w:t>ске испоставе</w:t>
      </w:r>
      <w:r w:rsidR="00D90C02" w:rsidRPr="00984E69">
        <w:rPr>
          <w:lang w:val="sr-Cyrl-CS"/>
        </w:rPr>
        <w:t xml:space="preserve"> </w:t>
      </w:r>
      <w:r w:rsidR="00E66402" w:rsidRPr="00984E69">
        <w:rPr>
          <w:lang w:val="sr-Cyrl-CS"/>
        </w:rPr>
        <w:t>са</w:t>
      </w:r>
      <w:r w:rsidR="00D90C02" w:rsidRPr="00984E69">
        <w:rPr>
          <w:lang w:val="sr-Cyrl-CS"/>
        </w:rPr>
        <w:t xml:space="preserve"> </w:t>
      </w:r>
      <w:r w:rsidR="00E66402" w:rsidRPr="00984E69">
        <w:rPr>
          <w:lang w:val="sr-Cyrl-CS"/>
        </w:rPr>
        <w:t>подацима</w:t>
      </w:r>
      <w:r w:rsidR="00D90C02" w:rsidRPr="00984E69">
        <w:rPr>
          <w:lang w:val="sr-Cyrl-CS"/>
        </w:rPr>
        <w:t xml:space="preserve"> </w:t>
      </w:r>
      <w:r w:rsidR="00E66402" w:rsidRPr="00984E69">
        <w:rPr>
          <w:lang w:val="sr-Cyrl-CS"/>
        </w:rPr>
        <w:t>из</w:t>
      </w:r>
      <w:r w:rsidR="00D90C02" w:rsidRPr="00984E69">
        <w:rPr>
          <w:lang w:val="sr-Cyrl-CS"/>
        </w:rPr>
        <w:t xml:space="preserve"> </w:t>
      </w:r>
      <w:r w:rsidR="00E66402" w:rsidRPr="00984E69">
        <w:rPr>
          <w:lang w:val="sr-Cyrl-CS"/>
        </w:rPr>
        <w:t>полазне</w:t>
      </w:r>
      <w:r w:rsidR="00D90C02" w:rsidRPr="00984E69">
        <w:rPr>
          <w:lang w:val="sr-Cyrl-CS"/>
        </w:rPr>
        <w:t xml:space="preserve"> </w:t>
      </w:r>
      <w:r w:rsidR="00E66402" w:rsidRPr="00984E69">
        <w:rPr>
          <w:lang w:val="sr-Cyrl-CS"/>
        </w:rPr>
        <w:t>царин</w:t>
      </w:r>
      <w:r w:rsidR="00A03B85" w:rsidRPr="00984E69">
        <w:rPr>
          <w:lang w:val="sr-Cyrl-CS"/>
        </w:rPr>
        <w:t>ске испоставе</w:t>
      </w:r>
      <w:r w:rsidR="00D90C02" w:rsidRPr="00984E69">
        <w:rPr>
          <w:lang w:val="sr-Cyrl-CS"/>
        </w:rPr>
        <w:t xml:space="preserve">. </w:t>
      </w:r>
    </w:p>
    <w:p w14:paraId="4FBC3174" w14:textId="7B89A1AF" w:rsidR="00D90C02" w:rsidRPr="00984E69" w:rsidRDefault="00BE61BE" w:rsidP="003E6C7A">
      <w:pPr>
        <w:numPr>
          <w:ilvl w:val="0"/>
          <w:numId w:val="88"/>
        </w:numPr>
        <w:spacing w:before="120"/>
        <w:jc w:val="both"/>
        <w:rPr>
          <w:lang w:val="sr-Cyrl-CS"/>
        </w:rPr>
      </w:pPr>
      <w:r w:rsidRPr="00984E69">
        <w:rPr>
          <w:lang w:val="sr-Cyrl-CS"/>
        </w:rPr>
        <w:t>У складу са одредбама члана</w:t>
      </w:r>
      <w:r w:rsidR="00D90C02" w:rsidRPr="00984E69">
        <w:rPr>
          <w:lang w:val="sr-Cyrl-CS"/>
        </w:rPr>
        <w:t xml:space="preserve"> </w:t>
      </w:r>
      <w:r w:rsidR="00F47CB7" w:rsidRPr="00984E69">
        <w:rPr>
          <w:lang w:val="sr-Cyrl-CS"/>
        </w:rPr>
        <w:t>333</w:t>
      </w:r>
      <w:r w:rsidR="00D90C02" w:rsidRPr="00984E69">
        <w:rPr>
          <w:lang w:val="sr-Cyrl-CS"/>
        </w:rPr>
        <w:t>.</w:t>
      </w:r>
      <w:r w:rsidR="00735BCE" w:rsidRPr="00984E69">
        <w:rPr>
          <w:lang w:val="en-US"/>
        </w:rPr>
        <w:t xml:space="preserve"> </w:t>
      </w:r>
      <w:r w:rsidR="00735BCE" w:rsidRPr="00984E69">
        <w:rPr>
          <w:lang w:val="sr-Cyrl-RS"/>
        </w:rPr>
        <w:t>до</w:t>
      </w:r>
      <w:r w:rsidR="00735BCE" w:rsidRPr="00984E69">
        <w:rPr>
          <w:lang w:val="en-US"/>
        </w:rPr>
        <w:t xml:space="preserve"> 335.</w:t>
      </w:r>
      <w:r w:rsidR="00D90C02" w:rsidRPr="00984E69">
        <w:rPr>
          <w:lang w:val="sr-Cyrl-CS"/>
        </w:rPr>
        <w:t xml:space="preserve"> </w:t>
      </w:r>
      <w:r w:rsidR="00E66402" w:rsidRPr="00984E69">
        <w:rPr>
          <w:lang w:val="sr-Cyrl-CS"/>
        </w:rPr>
        <w:t>Уредбе</w:t>
      </w:r>
      <w:r w:rsidR="00C80A1C" w:rsidRPr="00984E69">
        <w:rPr>
          <w:lang w:val="sr-Cyrl-CS"/>
        </w:rPr>
        <w:t>, односно</w:t>
      </w:r>
      <w:r w:rsidR="00D90C02" w:rsidRPr="00984E69">
        <w:rPr>
          <w:lang w:val="sr-Cyrl-CS"/>
        </w:rPr>
        <w:t xml:space="preserve"> </w:t>
      </w:r>
      <w:r w:rsidR="00E66402" w:rsidRPr="00984E69">
        <w:rPr>
          <w:lang w:val="sr-Cyrl-CS"/>
        </w:rPr>
        <w:t>члан</w:t>
      </w:r>
      <w:r w:rsidR="00C80A1C" w:rsidRPr="00984E69">
        <w:rPr>
          <w:lang w:val="sr-Cyrl-CS"/>
        </w:rPr>
        <w:t>а</w:t>
      </w:r>
      <w:r w:rsidR="00D90C02" w:rsidRPr="00984E69">
        <w:rPr>
          <w:lang w:val="sr-Cyrl-CS"/>
        </w:rPr>
        <w:t xml:space="preserve"> 4</w:t>
      </w:r>
      <w:r w:rsidR="00F47CB7" w:rsidRPr="00984E69">
        <w:rPr>
          <w:lang w:val="sr-Cyrl-CS"/>
        </w:rPr>
        <w:t>9</w:t>
      </w:r>
      <w:r w:rsidR="00D90C02" w:rsidRPr="00984E69">
        <w:rPr>
          <w:lang w:val="sr-Cyrl-CS"/>
        </w:rPr>
        <w:t xml:space="preserve">. </w:t>
      </w:r>
      <w:r w:rsidR="00E66402" w:rsidRPr="00984E69">
        <w:rPr>
          <w:lang w:val="sr-Cyrl-CS"/>
        </w:rPr>
        <w:t>Додатка</w:t>
      </w:r>
      <w:r w:rsidR="00D90C02" w:rsidRPr="00984E69">
        <w:rPr>
          <w:lang w:val="sr-Cyrl-CS"/>
        </w:rPr>
        <w:t xml:space="preserve"> </w:t>
      </w:r>
      <w:r w:rsidR="000C2D80" w:rsidRPr="00984E69">
        <w:rPr>
          <w:lang w:val="sr-Cyrl-CS"/>
        </w:rPr>
        <w:t>I</w:t>
      </w:r>
      <w:r w:rsidR="00D90C02" w:rsidRPr="00984E69">
        <w:rPr>
          <w:lang w:val="sr-Cyrl-CS"/>
        </w:rPr>
        <w:t xml:space="preserve"> </w:t>
      </w:r>
      <w:r w:rsidR="00767AFB" w:rsidRPr="00984E69">
        <w:rPr>
          <w:lang w:val="sr-Cyrl-CS"/>
        </w:rPr>
        <w:t>ЦТ</w:t>
      </w:r>
      <w:r w:rsidR="00D90C02" w:rsidRPr="00984E69">
        <w:rPr>
          <w:lang w:val="sr-Cyrl-CS"/>
        </w:rPr>
        <w:t xml:space="preserve"> </w:t>
      </w:r>
      <w:r w:rsidR="00E66402" w:rsidRPr="00984E69">
        <w:rPr>
          <w:lang w:val="sr-Cyrl-CS"/>
        </w:rPr>
        <w:t>Конвенције</w:t>
      </w:r>
      <w:r w:rsidR="000A27B5" w:rsidRPr="00984E69">
        <w:rPr>
          <w:lang w:val="sr-Cyrl-CS"/>
        </w:rPr>
        <w:t>,</w:t>
      </w:r>
      <w:r w:rsidR="00D90C02" w:rsidRPr="00984E69">
        <w:rPr>
          <w:lang w:val="sr-Cyrl-CS"/>
        </w:rPr>
        <w:t xml:space="preserve"> </w:t>
      </w:r>
      <w:r w:rsidR="00E66402" w:rsidRPr="00984E69">
        <w:rPr>
          <w:lang w:val="sr-Cyrl-CS"/>
        </w:rPr>
        <w:t>недостатак</w:t>
      </w:r>
      <w:r w:rsidR="00D90C02" w:rsidRPr="00984E69">
        <w:rPr>
          <w:lang w:val="sr-Cyrl-CS"/>
        </w:rPr>
        <w:t xml:space="preserve"> </w:t>
      </w:r>
      <w:r w:rsidR="00E66402" w:rsidRPr="00984E69">
        <w:rPr>
          <w:lang w:val="sr-Cyrl-CS"/>
        </w:rPr>
        <w:t>доказа</w:t>
      </w:r>
      <w:r w:rsidR="00D90C02" w:rsidRPr="00984E69">
        <w:rPr>
          <w:lang w:val="sr-Cyrl-CS"/>
        </w:rPr>
        <w:t xml:space="preserve"> </w:t>
      </w:r>
      <w:r w:rsidR="000A27B5" w:rsidRPr="00984E69">
        <w:rPr>
          <w:lang w:val="sr-Cyrl-CS"/>
        </w:rPr>
        <w:t xml:space="preserve">о окончању </w:t>
      </w:r>
      <w:r w:rsidR="00E66402" w:rsidRPr="00984E69">
        <w:rPr>
          <w:lang w:val="sr-Cyrl-CS"/>
        </w:rPr>
        <w:t>транзитне</w:t>
      </w:r>
      <w:r w:rsidR="00D90C02" w:rsidRPr="00984E69">
        <w:rPr>
          <w:lang w:val="sr-Cyrl-CS"/>
        </w:rPr>
        <w:t xml:space="preserve"> </w:t>
      </w:r>
      <w:r w:rsidR="00E66402" w:rsidRPr="00984E69">
        <w:rPr>
          <w:lang w:val="sr-Cyrl-CS"/>
        </w:rPr>
        <w:t>операције</w:t>
      </w:r>
      <w:r w:rsidR="00D90C02" w:rsidRPr="00984E69">
        <w:rPr>
          <w:lang w:val="sr-Cyrl-CS"/>
        </w:rPr>
        <w:t xml:space="preserve"> </w:t>
      </w:r>
      <w:r w:rsidR="00E66402" w:rsidRPr="00984E69">
        <w:rPr>
          <w:lang w:val="sr-Cyrl-CS"/>
        </w:rPr>
        <w:t>обавезује</w:t>
      </w:r>
      <w:r w:rsidR="00D90C02" w:rsidRPr="00984E69">
        <w:rPr>
          <w:lang w:val="sr-Cyrl-CS"/>
        </w:rPr>
        <w:t xml:space="preserve"> </w:t>
      </w:r>
      <w:r w:rsidR="00E66402" w:rsidRPr="00984E69">
        <w:rPr>
          <w:lang w:val="sr-Cyrl-CS"/>
        </w:rPr>
        <w:t>надлежне</w:t>
      </w:r>
      <w:r w:rsidR="00D90C02" w:rsidRPr="00984E69">
        <w:rPr>
          <w:lang w:val="sr-Cyrl-CS"/>
        </w:rPr>
        <w:t xml:space="preserve"> </w:t>
      </w:r>
      <w:r w:rsidR="00E66402" w:rsidRPr="00984E69">
        <w:rPr>
          <w:lang w:val="sr-Cyrl-CS"/>
        </w:rPr>
        <w:t>царинске</w:t>
      </w:r>
      <w:r w:rsidR="00D90C02" w:rsidRPr="00984E69">
        <w:rPr>
          <w:lang w:val="sr-Cyrl-CS"/>
        </w:rPr>
        <w:t xml:space="preserve"> </w:t>
      </w:r>
      <w:r w:rsidR="00E66402" w:rsidRPr="00984E69">
        <w:rPr>
          <w:lang w:val="sr-Cyrl-CS"/>
        </w:rPr>
        <w:t>органе</w:t>
      </w:r>
      <w:r w:rsidR="00D90C02" w:rsidRPr="00984E69">
        <w:rPr>
          <w:lang w:val="sr-Cyrl-CS"/>
        </w:rPr>
        <w:t xml:space="preserve"> </w:t>
      </w:r>
      <w:r w:rsidR="00E66402" w:rsidRPr="00984E69">
        <w:rPr>
          <w:lang w:val="sr-Cyrl-CS"/>
        </w:rPr>
        <w:t>да</w:t>
      </w:r>
      <w:r w:rsidR="00D90C02" w:rsidRPr="00984E69">
        <w:rPr>
          <w:lang w:val="sr-Cyrl-CS"/>
        </w:rPr>
        <w:t xml:space="preserve"> </w:t>
      </w:r>
      <w:r w:rsidR="00E66402" w:rsidRPr="00984E69">
        <w:rPr>
          <w:lang w:val="sr-Cyrl-CS"/>
        </w:rPr>
        <w:t>предузму</w:t>
      </w:r>
      <w:r w:rsidR="00D90C02" w:rsidRPr="00984E69">
        <w:rPr>
          <w:lang w:val="sr-Cyrl-CS"/>
        </w:rPr>
        <w:t xml:space="preserve"> </w:t>
      </w:r>
      <w:r w:rsidR="00E66402" w:rsidRPr="00984E69">
        <w:rPr>
          <w:lang w:val="sr-Cyrl-CS"/>
        </w:rPr>
        <w:t>неопходне</w:t>
      </w:r>
      <w:r w:rsidR="00D90C02" w:rsidRPr="00984E69">
        <w:rPr>
          <w:lang w:val="sr-Cyrl-CS"/>
        </w:rPr>
        <w:t xml:space="preserve"> </w:t>
      </w:r>
      <w:r w:rsidR="00E66402" w:rsidRPr="00984E69">
        <w:rPr>
          <w:lang w:val="sr-Cyrl-CS"/>
        </w:rPr>
        <w:t>мер</w:t>
      </w:r>
      <w:r w:rsidR="00C60EDD" w:rsidRPr="00984E69">
        <w:rPr>
          <w:lang w:val="sr-Cyrl-CS"/>
        </w:rPr>
        <w:t>е</w:t>
      </w:r>
      <w:r w:rsidR="00D90C02" w:rsidRPr="00984E69">
        <w:rPr>
          <w:lang w:val="sr-Cyrl-CS"/>
        </w:rPr>
        <w:t xml:space="preserve"> </w:t>
      </w:r>
      <w:r w:rsidR="00E66402" w:rsidRPr="00984E69">
        <w:rPr>
          <w:lang w:val="sr-Cyrl-CS"/>
        </w:rPr>
        <w:t>ради</w:t>
      </w:r>
      <w:r w:rsidR="00D90C02" w:rsidRPr="00984E69">
        <w:rPr>
          <w:lang w:val="sr-Cyrl-CS"/>
        </w:rPr>
        <w:t xml:space="preserve"> </w:t>
      </w:r>
      <w:r w:rsidR="00E66402" w:rsidRPr="00984E69">
        <w:rPr>
          <w:lang w:val="sr-Cyrl-CS"/>
        </w:rPr>
        <w:t>потврде</w:t>
      </w:r>
      <w:r w:rsidR="00D90C02" w:rsidRPr="00984E69">
        <w:rPr>
          <w:lang w:val="sr-Cyrl-CS"/>
        </w:rPr>
        <w:t xml:space="preserve">, </w:t>
      </w:r>
      <w:r w:rsidR="00E66402" w:rsidRPr="00984E69">
        <w:rPr>
          <w:lang w:val="sr-Cyrl-CS"/>
        </w:rPr>
        <w:t>алтернативним</w:t>
      </w:r>
      <w:r w:rsidR="00D90C02" w:rsidRPr="00984E69">
        <w:rPr>
          <w:lang w:val="sr-Cyrl-CS"/>
        </w:rPr>
        <w:t xml:space="preserve"> </w:t>
      </w:r>
      <w:r w:rsidR="00E66402" w:rsidRPr="00984E69">
        <w:rPr>
          <w:lang w:val="sr-Cyrl-CS"/>
        </w:rPr>
        <w:t>средствима</w:t>
      </w:r>
      <w:r w:rsidR="00D90C02" w:rsidRPr="00984E69">
        <w:rPr>
          <w:lang w:val="sr-Cyrl-CS"/>
        </w:rPr>
        <w:t xml:space="preserve"> </w:t>
      </w:r>
      <w:r w:rsidR="00E66402" w:rsidRPr="00984E69">
        <w:rPr>
          <w:lang w:val="sr-Cyrl-CS"/>
        </w:rPr>
        <w:t>или</w:t>
      </w:r>
      <w:r w:rsidR="00D90C02" w:rsidRPr="00984E69">
        <w:rPr>
          <w:lang w:val="sr-Cyrl-CS"/>
        </w:rPr>
        <w:t xml:space="preserve"> </w:t>
      </w:r>
      <w:r w:rsidR="00E66402" w:rsidRPr="00984E69">
        <w:rPr>
          <w:lang w:val="sr-Cyrl-CS"/>
        </w:rPr>
        <w:t>документацијом</w:t>
      </w:r>
      <w:r w:rsidR="00D90C02" w:rsidRPr="00984E69">
        <w:rPr>
          <w:lang w:val="sr-Cyrl-CS"/>
        </w:rPr>
        <w:t xml:space="preserve">, </w:t>
      </w:r>
      <w:r w:rsidR="00746FC8" w:rsidRPr="00984E69">
        <w:rPr>
          <w:lang w:val="sr-Cyrl-CS"/>
        </w:rPr>
        <w:t xml:space="preserve">окончања </w:t>
      </w:r>
      <w:r w:rsidR="00E66402" w:rsidRPr="00984E69">
        <w:rPr>
          <w:lang w:val="sr-Cyrl-CS"/>
        </w:rPr>
        <w:t>транзитног</w:t>
      </w:r>
      <w:r w:rsidR="00D90C02" w:rsidRPr="00984E69">
        <w:rPr>
          <w:lang w:val="sr-Cyrl-CS"/>
        </w:rPr>
        <w:t xml:space="preserve"> </w:t>
      </w:r>
      <w:r w:rsidR="00E66402" w:rsidRPr="00984E69">
        <w:rPr>
          <w:lang w:val="sr-Cyrl-CS"/>
        </w:rPr>
        <w:t>поступка</w:t>
      </w:r>
      <w:r w:rsidR="00D90C02" w:rsidRPr="00984E69">
        <w:rPr>
          <w:lang w:val="sr-Cyrl-CS"/>
        </w:rPr>
        <w:t xml:space="preserve"> </w:t>
      </w:r>
      <w:r w:rsidR="00E66402" w:rsidRPr="00984E69">
        <w:rPr>
          <w:lang w:val="sr-Cyrl-CS"/>
        </w:rPr>
        <w:t>или</w:t>
      </w:r>
      <w:r w:rsidR="00D90C02" w:rsidRPr="00984E69">
        <w:rPr>
          <w:lang w:val="sr-Cyrl-CS"/>
        </w:rPr>
        <w:t xml:space="preserve">, </w:t>
      </w:r>
      <w:r w:rsidR="00E66402" w:rsidRPr="00984E69">
        <w:rPr>
          <w:lang w:val="sr-Cyrl-CS"/>
        </w:rPr>
        <w:t>уколико</w:t>
      </w:r>
      <w:r w:rsidR="00D90C02" w:rsidRPr="00984E69">
        <w:rPr>
          <w:lang w:val="sr-Cyrl-CS"/>
        </w:rPr>
        <w:t xml:space="preserve"> </w:t>
      </w:r>
      <w:r w:rsidR="00E66402" w:rsidRPr="00984E69">
        <w:rPr>
          <w:lang w:val="sr-Cyrl-CS"/>
        </w:rPr>
        <w:t>ово</w:t>
      </w:r>
      <w:r w:rsidR="00D90C02" w:rsidRPr="00984E69">
        <w:rPr>
          <w:lang w:val="sr-Cyrl-CS"/>
        </w:rPr>
        <w:t xml:space="preserve"> </w:t>
      </w:r>
      <w:r w:rsidR="00E66402" w:rsidRPr="00984E69">
        <w:rPr>
          <w:lang w:val="sr-Cyrl-CS"/>
        </w:rPr>
        <w:t>није</w:t>
      </w:r>
      <w:r w:rsidR="00D90C02" w:rsidRPr="00984E69">
        <w:rPr>
          <w:lang w:val="sr-Cyrl-CS"/>
        </w:rPr>
        <w:t xml:space="preserve"> </w:t>
      </w:r>
      <w:r w:rsidR="00E66402" w:rsidRPr="00984E69">
        <w:rPr>
          <w:lang w:val="sr-Cyrl-CS"/>
        </w:rPr>
        <w:t>могуће</w:t>
      </w:r>
      <w:r w:rsidR="00D90C02" w:rsidRPr="00984E69">
        <w:rPr>
          <w:lang w:val="sr-Cyrl-CS"/>
        </w:rPr>
        <w:t xml:space="preserve">, </w:t>
      </w:r>
      <w:r w:rsidR="00E66402" w:rsidRPr="00984E69">
        <w:rPr>
          <w:lang w:val="sr-Cyrl-CS"/>
        </w:rPr>
        <w:t>да</w:t>
      </w:r>
      <w:r w:rsidR="00D90C02" w:rsidRPr="00984E69">
        <w:rPr>
          <w:lang w:val="sr-Cyrl-CS"/>
        </w:rPr>
        <w:t xml:space="preserve"> </w:t>
      </w:r>
      <w:r w:rsidR="00E66402" w:rsidRPr="00984E69">
        <w:rPr>
          <w:lang w:val="sr-Cyrl-CS"/>
        </w:rPr>
        <w:t>у</w:t>
      </w:r>
      <w:r w:rsidR="00D90C02" w:rsidRPr="00984E69">
        <w:rPr>
          <w:lang w:val="sr-Cyrl-CS"/>
        </w:rPr>
        <w:t xml:space="preserve"> </w:t>
      </w:r>
      <w:r w:rsidR="00E66402" w:rsidRPr="00984E69">
        <w:rPr>
          <w:lang w:val="sr-Cyrl-CS"/>
        </w:rPr>
        <w:t>складу</w:t>
      </w:r>
      <w:r w:rsidR="00D90C02" w:rsidRPr="00984E69">
        <w:rPr>
          <w:lang w:val="sr-Cyrl-CS"/>
        </w:rPr>
        <w:t xml:space="preserve"> </w:t>
      </w:r>
      <w:r w:rsidR="00E66402" w:rsidRPr="00984E69">
        <w:rPr>
          <w:lang w:val="sr-Cyrl-CS"/>
        </w:rPr>
        <w:t>са</w:t>
      </w:r>
      <w:r w:rsidR="00D90C02" w:rsidRPr="00984E69">
        <w:rPr>
          <w:lang w:val="sr-Cyrl-CS"/>
        </w:rPr>
        <w:t xml:space="preserve"> </w:t>
      </w:r>
      <w:r w:rsidR="00E66402" w:rsidRPr="00984E69">
        <w:rPr>
          <w:lang w:val="sr-Cyrl-CS"/>
        </w:rPr>
        <w:t>одредбама</w:t>
      </w:r>
      <w:r w:rsidR="00D90C02" w:rsidRPr="00984E69">
        <w:rPr>
          <w:lang w:val="sr-Cyrl-CS"/>
        </w:rPr>
        <w:t xml:space="preserve"> </w:t>
      </w:r>
      <w:r w:rsidR="00E66402" w:rsidRPr="00984E69">
        <w:rPr>
          <w:lang w:val="sr-Cyrl-CS"/>
        </w:rPr>
        <w:t>које</w:t>
      </w:r>
      <w:r w:rsidR="00D90C02" w:rsidRPr="00984E69">
        <w:rPr>
          <w:lang w:val="sr-Cyrl-CS"/>
        </w:rPr>
        <w:t xml:space="preserve"> </w:t>
      </w:r>
      <w:r w:rsidR="00E66402" w:rsidRPr="00984E69">
        <w:rPr>
          <w:lang w:val="sr-Cyrl-CS"/>
        </w:rPr>
        <w:t>регулишу</w:t>
      </w:r>
      <w:r w:rsidR="00D90C02" w:rsidRPr="00984E69">
        <w:rPr>
          <w:lang w:val="sr-Cyrl-CS"/>
        </w:rPr>
        <w:t xml:space="preserve"> </w:t>
      </w:r>
      <w:r w:rsidR="00E66402" w:rsidRPr="00984E69">
        <w:rPr>
          <w:lang w:val="sr-Cyrl-CS"/>
        </w:rPr>
        <w:t>царински</w:t>
      </w:r>
      <w:r w:rsidR="00D90C02" w:rsidRPr="00984E69">
        <w:rPr>
          <w:lang w:val="sr-Cyrl-CS"/>
        </w:rPr>
        <w:t xml:space="preserve"> </w:t>
      </w:r>
      <w:r w:rsidR="00E66402" w:rsidRPr="00984E69">
        <w:rPr>
          <w:lang w:val="sr-Cyrl-CS"/>
        </w:rPr>
        <w:t>дуг</w:t>
      </w:r>
      <w:r w:rsidR="00D90C02" w:rsidRPr="00984E69">
        <w:rPr>
          <w:lang w:val="sr-Cyrl-CS"/>
        </w:rPr>
        <w:t xml:space="preserve"> </w:t>
      </w:r>
      <w:r w:rsidR="00E66402" w:rsidRPr="00984E69">
        <w:rPr>
          <w:lang w:val="sr-Cyrl-CS"/>
        </w:rPr>
        <w:t>и</w:t>
      </w:r>
      <w:r w:rsidR="00D90C02" w:rsidRPr="00984E69">
        <w:rPr>
          <w:lang w:val="sr-Cyrl-CS"/>
        </w:rPr>
        <w:t xml:space="preserve"> </w:t>
      </w:r>
      <w:r w:rsidR="00E66402" w:rsidRPr="00984E69">
        <w:rPr>
          <w:lang w:val="sr-Cyrl-CS"/>
        </w:rPr>
        <w:t>наплату</w:t>
      </w:r>
      <w:r w:rsidR="00F47CB7" w:rsidRPr="00984E69">
        <w:rPr>
          <w:lang w:val="sr-Cyrl-CS"/>
        </w:rPr>
        <w:t xml:space="preserve"> донесу одлуку</w:t>
      </w:r>
      <w:r w:rsidR="00D90C02" w:rsidRPr="00984E69">
        <w:rPr>
          <w:lang w:val="sr-Cyrl-CS"/>
        </w:rPr>
        <w:t xml:space="preserve">: </w:t>
      </w:r>
    </w:p>
    <w:p w14:paraId="01C20D7B" w14:textId="77777777" w:rsidR="00D90C02" w:rsidRPr="00984E69" w:rsidRDefault="00E66402" w:rsidP="003E6C7A">
      <w:pPr>
        <w:numPr>
          <w:ilvl w:val="0"/>
          <w:numId w:val="121"/>
        </w:numPr>
        <w:spacing w:before="60"/>
        <w:jc w:val="both"/>
        <w:rPr>
          <w:lang w:val="sr-Cyrl-CS"/>
        </w:rPr>
      </w:pPr>
      <w:r w:rsidRPr="00984E69">
        <w:rPr>
          <w:lang w:val="sr-Cyrl-CS"/>
        </w:rPr>
        <w:t>да</w:t>
      </w:r>
      <w:r w:rsidR="00D90C02" w:rsidRPr="00984E69">
        <w:rPr>
          <w:lang w:val="sr-Cyrl-CS"/>
        </w:rPr>
        <w:t xml:space="preserve"> </w:t>
      </w:r>
      <w:r w:rsidRPr="00984E69">
        <w:rPr>
          <w:lang w:val="sr-Cyrl-CS"/>
        </w:rPr>
        <w:t>ли</w:t>
      </w:r>
      <w:r w:rsidR="00D90C02" w:rsidRPr="00984E69">
        <w:rPr>
          <w:lang w:val="sr-Cyrl-CS"/>
        </w:rPr>
        <w:t xml:space="preserve"> </w:t>
      </w:r>
      <w:r w:rsidRPr="00984E69">
        <w:rPr>
          <w:lang w:val="sr-Cyrl-CS"/>
        </w:rPr>
        <w:t>је</w:t>
      </w:r>
      <w:r w:rsidR="00D90C02" w:rsidRPr="00984E69">
        <w:rPr>
          <w:lang w:val="sr-Cyrl-CS"/>
        </w:rPr>
        <w:t xml:space="preserve"> </w:t>
      </w:r>
      <w:r w:rsidRPr="00984E69">
        <w:rPr>
          <w:lang w:val="sr-Cyrl-CS"/>
        </w:rPr>
        <w:t>настао</w:t>
      </w:r>
      <w:r w:rsidR="00D90C02" w:rsidRPr="00984E69">
        <w:rPr>
          <w:lang w:val="sr-Cyrl-CS"/>
        </w:rPr>
        <w:t xml:space="preserve"> </w:t>
      </w:r>
      <w:r w:rsidRPr="00984E69">
        <w:rPr>
          <w:lang w:val="sr-Cyrl-CS"/>
        </w:rPr>
        <w:t>царински</w:t>
      </w:r>
      <w:r w:rsidR="00D90C02" w:rsidRPr="00984E69">
        <w:rPr>
          <w:lang w:val="sr-Cyrl-CS"/>
        </w:rPr>
        <w:t xml:space="preserve"> </w:t>
      </w:r>
      <w:r w:rsidRPr="00984E69">
        <w:rPr>
          <w:lang w:val="sr-Cyrl-CS"/>
        </w:rPr>
        <w:t>дуг</w:t>
      </w:r>
      <w:r w:rsidR="00D90C02" w:rsidRPr="00984E69">
        <w:rPr>
          <w:lang w:val="sr-Cyrl-CS"/>
        </w:rPr>
        <w:t xml:space="preserve"> </w:t>
      </w:r>
      <w:r w:rsidRPr="00984E69">
        <w:rPr>
          <w:lang w:val="sr-Cyrl-CS"/>
        </w:rPr>
        <w:t>или</w:t>
      </w:r>
      <w:r w:rsidR="00D90C02" w:rsidRPr="00984E69">
        <w:rPr>
          <w:lang w:val="sr-Cyrl-CS"/>
        </w:rPr>
        <w:t xml:space="preserve"> </w:t>
      </w:r>
      <w:r w:rsidRPr="00984E69">
        <w:rPr>
          <w:lang w:val="sr-Cyrl-CS"/>
        </w:rPr>
        <w:t>не</w:t>
      </w:r>
      <w:r w:rsidR="00D90C02" w:rsidRPr="00984E69">
        <w:rPr>
          <w:lang w:val="sr-Cyrl-CS"/>
        </w:rPr>
        <w:t xml:space="preserve">, </w:t>
      </w:r>
    </w:p>
    <w:p w14:paraId="0C8BCF19" w14:textId="71374A2E" w:rsidR="00D90C02" w:rsidRPr="00984E69" w:rsidRDefault="00E66402" w:rsidP="003E6C7A">
      <w:pPr>
        <w:numPr>
          <w:ilvl w:val="0"/>
          <w:numId w:val="121"/>
        </w:numPr>
        <w:spacing w:before="60"/>
        <w:jc w:val="both"/>
        <w:rPr>
          <w:lang w:val="sr-Cyrl-CS"/>
        </w:rPr>
      </w:pPr>
      <w:r w:rsidRPr="00984E69">
        <w:rPr>
          <w:lang w:val="sr-Cyrl-CS"/>
        </w:rPr>
        <w:t>лице</w:t>
      </w:r>
      <w:r w:rsidR="00746FC8" w:rsidRPr="00984E69">
        <w:rPr>
          <w:lang w:val="sr-Cyrl-CS"/>
        </w:rPr>
        <w:t xml:space="preserve"> или лица</w:t>
      </w:r>
      <w:r w:rsidR="00D90C02" w:rsidRPr="00984E69">
        <w:rPr>
          <w:lang w:val="sr-Cyrl-CS"/>
        </w:rPr>
        <w:t xml:space="preserve"> </w:t>
      </w:r>
      <w:r w:rsidRPr="00984E69">
        <w:rPr>
          <w:lang w:val="sr-Cyrl-CS"/>
        </w:rPr>
        <w:t>одговорна</w:t>
      </w:r>
      <w:r w:rsidR="00D90C02" w:rsidRPr="00984E69">
        <w:rPr>
          <w:lang w:val="sr-Cyrl-CS"/>
        </w:rPr>
        <w:t xml:space="preserve"> </w:t>
      </w:r>
      <w:r w:rsidRPr="00984E69">
        <w:rPr>
          <w:lang w:val="sr-Cyrl-CS"/>
        </w:rPr>
        <w:t>за</w:t>
      </w:r>
      <w:r w:rsidR="00D90C02" w:rsidRPr="00984E69">
        <w:rPr>
          <w:lang w:val="sr-Cyrl-CS"/>
        </w:rPr>
        <w:t xml:space="preserve"> </w:t>
      </w:r>
      <w:r w:rsidRPr="00984E69">
        <w:rPr>
          <w:lang w:val="sr-Cyrl-CS"/>
        </w:rPr>
        <w:t>плаћање</w:t>
      </w:r>
      <w:r w:rsidR="00D90C02" w:rsidRPr="00984E69">
        <w:rPr>
          <w:lang w:val="sr-Cyrl-CS"/>
        </w:rPr>
        <w:t xml:space="preserve"> </w:t>
      </w:r>
      <w:r w:rsidRPr="00984E69">
        <w:rPr>
          <w:lang w:val="sr-Cyrl-CS"/>
        </w:rPr>
        <w:t>царинског</w:t>
      </w:r>
      <w:r w:rsidR="00D90C02" w:rsidRPr="00984E69">
        <w:rPr>
          <w:lang w:val="sr-Cyrl-CS"/>
        </w:rPr>
        <w:t xml:space="preserve"> </w:t>
      </w:r>
      <w:r w:rsidRPr="00984E69">
        <w:rPr>
          <w:lang w:val="sr-Cyrl-CS"/>
        </w:rPr>
        <w:t>дуга</w:t>
      </w:r>
      <w:r w:rsidR="00D90C02" w:rsidRPr="00984E69">
        <w:rPr>
          <w:lang w:val="sr-Cyrl-CS"/>
        </w:rPr>
        <w:t xml:space="preserve">, </w:t>
      </w:r>
    </w:p>
    <w:p w14:paraId="6A94BA63" w14:textId="77777777" w:rsidR="00D90C02" w:rsidRPr="00984E69" w:rsidRDefault="00E66402" w:rsidP="003E6C7A">
      <w:pPr>
        <w:numPr>
          <w:ilvl w:val="0"/>
          <w:numId w:val="121"/>
        </w:numPr>
        <w:spacing w:before="60"/>
        <w:jc w:val="both"/>
        <w:rPr>
          <w:lang w:val="sr-Cyrl-CS"/>
        </w:rPr>
      </w:pPr>
      <w:r w:rsidRPr="00984E69">
        <w:rPr>
          <w:lang w:val="sr-Cyrl-CS"/>
        </w:rPr>
        <w:t>место</w:t>
      </w:r>
      <w:r w:rsidR="00D90C02" w:rsidRPr="00984E69">
        <w:rPr>
          <w:lang w:val="sr-Cyrl-CS"/>
        </w:rPr>
        <w:t xml:space="preserve"> </w:t>
      </w:r>
      <w:r w:rsidRPr="00984E69">
        <w:rPr>
          <w:lang w:val="sr-Cyrl-CS"/>
        </w:rPr>
        <w:t>где</w:t>
      </w:r>
      <w:r w:rsidR="00D90C02" w:rsidRPr="00984E69">
        <w:rPr>
          <w:lang w:val="sr-Cyrl-CS"/>
        </w:rPr>
        <w:t xml:space="preserve"> </w:t>
      </w:r>
      <w:r w:rsidRPr="00984E69">
        <w:rPr>
          <w:lang w:val="sr-Cyrl-CS"/>
        </w:rPr>
        <w:t>је</w:t>
      </w:r>
      <w:r w:rsidR="00D90C02" w:rsidRPr="00984E69">
        <w:rPr>
          <w:lang w:val="sr-Cyrl-CS"/>
        </w:rPr>
        <w:t xml:space="preserve"> </w:t>
      </w:r>
      <w:r w:rsidRPr="00984E69">
        <w:rPr>
          <w:lang w:val="sr-Cyrl-CS"/>
        </w:rPr>
        <w:t>настао</w:t>
      </w:r>
      <w:r w:rsidR="00D90C02" w:rsidRPr="00984E69">
        <w:rPr>
          <w:lang w:val="sr-Cyrl-CS"/>
        </w:rPr>
        <w:t xml:space="preserve"> </w:t>
      </w:r>
      <w:r w:rsidRPr="00984E69">
        <w:rPr>
          <w:lang w:val="sr-Cyrl-CS"/>
        </w:rPr>
        <w:t>царински</w:t>
      </w:r>
      <w:r w:rsidR="00D90C02" w:rsidRPr="00984E69">
        <w:rPr>
          <w:lang w:val="sr-Cyrl-CS"/>
        </w:rPr>
        <w:t xml:space="preserve"> </w:t>
      </w:r>
      <w:r w:rsidRPr="00984E69">
        <w:rPr>
          <w:lang w:val="sr-Cyrl-CS"/>
        </w:rPr>
        <w:t>дуг</w:t>
      </w:r>
      <w:r w:rsidR="00981B8E" w:rsidRPr="00984E69">
        <w:rPr>
          <w:lang w:val="sr-Cyrl-CS"/>
        </w:rPr>
        <w:t>,</w:t>
      </w:r>
      <w:r w:rsidR="00D90C02" w:rsidRPr="00984E69">
        <w:rPr>
          <w:lang w:val="sr-Cyrl-CS"/>
        </w:rPr>
        <w:t xml:space="preserve"> </w:t>
      </w:r>
      <w:r w:rsidRPr="00984E69">
        <w:rPr>
          <w:lang w:val="sr-Cyrl-CS"/>
        </w:rPr>
        <w:t>и</w:t>
      </w:r>
      <w:r w:rsidR="00D90C02" w:rsidRPr="00984E69">
        <w:rPr>
          <w:lang w:val="sr-Cyrl-CS"/>
        </w:rPr>
        <w:t xml:space="preserve"> </w:t>
      </w:r>
    </w:p>
    <w:p w14:paraId="66BF63A9" w14:textId="77777777" w:rsidR="00D90C02" w:rsidRPr="00984E69" w:rsidRDefault="00E66402" w:rsidP="00761E38">
      <w:pPr>
        <w:numPr>
          <w:ilvl w:val="0"/>
          <w:numId w:val="121"/>
        </w:numPr>
        <w:jc w:val="both"/>
        <w:rPr>
          <w:lang w:val="sr-Cyrl-CS"/>
        </w:rPr>
      </w:pPr>
      <w:r w:rsidRPr="00984E69">
        <w:rPr>
          <w:lang w:val="sr-Cyrl-CS"/>
        </w:rPr>
        <w:t>уколико</w:t>
      </w:r>
      <w:r w:rsidR="00D90C02" w:rsidRPr="00984E69">
        <w:rPr>
          <w:lang w:val="sr-Cyrl-CS"/>
        </w:rPr>
        <w:t xml:space="preserve"> </w:t>
      </w:r>
      <w:r w:rsidRPr="00984E69">
        <w:rPr>
          <w:lang w:val="sr-Cyrl-CS"/>
        </w:rPr>
        <w:t>је</w:t>
      </w:r>
      <w:r w:rsidR="00D90C02" w:rsidRPr="00984E69">
        <w:rPr>
          <w:lang w:val="sr-Cyrl-CS"/>
        </w:rPr>
        <w:t xml:space="preserve"> </w:t>
      </w:r>
      <w:r w:rsidRPr="00984E69">
        <w:rPr>
          <w:lang w:val="sr-Cyrl-CS"/>
        </w:rPr>
        <w:t>потребно</w:t>
      </w:r>
      <w:r w:rsidR="00D90C02" w:rsidRPr="00984E69">
        <w:rPr>
          <w:lang w:val="sr-Cyrl-CS"/>
        </w:rPr>
        <w:t>,</w:t>
      </w:r>
      <w:r w:rsidR="00981B8E" w:rsidRPr="00984E69">
        <w:rPr>
          <w:lang w:val="sr-Cyrl-CS"/>
        </w:rPr>
        <w:t xml:space="preserve"> </w:t>
      </w:r>
      <w:r w:rsidRPr="00984E69">
        <w:rPr>
          <w:lang w:val="sr-Cyrl-CS"/>
        </w:rPr>
        <w:t>надлежност</w:t>
      </w:r>
      <w:r w:rsidR="00D90C02" w:rsidRPr="00984E69">
        <w:rPr>
          <w:lang w:val="sr-Cyrl-CS"/>
        </w:rPr>
        <w:t xml:space="preserve"> </w:t>
      </w:r>
      <w:r w:rsidRPr="00984E69">
        <w:rPr>
          <w:lang w:val="sr-Cyrl-CS"/>
        </w:rPr>
        <w:t>царинског</w:t>
      </w:r>
      <w:r w:rsidR="00D90C02" w:rsidRPr="00984E69">
        <w:rPr>
          <w:lang w:val="sr-Cyrl-CS"/>
        </w:rPr>
        <w:t xml:space="preserve"> </w:t>
      </w:r>
      <w:r w:rsidRPr="00984E69">
        <w:rPr>
          <w:lang w:val="sr-Cyrl-CS"/>
        </w:rPr>
        <w:t>органа</w:t>
      </w:r>
      <w:r w:rsidR="00D90C02" w:rsidRPr="00984E69">
        <w:rPr>
          <w:lang w:val="sr-Cyrl-CS"/>
        </w:rPr>
        <w:t xml:space="preserve"> </w:t>
      </w:r>
      <w:r w:rsidRPr="00984E69">
        <w:rPr>
          <w:lang w:val="sr-Cyrl-CS"/>
        </w:rPr>
        <w:t>за</w:t>
      </w:r>
      <w:r w:rsidR="00D90C02" w:rsidRPr="00984E69">
        <w:rPr>
          <w:lang w:val="sr-Cyrl-CS"/>
        </w:rPr>
        <w:t xml:space="preserve"> </w:t>
      </w:r>
      <w:r w:rsidRPr="00984E69">
        <w:rPr>
          <w:lang w:val="sr-Cyrl-CS"/>
        </w:rPr>
        <w:t>наплату</w:t>
      </w:r>
      <w:r w:rsidR="00D90C02" w:rsidRPr="00984E69">
        <w:rPr>
          <w:lang w:val="sr-Cyrl-CS"/>
        </w:rPr>
        <w:t xml:space="preserve"> </w:t>
      </w:r>
      <w:r w:rsidRPr="00984E69">
        <w:rPr>
          <w:lang w:val="sr-Cyrl-CS"/>
        </w:rPr>
        <w:t>царинског</w:t>
      </w:r>
      <w:r w:rsidR="00D90C02" w:rsidRPr="00984E69">
        <w:rPr>
          <w:lang w:val="sr-Cyrl-CS"/>
        </w:rPr>
        <w:t xml:space="preserve"> </w:t>
      </w:r>
      <w:r w:rsidRPr="00984E69">
        <w:rPr>
          <w:lang w:val="sr-Cyrl-CS"/>
        </w:rPr>
        <w:t>дуга</w:t>
      </w:r>
      <w:r w:rsidR="00D90C02" w:rsidRPr="00984E69">
        <w:rPr>
          <w:lang w:val="sr-Cyrl-CS"/>
        </w:rPr>
        <w:t xml:space="preserve">, </w:t>
      </w:r>
    </w:p>
    <w:p w14:paraId="7ACF6301" w14:textId="08DE0BAC" w:rsidR="00D90C02" w:rsidRPr="00984E69" w:rsidRDefault="00E66402" w:rsidP="00761E38">
      <w:pPr>
        <w:ind w:left="720" w:firstLine="720"/>
        <w:jc w:val="both"/>
        <w:rPr>
          <w:lang w:val="sr-Cyrl-CS"/>
        </w:rPr>
      </w:pPr>
      <w:r w:rsidRPr="00984E69">
        <w:rPr>
          <w:lang w:val="sr-Cyrl-CS"/>
        </w:rPr>
        <w:t>и</w:t>
      </w:r>
      <w:r w:rsidR="00D90C02" w:rsidRPr="00984E69">
        <w:rPr>
          <w:lang w:val="sr-Cyrl-CS"/>
        </w:rPr>
        <w:t xml:space="preserve">, </w:t>
      </w:r>
      <w:r w:rsidRPr="00984E69">
        <w:rPr>
          <w:lang w:val="sr-Cyrl-CS"/>
        </w:rPr>
        <w:t>уколико</w:t>
      </w:r>
      <w:r w:rsidR="00D90C02" w:rsidRPr="00984E69">
        <w:rPr>
          <w:lang w:val="sr-Cyrl-CS"/>
        </w:rPr>
        <w:t xml:space="preserve"> </w:t>
      </w:r>
      <w:r w:rsidRPr="00984E69">
        <w:rPr>
          <w:lang w:val="sr-Cyrl-CS"/>
        </w:rPr>
        <w:t>је</w:t>
      </w:r>
      <w:r w:rsidR="00D90C02" w:rsidRPr="00984E69">
        <w:rPr>
          <w:lang w:val="sr-Cyrl-CS"/>
        </w:rPr>
        <w:t xml:space="preserve"> </w:t>
      </w:r>
      <w:r w:rsidRPr="00984E69">
        <w:rPr>
          <w:lang w:val="sr-Cyrl-CS"/>
        </w:rPr>
        <w:t>потребно</w:t>
      </w:r>
      <w:r w:rsidR="00746FC8" w:rsidRPr="00984E69">
        <w:rPr>
          <w:lang w:val="sr-Cyrl-CS"/>
        </w:rPr>
        <w:t>,</w:t>
      </w:r>
      <w:r w:rsidR="00D90C02" w:rsidRPr="00984E69">
        <w:rPr>
          <w:lang w:val="sr-Cyrl-CS"/>
        </w:rPr>
        <w:t xml:space="preserve"> </w:t>
      </w:r>
      <w:r w:rsidRPr="00984E69">
        <w:rPr>
          <w:lang w:val="sr-Cyrl-CS"/>
        </w:rPr>
        <w:t>покрену</w:t>
      </w:r>
      <w:r w:rsidR="00D90C02" w:rsidRPr="00984E69">
        <w:rPr>
          <w:lang w:val="sr-Cyrl-CS"/>
        </w:rPr>
        <w:t xml:space="preserve"> </w:t>
      </w:r>
      <w:r w:rsidRPr="00984E69">
        <w:rPr>
          <w:lang w:val="sr-Cyrl-CS"/>
        </w:rPr>
        <w:t>прекршајни</w:t>
      </w:r>
      <w:r w:rsidR="00D90C02" w:rsidRPr="00984E69">
        <w:rPr>
          <w:lang w:val="sr-Cyrl-CS"/>
        </w:rPr>
        <w:t xml:space="preserve"> </w:t>
      </w:r>
      <w:r w:rsidRPr="00984E69">
        <w:rPr>
          <w:lang w:val="sr-Cyrl-CS"/>
        </w:rPr>
        <w:t>поступак</w:t>
      </w:r>
      <w:r w:rsidR="00D90C02" w:rsidRPr="00984E69">
        <w:rPr>
          <w:lang w:val="sr-Cyrl-CS"/>
        </w:rPr>
        <w:t xml:space="preserve"> </w:t>
      </w:r>
      <w:r w:rsidRPr="00984E69">
        <w:rPr>
          <w:lang w:val="sr-Cyrl-CS"/>
        </w:rPr>
        <w:t>и</w:t>
      </w:r>
      <w:r w:rsidR="00D90C02" w:rsidRPr="00984E69">
        <w:rPr>
          <w:lang w:val="sr-Cyrl-CS"/>
        </w:rPr>
        <w:t xml:space="preserve"> </w:t>
      </w:r>
      <w:r w:rsidRPr="00984E69">
        <w:rPr>
          <w:lang w:val="sr-Cyrl-CS"/>
        </w:rPr>
        <w:t>одреде</w:t>
      </w:r>
      <w:r w:rsidR="00D90C02" w:rsidRPr="00984E69">
        <w:rPr>
          <w:lang w:val="sr-Cyrl-CS"/>
        </w:rPr>
        <w:t xml:space="preserve"> </w:t>
      </w:r>
      <w:r w:rsidRPr="00984E69">
        <w:rPr>
          <w:lang w:val="sr-Cyrl-CS"/>
        </w:rPr>
        <w:t>висину</w:t>
      </w:r>
      <w:r w:rsidR="00D90C02" w:rsidRPr="00984E69">
        <w:rPr>
          <w:lang w:val="sr-Cyrl-CS"/>
        </w:rPr>
        <w:t xml:space="preserve"> </w:t>
      </w:r>
      <w:r w:rsidRPr="00984E69">
        <w:rPr>
          <w:lang w:val="sr-Cyrl-CS"/>
        </w:rPr>
        <w:t>казне</w:t>
      </w:r>
      <w:r w:rsidR="00D90C02" w:rsidRPr="00984E69">
        <w:rPr>
          <w:lang w:val="sr-Cyrl-CS"/>
        </w:rPr>
        <w:t xml:space="preserve">. </w:t>
      </w:r>
    </w:p>
    <w:p w14:paraId="01161E8B" w14:textId="77777777" w:rsidR="00D90C02" w:rsidRPr="00984E69" w:rsidRDefault="00D90C02" w:rsidP="00C60EDD">
      <w:pPr>
        <w:jc w:val="both"/>
        <w:rPr>
          <w:lang w:val="sr-Cyrl-CS"/>
        </w:rPr>
      </w:pPr>
    </w:p>
    <w:p w14:paraId="01C8314E" w14:textId="2B8E3BEF" w:rsidR="00D90C02" w:rsidRPr="00984E69" w:rsidRDefault="00181E1C" w:rsidP="00C60EDD">
      <w:pPr>
        <w:outlineLvl w:val="1"/>
        <w:rPr>
          <w:b/>
          <w:u w:val="single"/>
          <w:lang w:val="sr-Latn-RS"/>
        </w:rPr>
      </w:pPr>
      <w:bookmarkStart w:id="78" w:name="_Toc394662425"/>
      <w:bookmarkStart w:id="79" w:name="_Toc407623902"/>
      <w:r w:rsidRPr="00984E69">
        <w:rPr>
          <w:b/>
          <w:u w:val="single"/>
          <w:lang w:val="sr-Latn-RS"/>
        </w:rPr>
        <w:t>VI</w:t>
      </w:r>
      <w:r w:rsidR="004C1003" w:rsidRPr="00984E69">
        <w:rPr>
          <w:b/>
          <w:u w:val="single"/>
          <w:lang w:val="sr-Latn-RS"/>
        </w:rPr>
        <w:t>I</w:t>
      </w:r>
      <w:r w:rsidRPr="00984E69">
        <w:rPr>
          <w:b/>
          <w:u w:val="single"/>
          <w:lang w:val="sr-Latn-RS"/>
        </w:rPr>
        <w:t xml:space="preserve">.1) </w:t>
      </w:r>
      <w:r w:rsidR="00E66402" w:rsidRPr="00984E69">
        <w:rPr>
          <w:b/>
          <w:u w:val="single"/>
          <w:lang w:val="sr-Latn-RS"/>
        </w:rPr>
        <w:t>Завршетак</w:t>
      </w:r>
      <w:r w:rsidR="00D90C02" w:rsidRPr="00984E69">
        <w:rPr>
          <w:b/>
          <w:u w:val="single"/>
          <w:lang w:val="sr-Latn-RS"/>
        </w:rPr>
        <w:t xml:space="preserve"> </w:t>
      </w:r>
      <w:r w:rsidR="00E66402" w:rsidRPr="00984E69">
        <w:rPr>
          <w:b/>
          <w:u w:val="single"/>
          <w:lang w:val="sr-Latn-RS"/>
        </w:rPr>
        <w:t>транзитног</w:t>
      </w:r>
      <w:r w:rsidR="00D90C02" w:rsidRPr="00984E69">
        <w:rPr>
          <w:b/>
          <w:u w:val="single"/>
          <w:lang w:val="sr-Latn-RS"/>
        </w:rPr>
        <w:t xml:space="preserve"> </w:t>
      </w:r>
      <w:r w:rsidR="00E66402" w:rsidRPr="00984E69">
        <w:rPr>
          <w:b/>
          <w:u w:val="single"/>
          <w:lang w:val="sr-Latn-RS"/>
        </w:rPr>
        <w:t>поступка</w:t>
      </w:r>
      <w:r w:rsidR="00D90C02" w:rsidRPr="00984E69">
        <w:rPr>
          <w:b/>
          <w:u w:val="single"/>
          <w:lang w:val="sr-Latn-RS"/>
        </w:rPr>
        <w:t xml:space="preserve"> </w:t>
      </w:r>
      <w:r w:rsidR="00E66402" w:rsidRPr="00984E69">
        <w:rPr>
          <w:b/>
          <w:u w:val="single"/>
          <w:lang w:val="sr-Latn-RS"/>
        </w:rPr>
        <w:t>у</w:t>
      </w:r>
      <w:r w:rsidR="00D90C02" w:rsidRPr="00984E69">
        <w:rPr>
          <w:b/>
          <w:u w:val="single"/>
          <w:lang w:val="sr-Latn-RS"/>
        </w:rPr>
        <w:t xml:space="preserve"> </w:t>
      </w:r>
      <w:r w:rsidR="00EE545A" w:rsidRPr="00984E69">
        <w:rPr>
          <w:b/>
          <w:u w:val="single"/>
          <w:lang w:val="sr-Latn-RS"/>
        </w:rPr>
        <w:t>NCTS</w:t>
      </w:r>
      <w:r w:rsidR="00EE545A" w:rsidRPr="00984E69">
        <w:rPr>
          <w:u w:val="single"/>
          <w:lang w:val="sr-Latn-RS"/>
        </w:rPr>
        <w:t xml:space="preserve"> </w:t>
      </w:r>
      <w:r w:rsidR="00E66402" w:rsidRPr="00984E69">
        <w:rPr>
          <w:b/>
          <w:u w:val="single"/>
          <w:lang w:val="sr-Latn-RS"/>
        </w:rPr>
        <w:t>систем</w:t>
      </w:r>
      <w:bookmarkEnd w:id="78"/>
      <w:r w:rsidR="00E66402" w:rsidRPr="00984E69">
        <w:rPr>
          <w:b/>
          <w:u w:val="single"/>
          <w:lang w:val="sr-Latn-RS"/>
        </w:rPr>
        <w:t>у</w:t>
      </w:r>
      <w:bookmarkEnd w:id="79"/>
    </w:p>
    <w:p w14:paraId="78183587" w14:textId="6EEE3DBF" w:rsidR="00D90C02" w:rsidRPr="00984E69" w:rsidRDefault="00E66402" w:rsidP="00116E56">
      <w:pPr>
        <w:numPr>
          <w:ilvl w:val="0"/>
          <w:numId w:val="36"/>
        </w:numPr>
        <w:spacing w:before="120"/>
        <w:jc w:val="both"/>
        <w:rPr>
          <w:lang w:val="sr-Cyrl-CS"/>
        </w:rPr>
      </w:pPr>
      <w:r w:rsidRPr="00984E69">
        <w:rPr>
          <w:lang w:val="sr-Cyrl-CS"/>
        </w:rPr>
        <w:t>Након</w:t>
      </w:r>
      <w:r w:rsidR="00D90C02" w:rsidRPr="00984E69">
        <w:rPr>
          <w:lang w:val="sr-Cyrl-CS"/>
        </w:rPr>
        <w:t xml:space="preserve"> </w:t>
      </w:r>
      <w:r w:rsidR="00746FC8" w:rsidRPr="00984E69">
        <w:rPr>
          <w:lang w:val="sr-Cyrl-CS"/>
        </w:rPr>
        <w:t xml:space="preserve">регистрације </w:t>
      </w:r>
      <w:r w:rsidRPr="00984E69">
        <w:rPr>
          <w:lang w:val="sr-Cyrl-CS"/>
        </w:rPr>
        <w:t>приспећа</w:t>
      </w:r>
      <w:r w:rsidR="00D90C02" w:rsidRPr="00984E69">
        <w:rPr>
          <w:lang w:val="sr-Cyrl-CS"/>
        </w:rPr>
        <w:t xml:space="preserve"> </w:t>
      </w:r>
      <w:r w:rsidRPr="00984E69">
        <w:rPr>
          <w:lang w:val="sr-Cyrl-CS"/>
        </w:rPr>
        <w:t>пошиљке</w:t>
      </w:r>
      <w:r w:rsidR="00D90C02" w:rsidRPr="00984E69">
        <w:rPr>
          <w:lang w:val="sr-Cyrl-CS"/>
        </w:rPr>
        <w:t xml:space="preserve"> </w:t>
      </w:r>
      <w:r w:rsidRPr="00984E69">
        <w:rPr>
          <w:lang w:val="sr-Cyrl-CS"/>
        </w:rPr>
        <w:t>у</w:t>
      </w:r>
      <w:r w:rsidR="00D90C02" w:rsidRPr="00984E69">
        <w:rPr>
          <w:lang w:val="sr-Cyrl-CS"/>
        </w:rPr>
        <w:t xml:space="preserve"> </w:t>
      </w:r>
      <w:r w:rsidR="00EE545A" w:rsidRPr="00984E69">
        <w:rPr>
          <w:lang w:val="sr-Latn-RS"/>
        </w:rPr>
        <w:t xml:space="preserve">NCTS </w:t>
      </w:r>
      <w:r w:rsidR="008B7974" w:rsidRPr="00984E69">
        <w:rPr>
          <w:lang w:val="sr-Cyrl-RS"/>
        </w:rPr>
        <w:t xml:space="preserve">апликацији </w:t>
      </w:r>
      <w:r w:rsidRPr="00984E69">
        <w:rPr>
          <w:lang w:val="sr-Cyrl-CS"/>
        </w:rPr>
        <w:t>у</w:t>
      </w:r>
      <w:r w:rsidR="00D90C02" w:rsidRPr="00984E69">
        <w:rPr>
          <w:lang w:val="sr-Cyrl-CS"/>
        </w:rPr>
        <w:t xml:space="preserve"> </w:t>
      </w:r>
      <w:r w:rsidRPr="00984E69">
        <w:rPr>
          <w:lang w:val="sr-Cyrl-CS"/>
        </w:rPr>
        <w:t>одредишној</w:t>
      </w:r>
      <w:r w:rsidR="00D90C02" w:rsidRPr="00984E69">
        <w:rPr>
          <w:lang w:val="sr-Cyrl-CS"/>
        </w:rPr>
        <w:t xml:space="preserve"> </w:t>
      </w:r>
      <w:r w:rsidRPr="00984E69">
        <w:rPr>
          <w:lang w:val="sr-Cyrl-CS"/>
        </w:rPr>
        <w:t>царин</w:t>
      </w:r>
      <w:r w:rsidR="00797446" w:rsidRPr="00984E69">
        <w:rPr>
          <w:lang w:val="sr-Cyrl-CS"/>
        </w:rPr>
        <w:t>ској испостави</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редовном</w:t>
      </w:r>
      <w:r w:rsidR="00D90C02" w:rsidRPr="00984E69">
        <w:rPr>
          <w:lang w:val="sr-Cyrl-CS"/>
        </w:rPr>
        <w:t xml:space="preserve"> </w:t>
      </w:r>
      <w:r w:rsidRPr="00984E69">
        <w:rPr>
          <w:lang w:val="sr-Cyrl-CS"/>
        </w:rPr>
        <w:t>поступку</w:t>
      </w:r>
      <w:r w:rsidR="008B7974" w:rsidRPr="00984E69">
        <w:rPr>
          <w:lang w:val="sr-Cyrl-CS"/>
        </w:rPr>
        <w:t>,</w:t>
      </w:r>
      <w:r w:rsidR="00D90C02" w:rsidRPr="00984E69">
        <w:rPr>
          <w:lang w:val="sr-Cyrl-CS"/>
        </w:rPr>
        <w:t xml:space="preserve"> </w:t>
      </w:r>
      <w:r w:rsidRPr="00984E69">
        <w:rPr>
          <w:lang w:val="sr-Cyrl-CS"/>
        </w:rPr>
        <w:t>или</w:t>
      </w:r>
      <w:r w:rsidR="00D90C02" w:rsidRPr="00984E69">
        <w:rPr>
          <w:lang w:val="sr-Cyrl-CS"/>
        </w:rPr>
        <w:t xml:space="preserve"> </w:t>
      </w:r>
      <w:r w:rsidRPr="00984E69">
        <w:rPr>
          <w:lang w:val="sr-Cyrl-CS"/>
        </w:rPr>
        <w:t>преко</w:t>
      </w:r>
      <w:r w:rsidR="00D90C02" w:rsidRPr="00984E69">
        <w:rPr>
          <w:lang w:val="sr-Cyrl-CS"/>
        </w:rPr>
        <w:t xml:space="preserve"> </w:t>
      </w:r>
      <w:r w:rsidRPr="00984E69">
        <w:rPr>
          <w:lang w:val="sr-Cyrl-CS"/>
        </w:rPr>
        <w:t>овлашћеног</w:t>
      </w:r>
      <w:r w:rsidR="00D90C02" w:rsidRPr="00984E69">
        <w:rPr>
          <w:lang w:val="sr-Cyrl-CS"/>
        </w:rPr>
        <w:t xml:space="preserve"> </w:t>
      </w:r>
      <w:r w:rsidRPr="00984E69">
        <w:rPr>
          <w:lang w:val="sr-Cyrl-CS"/>
        </w:rPr>
        <w:t>примаоца</w:t>
      </w:r>
      <w:r w:rsidR="00D90C02" w:rsidRPr="00984E69">
        <w:rPr>
          <w:lang w:val="sr-Cyrl-CS"/>
        </w:rPr>
        <w:t xml:space="preserve"> </w:t>
      </w:r>
      <w:r w:rsidRPr="00984E69">
        <w:rPr>
          <w:lang w:val="sr-Cyrl-CS"/>
        </w:rPr>
        <w:t>робе</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поједностављеном</w:t>
      </w:r>
      <w:r w:rsidR="00D90C02" w:rsidRPr="00984E69">
        <w:rPr>
          <w:lang w:val="sr-Cyrl-CS"/>
        </w:rPr>
        <w:t xml:space="preserve"> </w:t>
      </w:r>
      <w:r w:rsidRPr="00984E69">
        <w:rPr>
          <w:lang w:val="sr-Cyrl-CS"/>
        </w:rPr>
        <w:t>поступку</w:t>
      </w:r>
      <w:r w:rsidR="00D90C02" w:rsidRPr="00984E69">
        <w:rPr>
          <w:lang w:val="sr-Cyrl-CS"/>
        </w:rPr>
        <w:t xml:space="preserve">, </w:t>
      </w:r>
      <w:r w:rsidR="00EE545A" w:rsidRPr="00984E69">
        <w:rPr>
          <w:lang w:val="sr-Latn-RS"/>
        </w:rPr>
        <w:t xml:space="preserve">NCTS </w:t>
      </w:r>
      <w:r w:rsidR="008B7974" w:rsidRPr="00984E69">
        <w:rPr>
          <w:lang w:val="sr-Cyrl-CS"/>
        </w:rPr>
        <w:t xml:space="preserve">шаље </w:t>
      </w:r>
      <w:r w:rsidRPr="00984E69">
        <w:rPr>
          <w:lang w:val="sr-Cyrl-CS"/>
        </w:rPr>
        <w:t>полазн</w:t>
      </w:r>
      <w:r w:rsidR="008B7974" w:rsidRPr="00984E69">
        <w:rPr>
          <w:lang w:val="sr-Cyrl-CS"/>
        </w:rPr>
        <w:t>ој</w:t>
      </w:r>
      <w:r w:rsidR="00D90C02" w:rsidRPr="00984E69">
        <w:rPr>
          <w:lang w:val="sr-Cyrl-CS"/>
        </w:rPr>
        <w:t xml:space="preserve"> </w:t>
      </w:r>
      <w:r w:rsidRPr="00984E69">
        <w:rPr>
          <w:lang w:val="sr-Cyrl-CS"/>
        </w:rPr>
        <w:t>царин</w:t>
      </w:r>
      <w:r w:rsidR="00797446" w:rsidRPr="00984E69">
        <w:rPr>
          <w:lang w:val="sr-Cyrl-CS"/>
        </w:rPr>
        <w:t>ској испостави</w:t>
      </w:r>
      <w:r w:rsidR="00D90C02" w:rsidRPr="00984E69">
        <w:rPr>
          <w:lang w:val="sr-Cyrl-CS"/>
        </w:rPr>
        <w:t xml:space="preserve"> </w:t>
      </w:r>
      <w:r w:rsidRPr="00984E69">
        <w:rPr>
          <w:lang w:val="sr-Cyrl-CS"/>
        </w:rPr>
        <w:t>поруку</w:t>
      </w:r>
      <w:r w:rsidR="00D90C02" w:rsidRPr="00984E69">
        <w:rPr>
          <w:lang w:val="sr-Cyrl-CS"/>
        </w:rPr>
        <w:t xml:space="preserve"> </w:t>
      </w:r>
      <w:r w:rsidR="009A2C6D" w:rsidRPr="00984E69">
        <w:rPr>
          <w:lang w:val="sr-Cyrl-CS"/>
        </w:rPr>
        <w:t>IE</w:t>
      </w:r>
      <w:r w:rsidR="008B7974" w:rsidRPr="00984E69">
        <w:rPr>
          <w:lang w:val="sr-Cyrl-CS"/>
        </w:rPr>
        <w:t>006 (О</w:t>
      </w:r>
      <w:r w:rsidRPr="00984E69">
        <w:rPr>
          <w:lang w:val="sr-Cyrl-CS"/>
        </w:rPr>
        <w:t>бавештење</w:t>
      </w:r>
      <w:r w:rsidR="00D90C02" w:rsidRPr="00984E69">
        <w:rPr>
          <w:lang w:val="sr-Cyrl-CS"/>
        </w:rPr>
        <w:t xml:space="preserve"> </w:t>
      </w:r>
      <w:r w:rsidRPr="00984E69">
        <w:rPr>
          <w:lang w:val="sr-Cyrl-CS"/>
        </w:rPr>
        <w:t>о</w:t>
      </w:r>
      <w:r w:rsidR="00D90C02" w:rsidRPr="00984E69">
        <w:rPr>
          <w:lang w:val="sr-Cyrl-CS"/>
        </w:rPr>
        <w:t xml:space="preserve"> </w:t>
      </w:r>
      <w:r w:rsidRPr="00984E69">
        <w:rPr>
          <w:lang w:val="sr-Cyrl-CS"/>
        </w:rPr>
        <w:t>доласку</w:t>
      </w:r>
      <w:r w:rsidR="008B7974" w:rsidRPr="00984E69">
        <w:rPr>
          <w:lang w:val="sr-Cyrl-CS"/>
        </w:rPr>
        <w:t>)</w:t>
      </w:r>
      <w:r w:rsidR="0034189E" w:rsidRPr="00984E69">
        <w:rPr>
          <w:lang w:val="sr-Cyrl-CS"/>
        </w:rPr>
        <w:t xml:space="preserve"> </w:t>
      </w:r>
      <w:r w:rsidRPr="00984E69">
        <w:rPr>
          <w:lang w:val="sr-Cyrl-CS"/>
        </w:rPr>
        <w:t>и</w:t>
      </w:r>
      <w:r w:rsidR="00D90C02" w:rsidRPr="00984E69">
        <w:rPr>
          <w:lang w:val="sr-Cyrl-CS"/>
        </w:rPr>
        <w:t xml:space="preserve"> </w:t>
      </w:r>
      <w:r w:rsidR="008B7974" w:rsidRPr="00984E69">
        <w:rPr>
          <w:lang w:val="sr-Cyrl-CS"/>
        </w:rPr>
        <w:t>декларација у полазној царин</w:t>
      </w:r>
      <w:r w:rsidR="00797446" w:rsidRPr="00984E69">
        <w:rPr>
          <w:lang w:val="sr-Cyrl-CS"/>
        </w:rPr>
        <w:t>ској испостави</w:t>
      </w:r>
      <w:r w:rsidR="008B7974" w:rsidRPr="00984E69">
        <w:rPr>
          <w:lang w:val="sr-Cyrl-CS"/>
        </w:rPr>
        <w:t xml:space="preserve"> добија </w:t>
      </w:r>
      <w:r w:rsidRPr="00984E69">
        <w:rPr>
          <w:lang w:val="sr-Cyrl-CS"/>
        </w:rPr>
        <w:t>статус</w:t>
      </w:r>
      <w:r w:rsidR="00D90C02" w:rsidRPr="00984E69">
        <w:rPr>
          <w:lang w:val="sr-Cyrl-CS"/>
        </w:rPr>
        <w:t xml:space="preserve"> „</w:t>
      </w:r>
      <w:r w:rsidR="0034189E" w:rsidRPr="00984E69">
        <w:rPr>
          <w:lang w:val="sr-Cyrl-RS"/>
        </w:rPr>
        <w:t>П</w:t>
      </w:r>
      <w:r w:rsidRPr="00984E69">
        <w:rPr>
          <w:lang w:val="sr-Cyrl-CS"/>
        </w:rPr>
        <w:t>риспело</w:t>
      </w:r>
      <w:r w:rsidR="0034189E" w:rsidRPr="00984E69">
        <w:rPr>
          <w:lang w:val="sr-Cyrl-CS"/>
        </w:rPr>
        <w:t xml:space="preserve"> на одредиште</w:t>
      </w:r>
      <w:r w:rsidR="00D90C02" w:rsidRPr="00984E69">
        <w:rPr>
          <w:lang w:val="sr-Cyrl-CS"/>
        </w:rPr>
        <w:t xml:space="preserve">“. </w:t>
      </w:r>
      <w:r w:rsidR="0034189E" w:rsidRPr="00984E69">
        <w:rPr>
          <w:lang w:val="sr-Cyrl-CS"/>
        </w:rPr>
        <w:t>Ако</w:t>
      </w:r>
      <w:r w:rsidR="00D90C02" w:rsidRPr="00984E69">
        <w:rPr>
          <w:lang w:val="sr-Cyrl-CS"/>
        </w:rPr>
        <w:t xml:space="preserve"> </w:t>
      </w:r>
      <w:r w:rsidRPr="00984E69">
        <w:rPr>
          <w:lang w:val="sr-Cyrl-CS"/>
        </w:rPr>
        <w:t>полазна</w:t>
      </w:r>
      <w:r w:rsidR="00D90C02" w:rsidRPr="00984E69">
        <w:rPr>
          <w:lang w:val="sr-Cyrl-CS"/>
        </w:rPr>
        <w:t xml:space="preserve"> </w:t>
      </w:r>
      <w:r w:rsidRPr="00984E69">
        <w:rPr>
          <w:lang w:val="sr-Cyrl-CS"/>
        </w:rPr>
        <w:t>царин</w:t>
      </w:r>
      <w:r w:rsidR="00797446" w:rsidRPr="00984E69">
        <w:rPr>
          <w:lang w:val="sr-Cyrl-CS"/>
        </w:rPr>
        <w:t>ска испостава</w:t>
      </w:r>
      <w:r w:rsidR="00D90C02" w:rsidRPr="00984E69">
        <w:rPr>
          <w:lang w:val="sr-Cyrl-CS"/>
        </w:rPr>
        <w:t xml:space="preserve"> </w:t>
      </w:r>
      <w:r w:rsidRPr="00984E69">
        <w:rPr>
          <w:lang w:val="sr-Cyrl-CS"/>
        </w:rPr>
        <w:t>не</w:t>
      </w:r>
      <w:r w:rsidR="00D90C02" w:rsidRPr="00984E69">
        <w:rPr>
          <w:lang w:val="sr-Cyrl-CS"/>
        </w:rPr>
        <w:t xml:space="preserve"> </w:t>
      </w:r>
      <w:r w:rsidRPr="00984E69">
        <w:rPr>
          <w:lang w:val="sr-Cyrl-CS"/>
        </w:rPr>
        <w:t>прими</w:t>
      </w:r>
      <w:r w:rsidR="00D90C02" w:rsidRPr="00984E69">
        <w:rPr>
          <w:lang w:val="sr-Cyrl-CS"/>
        </w:rPr>
        <w:t xml:space="preserve"> </w:t>
      </w:r>
      <w:r w:rsidRPr="00984E69">
        <w:rPr>
          <w:lang w:val="sr-Cyrl-CS"/>
        </w:rPr>
        <w:t>поруку</w:t>
      </w:r>
      <w:r w:rsidR="00D90C02" w:rsidRPr="00984E69">
        <w:rPr>
          <w:lang w:val="sr-Cyrl-CS"/>
        </w:rPr>
        <w:t xml:space="preserve"> </w:t>
      </w:r>
      <w:r w:rsidR="009A2C6D" w:rsidRPr="00984E69">
        <w:rPr>
          <w:lang w:val="sr-Cyrl-CS"/>
        </w:rPr>
        <w:t>IE</w:t>
      </w:r>
      <w:r w:rsidR="0034189E" w:rsidRPr="00984E69">
        <w:rPr>
          <w:lang w:val="sr-Cyrl-CS"/>
        </w:rPr>
        <w:t xml:space="preserve">018 (Резултат </w:t>
      </w:r>
      <w:r w:rsidR="00797446" w:rsidRPr="00984E69">
        <w:rPr>
          <w:lang w:val="sr-Cyrl-CS"/>
        </w:rPr>
        <w:t>контроле</w:t>
      </w:r>
      <w:r w:rsidR="0034189E" w:rsidRPr="00984E69">
        <w:rPr>
          <w:lang w:val="sr-Cyrl-CS"/>
        </w:rPr>
        <w:t xml:space="preserve"> у одредишној царин</w:t>
      </w:r>
      <w:r w:rsidR="00797446" w:rsidRPr="00984E69">
        <w:rPr>
          <w:lang w:val="sr-Cyrl-CS"/>
        </w:rPr>
        <w:t>ској испостави</w:t>
      </w:r>
      <w:r w:rsidR="0034189E" w:rsidRPr="00984E69">
        <w:rPr>
          <w:lang w:val="sr-Cyrl-CS"/>
        </w:rPr>
        <w:t>)</w:t>
      </w:r>
      <w:r w:rsidR="00D60B59" w:rsidRPr="00984E69">
        <w:rPr>
          <w:lang w:val="sr-Cyrl-CS"/>
        </w:rPr>
        <w:t xml:space="preserve"> </w:t>
      </w:r>
      <w:r w:rsidRPr="00984E69">
        <w:rPr>
          <w:lang w:val="sr-Cyrl-CS"/>
        </w:rPr>
        <w:t>у</w:t>
      </w:r>
      <w:r w:rsidR="00D90C02" w:rsidRPr="00984E69">
        <w:rPr>
          <w:lang w:val="sr-Cyrl-CS"/>
        </w:rPr>
        <w:t xml:space="preserve"> </w:t>
      </w:r>
      <w:r w:rsidRPr="00984E69">
        <w:rPr>
          <w:lang w:val="sr-Cyrl-CS"/>
        </w:rPr>
        <w:t>року</w:t>
      </w:r>
      <w:r w:rsidR="00D90C02" w:rsidRPr="00984E69">
        <w:rPr>
          <w:lang w:val="sr-Cyrl-CS"/>
        </w:rPr>
        <w:t xml:space="preserve"> </w:t>
      </w:r>
      <w:r w:rsidRPr="00984E69">
        <w:rPr>
          <w:lang w:val="sr-Cyrl-CS"/>
        </w:rPr>
        <w:t>од</w:t>
      </w:r>
      <w:r w:rsidR="00D90C02" w:rsidRPr="00984E69">
        <w:rPr>
          <w:lang w:val="sr-Cyrl-CS"/>
        </w:rPr>
        <w:t xml:space="preserve"> 6 </w:t>
      </w:r>
      <w:r w:rsidRPr="00984E69">
        <w:rPr>
          <w:lang w:val="sr-Cyrl-CS"/>
        </w:rPr>
        <w:t>календарских</w:t>
      </w:r>
      <w:r w:rsidR="00D90C02" w:rsidRPr="00984E69">
        <w:rPr>
          <w:lang w:val="sr-Cyrl-CS"/>
        </w:rPr>
        <w:t xml:space="preserve"> </w:t>
      </w:r>
      <w:r w:rsidRPr="00984E69">
        <w:rPr>
          <w:lang w:val="sr-Cyrl-CS"/>
        </w:rPr>
        <w:t>дана</w:t>
      </w:r>
      <w:r w:rsidR="00D60B59" w:rsidRPr="00984E69">
        <w:rPr>
          <w:lang w:val="sr-Cyrl-CS"/>
        </w:rPr>
        <w:t xml:space="preserve"> од слања поруке </w:t>
      </w:r>
      <w:r w:rsidR="009A2C6D" w:rsidRPr="00984E69">
        <w:rPr>
          <w:lang w:val="sr-Cyrl-CS"/>
        </w:rPr>
        <w:t>IE</w:t>
      </w:r>
      <w:r w:rsidR="00D60B59" w:rsidRPr="00984E69">
        <w:rPr>
          <w:lang w:val="sr-Cyrl-CS"/>
        </w:rPr>
        <w:t>006 (Обавештење о доласку)</w:t>
      </w:r>
      <w:r w:rsidR="00D90C02" w:rsidRPr="00984E69">
        <w:rPr>
          <w:lang w:val="sr-Cyrl-CS"/>
        </w:rPr>
        <w:t xml:space="preserve">, </w:t>
      </w:r>
      <w:r w:rsidRPr="00984E69">
        <w:rPr>
          <w:lang w:val="sr-Cyrl-CS"/>
        </w:rPr>
        <w:t>транзитн</w:t>
      </w:r>
      <w:r w:rsidR="00D60B59" w:rsidRPr="00984E69">
        <w:rPr>
          <w:lang w:val="sr-Cyrl-CS"/>
        </w:rPr>
        <w:t>а</w:t>
      </w:r>
      <w:r w:rsidR="00D90C02" w:rsidRPr="00984E69">
        <w:rPr>
          <w:lang w:val="sr-Cyrl-CS"/>
        </w:rPr>
        <w:t xml:space="preserve"> </w:t>
      </w:r>
      <w:r w:rsidRPr="00984E69">
        <w:rPr>
          <w:lang w:val="sr-Cyrl-CS"/>
        </w:rPr>
        <w:t>декларациј</w:t>
      </w:r>
      <w:r w:rsidR="00D60B59" w:rsidRPr="00984E69">
        <w:rPr>
          <w:lang w:val="sr-Cyrl-CS"/>
        </w:rPr>
        <w:t>а</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полазној</w:t>
      </w:r>
      <w:r w:rsidR="00D90C02" w:rsidRPr="00984E69">
        <w:rPr>
          <w:lang w:val="sr-Cyrl-CS"/>
        </w:rPr>
        <w:t xml:space="preserve"> </w:t>
      </w:r>
      <w:r w:rsidRPr="00984E69">
        <w:rPr>
          <w:lang w:val="sr-Cyrl-CS"/>
        </w:rPr>
        <w:t>царин</w:t>
      </w:r>
      <w:r w:rsidR="00797446" w:rsidRPr="00984E69">
        <w:rPr>
          <w:lang w:val="sr-Cyrl-CS"/>
        </w:rPr>
        <w:t>ској испостави</w:t>
      </w:r>
      <w:r w:rsidR="00D90C02" w:rsidRPr="00984E69">
        <w:rPr>
          <w:lang w:val="sr-Cyrl-CS"/>
        </w:rPr>
        <w:t xml:space="preserve"> </w:t>
      </w:r>
      <w:r w:rsidR="00D60B59" w:rsidRPr="00984E69">
        <w:rPr>
          <w:lang w:val="sr-Cyrl-CS"/>
        </w:rPr>
        <w:t xml:space="preserve">прелази у статус </w:t>
      </w:r>
      <w:r w:rsidR="00D90C02" w:rsidRPr="00984E69">
        <w:rPr>
          <w:lang w:val="sr-Cyrl-CS"/>
        </w:rPr>
        <w:t>„</w:t>
      </w:r>
      <w:r w:rsidR="00D60B59" w:rsidRPr="00984E69">
        <w:rPr>
          <w:lang w:val="sr-Cyrl-CS"/>
        </w:rPr>
        <w:t>П</w:t>
      </w:r>
      <w:r w:rsidRPr="00984E69">
        <w:rPr>
          <w:lang w:val="sr-Cyrl-CS"/>
        </w:rPr>
        <w:t>ровера</w:t>
      </w:r>
      <w:r w:rsidR="00C45063" w:rsidRPr="00984E69">
        <w:rPr>
          <w:lang w:val="en-US"/>
        </w:rPr>
        <w:t xml:space="preserve"> </w:t>
      </w:r>
      <w:r w:rsidR="00C45063" w:rsidRPr="00984E69">
        <w:rPr>
          <w:lang w:val="sr-Cyrl-RS"/>
        </w:rPr>
        <w:t>у току</w:t>
      </w:r>
      <w:r w:rsidR="00D90C02" w:rsidRPr="00984E69">
        <w:rPr>
          <w:lang w:val="sr-Cyrl-CS"/>
        </w:rPr>
        <w:t xml:space="preserve">“. </w:t>
      </w:r>
      <w:r w:rsidRPr="00984E69">
        <w:rPr>
          <w:lang w:val="sr-Cyrl-CS"/>
        </w:rPr>
        <w:t>Проверу</w:t>
      </w:r>
      <w:r w:rsidR="00D90C02" w:rsidRPr="00984E69">
        <w:rPr>
          <w:lang w:val="sr-Cyrl-CS"/>
        </w:rPr>
        <w:t xml:space="preserve"> </w:t>
      </w:r>
      <w:r w:rsidRPr="00984E69">
        <w:rPr>
          <w:lang w:val="sr-Cyrl-CS"/>
        </w:rPr>
        <w:t>завршетка</w:t>
      </w:r>
      <w:r w:rsidR="00D90C02" w:rsidRPr="00984E69">
        <w:rPr>
          <w:lang w:val="sr-Cyrl-CS"/>
        </w:rPr>
        <w:t xml:space="preserve"> </w:t>
      </w:r>
      <w:r w:rsidRPr="00984E69">
        <w:rPr>
          <w:lang w:val="sr-Cyrl-CS"/>
        </w:rPr>
        <w:t>транзитног</w:t>
      </w:r>
      <w:r w:rsidR="00D90C02" w:rsidRPr="00984E69">
        <w:rPr>
          <w:lang w:val="sr-Cyrl-CS"/>
        </w:rPr>
        <w:t xml:space="preserve"> </w:t>
      </w:r>
      <w:r w:rsidRPr="00984E69">
        <w:rPr>
          <w:lang w:val="sr-Cyrl-CS"/>
        </w:rPr>
        <w:t>поступка</w:t>
      </w:r>
      <w:r w:rsidR="00D90C02" w:rsidRPr="00984E69">
        <w:rPr>
          <w:lang w:val="sr-Cyrl-CS"/>
        </w:rPr>
        <w:t xml:space="preserve"> </w:t>
      </w:r>
      <w:r w:rsidRPr="00984E69">
        <w:rPr>
          <w:lang w:val="sr-Cyrl-CS"/>
        </w:rPr>
        <w:t>врши</w:t>
      </w:r>
      <w:r w:rsidR="00D90C02" w:rsidRPr="00984E69">
        <w:rPr>
          <w:lang w:val="sr-Cyrl-CS"/>
        </w:rPr>
        <w:t xml:space="preserve"> </w:t>
      </w:r>
      <w:r w:rsidRPr="00984E69">
        <w:rPr>
          <w:lang w:val="sr-Cyrl-CS"/>
        </w:rPr>
        <w:t>полазна</w:t>
      </w:r>
      <w:r w:rsidR="00D90C02" w:rsidRPr="00984E69">
        <w:rPr>
          <w:lang w:val="sr-Cyrl-CS"/>
        </w:rPr>
        <w:t xml:space="preserve"> </w:t>
      </w:r>
      <w:r w:rsidRPr="00984E69">
        <w:rPr>
          <w:lang w:val="sr-Cyrl-CS"/>
        </w:rPr>
        <w:t>царинска</w:t>
      </w:r>
      <w:r w:rsidR="00D90C02" w:rsidRPr="00984E69">
        <w:rPr>
          <w:lang w:val="sr-Cyrl-CS"/>
        </w:rPr>
        <w:t xml:space="preserve"> </w:t>
      </w:r>
      <w:r w:rsidRPr="00984E69">
        <w:rPr>
          <w:lang w:val="sr-Cyrl-CS"/>
        </w:rPr>
        <w:t>испостава</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сарадњи</w:t>
      </w:r>
      <w:r w:rsidR="00D90C02" w:rsidRPr="00984E69">
        <w:rPr>
          <w:lang w:val="sr-Cyrl-CS"/>
        </w:rPr>
        <w:t xml:space="preserve"> </w:t>
      </w:r>
      <w:r w:rsidRPr="00984E69">
        <w:rPr>
          <w:lang w:val="sr-Cyrl-CS"/>
        </w:rPr>
        <w:t>са</w:t>
      </w:r>
      <w:r w:rsidR="00D90C02" w:rsidRPr="00984E69">
        <w:rPr>
          <w:lang w:val="sr-Cyrl-CS"/>
        </w:rPr>
        <w:t xml:space="preserve"> </w:t>
      </w:r>
      <w:r w:rsidRPr="00984E69">
        <w:rPr>
          <w:lang w:val="sr-Cyrl-CS"/>
        </w:rPr>
        <w:t>царинарницом</w:t>
      </w:r>
      <w:r w:rsidR="00D90C02" w:rsidRPr="00984E69">
        <w:rPr>
          <w:lang w:val="sr-Cyrl-CS"/>
        </w:rPr>
        <w:t xml:space="preserve"> </w:t>
      </w:r>
      <w:r w:rsidRPr="00984E69">
        <w:rPr>
          <w:lang w:val="sr-Cyrl-CS"/>
        </w:rPr>
        <w:t>и</w:t>
      </w:r>
      <w:r w:rsidR="00D90C02" w:rsidRPr="00984E69">
        <w:rPr>
          <w:lang w:val="sr-Cyrl-CS"/>
        </w:rPr>
        <w:t xml:space="preserve"> </w:t>
      </w:r>
      <w:r w:rsidRPr="00984E69">
        <w:rPr>
          <w:lang w:val="sr-Cyrl-CS"/>
        </w:rPr>
        <w:t>Одељењем</w:t>
      </w:r>
      <w:r w:rsidR="00D90C02" w:rsidRPr="00984E69">
        <w:rPr>
          <w:lang w:val="sr-Cyrl-CS"/>
        </w:rPr>
        <w:t xml:space="preserve"> </w:t>
      </w:r>
      <w:r w:rsidRPr="00984E69">
        <w:rPr>
          <w:lang w:val="sr-Cyrl-CS"/>
        </w:rPr>
        <w:t>за</w:t>
      </w:r>
      <w:r w:rsidR="00D90C02" w:rsidRPr="00984E69">
        <w:rPr>
          <w:lang w:val="sr-Cyrl-CS"/>
        </w:rPr>
        <w:t xml:space="preserve"> </w:t>
      </w:r>
      <w:r w:rsidRPr="00984E69">
        <w:rPr>
          <w:lang w:val="sr-Cyrl-CS"/>
        </w:rPr>
        <w:t>транзит</w:t>
      </w:r>
      <w:r w:rsidR="00A86654">
        <w:rPr>
          <w:lang w:val="sr-Cyrl-CS"/>
        </w:rPr>
        <w:t>ни и извозни поступак</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Централи</w:t>
      </w:r>
      <w:r w:rsidR="00D90C02" w:rsidRPr="00984E69">
        <w:rPr>
          <w:lang w:val="sr-Cyrl-CS"/>
        </w:rPr>
        <w:t xml:space="preserve"> </w:t>
      </w:r>
      <w:r w:rsidRPr="00984E69">
        <w:rPr>
          <w:lang w:val="sr-Cyrl-CS"/>
        </w:rPr>
        <w:t>Управе</w:t>
      </w:r>
      <w:r w:rsidR="00D90C02" w:rsidRPr="00984E69">
        <w:rPr>
          <w:lang w:val="sr-Cyrl-CS"/>
        </w:rPr>
        <w:t xml:space="preserve"> </w:t>
      </w:r>
      <w:r w:rsidRPr="00984E69">
        <w:rPr>
          <w:lang w:val="sr-Cyrl-CS"/>
        </w:rPr>
        <w:t>царина</w:t>
      </w:r>
      <w:r w:rsidR="00D90C02" w:rsidRPr="00984E69">
        <w:rPr>
          <w:lang w:val="sr-Cyrl-CS"/>
        </w:rPr>
        <w:t xml:space="preserve">. </w:t>
      </w:r>
    </w:p>
    <w:p w14:paraId="53CA8517" w14:textId="7261F4DD" w:rsidR="00D90C02" w:rsidRPr="00984E69" w:rsidRDefault="006E2122" w:rsidP="00116E56">
      <w:pPr>
        <w:numPr>
          <w:ilvl w:val="0"/>
          <w:numId w:val="36"/>
        </w:numPr>
        <w:spacing w:before="120"/>
        <w:jc w:val="both"/>
        <w:rPr>
          <w:lang w:val="sr-Cyrl-CS"/>
        </w:rPr>
      </w:pPr>
      <w:r w:rsidRPr="00984E69">
        <w:rPr>
          <w:lang w:val="sr-Cyrl-CS"/>
        </w:rPr>
        <w:t>К</w:t>
      </w:r>
      <w:r w:rsidR="00E66402" w:rsidRPr="00984E69">
        <w:rPr>
          <w:lang w:val="sr-Cyrl-CS"/>
        </w:rPr>
        <w:t>ада</w:t>
      </w:r>
      <w:r w:rsidR="00D90C02" w:rsidRPr="00984E69">
        <w:rPr>
          <w:lang w:val="sr-Cyrl-CS"/>
        </w:rPr>
        <w:t xml:space="preserve"> </w:t>
      </w:r>
      <w:r w:rsidR="00E66402" w:rsidRPr="00984E69">
        <w:rPr>
          <w:lang w:val="sr-Cyrl-CS"/>
        </w:rPr>
        <w:t>полазна</w:t>
      </w:r>
      <w:r w:rsidR="00D90C02" w:rsidRPr="00984E69">
        <w:rPr>
          <w:lang w:val="sr-Cyrl-CS"/>
        </w:rPr>
        <w:t xml:space="preserve"> </w:t>
      </w:r>
      <w:r w:rsidR="00E66402" w:rsidRPr="00984E69">
        <w:rPr>
          <w:lang w:val="sr-Cyrl-CS"/>
        </w:rPr>
        <w:t>царин</w:t>
      </w:r>
      <w:r w:rsidR="00797446" w:rsidRPr="00984E69">
        <w:rPr>
          <w:lang w:val="sr-Cyrl-CS"/>
        </w:rPr>
        <w:t>ска испостава</w:t>
      </w:r>
      <w:r w:rsidR="00D90C02" w:rsidRPr="00984E69">
        <w:rPr>
          <w:lang w:val="sr-Cyrl-CS"/>
        </w:rPr>
        <w:t xml:space="preserve"> </w:t>
      </w:r>
      <w:r w:rsidR="00E66402" w:rsidRPr="00984E69">
        <w:rPr>
          <w:lang w:val="sr-Cyrl-CS"/>
        </w:rPr>
        <w:t>прими</w:t>
      </w:r>
      <w:r w:rsidR="00D90C02" w:rsidRPr="00984E69">
        <w:rPr>
          <w:lang w:val="sr-Cyrl-CS"/>
        </w:rPr>
        <w:t xml:space="preserve"> </w:t>
      </w:r>
      <w:r w:rsidR="00E66402" w:rsidRPr="00984E69">
        <w:rPr>
          <w:lang w:val="sr-Cyrl-CS"/>
        </w:rPr>
        <w:t>поруку</w:t>
      </w:r>
      <w:r w:rsidR="00D90C02" w:rsidRPr="00984E69">
        <w:rPr>
          <w:lang w:val="sr-Cyrl-CS"/>
        </w:rPr>
        <w:t xml:space="preserve"> </w:t>
      </w:r>
      <w:r w:rsidR="009A2C6D" w:rsidRPr="00984E69">
        <w:rPr>
          <w:lang w:val="sr-Cyrl-CS"/>
        </w:rPr>
        <w:t>IE</w:t>
      </w:r>
      <w:r w:rsidR="00D60B59" w:rsidRPr="00984E69">
        <w:rPr>
          <w:lang w:val="sr-Cyrl-CS"/>
        </w:rPr>
        <w:t xml:space="preserve">018 (Резултат </w:t>
      </w:r>
      <w:r w:rsidR="00797446" w:rsidRPr="00984E69">
        <w:rPr>
          <w:lang w:val="sr-Cyrl-CS"/>
        </w:rPr>
        <w:t>контроле</w:t>
      </w:r>
      <w:r w:rsidR="00D60B59" w:rsidRPr="00984E69">
        <w:rPr>
          <w:lang w:val="sr-Cyrl-CS"/>
        </w:rPr>
        <w:t xml:space="preserve"> у одредишној царин</w:t>
      </w:r>
      <w:r w:rsidR="00797446" w:rsidRPr="00984E69">
        <w:rPr>
          <w:lang w:val="sr-Cyrl-CS"/>
        </w:rPr>
        <w:t>ској испостави</w:t>
      </w:r>
      <w:r w:rsidR="00D60B59" w:rsidRPr="00984E69">
        <w:rPr>
          <w:lang w:val="sr-Cyrl-CS"/>
        </w:rPr>
        <w:t xml:space="preserve">) </w:t>
      </w:r>
      <w:r w:rsidR="00E66402" w:rsidRPr="00984E69">
        <w:rPr>
          <w:lang w:val="sr-Cyrl-CS"/>
        </w:rPr>
        <w:t>са</w:t>
      </w:r>
      <w:r w:rsidR="00D90C02" w:rsidRPr="00984E69">
        <w:rPr>
          <w:lang w:val="sr-Cyrl-CS"/>
        </w:rPr>
        <w:t xml:space="preserve"> </w:t>
      </w:r>
      <w:r w:rsidR="00E66402" w:rsidRPr="00984E69">
        <w:rPr>
          <w:lang w:val="sr-Cyrl-CS"/>
        </w:rPr>
        <w:t>шиф</w:t>
      </w:r>
      <w:r w:rsidRPr="00984E69">
        <w:rPr>
          <w:lang w:val="sr-Cyrl-CS"/>
        </w:rPr>
        <w:t>ром</w:t>
      </w:r>
      <w:r w:rsidR="00D90C02" w:rsidRPr="00984E69">
        <w:rPr>
          <w:lang w:val="sr-Cyrl-CS"/>
        </w:rPr>
        <w:t xml:space="preserve"> </w:t>
      </w:r>
      <w:r w:rsidR="00E66402" w:rsidRPr="00984E69">
        <w:rPr>
          <w:lang w:val="sr-Cyrl-CS"/>
        </w:rPr>
        <w:t>резултата</w:t>
      </w:r>
      <w:r w:rsidR="00D90C02" w:rsidRPr="00984E69">
        <w:rPr>
          <w:lang w:val="sr-Cyrl-CS"/>
        </w:rPr>
        <w:t xml:space="preserve"> </w:t>
      </w:r>
      <w:r w:rsidR="00502712" w:rsidRPr="00984E69">
        <w:rPr>
          <w:lang w:val="sr-Cyrl-CS"/>
        </w:rPr>
        <w:t xml:space="preserve">провере </w:t>
      </w:r>
      <w:r w:rsidR="00D90C02" w:rsidRPr="00984E69">
        <w:rPr>
          <w:lang w:val="sr-Cyrl-CS"/>
        </w:rPr>
        <w:t>„</w:t>
      </w:r>
      <w:r w:rsidR="00E66402" w:rsidRPr="00984E69">
        <w:rPr>
          <w:lang w:val="sr-Cyrl-CS"/>
        </w:rPr>
        <w:t>А</w:t>
      </w:r>
      <w:r w:rsidR="00D90C02" w:rsidRPr="00984E69">
        <w:rPr>
          <w:lang w:val="sr-Cyrl-CS"/>
        </w:rPr>
        <w:t>1</w:t>
      </w:r>
      <w:r w:rsidRPr="00984E69">
        <w:rPr>
          <w:lang w:val="sr-Cyrl-CS"/>
        </w:rPr>
        <w:t xml:space="preserve"> - </w:t>
      </w:r>
      <w:r w:rsidR="00D90C02" w:rsidRPr="00984E69">
        <w:rPr>
          <w:lang w:val="sr-Cyrl-CS"/>
        </w:rPr>
        <w:t xml:space="preserve"> </w:t>
      </w:r>
      <w:r w:rsidRPr="00984E69">
        <w:rPr>
          <w:lang w:val="sr-Cyrl-CS"/>
        </w:rPr>
        <w:t>задовољавајући</w:t>
      </w:r>
      <w:r w:rsidR="00D90C02" w:rsidRPr="00984E69">
        <w:rPr>
          <w:lang w:val="sr-Cyrl-CS"/>
        </w:rPr>
        <w:t xml:space="preserve">” </w:t>
      </w:r>
      <w:r w:rsidR="00E66402" w:rsidRPr="00984E69">
        <w:rPr>
          <w:lang w:val="sr-Cyrl-CS"/>
        </w:rPr>
        <w:t>или</w:t>
      </w:r>
      <w:r w:rsidR="00D90C02" w:rsidRPr="00984E69">
        <w:rPr>
          <w:lang w:val="sr-Cyrl-CS"/>
        </w:rPr>
        <w:t xml:space="preserve"> </w:t>
      </w:r>
      <w:r w:rsidRPr="00984E69">
        <w:rPr>
          <w:lang w:val="sr-Cyrl-CS"/>
        </w:rPr>
        <w:t>„</w:t>
      </w:r>
      <w:r w:rsidR="00E66402" w:rsidRPr="00984E69">
        <w:rPr>
          <w:lang w:val="sr-Cyrl-CS"/>
        </w:rPr>
        <w:t>А</w:t>
      </w:r>
      <w:r w:rsidR="00D90C02" w:rsidRPr="00984E69">
        <w:rPr>
          <w:lang w:val="sr-Cyrl-CS"/>
        </w:rPr>
        <w:t xml:space="preserve">2 </w:t>
      </w:r>
      <w:r w:rsidRPr="00984E69">
        <w:rPr>
          <w:lang w:val="sr-Cyrl-CS"/>
        </w:rPr>
        <w:t xml:space="preserve">- </w:t>
      </w:r>
      <w:r w:rsidR="00E66402" w:rsidRPr="00984E69">
        <w:rPr>
          <w:lang w:val="sr-Cyrl-CS"/>
        </w:rPr>
        <w:t>сматра</w:t>
      </w:r>
      <w:r w:rsidR="00D90C02" w:rsidRPr="00984E69">
        <w:rPr>
          <w:lang w:val="sr-Cyrl-CS"/>
        </w:rPr>
        <w:t xml:space="preserve"> </w:t>
      </w:r>
      <w:r w:rsidR="00E66402" w:rsidRPr="00984E69">
        <w:rPr>
          <w:lang w:val="sr-Cyrl-CS"/>
        </w:rPr>
        <w:t>се</w:t>
      </w:r>
      <w:r w:rsidR="00D90C02" w:rsidRPr="00984E69">
        <w:rPr>
          <w:lang w:val="sr-Cyrl-CS"/>
        </w:rPr>
        <w:t xml:space="preserve"> </w:t>
      </w:r>
      <w:r w:rsidR="00E66402" w:rsidRPr="00984E69">
        <w:rPr>
          <w:lang w:val="sr-Cyrl-CS"/>
        </w:rPr>
        <w:t>задовољавајућим</w:t>
      </w:r>
      <w:r w:rsidR="00D90C02" w:rsidRPr="00984E69">
        <w:rPr>
          <w:lang w:val="sr-Cyrl-CS"/>
        </w:rPr>
        <w:t xml:space="preserve">“ </w:t>
      </w:r>
      <w:r w:rsidR="00E66402" w:rsidRPr="00984E69">
        <w:rPr>
          <w:lang w:val="sr-Cyrl-CS"/>
        </w:rPr>
        <w:t>или</w:t>
      </w:r>
      <w:r w:rsidR="00D90C02" w:rsidRPr="00984E69">
        <w:rPr>
          <w:lang w:val="sr-Cyrl-CS"/>
        </w:rPr>
        <w:t xml:space="preserve"> „</w:t>
      </w:r>
      <w:r w:rsidR="00E66402" w:rsidRPr="00984E69">
        <w:rPr>
          <w:lang w:val="sr-Cyrl-CS"/>
        </w:rPr>
        <w:t>А</w:t>
      </w:r>
      <w:r w:rsidR="00D90C02" w:rsidRPr="00984E69">
        <w:rPr>
          <w:lang w:val="sr-Cyrl-CS"/>
        </w:rPr>
        <w:t xml:space="preserve">5 </w:t>
      </w:r>
      <w:r w:rsidRPr="00984E69">
        <w:rPr>
          <w:lang w:val="sr-Cyrl-CS"/>
        </w:rPr>
        <w:t xml:space="preserve">- </w:t>
      </w:r>
      <w:r w:rsidR="00D972DA" w:rsidRPr="00984E69">
        <w:rPr>
          <w:lang w:val="sr-Cyrl-CS"/>
        </w:rPr>
        <w:t>неслагања</w:t>
      </w:r>
      <w:r w:rsidR="00D90C02" w:rsidRPr="00984E69">
        <w:rPr>
          <w:lang w:val="sr-Cyrl-CS"/>
        </w:rPr>
        <w:t xml:space="preserve">“, </w:t>
      </w:r>
      <w:r w:rsidR="00C84E49" w:rsidRPr="00984E69">
        <w:rPr>
          <w:lang w:val="sr-Cyrl-CS"/>
        </w:rPr>
        <w:t xml:space="preserve">транзитни поступак ће се окончати, а </w:t>
      </w:r>
      <w:r w:rsidR="00E66402" w:rsidRPr="00984E69">
        <w:rPr>
          <w:lang w:val="sr-Cyrl-CS"/>
        </w:rPr>
        <w:t>статус</w:t>
      </w:r>
      <w:r w:rsidR="00D90C02" w:rsidRPr="00984E69">
        <w:rPr>
          <w:lang w:val="sr-Cyrl-CS"/>
        </w:rPr>
        <w:t xml:space="preserve"> </w:t>
      </w:r>
      <w:r w:rsidR="00E66402" w:rsidRPr="00984E69">
        <w:rPr>
          <w:lang w:val="sr-Cyrl-CS"/>
        </w:rPr>
        <w:t>транзитне</w:t>
      </w:r>
      <w:r w:rsidR="00D90C02" w:rsidRPr="00984E69">
        <w:rPr>
          <w:lang w:val="sr-Cyrl-CS"/>
        </w:rPr>
        <w:t xml:space="preserve"> </w:t>
      </w:r>
      <w:r w:rsidR="00E66402" w:rsidRPr="00984E69">
        <w:rPr>
          <w:lang w:val="sr-Cyrl-CS"/>
        </w:rPr>
        <w:t>декларације</w:t>
      </w:r>
      <w:r w:rsidR="00D90C02" w:rsidRPr="00984E69">
        <w:rPr>
          <w:lang w:val="sr-Cyrl-CS"/>
        </w:rPr>
        <w:t xml:space="preserve"> </w:t>
      </w:r>
      <w:r w:rsidR="00E66402" w:rsidRPr="00984E69">
        <w:rPr>
          <w:lang w:val="sr-Cyrl-CS"/>
        </w:rPr>
        <w:t>се</w:t>
      </w:r>
      <w:r w:rsidR="00D90C02" w:rsidRPr="00984E69">
        <w:rPr>
          <w:lang w:val="sr-Cyrl-CS"/>
        </w:rPr>
        <w:t xml:space="preserve"> </w:t>
      </w:r>
      <w:r w:rsidRPr="00984E69">
        <w:rPr>
          <w:lang w:val="sr-Cyrl-CS"/>
        </w:rPr>
        <w:t>у полазној царин</w:t>
      </w:r>
      <w:r w:rsidR="00797446" w:rsidRPr="00984E69">
        <w:rPr>
          <w:lang w:val="sr-Cyrl-CS"/>
        </w:rPr>
        <w:t>ској испостави</w:t>
      </w:r>
      <w:r w:rsidRPr="00984E69">
        <w:rPr>
          <w:lang w:val="sr-Cyrl-CS"/>
        </w:rPr>
        <w:t xml:space="preserve"> </w:t>
      </w:r>
      <w:r w:rsidR="00E66402" w:rsidRPr="00984E69">
        <w:rPr>
          <w:lang w:val="sr-Cyrl-CS"/>
        </w:rPr>
        <w:t>мења</w:t>
      </w:r>
      <w:r w:rsidR="00D90C02" w:rsidRPr="00984E69">
        <w:rPr>
          <w:lang w:val="sr-Cyrl-CS"/>
        </w:rPr>
        <w:t xml:space="preserve"> </w:t>
      </w:r>
      <w:r w:rsidR="00E66402" w:rsidRPr="00984E69">
        <w:rPr>
          <w:lang w:val="sr-Cyrl-CS"/>
        </w:rPr>
        <w:t>у</w:t>
      </w:r>
      <w:r w:rsidR="00D90C02" w:rsidRPr="00984E69">
        <w:rPr>
          <w:lang w:val="sr-Cyrl-CS"/>
        </w:rPr>
        <w:t xml:space="preserve"> „</w:t>
      </w:r>
      <w:r w:rsidRPr="00984E69">
        <w:rPr>
          <w:lang w:val="sr-Cyrl-CS"/>
        </w:rPr>
        <w:t>Истоварено/раздужено</w:t>
      </w:r>
      <w:r w:rsidR="00D90C02" w:rsidRPr="00984E69">
        <w:rPr>
          <w:lang w:val="sr-Cyrl-CS"/>
        </w:rPr>
        <w:t xml:space="preserve">“. </w:t>
      </w:r>
      <w:r w:rsidRPr="00984E69">
        <w:rPr>
          <w:lang w:val="sr-Cyrl-CS"/>
        </w:rPr>
        <w:t xml:space="preserve">Истовремено, </w:t>
      </w:r>
      <w:r w:rsidR="00EE545A" w:rsidRPr="00984E69">
        <w:rPr>
          <w:lang w:val="sr-Latn-RS"/>
        </w:rPr>
        <w:t xml:space="preserve">NCTS </w:t>
      </w:r>
      <w:r w:rsidRPr="00984E69">
        <w:rPr>
          <w:lang w:val="sr-Cyrl-CS"/>
        </w:rPr>
        <w:t>н</w:t>
      </w:r>
      <w:r w:rsidR="000F77A4" w:rsidRPr="00984E69">
        <w:rPr>
          <w:lang w:val="sr-Cyrl-CS"/>
        </w:rPr>
        <w:t>оси</w:t>
      </w:r>
      <w:r w:rsidRPr="00984E69">
        <w:rPr>
          <w:lang w:val="sr-Cyrl-CS"/>
        </w:rPr>
        <w:t>оцу</w:t>
      </w:r>
      <w:r w:rsidR="000F77A4" w:rsidRPr="00984E69">
        <w:rPr>
          <w:lang w:val="sr-Cyrl-CS"/>
        </w:rPr>
        <w:t xml:space="preserve"> поступка</w:t>
      </w:r>
      <w:r w:rsidR="000F79E5" w:rsidRPr="00984E69">
        <w:rPr>
          <w:lang w:val="sr-Cyrl-CS"/>
        </w:rPr>
        <w:t xml:space="preserve"> </w:t>
      </w:r>
      <w:r w:rsidRPr="00984E69">
        <w:rPr>
          <w:lang w:val="sr-Cyrl-CS"/>
        </w:rPr>
        <w:t>шаље</w:t>
      </w:r>
      <w:r w:rsidR="00D90C02" w:rsidRPr="00984E69">
        <w:rPr>
          <w:lang w:val="sr-Cyrl-CS"/>
        </w:rPr>
        <w:t xml:space="preserve"> </w:t>
      </w:r>
      <w:r w:rsidR="00E66402" w:rsidRPr="00984E69">
        <w:rPr>
          <w:lang w:val="sr-Cyrl-CS"/>
        </w:rPr>
        <w:t>поруку</w:t>
      </w:r>
      <w:r w:rsidR="00D90C02" w:rsidRPr="00984E69">
        <w:rPr>
          <w:lang w:val="sr-Cyrl-CS"/>
        </w:rPr>
        <w:t xml:space="preserve"> </w:t>
      </w:r>
      <w:r w:rsidR="00797446" w:rsidRPr="00984E69">
        <w:rPr>
          <w:lang w:val="sr-Latn-RS"/>
        </w:rPr>
        <w:t>RS</w:t>
      </w:r>
      <w:r w:rsidRPr="00984E69">
        <w:rPr>
          <w:lang w:val="sr-Cyrl-CS"/>
        </w:rPr>
        <w:t>045 (О</w:t>
      </w:r>
      <w:r w:rsidR="00E66402" w:rsidRPr="00984E69">
        <w:rPr>
          <w:lang w:val="sr-Cyrl-CS"/>
        </w:rPr>
        <w:t>бавештење</w:t>
      </w:r>
      <w:r w:rsidR="00D90C02" w:rsidRPr="00984E69">
        <w:rPr>
          <w:lang w:val="sr-Cyrl-CS"/>
        </w:rPr>
        <w:t xml:space="preserve"> </w:t>
      </w:r>
      <w:r w:rsidR="00E66402" w:rsidRPr="00984E69">
        <w:rPr>
          <w:lang w:val="sr-Cyrl-CS"/>
        </w:rPr>
        <w:t>о</w:t>
      </w:r>
      <w:r w:rsidR="00D90C02" w:rsidRPr="00984E69">
        <w:rPr>
          <w:lang w:val="sr-Cyrl-CS"/>
        </w:rPr>
        <w:t xml:space="preserve"> </w:t>
      </w:r>
      <w:r w:rsidR="00E66402" w:rsidRPr="00984E69">
        <w:rPr>
          <w:lang w:val="sr-Cyrl-CS"/>
        </w:rPr>
        <w:t>окончању</w:t>
      </w:r>
      <w:r w:rsidR="00D90C02" w:rsidRPr="00984E69">
        <w:rPr>
          <w:lang w:val="sr-Cyrl-CS"/>
        </w:rPr>
        <w:t xml:space="preserve">). </w:t>
      </w:r>
    </w:p>
    <w:p w14:paraId="1B60964E" w14:textId="27C7D0EA" w:rsidR="00D90C02" w:rsidRPr="00984E69" w:rsidRDefault="006E2122" w:rsidP="00116E56">
      <w:pPr>
        <w:numPr>
          <w:ilvl w:val="0"/>
          <w:numId w:val="36"/>
        </w:numPr>
        <w:spacing w:before="120"/>
        <w:jc w:val="both"/>
        <w:rPr>
          <w:lang w:val="sr-Cyrl-CS"/>
        </w:rPr>
      </w:pPr>
      <w:r w:rsidRPr="00984E69">
        <w:rPr>
          <w:lang w:val="sr-Cyrl-CS"/>
        </w:rPr>
        <w:t>Међутим,</w:t>
      </w:r>
      <w:r w:rsidR="00D90C02" w:rsidRPr="00984E69">
        <w:rPr>
          <w:lang w:val="sr-Cyrl-CS"/>
        </w:rPr>
        <w:t xml:space="preserve"> </w:t>
      </w:r>
      <w:r w:rsidR="00E66402" w:rsidRPr="00984E69">
        <w:rPr>
          <w:lang w:val="sr-Cyrl-CS"/>
        </w:rPr>
        <w:t>када</w:t>
      </w:r>
      <w:r w:rsidR="00D90C02" w:rsidRPr="00984E69">
        <w:rPr>
          <w:lang w:val="sr-Cyrl-CS"/>
        </w:rPr>
        <w:t xml:space="preserve"> </w:t>
      </w:r>
      <w:r w:rsidR="00E66402" w:rsidRPr="00984E69">
        <w:rPr>
          <w:lang w:val="sr-Cyrl-CS"/>
        </w:rPr>
        <w:t>полазна</w:t>
      </w:r>
      <w:r w:rsidR="00D90C02" w:rsidRPr="00984E69">
        <w:rPr>
          <w:lang w:val="sr-Cyrl-CS"/>
        </w:rPr>
        <w:t xml:space="preserve"> </w:t>
      </w:r>
      <w:r w:rsidR="00E66402" w:rsidRPr="00984E69">
        <w:rPr>
          <w:lang w:val="sr-Cyrl-CS"/>
        </w:rPr>
        <w:t>царин</w:t>
      </w:r>
      <w:r w:rsidR="00797446" w:rsidRPr="00984E69">
        <w:rPr>
          <w:lang w:val="sr-Cyrl-CS"/>
        </w:rPr>
        <w:t>ска испостава</w:t>
      </w:r>
      <w:r w:rsidR="00D90C02" w:rsidRPr="00984E69">
        <w:rPr>
          <w:lang w:val="sr-Cyrl-CS"/>
        </w:rPr>
        <w:t xml:space="preserve"> </w:t>
      </w:r>
      <w:r w:rsidR="00502712" w:rsidRPr="00984E69">
        <w:rPr>
          <w:lang w:val="sr-Cyrl-CS"/>
        </w:rPr>
        <w:t xml:space="preserve">добије </w:t>
      </w:r>
      <w:r w:rsidR="00E66402" w:rsidRPr="00984E69">
        <w:rPr>
          <w:lang w:val="sr-Cyrl-CS"/>
        </w:rPr>
        <w:t>поруку</w:t>
      </w:r>
      <w:r w:rsidR="00D90C02" w:rsidRPr="00984E69">
        <w:rPr>
          <w:lang w:val="sr-Cyrl-CS"/>
        </w:rPr>
        <w:t xml:space="preserve"> </w:t>
      </w:r>
      <w:r w:rsidR="009A2C6D" w:rsidRPr="00984E69">
        <w:rPr>
          <w:lang w:val="sr-Cyrl-CS"/>
        </w:rPr>
        <w:t>IE</w:t>
      </w:r>
      <w:r w:rsidRPr="00984E69">
        <w:rPr>
          <w:lang w:val="sr-Cyrl-CS"/>
        </w:rPr>
        <w:t xml:space="preserve">018 (Резултат </w:t>
      </w:r>
      <w:r w:rsidR="00797446" w:rsidRPr="00984E69">
        <w:rPr>
          <w:lang w:val="sr-Cyrl-CS"/>
        </w:rPr>
        <w:t>контроле</w:t>
      </w:r>
      <w:r w:rsidRPr="00984E69">
        <w:rPr>
          <w:lang w:val="sr-Cyrl-CS"/>
        </w:rPr>
        <w:t xml:space="preserve"> у одредишној царин</w:t>
      </w:r>
      <w:r w:rsidR="00797446" w:rsidRPr="00984E69">
        <w:rPr>
          <w:lang w:val="sr-Cyrl-CS"/>
        </w:rPr>
        <w:t>ској испостави</w:t>
      </w:r>
      <w:r w:rsidRPr="00984E69">
        <w:rPr>
          <w:lang w:val="sr-Cyrl-CS"/>
        </w:rPr>
        <w:t>) са шифром резултата</w:t>
      </w:r>
      <w:r w:rsidR="00502712" w:rsidRPr="00984E69">
        <w:rPr>
          <w:lang w:val="sr-Cyrl-CS"/>
        </w:rPr>
        <w:t xml:space="preserve"> провере</w:t>
      </w:r>
      <w:r w:rsidRPr="00984E69">
        <w:rPr>
          <w:lang w:val="sr-Cyrl-CS"/>
        </w:rPr>
        <w:t xml:space="preserve"> </w:t>
      </w:r>
      <w:r w:rsidR="00D90C02" w:rsidRPr="00984E69">
        <w:rPr>
          <w:lang w:val="sr-Cyrl-CS"/>
        </w:rPr>
        <w:t>„</w:t>
      </w:r>
      <w:r w:rsidR="00C84E49" w:rsidRPr="00984E69">
        <w:rPr>
          <w:lang w:val="sr-Latn-RS"/>
        </w:rPr>
        <w:t>B1</w:t>
      </w:r>
      <w:r w:rsidR="00C84E49" w:rsidRPr="00984E69">
        <w:rPr>
          <w:lang w:val="sr-Cyrl-RS"/>
        </w:rPr>
        <w:t xml:space="preserve"> -</w:t>
      </w:r>
      <w:r w:rsidR="00D90C02" w:rsidRPr="00984E69">
        <w:rPr>
          <w:lang w:val="sr-Cyrl-CS"/>
        </w:rPr>
        <w:t xml:space="preserve"> </w:t>
      </w:r>
      <w:r w:rsidR="00E66402" w:rsidRPr="00984E69">
        <w:rPr>
          <w:lang w:val="sr-Cyrl-CS"/>
        </w:rPr>
        <w:t>незадовољавајућ</w:t>
      </w:r>
      <w:r w:rsidR="00C84E49" w:rsidRPr="00984E69">
        <w:rPr>
          <w:lang w:val="sr-Cyrl-RS"/>
        </w:rPr>
        <w:t>и</w:t>
      </w:r>
      <w:r w:rsidR="00D90C02" w:rsidRPr="00984E69">
        <w:rPr>
          <w:lang w:val="sr-Cyrl-CS"/>
        </w:rPr>
        <w:t>“</w:t>
      </w:r>
      <w:r w:rsidR="002374ED" w:rsidRPr="00984E69">
        <w:rPr>
          <w:lang w:val="sr-Cyrl-CS"/>
        </w:rPr>
        <w:t>, а царински службеник у одредишној царин</w:t>
      </w:r>
      <w:r w:rsidR="00797446" w:rsidRPr="00984E69">
        <w:rPr>
          <w:lang w:val="sr-Cyrl-CS"/>
        </w:rPr>
        <w:t>ској испостави</w:t>
      </w:r>
      <w:r w:rsidR="002374ED" w:rsidRPr="00984E69">
        <w:rPr>
          <w:lang w:val="sr-Cyrl-CS"/>
        </w:rPr>
        <w:t xml:space="preserve"> није</w:t>
      </w:r>
      <w:r w:rsidR="002374ED" w:rsidRPr="00984E69">
        <w:rPr>
          <w:lang w:val="sr-Cyrl-RS"/>
        </w:rPr>
        <w:t xml:space="preserve"> </w:t>
      </w:r>
      <w:r w:rsidR="002374ED" w:rsidRPr="00984E69">
        <w:rPr>
          <w:lang w:val="sr-Cyrl-CS"/>
        </w:rPr>
        <w:t>означио поље „Желиш ли да чекаш на решавање неслагања?“</w:t>
      </w:r>
      <w:r w:rsidR="00D90C02" w:rsidRPr="00984E69">
        <w:rPr>
          <w:lang w:val="sr-Cyrl-CS"/>
        </w:rPr>
        <w:t xml:space="preserve">, </w:t>
      </w:r>
      <w:r w:rsidR="00E66402" w:rsidRPr="00984E69">
        <w:rPr>
          <w:lang w:val="sr-Cyrl-CS"/>
        </w:rPr>
        <w:t>транзитни</w:t>
      </w:r>
      <w:r w:rsidR="00D90C02" w:rsidRPr="00984E69">
        <w:rPr>
          <w:lang w:val="sr-Cyrl-CS"/>
        </w:rPr>
        <w:t xml:space="preserve"> </w:t>
      </w:r>
      <w:r w:rsidR="00E66402" w:rsidRPr="00984E69">
        <w:rPr>
          <w:lang w:val="sr-Cyrl-CS"/>
        </w:rPr>
        <w:t>поступак</w:t>
      </w:r>
      <w:r w:rsidR="00C84E49" w:rsidRPr="00984E69">
        <w:rPr>
          <w:lang w:val="sr-Cyrl-CS"/>
        </w:rPr>
        <w:t xml:space="preserve"> се неће окончати</w:t>
      </w:r>
      <w:r w:rsidR="00D90C02" w:rsidRPr="00984E69">
        <w:rPr>
          <w:lang w:val="sr-Cyrl-CS"/>
        </w:rPr>
        <w:t xml:space="preserve">, </w:t>
      </w:r>
      <w:r w:rsidR="00E66402" w:rsidRPr="00984E69">
        <w:rPr>
          <w:lang w:val="sr-Cyrl-CS"/>
        </w:rPr>
        <w:t>а</w:t>
      </w:r>
      <w:r w:rsidR="00D90C02" w:rsidRPr="00984E69">
        <w:rPr>
          <w:lang w:val="sr-Cyrl-CS"/>
        </w:rPr>
        <w:t xml:space="preserve"> </w:t>
      </w:r>
      <w:r w:rsidR="00E66402" w:rsidRPr="00984E69">
        <w:rPr>
          <w:lang w:val="sr-Cyrl-CS"/>
        </w:rPr>
        <w:t>статус</w:t>
      </w:r>
      <w:r w:rsidR="00D90C02" w:rsidRPr="00984E69">
        <w:rPr>
          <w:lang w:val="sr-Cyrl-CS"/>
        </w:rPr>
        <w:t xml:space="preserve"> </w:t>
      </w:r>
      <w:r w:rsidR="00E66402" w:rsidRPr="00984E69">
        <w:rPr>
          <w:lang w:val="sr-Cyrl-CS"/>
        </w:rPr>
        <w:t>транзитне</w:t>
      </w:r>
      <w:r w:rsidR="00D90C02" w:rsidRPr="00984E69">
        <w:rPr>
          <w:lang w:val="sr-Cyrl-CS"/>
        </w:rPr>
        <w:t xml:space="preserve"> </w:t>
      </w:r>
      <w:r w:rsidR="00E66402" w:rsidRPr="00984E69">
        <w:rPr>
          <w:lang w:val="sr-Cyrl-CS"/>
        </w:rPr>
        <w:t>декларације</w:t>
      </w:r>
      <w:r w:rsidR="00D90C02" w:rsidRPr="00984E69">
        <w:rPr>
          <w:lang w:val="sr-Cyrl-CS"/>
        </w:rPr>
        <w:t xml:space="preserve"> </w:t>
      </w:r>
      <w:r w:rsidR="00E66402" w:rsidRPr="00984E69">
        <w:rPr>
          <w:lang w:val="sr-Cyrl-CS"/>
        </w:rPr>
        <w:t>се</w:t>
      </w:r>
      <w:r w:rsidR="00D90C02" w:rsidRPr="00984E69">
        <w:rPr>
          <w:lang w:val="sr-Cyrl-CS"/>
        </w:rPr>
        <w:t xml:space="preserve"> </w:t>
      </w:r>
      <w:r w:rsidR="00C84E49" w:rsidRPr="00984E69">
        <w:rPr>
          <w:lang w:val="sr-Cyrl-CS"/>
        </w:rPr>
        <w:t>у полазној царин</w:t>
      </w:r>
      <w:r w:rsidR="00797446" w:rsidRPr="00984E69">
        <w:rPr>
          <w:lang w:val="sr-Cyrl-CS"/>
        </w:rPr>
        <w:t>ској испостави</w:t>
      </w:r>
      <w:r w:rsidR="00C84E49" w:rsidRPr="00984E69">
        <w:rPr>
          <w:lang w:val="sr-Cyrl-CS"/>
        </w:rPr>
        <w:t xml:space="preserve"> </w:t>
      </w:r>
      <w:r w:rsidR="002374ED" w:rsidRPr="00984E69">
        <w:rPr>
          <w:lang w:val="sr-Cyrl-RS"/>
        </w:rPr>
        <w:t xml:space="preserve">се </w:t>
      </w:r>
      <w:r w:rsidR="00E66402" w:rsidRPr="00984E69">
        <w:rPr>
          <w:lang w:val="sr-Cyrl-CS"/>
        </w:rPr>
        <w:t>мења</w:t>
      </w:r>
      <w:r w:rsidR="00D90C02" w:rsidRPr="00984E69">
        <w:rPr>
          <w:lang w:val="sr-Cyrl-CS"/>
        </w:rPr>
        <w:t xml:space="preserve"> </w:t>
      </w:r>
      <w:r w:rsidR="00E66402" w:rsidRPr="00984E69">
        <w:rPr>
          <w:lang w:val="sr-Cyrl-CS"/>
        </w:rPr>
        <w:t>у</w:t>
      </w:r>
      <w:r w:rsidR="00D90C02" w:rsidRPr="00984E69">
        <w:rPr>
          <w:lang w:val="sr-Cyrl-CS"/>
        </w:rPr>
        <w:t xml:space="preserve"> „</w:t>
      </w:r>
      <w:r w:rsidR="00C84E49" w:rsidRPr="00984E69">
        <w:rPr>
          <w:lang w:val="sr-Cyrl-RS"/>
        </w:rPr>
        <w:t>Чека на почетак наплате</w:t>
      </w:r>
      <w:r w:rsidR="00D90C02" w:rsidRPr="00984E69">
        <w:rPr>
          <w:lang w:val="sr-Cyrl-CS"/>
        </w:rPr>
        <w:t xml:space="preserve">“. </w:t>
      </w:r>
      <w:r w:rsidR="00E66402" w:rsidRPr="00984E69">
        <w:rPr>
          <w:lang w:val="sr-Cyrl-CS"/>
        </w:rPr>
        <w:t>Надлежни</w:t>
      </w:r>
      <w:r w:rsidR="00D90C02" w:rsidRPr="00984E69">
        <w:rPr>
          <w:lang w:val="sr-Cyrl-CS"/>
        </w:rPr>
        <w:t xml:space="preserve"> </w:t>
      </w:r>
      <w:r w:rsidR="00E66402" w:rsidRPr="00984E69">
        <w:rPr>
          <w:lang w:val="sr-Cyrl-CS"/>
        </w:rPr>
        <w:t>царински</w:t>
      </w:r>
      <w:r w:rsidR="00D90C02" w:rsidRPr="00984E69">
        <w:rPr>
          <w:lang w:val="sr-Cyrl-CS"/>
        </w:rPr>
        <w:t xml:space="preserve"> </w:t>
      </w:r>
      <w:r w:rsidR="00E66402" w:rsidRPr="00984E69">
        <w:rPr>
          <w:lang w:val="sr-Cyrl-CS"/>
        </w:rPr>
        <w:t>службеник</w:t>
      </w:r>
      <w:r w:rsidR="00D90C02" w:rsidRPr="00984E69">
        <w:rPr>
          <w:lang w:val="sr-Cyrl-CS"/>
        </w:rPr>
        <w:t xml:space="preserve"> </w:t>
      </w:r>
      <w:r w:rsidR="00E66402" w:rsidRPr="00984E69">
        <w:rPr>
          <w:lang w:val="sr-Cyrl-CS"/>
        </w:rPr>
        <w:t>полазне</w:t>
      </w:r>
      <w:r w:rsidR="00D90C02" w:rsidRPr="00984E69">
        <w:rPr>
          <w:lang w:val="sr-Cyrl-CS"/>
        </w:rPr>
        <w:t xml:space="preserve"> </w:t>
      </w:r>
      <w:r w:rsidR="00E66402" w:rsidRPr="00984E69">
        <w:rPr>
          <w:lang w:val="sr-Cyrl-CS"/>
        </w:rPr>
        <w:t>царин</w:t>
      </w:r>
      <w:r w:rsidR="00797446" w:rsidRPr="00984E69">
        <w:rPr>
          <w:lang w:val="sr-Cyrl-CS"/>
        </w:rPr>
        <w:t>ске испоставе</w:t>
      </w:r>
      <w:r w:rsidR="00D90C02" w:rsidRPr="00984E69">
        <w:rPr>
          <w:lang w:val="sr-Cyrl-CS"/>
        </w:rPr>
        <w:t xml:space="preserve"> </w:t>
      </w:r>
      <w:r w:rsidR="00E66402" w:rsidRPr="00984E69">
        <w:rPr>
          <w:lang w:val="sr-Cyrl-CS"/>
        </w:rPr>
        <w:t>придржаваће</w:t>
      </w:r>
      <w:r w:rsidR="00D90C02" w:rsidRPr="00984E69">
        <w:rPr>
          <w:lang w:val="sr-Cyrl-CS"/>
        </w:rPr>
        <w:t xml:space="preserve"> </w:t>
      </w:r>
      <w:r w:rsidR="00E66402" w:rsidRPr="00984E69">
        <w:rPr>
          <w:lang w:val="sr-Cyrl-CS"/>
        </w:rPr>
        <w:t>се</w:t>
      </w:r>
      <w:r w:rsidR="00D90C02" w:rsidRPr="00984E69">
        <w:rPr>
          <w:lang w:val="sr-Cyrl-CS"/>
        </w:rPr>
        <w:t xml:space="preserve"> </w:t>
      </w:r>
      <w:r w:rsidR="00E66402" w:rsidRPr="00984E69">
        <w:rPr>
          <w:lang w:val="sr-Cyrl-CS"/>
        </w:rPr>
        <w:t>поступка</w:t>
      </w:r>
      <w:r w:rsidR="00D90C02" w:rsidRPr="00984E69">
        <w:rPr>
          <w:lang w:val="sr-Cyrl-CS"/>
        </w:rPr>
        <w:t xml:space="preserve"> </w:t>
      </w:r>
      <w:r w:rsidR="00E66402" w:rsidRPr="00984E69">
        <w:rPr>
          <w:lang w:val="sr-Cyrl-CS"/>
        </w:rPr>
        <w:t>који</w:t>
      </w:r>
      <w:r w:rsidR="00D90C02" w:rsidRPr="00984E69">
        <w:rPr>
          <w:lang w:val="sr-Cyrl-CS"/>
        </w:rPr>
        <w:t xml:space="preserve"> </w:t>
      </w:r>
      <w:r w:rsidR="00E66402" w:rsidRPr="00984E69">
        <w:rPr>
          <w:lang w:val="sr-Cyrl-CS"/>
        </w:rPr>
        <w:t>је</w:t>
      </w:r>
      <w:r w:rsidR="00D90C02" w:rsidRPr="00984E69">
        <w:rPr>
          <w:lang w:val="sr-Cyrl-CS"/>
        </w:rPr>
        <w:t xml:space="preserve"> </w:t>
      </w:r>
      <w:r w:rsidR="00E66402" w:rsidRPr="00984E69">
        <w:rPr>
          <w:lang w:val="sr-Cyrl-CS"/>
        </w:rPr>
        <w:t>наведен</w:t>
      </w:r>
      <w:r w:rsidR="00D90C02" w:rsidRPr="00984E69">
        <w:rPr>
          <w:lang w:val="sr-Cyrl-CS"/>
        </w:rPr>
        <w:t xml:space="preserve"> </w:t>
      </w:r>
      <w:r w:rsidR="00E66402" w:rsidRPr="00984E69">
        <w:rPr>
          <w:lang w:val="sr-Cyrl-CS"/>
        </w:rPr>
        <w:t>у</w:t>
      </w:r>
      <w:r w:rsidR="00D90C02" w:rsidRPr="00984E69">
        <w:rPr>
          <w:lang w:val="sr-Cyrl-CS"/>
        </w:rPr>
        <w:t xml:space="preserve"> </w:t>
      </w:r>
      <w:r w:rsidR="00E66402" w:rsidRPr="00984E69">
        <w:rPr>
          <w:lang w:val="sr-Cyrl-CS"/>
        </w:rPr>
        <w:t>следећим</w:t>
      </w:r>
      <w:r w:rsidR="00D90C02" w:rsidRPr="00984E69">
        <w:rPr>
          <w:lang w:val="sr-Cyrl-CS"/>
        </w:rPr>
        <w:t xml:space="preserve"> </w:t>
      </w:r>
      <w:r w:rsidR="00E66402" w:rsidRPr="00984E69">
        <w:rPr>
          <w:lang w:val="sr-Cyrl-CS"/>
        </w:rPr>
        <w:t>тачкама</w:t>
      </w:r>
      <w:r w:rsidR="00D90C02" w:rsidRPr="00984E69">
        <w:rPr>
          <w:lang w:val="sr-Cyrl-CS"/>
        </w:rPr>
        <w:t xml:space="preserve"> </w:t>
      </w:r>
      <w:r w:rsidR="00E66402" w:rsidRPr="00984E69">
        <w:rPr>
          <w:lang w:val="sr-Cyrl-CS"/>
        </w:rPr>
        <w:t>овог</w:t>
      </w:r>
      <w:r w:rsidR="00D90C02" w:rsidRPr="00984E69">
        <w:rPr>
          <w:lang w:val="sr-Cyrl-CS"/>
        </w:rPr>
        <w:t xml:space="preserve"> </w:t>
      </w:r>
      <w:r w:rsidR="0049600A" w:rsidRPr="00984E69">
        <w:rPr>
          <w:lang w:val="en-US"/>
        </w:rPr>
        <w:t>O</w:t>
      </w:r>
      <w:r w:rsidR="00E66402" w:rsidRPr="00984E69">
        <w:rPr>
          <w:lang w:val="sr-Cyrl-CS"/>
        </w:rPr>
        <w:t>бјашњења</w:t>
      </w:r>
      <w:r w:rsidR="00D90C02" w:rsidRPr="00984E69">
        <w:rPr>
          <w:lang w:val="sr-Cyrl-CS"/>
        </w:rPr>
        <w:t xml:space="preserve">. </w:t>
      </w:r>
    </w:p>
    <w:p w14:paraId="337A9B9D" w14:textId="3B18B54C" w:rsidR="008D1723" w:rsidRPr="00984E69" w:rsidRDefault="00E66402" w:rsidP="00116E56">
      <w:pPr>
        <w:numPr>
          <w:ilvl w:val="0"/>
          <w:numId w:val="36"/>
        </w:numPr>
        <w:spacing w:before="120"/>
        <w:jc w:val="both"/>
        <w:rPr>
          <w:lang w:val="sr-Cyrl-CS"/>
        </w:rPr>
      </w:pPr>
      <w:r w:rsidRPr="00984E69">
        <w:rPr>
          <w:lang w:val="sr-Cyrl-CS"/>
        </w:rPr>
        <w:t>У</w:t>
      </w:r>
      <w:r w:rsidR="00D90C02" w:rsidRPr="00984E69">
        <w:rPr>
          <w:lang w:val="sr-Cyrl-CS"/>
        </w:rPr>
        <w:t xml:space="preserve"> </w:t>
      </w:r>
      <w:r w:rsidRPr="00984E69">
        <w:rPr>
          <w:lang w:val="sr-Cyrl-CS"/>
        </w:rPr>
        <w:t>случајевима</w:t>
      </w:r>
      <w:r w:rsidR="00D90C02" w:rsidRPr="00984E69">
        <w:rPr>
          <w:lang w:val="sr-Cyrl-CS"/>
        </w:rPr>
        <w:t xml:space="preserve"> </w:t>
      </w:r>
      <w:r w:rsidRPr="00984E69">
        <w:rPr>
          <w:lang w:val="sr-Cyrl-CS"/>
        </w:rPr>
        <w:t>када</w:t>
      </w:r>
      <w:r w:rsidR="00D90C02" w:rsidRPr="00984E69">
        <w:rPr>
          <w:lang w:val="sr-Cyrl-CS"/>
        </w:rPr>
        <w:t xml:space="preserve"> </w:t>
      </w:r>
      <w:r w:rsidRPr="00984E69">
        <w:rPr>
          <w:lang w:val="sr-Cyrl-CS"/>
        </w:rPr>
        <w:t>одредишна</w:t>
      </w:r>
      <w:r w:rsidR="00D90C02" w:rsidRPr="00984E69">
        <w:rPr>
          <w:lang w:val="sr-Cyrl-CS"/>
        </w:rPr>
        <w:t xml:space="preserve"> </w:t>
      </w:r>
      <w:r w:rsidRPr="00984E69">
        <w:rPr>
          <w:lang w:val="sr-Cyrl-CS"/>
        </w:rPr>
        <w:t>царин</w:t>
      </w:r>
      <w:r w:rsidR="00797446" w:rsidRPr="00984E69">
        <w:rPr>
          <w:lang w:val="sr-Cyrl-CS"/>
        </w:rPr>
        <w:t>ска испостава</w:t>
      </w:r>
      <w:r w:rsidR="00D90C02" w:rsidRPr="00984E69">
        <w:rPr>
          <w:lang w:val="sr-Cyrl-CS"/>
        </w:rPr>
        <w:t xml:space="preserve"> </w:t>
      </w:r>
      <w:r w:rsidRPr="00984E69">
        <w:rPr>
          <w:lang w:val="sr-Cyrl-CS"/>
        </w:rPr>
        <w:t>шаље</w:t>
      </w:r>
      <w:r w:rsidR="00D90C02" w:rsidRPr="00984E69">
        <w:rPr>
          <w:lang w:val="sr-Cyrl-CS"/>
        </w:rPr>
        <w:t xml:space="preserve"> </w:t>
      </w:r>
      <w:r w:rsidRPr="00984E69">
        <w:rPr>
          <w:lang w:val="sr-Cyrl-CS"/>
        </w:rPr>
        <w:t>поруку</w:t>
      </w:r>
      <w:r w:rsidR="00D90C02" w:rsidRPr="00984E69">
        <w:rPr>
          <w:lang w:val="sr-Cyrl-CS"/>
        </w:rPr>
        <w:t xml:space="preserve"> </w:t>
      </w:r>
      <w:r w:rsidR="009A2C6D" w:rsidRPr="00984E69">
        <w:rPr>
          <w:lang w:val="sr-Cyrl-CS"/>
        </w:rPr>
        <w:t>IE</w:t>
      </w:r>
      <w:r w:rsidR="00C84E49" w:rsidRPr="00984E69">
        <w:rPr>
          <w:lang w:val="sr-Cyrl-CS"/>
        </w:rPr>
        <w:t>018 (Резултати контроле у одредишној царин</w:t>
      </w:r>
      <w:r w:rsidR="00797446" w:rsidRPr="00984E69">
        <w:rPr>
          <w:lang w:val="sr-Cyrl-CS"/>
        </w:rPr>
        <w:t>ској испостави</w:t>
      </w:r>
      <w:r w:rsidR="00C84E49" w:rsidRPr="00984E69">
        <w:rPr>
          <w:lang w:val="sr-Cyrl-CS"/>
        </w:rPr>
        <w:t xml:space="preserve">) </w:t>
      </w:r>
      <w:r w:rsidRPr="00984E69">
        <w:rPr>
          <w:lang w:val="sr-Cyrl-CS"/>
        </w:rPr>
        <w:t>са</w:t>
      </w:r>
      <w:r w:rsidR="00D90C02" w:rsidRPr="00984E69">
        <w:rPr>
          <w:lang w:val="sr-Cyrl-CS"/>
        </w:rPr>
        <w:t xml:space="preserve"> </w:t>
      </w:r>
      <w:r w:rsidRPr="00984E69">
        <w:rPr>
          <w:lang w:val="sr-Cyrl-CS"/>
        </w:rPr>
        <w:t>шифром</w:t>
      </w:r>
      <w:r w:rsidR="00D90C02" w:rsidRPr="00984E69">
        <w:rPr>
          <w:lang w:val="sr-Cyrl-CS"/>
        </w:rPr>
        <w:t xml:space="preserve"> </w:t>
      </w:r>
      <w:r w:rsidRPr="00984E69">
        <w:rPr>
          <w:lang w:val="sr-Cyrl-CS"/>
        </w:rPr>
        <w:t>резултата</w:t>
      </w:r>
      <w:r w:rsidR="00D90C02" w:rsidRPr="00984E69">
        <w:rPr>
          <w:lang w:val="sr-Cyrl-CS"/>
        </w:rPr>
        <w:t xml:space="preserve"> </w:t>
      </w:r>
      <w:r w:rsidR="0049600A" w:rsidRPr="00984E69">
        <w:rPr>
          <w:lang w:val="sr-Cyrl-RS"/>
        </w:rPr>
        <w:t>провере</w:t>
      </w:r>
      <w:r w:rsidR="0049600A" w:rsidRPr="00984E69">
        <w:rPr>
          <w:lang w:val="sr-Cyrl-CS"/>
        </w:rPr>
        <w:t xml:space="preserve"> </w:t>
      </w:r>
      <w:r w:rsidR="00C84E49" w:rsidRPr="00984E69">
        <w:rPr>
          <w:lang w:val="sr-Cyrl-CS"/>
        </w:rPr>
        <w:t>„</w:t>
      </w:r>
      <w:r w:rsidR="00C84E49" w:rsidRPr="00984E69">
        <w:rPr>
          <w:lang w:val="sr-Latn-RS"/>
        </w:rPr>
        <w:t>B1</w:t>
      </w:r>
      <w:r w:rsidR="00C84E49" w:rsidRPr="00984E69">
        <w:rPr>
          <w:lang w:val="sr-Cyrl-RS"/>
        </w:rPr>
        <w:t xml:space="preserve"> -</w:t>
      </w:r>
      <w:r w:rsidR="00C84E49" w:rsidRPr="00984E69">
        <w:rPr>
          <w:lang w:val="sr-Cyrl-CS"/>
        </w:rPr>
        <w:t xml:space="preserve"> незадовољавајућ</w:t>
      </w:r>
      <w:r w:rsidR="00C84E49" w:rsidRPr="00984E69">
        <w:rPr>
          <w:lang w:val="sr-Cyrl-RS"/>
        </w:rPr>
        <w:t>и</w:t>
      </w:r>
      <w:r w:rsidR="00C84E49" w:rsidRPr="00984E69">
        <w:rPr>
          <w:lang w:val="sr-Cyrl-CS"/>
        </w:rPr>
        <w:t xml:space="preserve">“, она може да употреби </w:t>
      </w:r>
      <w:r w:rsidRPr="00984E69">
        <w:rPr>
          <w:lang w:val="sr-Cyrl-CS"/>
        </w:rPr>
        <w:t>и</w:t>
      </w:r>
      <w:r w:rsidR="00D90C02" w:rsidRPr="00984E69">
        <w:rPr>
          <w:lang w:val="sr-Cyrl-CS"/>
        </w:rPr>
        <w:t xml:space="preserve"> </w:t>
      </w:r>
      <w:r w:rsidRPr="00984E69">
        <w:rPr>
          <w:lang w:val="sr-Cyrl-CS"/>
        </w:rPr>
        <w:t>опцију</w:t>
      </w:r>
      <w:r w:rsidR="00D90C02" w:rsidRPr="00984E69">
        <w:rPr>
          <w:lang w:val="sr-Cyrl-CS"/>
        </w:rPr>
        <w:t xml:space="preserve"> „</w:t>
      </w:r>
      <w:r w:rsidR="006D6388" w:rsidRPr="00984E69">
        <w:rPr>
          <w:lang w:val="sr-Cyrl-CS"/>
        </w:rPr>
        <w:t>Желиш ли да чекаш на решавање неслагања?</w:t>
      </w:r>
      <w:r w:rsidR="00D90C02" w:rsidRPr="00984E69">
        <w:rPr>
          <w:lang w:val="sr-Cyrl-CS"/>
        </w:rPr>
        <w:t xml:space="preserve">“. </w:t>
      </w:r>
      <w:r w:rsidR="00580292" w:rsidRPr="00984E69">
        <w:rPr>
          <w:lang w:val="en-US"/>
        </w:rPr>
        <w:t xml:space="preserve"> </w:t>
      </w:r>
      <w:r w:rsidR="00580292" w:rsidRPr="00984E69">
        <w:rPr>
          <w:lang w:val="sr-Cyrl-RS"/>
        </w:rPr>
        <w:t>Одредишна царин</w:t>
      </w:r>
      <w:r w:rsidR="00797446" w:rsidRPr="00984E69">
        <w:rPr>
          <w:lang w:val="sr-Cyrl-RS"/>
        </w:rPr>
        <w:t>ска испостава</w:t>
      </w:r>
      <w:r w:rsidR="00580292" w:rsidRPr="00984E69">
        <w:rPr>
          <w:lang w:val="sr-Cyrl-RS"/>
        </w:rPr>
        <w:t xml:space="preserve"> ће употребити ову опцију када није у могућности да са сигурношћу утврди разлог неслагања, па препушта полазној царин</w:t>
      </w:r>
      <w:r w:rsidR="00797446" w:rsidRPr="00984E69">
        <w:rPr>
          <w:lang w:val="sr-Cyrl-RS"/>
        </w:rPr>
        <w:t>ској испостави</w:t>
      </w:r>
      <w:r w:rsidR="00580292" w:rsidRPr="00984E69">
        <w:rPr>
          <w:lang w:val="sr-Cyrl-RS"/>
        </w:rPr>
        <w:t xml:space="preserve"> да утврди да ли неслагање производи царински дуг или не. </w:t>
      </w:r>
      <w:r w:rsidR="00E46612" w:rsidRPr="00984E69">
        <w:rPr>
          <w:lang w:val="sr-Cyrl-RS"/>
        </w:rPr>
        <w:t>Полазна царин</w:t>
      </w:r>
      <w:r w:rsidR="00797446" w:rsidRPr="00984E69">
        <w:rPr>
          <w:lang w:val="sr-Cyrl-RS"/>
        </w:rPr>
        <w:t>ска испостава</w:t>
      </w:r>
      <w:r w:rsidR="00E46612" w:rsidRPr="00984E69">
        <w:rPr>
          <w:lang w:val="sr-Cyrl-RS"/>
        </w:rPr>
        <w:t xml:space="preserve"> ће у т</w:t>
      </w:r>
      <w:r w:rsidR="00580292" w:rsidRPr="00984E69">
        <w:rPr>
          <w:lang w:val="sr-Cyrl-RS"/>
        </w:rPr>
        <w:t>ом случају извршити анализу комплетне документације и чињеница којима располаже</w:t>
      </w:r>
      <w:r w:rsidR="008D1723" w:rsidRPr="00984E69">
        <w:rPr>
          <w:lang w:val="sr-Cyrl-RS"/>
        </w:rPr>
        <w:t>, а које је доставио носилац поступка. На основу резултата ове анализе ће донети одлуку да ли је:</w:t>
      </w:r>
    </w:p>
    <w:p w14:paraId="2B81D646" w14:textId="3DEFF2D6" w:rsidR="008D1723" w:rsidRPr="00984E69" w:rsidRDefault="008D1723" w:rsidP="003E6C7A">
      <w:pPr>
        <w:numPr>
          <w:ilvl w:val="0"/>
          <w:numId w:val="122"/>
        </w:numPr>
        <w:spacing w:before="60"/>
        <w:jc w:val="both"/>
        <w:rPr>
          <w:lang w:val="sr-Cyrl-CS"/>
        </w:rPr>
      </w:pPr>
      <w:r w:rsidRPr="00984E69">
        <w:rPr>
          <w:lang w:val="sr-Cyrl-CS"/>
        </w:rPr>
        <w:t xml:space="preserve">неслагање решено, тј. </w:t>
      </w:r>
      <w:r w:rsidR="001F1E57" w:rsidRPr="00984E69">
        <w:rPr>
          <w:lang w:val="sr-Cyrl-CS"/>
        </w:rPr>
        <w:t>не производи царински дуг (нпр</w:t>
      </w:r>
      <w:r w:rsidRPr="00984E69">
        <w:rPr>
          <w:lang w:val="sr-Cyrl-CS"/>
        </w:rPr>
        <w:t>: неслагање је последица погрешно унетих података у транзитну декларацију или друге ненамерне грешке у полазној царин</w:t>
      </w:r>
      <w:r w:rsidR="00797446" w:rsidRPr="00984E69">
        <w:rPr>
          <w:lang w:val="sr-Cyrl-CS"/>
        </w:rPr>
        <w:t>ској испостави</w:t>
      </w:r>
      <w:r w:rsidRPr="00984E69">
        <w:rPr>
          <w:lang w:val="sr-Cyrl-CS"/>
        </w:rPr>
        <w:t xml:space="preserve"> или код овлашћеног пошиљаоца) или</w:t>
      </w:r>
    </w:p>
    <w:p w14:paraId="1BBC4230" w14:textId="7F5F777D" w:rsidR="008D1723" w:rsidRPr="00984E69" w:rsidRDefault="008D1723" w:rsidP="003E6C7A">
      <w:pPr>
        <w:numPr>
          <w:ilvl w:val="0"/>
          <w:numId w:val="122"/>
        </w:numPr>
        <w:spacing w:before="60"/>
        <w:jc w:val="both"/>
        <w:rPr>
          <w:lang w:val="sr-Cyrl-CS"/>
        </w:rPr>
      </w:pPr>
      <w:r w:rsidRPr="00984E69">
        <w:rPr>
          <w:lang w:val="sr-Cyrl-CS"/>
        </w:rPr>
        <w:t>неслагање није решено, тј. производи царински дуг и потребно је започети поступак наплате</w:t>
      </w:r>
      <w:r w:rsidR="0049600A" w:rsidRPr="00984E69">
        <w:rPr>
          <w:lang w:val="sr-Cyrl-CS"/>
        </w:rPr>
        <w:t>.</w:t>
      </w:r>
    </w:p>
    <w:p w14:paraId="6372E4BB" w14:textId="0D20E978" w:rsidR="001D4DB0" w:rsidRPr="00984E69" w:rsidRDefault="007926EE" w:rsidP="00116E56">
      <w:pPr>
        <w:numPr>
          <w:ilvl w:val="0"/>
          <w:numId w:val="36"/>
        </w:numPr>
        <w:spacing w:before="120"/>
        <w:jc w:val="both"/>
        <w:rPr>
          <w:lang w:val="sr-Cyrl-CS"/>
        </w:rPr>
      </w:pPr>
      <w:r w:rsidRPr="00984E69">
        <w:rPr>
          <w:lang w:val="sr-Latn-RS"/>
        </w:rPr>
        <w:t>NCTS</w:t>
      </w:r>
      <w:r w:rsidRPr="00984E69">
        <w:rPr>
          <w:lang w:val="sr-Cyrl-CS"/>
        </w:rPr>
        <w:t xml:space="preserve"> </w:t>
      </w:r>
      <w:r w:rsidR="0049600A" w:rsidRPr="00984E69">
        <w:rPr>
          <w:lang w:val="sr-Cyrl-CS"/>
        </w:rPr>
        <w:t>о одлуци п</w:t>
      </w:r>
      <w:r w:rsidR="00E66402" w:rsidRPr="00984E69">
        <w:rPr>
          <w:lang w:val="sr-Cyrl-CS"/>
        </w:rPr>
        <w:t>олазн</w:t>
      </w:r>
      <w:r w:rsidR="0049600A" w:rsidRPr="00984E69">
        <w:rPr>
          <w:lang w:val="sr-Cyrl-CS"/>
        </w:rPr>
        <w:t>е</w:t>
      </w:r>
      <w:r w:rsidR="00D90C02" w:rsidRPr="00984E69">
        <w:rPr>
          <w:lang w:val="sr-Cyrl-CS"/>
        </w:rPr>
        <w:t xml:space="preserve"> </w:t>
      </w:r>
      <w:r w:rsidR="00E66402" w:rsidRPr="00984E69">
        <w:rPr>
          <w:lang w:val="sr-Cyrl-CS"/>
        </w:rPr>
        <w:t>царин</w:t>
      </w:r>
      <w:r w:rsidR="00797446" w:rsidRPr="00984E69">
        <w:rPr>
          <w:lang w:val="sr-Cyrl-CS"/>
        </w:rPr>
        <w:t>ске испоставе</w:t>
      </w:r>
      <w:r w:rsidR="0049600A" w:rsidRPr="00984E69">
        <w:rPr>
          <w:lang w:val="sr-Cyrl-CS"/>
        </w:rPr>
        <w:t>, тј. да ли је неслагање решено или не,</w:t>
      </w:r>
      <w:r w:rsidR="00D90C02" w:rsidRPr="00984E69">
        <w:rPr>
          <w:lang w:val="sr-Cyrl-CS"/>
        </w:rPr>
        <w:t xml:space="preserve"> </w:t>
      </w:r>
      <w:r w:rsidR="00E66402" w:rsidRPr="00984E69">
        <w:rPr>
          <w:lang w:val="sr-Cyrl-CS"/>
        </w:rPr>
        <w:t>обаве</w:t>
      </w:r>
      <w:r w:rsidR="0049600A" w:rsidRPr="00984E69">
        <w:rPr>
          <w:lang w:val="sr-Cyrl-CS"/>
        </w:rPr>
        <w:t>штава</w:t>
      </w:r>
      <w:r w:rsidR="00D90C02" w:rsidRPr="00984E69">
        <w:rPr>
          <w:lang w:val="sr-Cyrl-CS"/>
        </w:rPr>
        <w:t xml:space="preserve"> </w:t>
      </w:r>
      <w:r w:rsidR="00E66402" w:rsidRPr="00984E69">
        <w:rPr>
          <w:lang w:val="sr-Cyrl-CS"/>
        </w:rPr>
        <w:t>одредишну</w:t>
      </w:r>
      <w:r w:rsidR="00D90C02" w:rsidRPr="00984E69">
        <w:rPr>
          <w:lang w:val="sr-Cyrl-CS"/>
        </w:rPr>
        <w:t xml:space="preserve"> </w:t>
      </w:r>
      <w:r w:rsidR="00E66402" w:rsidRPr="00984E69">
        <w:rPr>
          <w:lang w:val="sr-Cyrl-CS"/>
        </w:rPr>
        <w:t>царин</w:t>
      </w:r>
      <w:r w:rsidR="00797446" w:rsidRPr="00984E69">
        <w:rPr>
          <w:lang w:val="sr-Cyrl-CS"/>
        </w:rPr>
        <w:t>ску испоставу</w:t>
      </w:r>
      <w:r w:rsidR="00D90C02" w:rsidRPr="00984E69">
        <w:rPr>
          <w:lang w:val="sr-Cyrl-CS"/>
        </w:rPr>
        <w:t xml:space="preserve"> </w:t>
      </w:r>
      <w:r w:rsidR="00E66402" w:rsidRPr="00984E69">
        <w:rPr>
          <w:lang w:val="sr-Cyrl-CS"/>
        </w:rPr>
        <w:t>поруком</w:t>
      </w:r>
      <w:r w:rsidR="00D90C02" w:rsidRPr="00984E69">
        <w:rPr>
          <w:lang w:val="sr-Cyrl-CS"/>
        </w:rPr>
        <w:t xml:space="preserve"> </w:t>
      </w:r>
      <w:r w:rsidR="009A2C6D" w:rsidRPr="00984E69">
        <w:rPr>
          <w:lang w:val="sr-Cyrl-CS"/>
        </w:rPr>
        <w:t>IE</w:t>
      </w:r>
      <w:r w:rsidR="00D90C02" w:rsidRPr="00984E69">
        <w:rPr>
          <w:lang w:val="sr-Cyrl-CS"/>
        </w:rPr>
        <w:t xml:space="preserve">020 </w:t>
      </w:r>
      <w:r w:rsidR="008D1723" w:rsidRPr="00984E69">
        <w:rPr>
          <w:lang w:val="sr-Cyrl-CS"/>
        </w:rPr>
        <w:t>(</w:t>
      </w:r>
      <w:r w:rsidR="00746FC8" w:rsidRPr="00984E69">
        <w:rPr>
          <w:lang w:val="sr-Cyrl-CS"/>
        </w:rPr>
        <w:t>Обавештење о резултату решавања неслагања</w:t>
      </w:r>
      <w:r w:rsidR="008D1723" w:rsidRPr="00984E69">
        <w:rPr>
          <w:lang w:val="sr-Cyrl-CS"/>
        </w:rPr>
        <w:t>)</w:t>
      </w:r>
      <w:r w:rsidR="00D90C02" w:rsidRPr="00984E69">
        <w:rPr>
          <w:lang w:val="sr-Cyrl-CS"/>
        </w:rPr>
        <w:t xml:space="preserve">. </w:t>
      </w:r>
    </w:p>
    <w:p w14:paraId="49BDD531" w14:textId="189D4420" w:rsidR="00D90C02" w:rsidRPr="00984E69" w:rsidRDefault="00A46FF3" w:rsidP="00116E56">
      <w:pPr>
        <w:numPr>
          <w:ilvl w:val="0"/>
          <w:numId w:val="36"/>
        </w:numPr>
        <w:spacing w:before="120"/>
        <w:jc w:val="both"/>
        <w:rPr>
          <w:lang w:val="sr-Cyrl-CS"/>
        </w:rPr>
      </w:pPr>
      <w:r w:rsidRPr="00984E69">
        <w:rPr>
          <w:lang w:val="sr-Cyrl-CS"/>
        </w:rPr>
        <w:t>К</w:t>
      </w:r>
      <w:r w:rsidR="00E66402" w:rsidRPr="00984E69">
        <w:rPr>
          <w:lang w:val="sr-Cyrl-CS"/>
        </w:rPr>
        <w:t>ада</w:t>
      </w:r>
      <w:r w:rsidR="00D90C02" w:rsidRPr="00984E69">
        <w:rPr>
          <w:lang w:val="sr-Cyrl-CS"/>
        </w:rPr>
        <w:t xml:space="preserve"> </w:t>
      </w:r>
      <w:r w:rsidR="00E66402" w:rsidRPr="00984E69">
        <w:rPr>
          <w:lang w:val="sr-Cyrl-CS"/>
        </w:rPr>
        <w:t>полазна</w:t>
      </w:r>
      <w:r w:rsidR="00D90C02" w:rsidRPr="00984E69">
        <w:rPr>
          <w:lang w:val="sr-Cyrl-CS"/>
        </w:rPr>
        <w:t xml:space="preserve"> </w:t>
      </w:r>
      <w:r w:rsidR="00E66402" w:rsidRPr="00984E69">
        <w:rPr>
          <w:lang w:val="sr-Cyrl-CS"/>
        </w:rPr>
        <w:t>царин</w:t>
      </w:r>
      <w:r w:rsidR="00797446" w:rsidRPr="00984E69">
        <w:rPr>
          <w:lang w:val="sr-Cyrl-CS"/>
        </w:rPr>
        <w:t>ска испостава</w:t>
      </w:r>
      <w:r w:rsidR="00D90C02" w:rsidRPr="00984E69">
        <w:rPr>
          <w:lang w:val="sr-Cyrl-CS"/>
        </w:rPr>
        <w:t xml:space="preserve"> </w:t>
      </w:r>
      <w:r w:rsidR="00E66402" w:rsidRPr="00984E69">
        <w:rPr>
          <w:lang w:val="sr-Cyrl-CS"/>
        </w:rPr>
        <w:t>прими</w:t>
      </w:r>
      <w:r w:rsidR="00D90C02" w:rsidRPr="00984E69">
        <w:rPr>
          <w:lang w:val="sr-Cyrl-CS"/>
        </w:rPr>
        <w:t xml:space="preserve"> </w:t>
      </w:r>
      <w:r w:rsidR="00E66402" w:rsidRPr="00984E69">
        <w:rPr>
          <w:lang w:val="sr-Cyrl-CS"/>
        </w:rPr>
        <w:t>поруку</w:t>
      </w:r>
      <w:r w:rsidR="00D90C02" w:rsidRPr="00984E69">
        <w:rPr>
          <w:lang w:val="sr-Cyrl-CS"/>
        </w:rPr>
        <w:t xml:space="preserve"> </w:t>
      </w:r>
      <w:r w:rsidR="009A2C6D" w:rsidRPr="00984E69">
        <w:rPr>
          <w:lang w:val="sr-Cyrl-CS"/>
        </w:rPr>
        <w:t>IE</w:t>
      </w:r>
      <w:r w:rsidRPr="00984E69">
        <w:rPr>
          <w:lang w:val="sr-Cyrl-CS"/>
        </w:rPr>
        <w:t xml:space="preserve">018 (Резултат </w:t>
      </w:r>
      <w:r w:rsidR="00797446" w:rsidRPr="00984E69">
        <w:rPr>
          <w:lang w:val="sr-Cyrl-CS"/>
        </w:rPr>
        <w:t>контроле</w:t>
      </w:r>
      <w:r w:rsidR="001F1E57" w:rsidRPr="00984E69">
        <w:rPr>
          <w:lang w:val="sr-Cyrl-CS"/>
        </w:rPr>
        <w:t xml:space="preserve"> </w:t>
      </w:r>
      <w:r w:rsidRPr="00984E69">
        <w:rPr>
          <w:lang w:val="sr-Cyrl-CS"/>
        </w:rPr>
        <w:t>у одредишној царин</w:t>
      </w:r>
      <w:r w:rsidR="00797446" w:rsidRPr="00984E69">
        <w:rPr>
          <w:lang w:val="sr-Cyrl-CS"/>
        </w:rPr>
        <w:t>ској испостави</w:t>
      </w:r>
      <w:r w:rsidRPr="00984E69">
        <w:rPr>
          <w:lang w:val="sr-Cyrl-CS"/>
        </w:rPr>
        <w:t xml:space="preserve">) са шифром резултата </w:t>
      </w:r>
      <w:r w:rsidR="001F1E57" w:rsidRPr="00984E69">
        <w:rPr>
          <w:lang w:val="sr-Cyrl-CS"/>
        </w:rPr>
        <w:t xml:space="preserve">провере </w:t>
      </w:r>
      <w:r w:rsidRPr="00984E69">
        <w:rPr>
          <w:lang w:val="sr-Cyrl-CS"/>
        </w:rPr>
        <w:t>„</w:t>
      </w:r>
      <w:r w:rsidRPr="00984E69">
        <w:rPr>
          <w:lang w:val="sr-Latn-RS"/>
        </w:rPr>
        <w:t>B1</w:t>
      </w:r>
      <w:r w:rsidRPr="00984E69">
        <w:rPr>
          <w:lang w:val="sr-Cyrl-RS"/>
        </w:rPr>
        <w:t xml:space="preserve"> -</w:t>
      </w:r>
      <w:r w:rsidRPr="00984E69">
        <w:rPr>
          <w:lang w:val="sr-Cyrl-CS"/>
        </w:rPr>
        <w:t xml:space="preserve"> незадовољавајућ</w:t>
      </w:r>
      <w:r w:rsidRPr="00984E69">
        <w:rPr>
          <w:lang w:val="sr-Cyrl-RS"/>
        </w:rPr>
        <w:t>и</w:t>
      </w:r>
      <w:r w:rsidRPr="00984E69">
        <w:rPr>
          <w:lang w:val="sr-Cyrl-CS"/>
        </w:rPr>
        <w:t>“,</w:t>
      </w:r>
      <w:r w:rsidR="00D90C02" w:rsidRPr="00984E69">
        <w:rPr>
          <w:lang w:val="sr-Cyrl-CS"/>
        </w:rPr>
        <w:t xml:space="preserve"> </w:t>
      </w:r>
      <w:r w:rsidR="00EE545A" w:rsidRPr="00984E69">
        <w:rPr>
          <w:lang w:val="sr-Latn-RS"/>
        </w:rPr>
        <w:t xml:space="preserve">NCTS </w:t>
      </w:r>
      <w:r w:rsidRPr="00984E69">
        <w:rPr>
          <w:lang w:val="sr-Cyrl-CS"/>
        </w:rPr>
        <w:t xml:space="preserve">шаље </w:t>
      </w:r>
      <w:r w:rsidR="000F77A4" w:rsidRPr="00984E69">
        <w:rPr>
          <w:lang w:val="sr-Cyrl-CS"/>
        </w:rPr>
        <w:t>носи</w:t>
      </w:r>
      <w:r w:rsidR="003A0616" w:rsidRPr="00984E69">
        <w:rPr>
          <w:lang w:val="sr-Cyrl-CS"/>
        </w:rPr>
        <w:t>о</w:t>
      </w:r>
      <w:r w:rsidR="000F77A4" w:rsidRPr="00984E69">
        <w:rPr>
          <w:lang w:val="sr-Cyrl-CS"/>
        </w:rPr>
        <w:t>ц</w:t>
      </w:r>
      <w:r w:rsidR="003A0616" w:rsidRPr="00984E69">
        <w:rPr>
          <w:lang w:val="sr-Cyrl-CS"/>
        </w:rPr>
        <w:t>у</w:t>
      </w:r>
      <w:r w:rsidR="000F77A4" w:rsidRPr="00984E69">
        <w:rPr>
          <w:lang w:val="sr-Cyrl-CS"/>
        </w:rPr>
        <w:t xml:space="preserve"> поступка</w:t>
      </w:r>
      <w:r w:rsidR="00D90C02" w:rsidRPr="00984E69">
        <w:rPr>
          <w:lang w:val="sr-Cyrl-CS"/>
        </w:rPr>
        <w:t xml:space="preserve"> </w:t>
      </w:r>
      <w:r w:rsidR="00E66402" w:rsidRPr="00984E69">
        <w:rPr>
          <w:lang w:val="sr-Cyrl-CS"/>
        </w:rPr>
        <w:t>поруку</w:t>
      </w:r>
      <w:r w:rsidR="00D90C02" w:rsidRPr="00984E69">
        <w:rPr>
          <w:lang w:val="sr-Cyrl-CS"/>
        </w:rPr>
        <w:t xml:space="preserve"> </w:t>
      </w:r>
      <w:r w:rsidR="00797446" w:rsidRPr="00984E69">
        <w:rPr>
          <w:lang w:val="sr-Latn-RS"/>
        </w:rPr>
        <w:t>RS</w:t>
      </w:r>
      <w:r w:rsidR="00D90C02" w:rsidRPr="00984E69">
        <w:rPr>
          <w:lang w:val="sr-Cyrl-CS"/>
        </w:rPr>
        <w:t xml:space="preserve">019 </w:t>
      </w:r>
      <w:r w:rsidRPr="00984E69">
        <w:rPr>
          <w:lang w:val="sr-Cyrl-CS"/>
        </w:rPr>
        <w:t xml:space="preserve">(Обавештење о неслагањима) </w:t>
      </w:r>
      <w:r w:rsidR="00E66402" w:rsidRPr="00984E69">
        <w:rPr>
          <w:lang w:val="sr-Cyrl-CS"/>
        </w:rPr>
        <w:t>са</w:t>
      </w:r>
      <w:r w:rsidR="00D90C02" w:rsidRPr="00984E69">
        <w:rPr>
          <w:lang w:val="sr-Cyrl-CS"/>
        </w:rPr>
        <w:t xml:space="preserve"> </w:t>
      </w:r>
      <w:r w:rsidR="00E66402" w:rsidRPr="00984E69">
        <w:rPr>
          <w:lang w:val="sr-Cyrl-CS"/>
        </w:rPr>
        <w:t>захтевом</w:t>
      </w:r>
      <w:r w:rsidR="00D90C02" w:rsidRPr="00984E69">
        <w:rPr>
          <w:lang w:val="sr-Cyrl-CS"/>
        </w:rPr>
        <w:t xml:space="preserve"> </w:t>
      </w:r>
      <w:r w:rsidRPr="00984E69">
        <w:rPr>
          <w:lang w:val="sr-Cyrl-CS"/>
        </w:rPr>
        <w:t>да пружи</w:t>
      </w:r>
      <w:r w:rsidR="00D90C02" w:rsidRPr="00984E69">
        <w:rPr>
          <w:lang w:val="sr-Cyrl-CS"/>
        </w:rPr>
        <w:t xml:space="preserve"> </w:t>
      </w:r>
      <w:r w:rsidR="00E66402" w:rsidRPr="00984E69">
        <w:rPr>
          <w:lang w:val="sr-Cyrl-CS"/>
        </w:rPr>
        <w:t>објашњење</w:t>
      </w:r>
      <w:r w:rsidR="00D90C02" w:rsidRPr="00984E69">
        <w:rPr>
          <w:lang w:val="sr-Cyrl-CS"/>
        </w:rPr>
        <w:t xml:space="preserve"> </w:t>
      </w:r>
      <w:r w:rsidRPr="00984E69">
        <w:rPr>
          <w:lang w:val="sr-Cyrl-CS"/>
        </w:rPr>
        <w:t xml:space="preserve">за неслагања утврђена </w:t>
      </w:r>
      <w:r w:rsidR="00E66402" w:rsidRPr="00984E69">
        <w:rPr>
          <w:lang w:val="sr-Cyrl-CS"/>
        </w:rPr>
        <w:t>у</w:t>
      </w:r>
      <w:r w:rsidR="00D90C02" w:rsidRPr="00984E69">
        <w:rPr>
          <w:lang w:val="sr-Cyrl-CS"/>
        </w:rPr>
        <w:t xml:space="preserve"> </w:t>
      </w:r>
      <w:r w:rsidR="00E66402" w:rsidRPr="00984E69">
        <w:rPr>
          <w:lang w:val="sr-Cyrl-CS"/>
        </w:rPr>
        <w:t>одредишној</w:t>
      </w:r>
      <w:r w:rsidR="00D90C02" w:rsidRPr="00984E69">
        <w:rPr>
          <w:lang w:val="sr-Cyrl-CS"/>
        </w:rPr>
        <w:t xml:space="preserve"> </w:t>
      </w:r>
      <w:r w:rsidR="00E66402" w:rsidRPr="00984E69">
        <w:rPr>
          <w:lang w:val="sr-Cyrl-CS"/>
        </w:rPr>
        <w:t>царин</w:t>
      </w:r>
      <w:r w:rsidR="00797446" w:rsidRPr="00984E69">
        <w:rPr>
          <w:lang w:val="sr-Cyrl-CS"/>
        </w:rPr>
        <w:t>ској испостави</w:t>
      </w:r>
      <w:r w:rsidR="00D90C02" w:rsidRPr="00984E69">
        <w:rPr>
          <w:lang w:val="sr-Cyrl-CS"/>
        </w:rPr>
        <w:t xml:space="preserve">. </w:t>
      </w:r>
      <w:r w:rsidR="00BE61BE" w:rsidRPr="00984E69">
        <w:rPr>
          <w:lang w:val="sr-Cyrl-CS"/>
        </w:rPr>
        <w:t>У складу са одредбама члана</w:t>
      </w:r>
      <w:r w:rsidR="00D90C02" w:rsidRPr="00984E69">
        <w:rPr>
          <w:lang w:val="sr-Cyrl-CS"/>
        </w:rPr>
        <w:t xml:space="preserve"> 4</w:t>
      </w:r>
      <w:r w:rsidR="003A0616" w:rsidRPr="00984E69">
        <w:rPr>
          <w:lang w:val="sr-Cyrl-CS"/>
        </w:rPr>
        <w:t>9</w:t>
      </w:r>
      <w:r w:rsidR="00D90C02" w:rsidRPr="00984E69">
        <w:rPr>
          <w:lang w:val="sr-Cyrl-CS"/>
        </w:rPr>
        <w:t xml:space="preserve">. </w:t>
      </w:r>
      <w:r w:rsidR="00981B8E" w:rsidRPr="00984E69">
        <w:rPr>
          <w:lang w:val="sr-Cyrl-CS"/>
        </w:rPr>
        <w:t>став</w:t>
      </w:r>
      <w:r w:rsidR="00D90C02" w:rsidRPr="00984E69">
        <w:rPr>
          <w:lang w:val="sr-Cyrl-CS"/>
        </w:rPr>
        <w:t xml:space="preserve"> 5. </w:t>
      </w:r>
      <w:r w:rsidR="00E66402" w:rsidRPr="00984E69">
        <w:rPr>
          <w:lang w:val="sr-Cyrl-CS"/>
        </w:rPr>
        <w:t>Додатка</w:t>
      </w:r>
      <w:r w:rsidR="00D90C02" w:rsidRPr="00984E69">
        <w:rPr>
          <w:lang w:val="sr-Cyrl-CS"/>
        </w:rPr>
        <w:t xml:space="preserve"> </w:t>
      </w:r>
      <w:r w:rsidR="00981B8E" w:rsidRPr="00984E69">
        <w:rPr>
          <w:lang w:val="sr-Cyrl-CS"/>
        </w:rPr>
        <w:t>I</w:t>
      </w:r>
      <w:r w:rsidR="00D90C02" w:rsidRPr="00984E69">
        <w:rPr>
          <w:lang w:val="sr-Cyrl-CS"/>
        </w:rPr>
        <w:t xml:space="preserve"> </w:t>
      </w:r>
      <w:r w:rsidR="00767AFB" w:rsidRPr="00984E69">
        <w:rPr>
          <w:lang w:val="sr-Cyrl-CS"/>
        </w:rPr>
        <w:t>ЦТ</w:t>
      </w:r>
      <w:r w:rsidR="00D90C02" w:rsidRPr="00984E69">
        <w:rPr>
          <w:lang w:val="sr-Cyrl-CS"/>
        </w:rPr>
        <w:t xml:space="preserve"> </w:t>
      </w:r>
      <w:r w:rsidR="00E66402" w:rsidRPr="00984E69">
        <w:rPr>
          <w:lang w:val="sr-Cyrl-CS"/>
        </w:rPr>
        <w:t>Конвенције</w:t>
      </w:r>
      <w:r w:rsidR="00F47CB7" w:rsidRPr="00984E69">
        <w:rPr>
          <w:lang w:val="sr-Cyrl-CS"/>
        </w:rPr>
        <w:t xml:space="preserve">, односно </w:t>
      </w:r>
      <w:r w:rsidR="00BE61BE" w:rsidRPr="00984E69">
        <w:rPr>
          <w:lang w:val="sr-Cyrl-CS"/>
        </w:rPr>
        <w:t>члана</w:t>
      </w:r>
      <w:r w:rsidR="00F47CB7" w:rsidRPr="00984E69">
        <w:rPr>
          <w:lang w:val="sr-Cyrl-CS"/>
        </w:rPr>
        <w:t xml:space="preserve"> 333. Уредбе,</w:t>
      </w:r>
      <w:r w:rsidR="00D90C02" w:rsidRPr="00984E69">
        <w:rPr>
          <w:lang w:val="sr-Cyrl-CS"/>
        </w:rPr>
        <w:t xml:space="preserve"> </w:t>
      </w:r>
      <w:r w:rsidR="00E66402" w:rsidRPr="00984E69">
        <w:rPr>
          <w:lang w:val="sr-Cyrl-CS"/>
        </w:rPr>
        <w:t>рок</w:t>
      </w:r>
      <w:r w:rsidR="00D90C02" w:rsidRPr="00984E69">
        <w:rPr>
          <w:lang w:val="sr-Cyrl-CS"/>
        </w:rPr>
        <w:t xml:space="preserve"> </w:t>
      </w:r>
      <w:r w:rsidRPr="00984E69">
        <w:rPr>
          <w:lang w:val="sr-Cyrl-CS"/>
        </w:rPr>
        <w:t xml:space="preserve">у коме је носилац поступка дужан да </w:t>
      </w:r>
      <w:r w:rsidR="00E66402" w:rsidRPr="00984E69">
        <w:rPr>
          <w:lang w:val="sr-Cyrl-CS"/>
        </w:rPr>
        <w:t>достав</w:t>
      </w:r>
      <w:r w:rsidRPr="00984E69">
        <w:rPr>
          <w:lang w:val="sr-Cyrl-CS"/>
        </w:rPr>
        <w:t>и</w:t>
      </w:r>
      <w:r w:rsidR="00D90C02" w:rsidRPr="00984E69">
        <w:rPr>
          <w:lang w:val="sr-Cyrl-CS"/>
        </w:rPr>
        <w:t xml:space="preserve"> </w:t>
      </w:r>
      <w:r w:rsidR="00E66402" w:rsidRPr="00984E69">
        <w:rPr>
          <w:lang w:val="sr-Cyrl-CS"/>
        </w:rPr>
        <w:t>информације</w:t>
      </w:r>
      <w:r w:rsidR="00D90C02" w:rsidRPr="00984E69">
        <w:rPr>
          <w:lang w:val="sr-Cyrl-CS"/>
        </w:rPr>
        <w:t xml:space="preserve"> </w:t>
      </w:r>
      <w:r w:rsidR="00E66402" w:rsidRPr="00984E69">
        <w:rPr>
          <w:lang w:val="sr-Cyrl-CS"/>
        </w:rPr>
        <w:t>или</w:t>
      </w:r>
      <w:r w:rsidR="000F79E5" w:rsidRPr="00984E69">
        <w:rPr>
          <w:lang w:val="sr-Cyrl-CS"/>
        </w:rPr>
        <w:t xml:space="preserve"> </w:t>
      </w:r>
      <w:r w:rsidR="00E66402" w:rsidRPr="00984E69">
        <w:rPr>
          <w:lang w:val="sr-Cyrl-CS"/>
        </w:rPr>
        <w:t>доказ</w:t>
      </w:r>
      <w:r w:rsidRPr="00984E69">
        <w:rPr>
          <w:lang w:val="sr-Cyrl-CS"/>
        </w:rPr>
        <w:t>е потребне за решавање неслагања</w:t>
      </w:r>
      <w:r w:rsidR="00AE3DFC" w:rsidRPr="00984E69">
        <w:rPr>
          <w:lang w:val="sr-Cyrl-CS"/>
        </w:rPr>
        <w:t xml:space="preserve"> </w:t>
      </w:r>
      <w:r w:rsidR="00E66402" w:rsidRPr="00984E69">
        <w:rPr>
          <w:lang w:val="sr-Cyrl-CS"/>
        </w:rPr>
        <w:t>је</w:t>
      </w:r>
      <w:r w:rsidR="00D90C02" w:rsidRPr="00984E69">
        <w:rPr>
          <w:lang w:val="sr-Cyrl-CS"/>
        </w:rPr>
        <w:t xml:space="preserve"> 28 </w:t>
      </w:r>
      <w:r w:rsidR="00E66402" w:rsidRPr="00984E69">
        <w:rPr>
          <w:lang w:val="sr-Cyrl-CS"/>
        </w:rPr>
        <w:t>календарских</w:t>
      </w:r>
      <w:r w:rsidR="00D90C02" w:rsidRPr="00984E69">
        <w:rPr>
          <w:lang w:val="sr-Cyrl-CS"/>
        </w:rPr>
        <w:t xml:space="preserve"> </w:t>
      </w:r>
      <w:r w:rsidR="00E66402" w:rsidRPr="00984E69">
        <w:rPr>
          <w:lang w:val="sr-Cyrl-CS"/>
        </w:rPr>
        <w:t>дана</w:t>
      </w:r>
      <w:r w:rsidR="00D90C02" w:rsidRPr="00984E69">
        <w:rPr>
          <w:lang w:val="sr-Cyrl-CS"/>
        </w:rPr>
        <w:t xml:space="preserve">. </w:t>
      </w:r>
    </w:p>
    <w:p w14:paraId="12A88AED" w14:textId="644B4DC6" w:rsidR="00D90C02" w:rsidRPr="00984E69" w:rsidRDefault="00E66402" w:rsidP="00116E56">
      <w:pPr>
        <w:numPr>
          <w:ilvl w:val="0"/>
          <w:numId w:val="36"/>
        </w:numPr>
        <w:spacing w:before="120"/>
        <w:jc w:val="both"/>
        <w:rPr>
          <w:lang w:val="sr-Cyrl-CS"/>
        </w:rPr>
      </w:pPr>
      <w:r w:rsidRPr="00984E69">
        <w:rPr>
          <w:lang w:val="sr-Cyrl-CS"/>
        </w:rPr>
        <w:t>У</w:t>
      </w:r>
      <w:r w:rsidR="000F79E5" w:rsidRPr="00984E69">
        <w:rPr>
          <w:lang w:val="sr-Cyrl-CS"/>
        </w:rPr>
        <w:t xml:space="preserve"> </w:t>
      </w:r>
      <w:r w:rsidRPr="00984E69">
        <w:rPr>
          <w:lang w:val="sr-Cyrl-CS"/>
        </w:rPr>
        <w:t>случајевима</w:t>
      </w:r>
      <w:r w:rsidR="000F79E5" w:rsidRPr="00984E69">
        <w:rPr>
          <w:lang w:val="sr-Cyrl-CS"/>
        </w:rPr>
        <w:t xml:space="preserve"> </w:t>
      </w:r>
      <w:r w:rsidRPr="00984E69">
        <w:rPr>
          <w:lang w:val="sr-Cyrl-CS"/>
        </w:rPr>
        <w:t>када</w:t>
      </w:r>
      <w:r w:rsidR="000F79E5" w:rsidRPr="00984E69">
        <w:rPr>
          <w:lang w:val="sr-Cyrl-CS"/>
        </w:rPr>
        <w:t xml:space="preserve"> </w:t>
      </w:r>
      <w:r w:rsidRPr="00984E69">
        <w:rPr>
          <w:lang w:val="sr-Cyrl-CS"/>
        </w:rPr>
        <w:t>је</w:t>
      </w:r>
      <w:r w:rsidR="000F79E5" w:rsidRPr="00984E69">
        <w:rPr>
          <w:lang w:val="sr-Cyrl-CS"/>
        </w:rPr>
        <w:t xml:space="preserve"> </w:t>
      </w:r>
      <w:r w:rsidR="000F77A4" w:rsidRPr="00984E69">
        <w:rPr>
          <w:lang w:val="sr-Cyrl-CS"/>
        </w:rPr>
        <w:t>носилац поступка</w:t>
      </w:r>
      <w:r w:rsidR="000F79E5" w:rsidRPr="00984E69">
        <w:rPr>
          <w:lang w:val="sr-Cyrl-CS"/>
        </w:rPr>
        <w:t xml:space="preserve"> </w:t>
      </w:r>
      <w:r w:rsidRPr="00984E69">
        <w:rPr>
          <w:lang w:val="sr-Cyrl-CS"/>
        </w:rPr>
        <w:t>на</w:t>
      </w:r>
      <w:r w:rsidR="00D90C02" w:rsidRPr="00984E69">
        <w:rPr>
          <w:lang w:val="sr-Cyrl-CS"/>
        </w:rPr>
        <w:t xml:space="preserve"> </w:t>
      </w:r>
      <w:r w:rsidRPr="00984E69">
        <w:rPr>
          <w:lang w:val="sr-Cyrl-CS"/>
        </w:rPr>
        <w:t>основу</w:t>
      </w:r>
      <w:r w:rsidR="00D90C02" w:rsidRPr="00984E69">
        <w:rPr>
          <w:lang w:val="sr-Cyrl-CS"/>
        </w:rPr>
        <w:t xml:space="preserve"> </w:t>
      </w:r>
      <w:r w:rsidRPr="00984E69">
        <w:rPr>
          <w:lang w:val="sr-Cyrl-CS"/>
        </w:rPr>
        <w:t>поруке</w:t>
      </w:r>
      <w:r w:rsidR="00D90C02" w:rsidRPr="00984E69">
        <w:rPr>
          <w:lang w:val="sr-Cyrl-CS"/>
        </w:rPr>
        <w:t xml:space="preserve"> </w:t>
      </w:r>
      <w:r w:rsidR="00797446" w:rsidRPr="00984E69">
        <w:rPr>
          <w:lang w:val="sr-Latn-RS"/>
        </w:rPr>
        <w:t>RS</w:t>
      </w:r>
      <w:r w:rsidR="00A46FF3" w:rsidRPr="00984E69">
        <w:rPr>
          <w:lang w:val="sr-Cyrl-CS"/>
        </w:rPr>
        <w:t>019 (Обавештење о неслагањима)</w:t>
      </w:r>
      <w:r w:rsidR="00D90C02" w:rsidRPr="00984E69">
        <w:rPr>
          <w:lang w:val="sr-Cyrl-CS"/>
        </w:rPr>
        <w:t>:</w:t>
      </w:r>
    </w:p>
    <w:p w14:paraId="66E65C92" w14:textId="16B3196B" w:rsidR="00D90C02" w:rsidRPr="00984E69" w:rsidRDefault="00E66402" w:rsidP="003E6C7A">
      <w:pPr>
        <w:numPr>
          <w:ilvl w:val="0"/>
          <w:numId w:val="123"/>
        </w:numPr>
        <w:spacing w:before="60"/>
        <w:jc w:val="both"/>
        <w:rPr>
          <w:lang w:val="sr-Cyrl-CS"/>
        </w:rPr>
      </w:pPr>
      <w:r w:rsidRPr="00984E69">
        <w:rPr>
          <w:lang w:val="sr-Cyrl-CS"/>
        </w:rPr>
        <w:t>поднео</w:t>
      </w:r>
      <w:r w:rsidR="00D90C02" w:rsidRPr="00984E69">
        <w:rPr>
          <w:lang w:val="sr-Cyrl-CS"/>
        </w:rPr>
        <w:t xml:space="preserve"> </w:t>
      </w:r>
      <w:r w:rsidR="00F35899" w:rsidRPr="00984E69">
        <w:rPr>
          <w:lang w:val="sr-Cyrl-CS"/>
        </w:rPr>
        <w:t xml:space="preserve">задовољавајуће </w:t>
      </w:r>
      <w:r w:rsidRPr="00984E69">
        <w:rPr>
          <w:lang w:val="sr-Cyrl-CS"/>
        </w:rPr>
        <w:t>доказе</w:t>
      </w:r>
      <w:r w:rsidR="00F35899" w:rsidRPr="00984E69">
        <w:rPr>
          <w:lang w:val="sr-Cyrl-CS"/>
        </w:rPr>
        <w:t xml:space="preserve"> на основу којих је полазна царин</w:t>
      </w:r>
      <w:r w:rsidR="00797446" w:rsidRPr="00984E69">
        <w:rPr>
          <w:lang w:val="sr-Cyrl-RS"/>
        </w:rPr>
        <w:t>ска испостава</w:t>
      </w:r>
      <w:r w:rsidR="00F35899" w:rsidRPr="00984E69">
        <w:rPr>
          <w:lang w:val="sr-Cyrl-CS"/>
        </w:rPr>
        <w:t xml:space="preserve"> решила неслагање</w:t>
      </w:r>
      <w:r w:rsidR="00D90C02" w:rsidRPr="00984E69">
        <w:rPr>
          <w:lang w:val="sr-Cyrl-CS"/>
        </w:rPr>
        <w:t xml:space="preserve">, </w:t>
      </w:r>
      <w:r w:rsidRPr="00984E69">
        <w:rPr>
          <w:lang w:val="sr-Cyrl-CS"/>
        </w:rPr>
        <w:t>надлежни</w:t>
      </w:r>
      <w:r w:rsidR="00D90C02" w:rsidRPr="00984E69">
        <w:rPr>
          <w:lang w:val="sr-Cyrl-CS"/>
        </w:rPr>
        <w:t xml:space="preserve"> </w:t>
      </w:r>
      <w:r w:rsidRPr="00984E69">
        <w:rPr>
          <w:lang w:val="sr-Cyrl-CS"/>
        </w:rPr>
        <w:t>царински</w:t>
      </w:r>
      <w:r w:rsidR="00D90C02" w:rsidRPr="00984E69">
        <w:rPr>
          <w:lang w:val="sr-Cyrl-CS"/>
        </w:rPr>
        <w:t xml:space="preserve"> </w:t>
      </w:r>
      <w:r w:rsidRPr="00984E69">
        <w:rPr>
          <w:lang w:val="sr-Cyrl-CS"/>
        </w:rPr>
        <w:t>службеник</w:t>
      </w:r>
      <w:r w:rsidR="00D90C02" w:rsidRPr="00984E69">
        <w:rPr>
          <w:lang w:val="sr-Cyrl-CS"/>
        </w:rPr>
        <w:t xml:space="preserve"> </w:t>
      </w:r>
      <w:r w:rsidR="00F35899" w:rsidRPr="00984E69">
        <w:rPr>
          <w:lang w:val="sr-Cyrl-CS"/>
        </w:rPr>
        <w:t>је дужан</w:t>
      </w:r>
      <w:r w:rsidR="00D90C02" w:rsidRPr="00984E69">
        <w:rPr>
          <w:lang w:val="sr-Cyrl-CS"/>
        </w:rPr>
        <w:t xml:space="preserve"> </w:t>
      </w:r>
      <w:r w:rsidRPr="00984E69">
        <w:rPr>
          <w:lang w:val="sr-Cyrl-CS"/>
        </w:rPr>
        <w:t>да</w:t>
      </w:r>
      <w:r w:rsidR="00F35899" w:rsidRPr="00984E69">
        <w:rPr>
          <w:lang w:val="sr-Cyrl-CS"/>
        </w:rPr>
        <w:t xml:space="preserve"> у </w:t>
      </w:r>
      <w:r w:rsidR="00EE545A" w:rsidRPr="00984E69">
        <w:rPr>
          <w:lang w:val="sr-Latn-RS"/>
        </w:rPr>
        <w:t xml:space="preserve">NCTS </w:t>
      </w:r>
      <w:r w:rsidR="00F35899" w:rsidRPr="00984E69">
        <w:rPr>
          <w:lang w:val="sr-Cyrl-CS"/>
        </w:rPr>
        <w:t>апликацији региструје да је неслагање решено, чиме се транзитни поступак окончава, а статус транзитне декларације се у полазној царин</w:t>
      </w:r>
      <w:r w:rsidR="00797446" w:rsidRPr="00984E69">
        <w:rPr>
          <w:lang w:val="sr-Cyrl-CS"/>
        </w:rPr>
        <w:t>ској испостави</w:t>
      </w:r>
      <w:r w:rsidR="00F35899" w:rsidRPr="00984E69">
        <w:rPr>
          <w:lang w:val="sr-Cyrl-CS"/>
        </w:rPr>
        <w:t xml:space="preserve"> мења у „Истоварено/раздужено“;</w:t>
      </w:r>
    </w:p>
    <w:p w14:paraId="50737864" w14:textId="0DC9E3A2" w:rsidR="00D21E9A" w:rsidRPr="00984E69" w:rsidRDefault="00E66402" w:rsidP="003E6C7A">
      <w:pPr>
        <w:numPr>
          <w:ilvl w:val="0"/>
          <w:numId w:val="123"/>
        </w:numPr>
        <w:spacing w:before="60"/>
        <w:jc w:val="both"/>
        <w:rPr>
          <w:lang w:val="sr-Cyrl-CS"/>
        </w:rPr>
      </w:pPr>
      <w:r w:rsidRPr="00984E69">
        <w:rPr>
          <w:lang w:val="sr-Cyrl-CS"/>
        </w:rPr>
        <w:t>поднео</w:t>
      </w:r>
      <w:r w:rsidR="00D90C02" w:rsidRPr="00984E69">
        <w:rPr>
          <w:lang w:val="sr-Cyrl-CS"/>
        </w:rPr>
        <w:t xml:space="preserve"> </w:t>
      </w:r>
      <w:r w:rsidRPr="00984E69">
        <w:rPr>
          <w:lang w:val="sr-Cyrl-CS"/>
        </w:rPr>
        <w:t>доказе</w:t>
      </w:r>
      <w:r w:rsidR="00D90C02" w:rsidRPr="00984E69">
        <w:rPr>
          <w:lang w:val="sr-Cyrl-CS"/>
        </w:rPr>
        <w:t xml:space="preserve"> </w:t>
      </w:r>
      <w:r w:rsidRPr="00984E69">
        <w:rPr>
          <w:lang w:val="sr-Cyrl-CS"/>
        </w:rPr>
        <w:t>који</w:t>
      </w:r>
      <w:r w:rsidR="00D90C02" w:rsidRPr="00984E69">
        <w:rPr>
          <w:lang w:val="sr-Cyrl-CS"/>
        </w:rPr>
        <w:t xml:space="preserve"> </w:t>
      </w:r>
      <w:r w:rsidRPr="00984E69">
        <w:rPr>
          <w:lang w:val="sr-Cyrl-CS"/>
        </w:rPr>
        <w:t>нису</w:t>
      </w:r>
      <w:r w:rsidR="00D90C02" w:rsidRPr="00984E69">
        <w:rPr>
          <w:lang w:val="sr-Cyrl-CS"/>
        </w:rPr>
        <w:t xml:space="preserve"> </w:t>
      </w:r>
      <w:r w:rsidR="00F35899" w:rsidRPr="00984E69">
        <w:rPr>
          <w:lang w:val="sr-Cyrl-CS"/>
        </w:rPr>
        <w:t>довољни да полазна царин</w:t>
      </w:r>
      <w:r w:rsidR="00797446" w:rsidRPr="00984E69">
        <w:rPr>
          <w:lang w:val="sr-Cyrl-CS"/>
        </w:rPr>
        <w:t>ска испостава</w:t>
      </w:r>
      <w:r w:rsidR="00F35899" w:rsidRPr="00984E69">
        <w:rPr>
          <w:lang w:val="sr-Cyrl-CS"/>
        </w:rPr>
        <w:t xml:space="preserve"> реши неслагања</w:t>
      </w:r>
      <w:r w:rsidR="00D90C02" w:rsidRPr="00984E69">
        <w:rPr>
          <w:lang w:val="sr-Cyrl-CS"/>
        </w:rPr>
        <w:t xml:space="preserve">, </w:t>
      </w:r>
      <w:r w:rsidRPr="00984E69">
        <w:rPr>
          <w:lang w:val="sr-Cyrl-CS"/>
        </w:rPr>
        <w:t>надлежни</w:t>
      </w:r>
      <w:r w:rsidR="00D90C02" w:rsidRPr="00984E69">
        <w:rPr>
          <w:lang w:val="sr-Cyrl-CS"/>
        </w:rPr>
        <w:t xml:space="preserve"> </w:t>
      </w:r>
      <w:r w:rsidRPr="00984E69">
        <w:rPr>
          <w:lang w:val="sr-Cyrl-CS"/>
        </w:rPr>
        <w:t>царински</w:t>
      </w:r>
      <w:r w:rsidR="00D90C02" w:rsidRPr="00984E69">
        <w:rPr>
          <w:lang w:val="sr-Cyrl-CS"/>
        </w:rPr>
        <w:t xml:space="preserve"> </w:t>
      </w:r>
      <w:r w:rsidRPr="00984E69">
        <w:rPr>
          <w:lang w:val="sr-Cyrl-CS"/>
        </w:rPr>
        <w:t>службеник</w:t>
      </w:r>
      <w:r w:rsidR="00D90C02" w:rsidRPr="00984E69">
        <w:rPr>
          <w:lang w:val="sr-Cyrl-CS"/>
        </w:rPr>
        <w:t xml:space="preserve"> </w:t>
      </w:r>
      <w:r w:rsidR="00F35899" w:rsidRPr="00984E69">
        <w:rPr>
          <w:lang w:val="sr-Cyrl-CS"/>
        </w:rPr>
        <w:t xml:space="preserve">је дужан да у </w:t>
      </w:r>
      <w:r w:rsidR="00EE545A" w:rsidRPr="00984E69">
        <w:rPr>
          <w:lang w:val="sr-Latn-RS"/>
        </w:rPr>
        <w:t xml:space="preserve">NCTS </w:t>
      </w:r>
      <w:r w:rsidR="00F35899" w:rsidRPr="00984E69">
        <w:rPr>
          <w:lang w:val="sr-Cyrl-CS"/>
        </w:rPr>
        <w:t xml:space="preserve">апликацији региструје да неслагање </w:t>
      </w:r>
      <w:r w:rsidR="00D21E9A" w:rsidRPr="00984E69">
        <w:rPr>
          <w:lang w:val="sr-Cyrl-CS"/>
        </w:rPr>
        <w:t xml:space="preserve">није </w:t>
      </w:r>
      <w:r w:rsidR="00F35899" w:rsidRPr="00984E69">
        <w:rPr>
          <w:lang w:val="sr-Cyrl-CS"/>
        </w:rPr>
        <w:t>решено</w:t>
      </w:r>
      <w:r w:rsidR="00D21E9A" w:rsidRPr="00984E69">
        <w:rPr>
          <w:lang w:val="sr-Cyrl-CS"/>
        </w:rPr>
        <w:t>,</w:t>
      </w:r>
      <w:r w:rsidR="00F35899" w:rsidRPr="00984E69" w:rsidDel="00F35899">
        <w:rPr>
          <w:lang w:val="sr-Cyrl-CS"/>
        </w:rPr>
        <w:t xml:space="preserve"> </w:t>
      </w:r>
      <w:r w:rsidR="00D21E9A" w:rsidRPr="00984E69">
        <w:rPr>
          <w:lang w:val="sr-Cyrl-CS"/>
        </w:rPr>
        <w:t>а статус транзитне декларације се у полазној царин</w:t>
      </w:r>
      <w:r w:rsidR="00797446" w:rsidRPr="00984E69">
        <w:rPr>
          <w:lang w:val="sr-Cyrl-CS"/>
        </w:rPr>
        <w:t>ској испостави</w:t>
      </w:r>
      <w:r w:rsidR="00D21E9A" w:rsidRPr="00984E69">
        <w:rPr>
          <w:lang w:val="sr-Cyrl-CS"/>
        </w:rPr>
        <w:t xml:space="preserve"> мења у „</w:t>
      </w:r>
      <w:r w:rsidR="00D21E9A" w:rsidRPr="00984E69">
        <w:rPr>
          <w:lang w:val="sr-Cyrl-RS"/>
        </w:rPr>
        <w:t>Чека на почетак наплате</w:t>
      </w:r>
      <w:r w:rsidR="00D21E9A" w:rsidRPr="00984E69">
        <w:rPr>
          <w:lang w:val="sr-Cyrl-CS"/>
        </w:rPr>
        <w:t xml:space="preserve">“. </w:t>
      </w:r>
      <w:r w:rsidR="007A0B3E" w:rsidRPr="00984E69">
        <w:rPr>
          <w:lang w:val="sr-Cyrl-CS"/>
        </w:rPr>
        <w:t>Полазна царин</w:t>
      </w:r>
      <w:r w:rsidR="00797446" w:rsidRPr="00984E69">
        <w:rPr>
          <w:lang w:val="sr-Cyrl-CS"/>
        </w:rPr>
        <w:t>ска испостава</w:t>
      </w:r>
      <w:r w:rsidR="007A0B3E" w:rsidRPr="00984E69">
        <w:rPr>
          <w:lang w:val="sr-Cyrl-CS"/>
        </w:rPr>
        <w:t xml:space="preserve"> даље спроводи поступак у циљу наплате насталог царинског дуга</w:t>
      </w:r>
      <w:r w:rsidR="00B47BC8" w:rsidRPr="00984E69">
        <w:rPr>
          <w:lang w:val="sr-Cyrl-CS"/>
        </w:rPr>
        <w:t xml:space="preserve"> и радње у складу са Царинским законом, део X</w:t>
      </w:r>
      <w:r w:rsidR="00B47BC8" w:rsidRPr="00984E69">
        <w:rPr>
          <w:lang w:val="sr-Latn-RS"/>
        </w:rPr>
        <w:t>I</w:t>
      </w:r>
      <w:r w:rsidR="00B47BC8" w:rsidRPr="00984E69">
        <w:rPr>
          <w:lang w:val="sr-Cyrl-CS"/>
        </w:rPr>
        <w:t xml:space="preserve"> „Повреде царинских прописа“</w:t>
      </w:r>
      <w:r w:rsidR="00D21E9A" w:rsidRPr="00984E69">
        <w:rPr>
          <w:lang w:val="sr-Cyrl-CS"/>
        </w:rPr>
        <w:t>;</w:t>
      </w:r>
    </w:p>
    <w:p w14:paraId="0EB04C8C" w14:textId="69545A5E" w:rsidR="00D90C02" w:rsidRPr="00984E69" w:rsidRDefault="00B47BC8" w:rsidP="003E6C7A">
      <w:pPr>
        <w:numPr>
          <w:ilvl w:val="0"/>
          <w:numId w:val="123"/>
        </w:numPr>
        <w:spacing w:before="60"/>
        <w:jc w:val="both"/>
        <w:rPr>
          <w:lang w:val="sr-Cyrl-CS"/>
        </w:rPr>
      </w:pPr>
      <w:r w:rsidRPr="00984E69">
        <w:rPr>
          <w:lang w:val="sr-Cyrl-RS"/>
        </w:rPr>
        <w:t xml:space="preserve">у прописаном року </w:t>
      </w:r>
      <w:r w:rsidR="00E66402" w:rsidRPr="00984E69">
        <w:rPr>
          <w:lang w:val="sr-Cyrl-CS"/>
        </w:rPr>
        <w:t>није</w:t>
      </w:r>
      <w:r w:rsidR="00D90C02" w:rsidRPr="00984E69">
        <w:rPr>
          <w:lang w:val="sr-Cyrl-CS"/>
        </w:rPr>
        <w:t xml:space="preserve"> </w:t>
      </w:r>
      <w:r w:rsidR="00E66402" w:rsidRPr="00984E69">
        <w:rPr>
          <w:lang w:val="sr-Cyrl-CS"/>
        </w:rPr>
        <w:t>поднео</w:t>
      </w:r>
      <w:r w:rsidR="00D90C02" w:rsidRPr="00984E69">
        <w:rPr>
          <w:lang w:val="sr-Cyrl-CS"/>
        </w:rPr>
        <w:t xml:space="preserve"> </w:t>
      </w:r>
      <w:r w:rsidR="007A0B3E" w:rsidRPr="00984E69">
        <w:rPr>
          <w:lang w:val="sr-Cyrl-CS"/>
        </w:rPr>
        <w:t xml:space="preserve">тражене </w:t>
      </w:r>
      <w:r w:rsidR="00E66402" w:rsidRPr="00984E69">
        <w:rPr>
          <w:lang w:val="sr-Cyrl-CS"/>
        </w:rPr>
        <w:t>доказе</w:t>
      </w:r>
      <w:r w:rsidR="00D90C02" w:rsidRPr="00984E69">
        <w:rPr>
          <w:lang w:val="sr-Cyrl-CS"/>
        </w:rPr>
        <w:t xml:space="preserve"> </w:t>
      </w:r>
      <w:r w:rsidR="00E66402" w:rsidRPr="00984E69">
        <w:rPr>
          <w:lang w:val="sr-Cyrl-CS"/>
        </w:rPr>
        <w:t>полазној</w:t>
      </w:r>
      <w:r w:rsidR="00D90C02" w:rsidRPr="00984E69">
        <w:rPr>
          <w:lang w:val="sr-Cyrl-CS"/>
        </w:rPr>
        <w:t xml:space="preserve"> </w:t>
      </w:r>
      <w:r w:rsidR="00E66402" w:rsidRPr="00984E69">
        <w:rPr>
          <w:lang w:val="sr-Cyrl-CS"/>
        </w:rPr>
        <w:t>царин</w:t>
      </w:r>
      <w:r w:rsidR="00797446" w:rsidRPr="00984E69">
        <w:rPr>
          <w:lang w:val="sr-Cyrl-CS"/>
        </w:rPr>
        <w:t>ској испостави</w:t>
      </w:r>
      <w:r w:rsidR="00D90C02" w:rsidRPr="00984E69">
        <w:rPr>
          <w:lang w:val="sr-Cyrl-CS"/>
        </w:rPr>
        <w:t xml:space="preserve">, </w:t>
      </w:r>
      <w:r w:rsidR="00E66402" w:rsidRPr="00984E69">
        <w:rPr>
          <w:lang w:val="sr-Cyrl-CS"/>
        </w:rPr>
        <w:t>надлежни</w:t>
      </w:r>
      <w:r w:rsidR="00D90C02" w:rsidRPr="00984E69">
        <w:rPr>
          <w:lang w:val="sr-Cyrl-CS"/>
        </w:rPr>
        <w:t xml:space="preserve"> </w:t>
      </w:r>
      <w:r w:rsidR="00E66402" w:rsidRPr="00984E69">
        <w:rPr>
          <w:lang w:val="sr-Cyrl-CS"/>
        </w:rPr>
        <w:t>царински</w:t>
      </w:r>
      <w:r w:rsidR="00D90C02" w:rsidRPr="00984E69">
        <w:rPr>
          <w:lang w:val="sr-Cyrl-CS"/>
        </w:rPr>
        <w:t xml:space="preserve"> </w:t>
      </w:r>
      <w:r w:rsidR="00E66402" w:rsidRPr="00984E69">
        <w:rPr>
          <w:lang w:val="sr-Cyrl-CS"/>
        </w:rPr>
        <w:t>службеник</w:t>
      </w:r>
      <w:r w:rsidR="00D90C02" w:rsidRPr="00984E69">
        <w:rPr>
          <w:lang w:val="sr-Cyrl-CS"/>
        </w:rPr>
        <w:t xml:space="preserve"> </w:t>
      </w:r>
      <w:r w:rsidR="007A0B3E" w:rsidRPr="00984E69">
        <w:rPr>
          <w:lang w:val="sr-Cyrl-CS"/>
        </w:rPr>
        <w:t xml:space="preserve">је дужан да у </w:t>
      </w:r>
      <w:r w:rsidR="00EE545A" w:rsidRPr="00984E69">
        <w:rPr>
          <w:lang w:val="sr-Latn-RS"/>
        </w:rPr>
        <w:t xml:space="preserve">NCTS </w:t>
      </w:r>
      <w:r w:rsidR="007A0B3E" w:rsidRPr="00984E69">
        <w:rPr>
          <w:lang w:val="sr-Cyrl-CS"/>
        </w:rPr>
        <w:t>апликацији региструје да неслагање није решено,</w:t>
      </w:r>
      <w:r w:rsidR="007A0B3E" w:rsidRPr="00984E69" w:rsidDel="00F35899">
        <w:rPr>
          <w:lang w:val="sr-Cyrl-CS"/>
        </w:rPr>
        <w:t xml:space="preserve"> </w:t>
      </w:r>
      <w:r w:rsidR="007A0B3E" w:rsidRPr="00984E69">
        <w:rPr>
          <w:lang w:val="sr-Cyrl-CS"/>
        </w:rPr>
        <w:t>а статус транзитне декларације се у полазној царин</w:t>
      </w:r>
      <w:r w:rsidR="00797446" w:rsidRPr="00984E69">
        <w:rPr>
          <w:lang w:val="sr-Cyrl-CS"/>
        </w:rPr>
        <w:t>ској испостави</w:t>
      </w:r>
      <w:r w:rsidR="007A0B3E" w:rsidRPr="00984E69">
        <w:rPr>
          <w:lang w:val="sr-Cyrl-CS"/>
        </w:rPr>
        <w:t xml:space="preserve"> мења у „</w:t>
      </w:r>
      <w:r w:rsidR="007A0B3E" w:rsidRPr="00984E69">
        <w:rPr>
          <w:lang w:val="sr-Cyrl-RS"/>
        </w:rPr>
        <w:t>Чека на почетак наплате</w:t>
      </w:r>
      <w:r w:rsidR="007A0B3E" w:rsidRPr="00984E69">
        <w:rPr>
          <w:lang w:val="sr-Cyrl-CS"/>
        </w:rPr>
        <w:t>“. Полазна царин</w:t>
      </w:r>
      <w:r w:rsidR="00797446" w:rsidRPr="00984E69">
        <w:rPr>
          <w:lang w:val="sr-Cyrl-CS"/>
        </w:rPr>
        <w:t>ска испостава</w:t>
      </w:r>
      <w:r w:rsidR="007A0B3E" w:rsidRPr="00984E69">
        <w:rPr>
          <w:lang w:val="sr-Cyrl-CS"/>
        </w:rPr>
        <w:t xml:space="preserve"> даље спроводи поступак у циљу наплате насталог царинског дуга и радње у складу са Царинским законом, део X</w:t>
      </w:r>
      <w:r w:rsidR="007A0B3E" w:rsidRPr="00984E69">
        <w:rPr>
          <w:lang w:val="sr-Latn-RS"/>
        </w:rPr>
        <w:t>I</w:t>
      </w:r>
      <w:r w:rsidR="007A0B3E" w:rsidRPr="00984E69">
        <w:rPr>
          <w:lang w:val="sr-Cyrl-CS"/>
        </w:rPr>
        <w:t xml:space="preserve"> „Повреде царинских прописа“.</w:t>
      </w:r>
    </w:p>
    <w:p w14:paraId="7C7AF100" w14:textId="77777777" w:rsidR="00D90C02" w:rsidRPr="00984E69" w:rsidRDefault="00D90C02" w:rsidP="00C60EDD">
      <w:pPr>
        <w:jc w:val="both"/>
        <w:rPr>
          <w:lang w:val="sr-Cyrl-CS"/>
        </w:rPr>
      </w:pPr>
    </w:p>
    <w:p w14:paraId="2BAF3C29" w14:textId="332AADDE" w:rsidR="00D90C02" w:rsidRPr="00984E69" w:rsidRDefault="00181E1C" w:rsidP="00C60EDD">
      <w:pPr>
        <w:outlineLvl w:val="1"/>
        <w:rPr>
          <w:b/>
          <w:u w:val="single"/>
          <w:lang w:val="sr-Cyrl-RS"/>
        </w:rPr>
      </w:pPr>
      <w:bookmarkStart w:id="80" w:name="_Toc394662426"/>
      <w:bookmarkStart w:id="81" w:name="_Toc407623903"/>
      <w:r w:rsidRPr="00984E69">
        <w:rPr>
          <w:b/>
          <w:u w:val="single"/>
          <w:lang w:val="sr-Latn-RS"/>
        </w:rPr>
        <w:t>V</w:t>
      </w:r>
      <w:r w:rsidR="004C1003" w:rsidRPr="00984E69">
        <w:rPr>
          <w:b/>
          <w:u w:val="single"/>
          <w:lang w:val="sr-Latn-RS"/>
        </w:rPr>
        <w:t>I</w:t>
      </w:r>
      <w:r w:rsidRPr="00984E69">
        <w:rPr>
          <w:b/>
          <w:u w:val="single"/>
          <w:lang w:val="sr-Latn-RS"/>
        </w:rPr>
        <w:t xml:space="preserve">I.2) </w:t>
      </w:r>
      <w:r w:rsidR="00E66402" w:rsidRPr="00984E69">
        <w:rPr>
          <w:b/>
          <w:u w:val="single"/>
          <w:lang w:val="sr-Latn-RS"/>
        </w:rPr>
        <w:t>Употреба</w:t>
      </w:r>
      <w:r w:rsidR="00D90C02" w:rsidRPr="00984E69">
        <w:rPr>
          <w:b/>
          <w:u w:val="single"/>
          <w:lang w:val="sr-Latn-RS"/>
        </w:rPr>
        <w:t xml:space="preserve"> </w:t>
      </w:r>
      <w:r w:rsidR="00E66402" w:rsidRPr="00984E69">
        <w:rPr>
          <w:b/>
          <w:u w:val="single"/>
          <w:lang w:val="sr-Latn-RS"/>
        </w:rPr>
        <w:t>алтернативних</w:t>
      </w:r>
      <w:r w:rsidR="00D90C02" w:rsidRPr="00984E69">
        <w:rPr>
          <w:b/>
          <w:u w:val="single"/>
          <w:lang w:val="sr-Latn-RS"/>
        </w:rPr>
        <w:t xml:space="preserve"> </w:t>
      </w:r>
      <w:r w:rsidR="00E66402" w:rsidRPr="00984E69">
        <w:rPr>
          <w:b/>
          <w:u w:val="single"/>
          <w:lang w:val="sr-Latn-RS"/>
        </w:rPr>
        <w:t>доказа</w:t>
      </w:r>
      <w:r w:rsidR="00D90C02" w:rsidRPr="00984E69">
        <w:rPr>
          <w:b/>
          <w:u w:val="single"/>
          <w:lang w:val="sr-Latn-RS"/>
        </w:rPr>
        <w:t xml:space="preserve"> </w:t>
      </w:r>
      <w:r w:rsidR="007A0B3E" w:rsidRPr="00984E69">
        <w:rPr>
          <w:b/>
          <w:u w:val="single"/>
          <w:lang w:val="sr-Cyrl-RS"/>
        </w:rPr>
        <w:t>о</w:t>
      </w:r>
      <w:r w:rsidR="007A0B3E" w:rsidRPr="00984E69">
        <w:rPr>
          <w:b/>
          <w:u w:val="single"/>
          <w:lang w:val="sr-Latn-RS"/>
        </w:rPr>
        <w:t xml:space="preserve"> </w:t>
      </w:r>
      <w:r w:rsidR="00E66402" w:rsidRPr="00984E69">
        <w:rPr>
          <w:b/>
          <w:u w:val="single"/>
          <w:lang w:val="sr-Latn-RS"/>
        </w:rPr>
        <w:t>завршетк</w:t>
      </w:r>
      <w:bookmarkEnd w:id="80"/>
      <w:bookmarkEnd w:id="81"/>
      <w:r w:rsidR="007A0B3E" w:rsidRPr="00984E69">
        <w:rPr>
          <w:b/>
          <w:u w:val="single"/>
          <w:lang w:val="sr-Cyrl-RS"/>
        </w:rPr>
        <w:t>у транзитног поступка</w:t>
      </w:r>
    </w:p>
    <w:p w14:paraId="7CA3B646" w14:textId="7158581C" w:rsidR="00D90C02" w:rsidRPr="00984E69" w:rsidRDefault="00E03703" w:rsidP="00116E56">
      <w:pPr>
        <w:numPr>
          <w:ilvl w:val="0"/>
          <w:numId w:val="37"/>
        </w:numPr>
        <w:spacing w:before="120"/>
        <w:jc w:val="both"/>
        <w:rPr>
          <w:lang w:val="sr-Cyrl-CS"/>
        </w:rPr>
      </w:pPr>
      <w:r w:rsidRPr="00984E69">
        <w:rPr>
          <w:lang w:val="sr-Cyrl-CS"/>
        </w:rPr>
        <w:t xml:space="preserve">Ако у року од 6 календарских дана од слања поруке </w:t>
      </w:r>
      <w:r w:rsidR="009A2C6D" w:rsidRPr="00984E69">
        <w:rPr>
          <w:lang w:val="sr-Cyrl-CS"/>
        </w:rPr>
        <w:t>IE</w:t>
      </w:r>
      <w:r w:rsidRPr="00984E69">
        <w:rPr>
          <w:lang w:val="sr-Cyrl-CS"/>
        </w:rPr>
        <w:t>006 (Обавештење о доласку)</w:t>
      </w:r>
      <w:r w:rsidRPr="00984E69">
        <w:rPr>
          <w:lang w:val="en-US"/>
        </w:rPr>
        <w:t xml:space="preserve"> </w:t>
      </w:r>
      <w:r w:rsidRPr="00984E69">
        <w:rPr>
          <w:lang w:val="sr-Cyrl-CS"/>
        </w:rPr>
        <w:t>полазна царин</w:t>
      </w:r>
      <w:r w:rsidR="00FA2306" w:rsidRPr="00984E69">
        <w:rPr>
          <w:lang w:val="sr-Cyrl-CS"/>
        </w:rPr>
        <w:t>ска испостава</w:t>
      </w:r>
      <w:r w:rsidRPr="00984E69">
        <w:rPr>
          <w:lang w:val="sr-Cyrl-CS"/>
        </w:rPr>
        <w:t xml:space="preserve"> не прими поруку </w:t>
      </w:r>
      <w:r w:rsidR="009A2C6D" w:rsidRPr="00984E69">
        <w:rPr>
          <w:lang w:val="sr-Cyrl-CS"/>
        </w:rPr>
        <w:t>IE</w:t>
      </w:r>
      <w:r w:rsidRPr="00984E69">
        <w:rPr>
          <w:lang w:val="sr-Cyrl-CS"/>
        </w:rPr>
        <w:t xml:space="preserve">018 (Резултат </w:t>
      </w:r>
      <w:r w:rsidR="00FA2306" w:rsidRPr="00984E69">
        <w:rPr>
          <w:lang w:val="sr-Cyrl-CS"/>
        </w:rPr>
        <w:t>контроле</w:t>
      </w:r>
      <w:r w:rsidR="00F5128E" w:rsidRPr="00984E69">
        <w:rPr>
          <w:lang w:val="sr-Cyrl-RS"/>
        </w:rPr>
        <w:t xml:space="preserve"> </w:t>
      </w:r>
      <w:r w:rsidRPr="00984E69">
        <w:rPr>
          <w:lang w:val="sr-Cyrl-CS"/>
        </w:rPr>
        <w:t>у одредишној царин</w:t>
      </w:r>
      <w:r w:rsidR="00FA2306" w:rsidRPr="00984E69">
        <w:rPr>
          <w:lang w:val="sr-Cyrl-CS"/>
        </w:rPr>
        <w:t>ској испостави</w:t>
      </w:r>
      <w:r w:rsidRPr="00984E69">
        <w:rPr>
          <w:lang w:val="sr-Cyrl-CS"/>
        </w:rPr>
        <w:t xml:space="preserve">), </w:t>
      </w:r>
      <w:r w:rsidR="00E66402" w:rsidRPr="00984E69">
        <w:rPr>
          <w:lang w:val="sr-Cyrl-CS"/>
        </w:rPr>
        <w:t>полазна</w:t>
      </w:r>
      <w:r w:rsidR="00D90C02" w:rsidRPr="00984E69">
        <w:rPr>
          <w:lang w:val="sr-Cyrl-CS"/>
        </w:rPr>
        <w:t xml:space="preserve"> </w:t>
      </w:r>
      <w:r w:rsidR="00E66402" w:rsidRPr="00984E69">
        <w:rPr>
          <w:lang w:val="sr-Cyrl-CS"/>
        </w:rPr>
        <w:t>царин</w:t>
      </w:r>
      <w:r w:rsidR="00FA2306" w:rsidRPr="00984E69">
        <w:rPr>
          <w:lang w:val="sr-Cyrl-CS"/>
        </w:rPr>
        <w:t>ска испостава</w:t>
      </w:r>
      <w:r w:rsidR="00D90C02" w:rsidRPr="00984E69">
        <w:rPr>
          <w:lang w:val="sr-Cyrl-CS"/>
        </w:rPr>
        <w:t xml:space="preserve"> </w:t>
      </w:r>
      <w:r w:rsidR="00E66402" w:rsidRPr="00984E69">
        <w:rPr>
          <w:lang w:val="sr-Cyrl-CS"/>
        </w:rPr>
        <w:t>ће</w:t>
      </w:r>
      <w:r w:rsidR="00D90C02" w:rsidRPr="00984E69">
        <w:rPr>
          <w:lang w:val="sr-Cyrl-CS"/>
        </w:rPr>
        <w:t xml:space="preserve"> </w:t>
      </w:r>
      <w:r w:rsidRPr="00984E69">
        <w:rPr>
          <w:lang w:val="en-US"/>
        </w:rPr>
        <w:t>од носиоца поступка</w:t>
      </w:r>
      <w:r w:rsidR="00D90C02" w:rsidRPr="00984E69">
        <w:rPr>
          <w:lang w:val="sr-Cyrl-CS"/>
        </w:rPr>
        <w:t xml:space="preserve">, </w:t>
      </w:r>
      <w:r w:rsidR="00E66402" w:rsidRPr="00984E69">
        <w:rPr>
          <w:lang w:val="sr-Cyrl-CS"/>
        </w:rPr>
        <w:t>а</w:t>
      </w:r>
      <w:r w:rsidR="00D90C02" w:rsidRPr="00984E69">
        <w:rPr>
          <w:lang w:val="sr-Cyrl-CS"/>
        </w:rPr>
        <w:t xml:space="preserve"> </w:t>
      </w:r>
      <w:r w:rsidR="00E66402" w:rsidRPr="00984E69">
        <w:rPr>
          <w:lang w:val="sr-Cyrl-CS"/>
        </w:rPr>
        <w:t>у</w:t>
      </w:r>
      <w:r w:rsidR="00D90C02" w:rsidRPr="00984E69">
        <w:rPr>
          <w:lang w:val="sr-Cyrl-CS"/>
        </w:rPr>
        <w:t xml:space="preserve"> </w:t>
      </w:r>
      <w:r w:rsidR="00E66402" w:rsidRPr="00984E69">
        <w:rPr>
          <w:lang w:val="sr-Cyrl-CS"/>
        </w:rPr>
        <w:t>посебним</w:t>
      </w:r>
      <w:r w:rsidR="00D90C02" w:rsidRPr="00984E69">
        <w:rPr>
          <w:lang w:val="sr-Cyrl-CS"/>
        </w:rPr>
        <w:t xml:space="preserve"> </w:t>
      </w:r>
      <w:r w:rsidR="00E66402" w:rsidRPr="00984E69">
        <w:rPr>
          <w:lang w:val="sr-Cyrl-CS"/>
        </w:rPr>
        <w:t>случајевима</w:t>
      </w:r>
      <w:r w:rsidR="00D90C02" w:rsidRPr="00984E69">
        <w:rPr>
          <w:lang w:val="sr-Cyrl-CS"/>
        </w:rPr>
        <w:t xml:space="preserve">, </w:t>
      </w:r>
      <w:r w:rsidR="00E66402" w:rsidRPr="00984E69">
        <w:rPr>
          <w:lang w:val="sr-Cyrl-CS"/>
        </w:rPr>
        <w:t>од</w:t>
      </w:r>
      <w:r w:rsidR="00D90C02" w:rsidRPr="00984E69">
        <w:rPr>
          <w:lang w:val="sr-Cyrl-CS"/>
        </w:rPr>
        <w:t xml:space="preserve"> </w:t>
      </w:r>
      <w:r w:rsidR="00E66402" w:rsidRPr="00984E69">
        <w:rPr>
          <w:lang w:val="sr-Cyrl-CS"/>
        </w:rPr>
        <w:t>превозника</w:t>
      </w:r>
      <w:r w:rsidR="00D90C02" w:rsidRPr="00984E69">
        <w:rPr>
          <w:lang w:val="sr-Cyrl-CS"/>
        </w:rPr>
        <w:t xml:space="preserve"> </w:t>
      </w:r>
      <w:r w:rsidR="00E66402" w:rsidRPr="00984E69">
        <w:rPr>
          <w:lang w:val="sr-Cyrl-CS"/>
        </w:rPr>
        <w:t>или</w:t>
      </w:r>
      <w:r w:rsidR="00D90C02" w:rsidRPr="00984E69">
        <w:rPr>
          <w:lang w:val="sr-Cyrl-CS"/>
        </w:rPr>
        <w:t xml:space="preserve"> </w:t>
      </w:r>
      <w:r w:rsidR="00E66402" w:rsidRPr="00984E69">
        <w:rPr>
          <w:lang w:val="sr-Cyrl-CS"/>
        </w:rPr>
        <w:t>примаоца</w:t>
      </w:r>
      <w:r w:rsidR="00D90C02" w:rsidRPr="00984E69">
        <w:rPr>
          <w:lang w:val="sr-Cyrl-CS"/>
        </w:rPr>
        <w:t xml:space="preserve"> </w:t>
      </w:r>
      <w:r w:rsidR="00E66402" w:rsidRPr="00984E69">
        <w:rPr>
          <w:lang w:val="sr-Cyrl-CS"/>
        </w:rPr>
        <w:t>робе</w:t>
      </w:r>
      <w:r w:rsidR="00D90C02" w:rsidRPr="00984E69">
        <w:rPr>
          <w:lang w:val="sr-Cyrl-CS"/>
        </w:rPr>
        <w:t xml:space="preserve"> </w:t>
      </w:r>
      <w:r w:rsidR="00E66402" w:rsidRPr="00984E69">
        <w:rPr>
          <w:lang w:val="sr-Cyrl-CS"/>
        </w:rPr>
        <w:t>и</w:t>
      </w:r>
      <w:r w:rsidRPr="00984E69">
        <w:rPr>
          <w:lang w:val="sr-Cyrl-RS"/>
        </w:rPr>
        <w:t>ли</w:t>
      </w:r>
      <w:r w:rsidR="00D90C02" w:rsidRPr="00984E69">
        <w:rPr>
          <w:lang w:val="sr-Cyrl-CS"/>
        </w:rPr>
        <w:t xml:space="preserve"> </w:t>
      </w:r>
      <w:r w:rsidR="00E66402" w:rsidRPr="00984E69">
        <w:rPr>
          <w:lang w:val="sr-Cyrl-CS"/>
        </w:rPr>
        <w:t>од</w:t>
      </w:r>
      <w:r w:rsidR="00D90C02" w:rsidRPr="00984E69">
        <w:rPr>
          <w:lang w:val="sr-Cyrl-CS"/>
        </w:rPr>
        <w:t xml:space="preserve"> </w:t>
      </w:r>
      <w:r w:rsidR="00E66402" w:rsidRPr="00984E69">
        <w:rPr>
          <w:lang w:val="sr-Cyrl-CS"/>
        </w:rPr>
        <w:t>одредишне</w:t>
      </w:r>
      <w:r w:rsidR="00D90C02" w:rsidRPr="00984E69">
        <w:rPr>
          <w:lang w:val="sr-Cyrl-CS"/>
        </w:rPr>
        <w:t xml:space="preserve"> </w:t>
      </w:r>
      <w:r w:rsidR="00E66402" w:rsidRPr="00984E69">
        <w:rPr>
          <w:lang w:val="sr-Cyrl-CS"/>
        </w:rPr>
        <w:t>царин</w:t>
      </w:r>
      <w:r w:rsidR="00FA2306" w:rsidRPr="00984E69">
        <w:rPr>
          <w:lang w:val="sr-Cyrl-CS"/>
        </w:rPr>
        <w:t>ске испоставе</w:t>
      </w:r>
      <w:r w:rsidR="00D90C02" w:rsidRPr="00984E69">
        <w:rPr>
          <w:lang w:val="sr-Cyrl-CS"/>
        </w:rPr>
        <w:t xml:space="preserve">, </w:t>
      </w:r>
      <w:r w:rsidRPr="00984E69">
        <w:rPr>
          <w:lang w:val="sr-Cyrl-CS"/>
        </w:rPr>
        <w:t xml:space="preserve">тражити доказ </w:t>
      </w:r>
      <w:r w:rsidR="00E66402" w:rsidRPr="00984E69">
        <w:rPr>
          <w:lang w:val="sr-Cyrl-CS"/>
        </w:rPr>
        <w:t>да</w:t>
      </w:r>
      <w:r w:rsidR="00D90C02" w:rsidRPr="00984E69">
        <w:rPr>
          <w:lang w:val="sr-Cyrl-CS"/>
        </w:rPr>
        <w:t xml:space="preserve"> </w:t>
      </w:r>
      <w:r w:rsidR="00E66402" w:rsidRPr="00984E69">
        <w:rPr>
          <w:lang w:val="sr-Cyrl-CS"/>
        </w:rPr>
        <w:t>је</w:t>
      </w:r>
      <w:r w:rsidR="00D90C02" w:rsidRPr="00984E69">
        <w:rPr>
          <w:lang w:val="sr-Cyrl-CS"/>
        </w:rPr>
        <w:t xml:space="preserve"> </w:t>
      </w:r>
      <w:r w:rsidR="00E66402" w:rsidRPr="00984E69">
        <w:rPr>
          <w:lang w:val="sr-Cyrl-CS"/>
        </w:rPr>
        <w:t>транзитни</w:t>
      </w:r>
      <w:r w:rsidR="00D90C02" w:rsidRPr="00984E69">
        <w:rPr>
          <w:lang w:val="sr-Cyrl-CS"/>
        </w:rPr>
        <w:t xml:space="preserve"> </w:t>
      </w:r>
      <w:r w:rsidR="00E66402" w:rsidRPr="00984E69">
        <w:rPr>
          <w:lang w:val="sr-Cyrl-CS"/>
        </w:rPr>
        <w:t>поступак</w:t>
      </w:r>
      <w:r w:rsidR="00D90C02" w:rsidRPr="00984E69">
        <w:rPr>
          <w:lang w:val="sr-Cyrl-CS"/>
        </w:rPr>
        <w:t xml:space="preserve"> </w:t>
      </w:r>
      <w:r w:rsidR="00E66402" w:rsidRPr="00984E69">
        <w:rPr>
          <w:lang w:val="sr-Cyrl-CS"/>
        </w:rPr>
        <w:t>завршен</w:t>
      </w:r>
      <w:r w:rsidR="00D90C02" w:rsidRPr="00984E69">
        <w:rPr>
          <w:lang w:val="sr-Cyrl-CS"/>
        </w:rPr>
        <w:t xml:space="preserve"> (</w:t>
      </w:r>
      <w:r w:rsidR="00E66402" w:rsidRPr="00984E69">
        <w:rPr>
          <w:lang w:val="sr-Cyrl-CS"/>
        </w:rPr>
        <w:t>време</w:t>
      </w:r>
      <w:r w:rsidR="00D90C02" w:rsidRPr="00984E69">
        <w:rPr>
          <w:lang w:val="sr-Cyrl-CS"/>
        </w:rPr>
        <w:t xml:space="preserve">, </w:t>
      </w:r>
      <w:r w:rsidR="00E66402" w:rsidRPr="00984E69">
        <w:rPr>
          <w:lang w:val="sr-Cyrl-CS"/>
        </w:rPr>
        <w:t>место</w:t>
      </w:r>
      <w:r w:rsidR="00D90C02" w:rsidRPr="00984E69">
        <w:rPr>
          <w:lang w:val="sr-Cyrl-CS"/>
        </w:rPr>
        <w:t xml:space="preserve"> </w:t>
      </w:r>
      <w:r w:rsidR="00E66402" w:rsidRPr="00984E69">
        <w:rPr>
          <w:lang w:val="sr-Cyrl-CS"/>
        </w:rPr>
        <w:t>и</w:t>
      </w:r>
      <w:r w:rsidR="00D90C02" w:rsidRPr="00984E69">
        <w:rPr>
          <w:lang w:val="sr-Cyrl-CS"/>
        </w:rPr>
        <w:t xml:space="preserve"> </w:t>
      </w:r>
      <w:r w:rsidR="00E66402" w:rsidRPr="00984E69">
        <w:rPr>
          <w:lang w:val="sr-Cyrl-CS"/>
        </w:rPr>
        <w:t>начин</w:t>
      </w:r>
      <w:r w:rsidR="00D90C02" w:rsidRPr="00984E69">
        <w:rPr>
          <w:lang w:val="sr-Cyrl-CS"/>
        </w:rPr>
        <w:t xml:space="preserve"> </w:t>
      </w:r>
      <w:r w:rsidR="00E66402" w:rsidRPr="00984E69">
        <w:rPr>
          <w:lang w:val="sr-Cyrl-CS"/>
        </w:rPr>
        <w:t>завршетка</w:t>
      </w:r>
      <w:r w:rsidR="00D90C02" w:rsidRPr="00984E69">
        <w:rPr>
          <w:lang w:val="sr-Cyrl-CS"/>
        </w:rPr>
        <w:t xml:space="preserve"> </w:t>
      </w:r>
      <w:r w:rsidR="00E66402" w:rsidRPr="00984E69">
        <w:rPr>
          <w:lang w:val="sr-Cyrl-CS"/>
        </w:rPr>
        <w:t>транзитног</w:t>
      </w:r>
      <w:r w:rsidR="00D90C02" w:rsidRPr="00984E69">
        <w:rPr>
          <w:lang w:val="sr-Cyrl-CS"/>
        </w:rPr>
        <w:t xml:space="preserve"> </w:t>
      </w:r>
      <w:r w:rsidR="00E66402" w:rsidRPr="00984E69">
        <w:rPr>
          <w:lang w:val="sr-Cyrl-CS"/>
        </w:rPr>
        <w:t>поступка</w:t>
      </w:r>
      <w:r w:rsidR="00D90C02" w:rsidRPr="00984E69">
        <w:rPr>
          <w:lang w:val="sr-Cyrl-CS"/>
        </w:rPr>
        <w:t xml:space="preserve">). </w:t>
      </w:r>
      <w:r w:rsidRPr="00984E69">
        <w:rPr>
          <w:lang w:val="sr-Cyrl-CS"/>
        </w:rPr>
        <w:t xml:space="preserve">По истеку овог </w:t>
      </w:r>
      <w:r w:rsidR="00167267" w:rsidRPr="00984E69">
        <w:rPr>
          <w:lang w:val="sr-Cyrl-CS"/>
        </w:rPr>
        <w:t xml:space="preserve">рока </w:t>
      </w:r>
      <w:r w:rsidR="00EE545A" w:rsidRPr="00984E69">
        <w:rPr>
          <w:lang w:val="sr-Latn-RS"/>
        </w:rPr>
        <w:t xml:space="preserve">NCTS </w:t>
      </w:r>
      <w:r w:rsidRPr="00984E69">
        <w:rPr>
          <w:lang w:val="sr-Cyrl-CS"/>
        </w:rPr>
        <w:t>шаље носиоцу поступка поруку IE</w:t>
      </w:r>
      <w:r w:rsidR="00BF43A1" w:rsidRPr="00984E69">
        <w:rPr>
          <w:lang w:val="sr-Cyrl-CS"/>
        </w:rPr>
        <w:t>140</w:t>
      </w:r>
      <w:r w:rsidRPr="00984E69">
        <w:rPr>
          <w:lang w:val="sr-Cyrl-CS"/>
        </w:rPr>
        <w:t xml:space="preserve"> (</w:t>
      </w:r>
      <w:r w:rsidR="00F5128E" w:rsidRPr="00984E69">
        <w:rPr>
          <w:lang w:val="sr-Cyrl-CS"/>
        </w:rPr>
        <w:t>Обавештење о неприспелој пошиљци</w:t>
      </w:r>
      <w:r w:rsidRPr="00984E69">
        <w:rPr>
          <w:lang w:val="sr-Cyrl-CS"/>
        </w:rPr>
        <w:t xml:space="preserve">) са захтевом да </w:t>
      </w:r>
      <w:r w:rsidR="00167267" w:rsidRPr="00984E69">
        <w:rPr>
          <w:lang w:val="sr-Cyrl-CS"/>
        </w:rPr>
        <w:t xml:space="preserve">у року од 28 дана </w:t>
      </w:r>
      <w:r w:rsidRPr="00984E69">
        <w:rPr>
          <w:lang w:val="sr-Cyrl-CS"/>
        </w:rPr>
        <w:t xml:space="preserve">пружи </w:t>
      </w:r>
      <w:r w:rsidR="00167267" w:rsidRPr="00984E69">
        <w:rPr>
          <w:lang w:val="sr-Cyrl-CS"/>
        </w:rPr>
        <w:t>доказе о завршетку транзтног поступка, у складу са одредбама члана 49. став 5. Додатка I ЦТ Конвенције</w:t>
      </w:r>
      <w:r w:rsidR="00167267" w:rsidRPr="00984E69">
        <w:rPr>
          <w:lang w:val="sr-Latn-RS"/>
        </w:rPr>
        <w:t xml:space="preserve">, </w:t>
      </w:r>
      <w:r w:rsidR="00167267" w:rsidRPr="00984E69">
        <w:rPr>
          <w:lang w:val="sr-Cyrl-RS"/>
        </w:rPr>
        <w:t>односно члана 333. Уредбе</w:t>
      </w:r>
      <w:r w:rsidR="00D90C02" w:rsidRPr="00984E69">
        <w:rPr>
          <w:lang w:val="sr-Cyrl-CS"/>
        </w:rPr>
        <w:t>.</w:t>
      </w:r>
    </w:p>
    <w:p w14:paraId="2F94A347" w14:textId="1558D67C" w:rsidR="00D90C02" w:rsidRPr="00984E69" w:rsidRDefault="00BE61BE" w:rsidP="00116E56">
      <w:pPr>
        <w:numPr>
          <w:ilvl w:val="0"/>
          <w:numId w:val="37"/>
        </w:numPr>
        <w:spacing w:before="120"/>
        <w:jc w:val="both"/>
        <w:rPr>
          <w:lang w:val="sr-Cyrl-CS"/>
        </w:rPr>
      </w:pPr>
      <w:r w:rsidRPr="00984E69">
        <w:rPr>
          <w:lang w:val="sr-Cyrl-CS"/>
        </w:rPr>
        <w:t>У складу са одредбама члана</w:t>
      </w:r>
      <w:r w:rsidR="00D90C02" w:rsidRPr="00984E69">
        <w:rPr>
          <w:lang w:val="sr-Cyrl-CS"/>
        </w:rPr>
        <w:t xml:space="preserve"> </w:t>
      </w:r>
      <w:r w:rsidR="009345E3" w:rsidRPr="00984E69">
        <w:rPr>
          <w:lang w:val="sr-Cyrl-CS"/>
        </w:rPr>
        <w:t>51</w:t>
      </w:r>
      <w:r w:rsidR="00236A5D" w:rsidRPr="00984E69">
        <w:rPr>
          <w:lang w:val="sr-Cyrl-CS"/>
        </w:rPr>
        <w:t>.</w:t>
      </w:r>
      <w:r w:rsidR="00D90C02" w:rsidRPr="00984E69">
        <w:rPr>
          <w:lang w:val="sr-Cyrl-CS"/>
        </w:rPr>
        <w:t xml:space="preserve"> </w:t>
      </w:r>
      <w:r w:rsidR="00E66402" w:rsidRPr="00984E69">
        <w:rPr>
          <w:lang w:val="sr-Cyrl-CS"/>
        </w:rPr>
        <w:t>Додатка</w:t>
      </w:r>
      <w:r w:rsidR="00D90C02" w:rsidRPr="00984E69">
        <w:rPr>
          <w:lang w:val="sr-Cyrl-CS"/>
        </w:rPr>
        <w:t xml:space="preserve"> </w:t>
      </w:r>
      <w:r w:rsidR="00236A5D" w:rsidRPr="00984E69">
        <w:rPr>
          <w:lang w:val="sr-Cyrl-CS"/>
        </w:rPr>
        <w:t>I</w:t>
      </w:r>
      <w:r w:rsidR="00D90C02" w:rsidRPr="00984E69">
        <w:rPr>
          <w:lang w:val="sr-Cyrl-CS"/>
        </w:rPr>
        <w:t xml:space="preserve"> </w:t>
      </w:r>
      <w:r w:rsidR="00767AFB" w:rsidRPr="00984E69">
        <w:rPr>
          <w:lang w:val="sr-Cyrl-CS"/>
        </w:rPr>
        <w:t>ЦТ</w:t>
      </w:r>
      <w:r w:rsidR="00D90C02" w:rsidRPr="00984E69">
        <w:rPr>
          <w:lang w:val="sr-Cyrl-CS"/>
        </w:rPr>
        <w:t xml:space="preserve"> </w:t>
      </w:r>
      <w:r w:rsidR="00E66402" w:rsidRPr="00984E69">
        <w:rPr>
          <w:lang w:val="sr-Cyrl-CS"/>
        </w:rPr>
        <w:t>Конвенције</w:t>
      </w:r>
      <w:r w:rsidR="00A7435C" w:rsidRPr="00984E69">
        <w:rPr>
          <w:lang w:val="sr-Cyrl-CS"/>
        </w:rPr>
        <w:t xml:space="preserve">, односно </w:t>
      </w:r>
      <w:r w:rsidRPr="00984E69">
        <w:rPr>
          <w:lang w:val="sr-Cyrl-CS"/>
        </w:rPr>
        <w:t>члана</w:t>
      </w:r>
      <w:r w:rsidR="00A7435C" w:rsidRPr="00984E69">
        <w:rPr>
          <w:lang w:val="sr-Cyrl-CS"/>
        </w:rPr>
        <w:t xml:space="preserve"> 335. Уредбе,</w:t>
      </w:r>
      <w:r w:rsidR="00D90C02" w:rsidRPr="00984E69">
        <w:rPr>
          <w:lang w:val="sr-Cyrl-CS"/>
        </w:rPr>
        <w:t xml:space="preserve"> </w:t>
      </w:r>
      <w:r w:rsidR="00431753" w:rsidRPr="00984E69">
        <w:rPr>
          <w:lang w:val="sr-Cyrl-CS"/>
        </w:rPr>
        <w:t xml:space="preserve">царински </w:t>
      </w:r>
      <w:r w:rsidR="00E66402" w:rsidRPr="00984E69">
        <w:rPr>
          <w:lang w:val="sr-Cyrl-CS"/>
        </w:rPr>
        <w:t>органи</w:t>
      </w:r>
      <w:r w:rsidR="00D90C02" w:rsidRPr="00984E69">
        <w:rPr>
          <w:lang w:val="sr-Cyrl-CS"/>
        </w:rPr>
        <w:t xml:space="preserve"> </w:t>
      </w:r>
      <w:r w:rsidR="00E66402" w:rsidRPr="00984E69">
        <w:rPr>
          <w:lang w:val="sr-Cyrl-CS"/>
        </w:rPr>
        <w:t>земље</w:t>
      </w:r>
      <w:r w:rsidR="002F63FA" w:rsidRPr="00984E69">
        <w:rPr>
          <w:lang w:val="sr-Latn-RS"/>
        </w:rPr>
        <w:t xml:space="preserve"> </w:t>
      </w:r>
      <w:r w:rsidR="00D12A10" w:rsidRPr="00984E69">
        <w:rPr>
          <w:lang w:val="sr-Cyrl-RS"/>
        </w:rPr>
        <w:t>поласка</w:t>
      </w:r>
      <w:r w:rsidR="00116E56" w:rsidRPr="00984E69">
        <w:rPr>
          <w:lang w:val="sr-Cyrl-CS"/>
        </w:rPr>
        <w:t xml:space="preserve"> </w:t>
      </w:r>
      <w:r w:rsidR="002F63FA" w:rsidRPr="00984E69">
        <w:rPr>
          <w:lang w:val="sr-Cyrl-CS"/>
        </w:rPr>
        <w:t xml:space="preserve">као алтернативни доказ да је транзитни поступак завршен или се може сматрати завршеним </w:t>
      </w:r>
      <w:r w:rsidR="00E66402" w:rsidRPr="00984E69">
        <w:rPr>
          <w:lang w:val="sr-Cyrl-CS"/>
        </w:rPr>
        <w:t>могу</w:t>
      </w:r>
      <w:r w:rsidR="00D90C02" w:rsidRPr="00984E69">
        <w:rPr>
          <w:lang w:val="sr-Cyrl-CS"/>
        </w:rPr>
        <w:t xml:space="preserve"> </w:t>
      </w:r>
      <w:r w:rsidR="00E66402" w:rsidRPr="00984E69">
        <w:rPr>
          <w:lang w:val="sr-Cyrl-CS"/>
        </w:rPr>
        <w:t>прихватити</w:t>
      </w:r>
      <w:r w:rsidR="002F63FA" w:rsidRPr="00984E69">
        <w:rPr>
          <w:lang w:val="sr-Cyrl-CS"/>
        </w:rPr>
        <w:t xml:space="preserve"> само </w:t>
      </w:r>
      <w:r w:rsidR="00D12A10" w:rsidRPr="00984E69">
        <w:rPr>
          <w:lang w:val="sr-Cyrl-CS"/>
        </w:rPr>
        <w:t xml:space="preserve">следећа </w:t>
      </w:r>
      <w:r w:rsidR="002F63FA" w:rsidRPr="00984E69">
        <w:rPr>
          <w:lang w:val="sr-Cyrl-CS"/>
        </w:rPr>
        <w:t>докумената</w:t>
      </w:r>
      <w:r w:rsidR="00D90C02" w:rsidRPr="00984E69">
        <w:rPr>
          <w:lang w:val="sr-Cyrl-CS"/>
        </w:rPr>
        <w:t xml:space="preserve">, </w:t>
      </w:r>
      <w:r w:rsidR="00431753" w:rsidRPr="00984E69">
        <w:rPr>
          <w:lang w:val="sr-Cyrl-CS"/>
        </w:rPr>
        <w:t>док ниј</w:t>
      </w:r>
      <w:r w:rsidR="00E66402" w:rsidRPr="00984E69">
        <w:rPr>
          <w:lang w:val="sr-Cyrl-CS"/>
        </w:rPr>
        <w:t>едан</w:t>
      </w:r>
      <w:r w:rsidR="00D90C02" w:rsidRPr="00984E69">
        <w:rPr>
          <w:lang w:val="sr-Cyrl-CS"/>
        </w:rPr>
        <w:t xml:space="preserve"> </w:t>
      </w:r>
      <w:r w:rsidR="00E66402" w:rsidRPr="00984E69">
        <w:rPr>
          <w:lang w:val="sr-Cyrl-CS"/>
        </w:rPr>
        <w:t>други</w:t>
      </w:r>
      <w:r w:rsidR="00D90C02" w:rsidRPr="00984E69">
        <w:rPr>
          <w:lang w:val="sr-Cyrl-CS"/>
        </w:rPr>
        <w:t xml:space="preserve"> </w:t>
      </w:r>
      <w:r w:rsidR="00E66402" w:rsidRPr="00984E69">
        <w:rPr>
          <w:lang w:val="sr-Cyrl-CS"/>
        </w:rPr>
        <w:t>документ</w:t>
      </w:r>
      <w:r w:rsidR="00D90C02" w:rsidRPr="00984E69">
        <w:rPr>
          <w:lang w:val="sr-Cyrl-CS"/>
        </w:rPr>
        <w:t xml:space="preserve"> </w:t>
      </w:r>
      <w:r w:rsidR="00E66402" w:rsidRPr="00984E69">
        <w:rPr>
          <w:lang w:val="sr-Cyrl-CS"/>
        </w:rPr>
        <w:t>није</w:t>
      </w:r>
      <w:r w:rsidR="00D90C02" w:rsidRPr="00984E69">
        <w:rPr>
          <w:lang w:val="sr-Cyrl-CS"/>
        </w:rPr>
        <w:t xml:space="preserve"> </w:t>
      </w:r>
      <w:r w:rsidR="00E66402" w:rsidRPr="00984E69">
        <w:rPr>
          <w:lang w:val="sr-Cyrl-CS"/>
        </w:rPr>
        <w:t>прихватљив</w:t>
      </w:r>
      <w:r w:rsidR="00D90C02" w:rsidRPr="00984E69">
        <w:rPr>
          <w:lang w:val="sr-Cyrl-CS"/>
        </w:rPr>
        <w:t xml:space="preserve"> </w:t>
      </w:r>
      <w:r w:rsidR="00E66402" w:rsidRPr="00984E69">
        <w:rPr>
          <w:lang w:val="sr-Cyrl-CS"/>
        </w:rPr>
        <w:t>као</w:t>
      </w:r>
      <w:r w:rsidR="00D90C02" w:rsidRPr="00984E69">
        <w:rPr>
          <w:lang w:val="sr-Cyrl-CS"/>
        </w:rPr>
        <w:t xml:space="preserve"> </w:t>
      </w:r>
      <w:r w:rsidR="00E66402" w:rsidRPr="00984E69">
        <w:rPr>
          <w:lang w:val="sr-Cyrl-CS"/>
        </w:rPr>
        <w:t>алтернативни</w:t>
      </w:r>
      <w:r w:rsidR="00D90C02" w:rsidRPr="00984E69">
        <w:rPr>
          <w:lang w:val="sr-Cyrl-CS"/>
        </w:rPr>
        <w:t xml:space="preserve"> </w:t>
      </w:r>
      <w:r w:rsidR="00E66402" w:rsidRPr="00984E69">
        <w:rPr>
          <w:lang w:val="sr-Cyrl-CS"/>
        </w:rPr>
        <w:t>доказ</w:t>
      </w:r>
      <w:r w:rsidR="00D90C02" w:rsidRPr="00984E69">
        <w:rPr>
          <w:lang w:val="sr-Cyrl-CS"/>
        </w:rPr>
        <w:t xml:space="preserve">: </w:t>
      </w:r>
    </w:p>
    <w:p w14:paraId="74489A67" w14:textId="264E5EBB" w:rsidR="009345E3" w:rsidRPr="00984E69" w:rsidRDefault="00A7435C" w:rsidP="00116E56">
      <w:pPr>
        <w:numPr>
          <w:ilvl w:val="1"/>
          <w:numId w:val="55"/>
        </w:numPr>
        <w:spacing w:before="60"/>
        <w:jc w:val="both"/>
        <w:rPr>
          <w:lang w:val="sr-Cyrl-CS"/>
        </w:rPr>
      </w:pPr>
      <w:r w:rsidRPr="00984E69">
        <w:rPr>
          <w:lang w:val="sr-Cyrl-CS"/>
        </w:rPr>
        <w:t>документ</w:t>
      </w:r>
      <w:r w:rsidR="00D90C02" w:rsidRPr="00984E69">
        <w:rPr>
          <w:lang w:val="sr-Cyrl-CS"/>
        </w:rPr>
        <w:t xml:space="preserve"> </w:t>
      </w:r>
      <w:r w:rsidR="002F63FA" w:rsidRPr="00984E69">
        <w:rPr>
          <w:lang w:val="sr-Cyrl-CS"/>
        </w:rPr>
        <w:t xml:space="preserve">који </w:t>
      </w:r>
      <w:r w:rsidR="009345E3" w:rsidRPr="00984E69">
        <w:rPr>
          <w:lang w:val="sr-Cyrl-CS"/>
        </w:rPr>
        <w:t>је оверио</w:t>
      </w:r>
      <w:r w:rsidR="00D90C02" w:rsidRPr="00984E69">
        <w:rPr>
          <w:lang w:val="sr-Cyrl-CS"/>
        </w:rPr>
        <w:t xml:space="preserve"> </w:t>
      </w:r>
      <w:r w:rsidR="00E66402" w:rsidRPr="00984E69">
        <w:rPr>
          <w:lang w:val="sr-Cyrl-CS"/>
        </w:rPr>
        <w:t>царински</w:t>
      </w:r>
      <w:r w:rsidR="00D90C02" w:rsidRPr="00984E69">
        <w:rPr>
          <w:lang w:val="sr-Cyrl-CS"/>
        </w:rPr>
        <w:t xml:space="preserve"> </w:t>
      </w:r>
      <w:r w:rsidR="00E66402" w:rsidRPr="00984E69">
        <w:rPr>
          <w:lang w:val="sr-Cyrl-CS"/>
        </w:rPr>
        <w:t>орган</w:t>
      </w:r>
      <w:r w:rsidR="00D90C02" w:rsidRPr="00984E69">
        <w:rPr>
          <w:lang w:val="sr-Cyrl-CS"/>
        </w:rPr>
        <w:t xml:space="preserve"> </w:t>
      </w:r>
      <w:r w:rsidR="00E66402" w:rsidRPr="00984E69">
        <w:rPr>
          <w:lang w:val="sr-Cyrl-CS"/>
        </w:rPr>
        <w:t>одредишта</w:t>
      </w:r>
      <w:r w:rsidR="00D90C02" w:rsidRPr="00984E69">
        <w:rPr>
          <w:lang w:val="sr-Cyrl-CS"/>
        </w:rPr>
        <w:t xml:space="preserve"> </w:t>
      </w:r>
      <w:r w:rsidR="00E66402" w:rsidRPr="00984E69">
        <w:rPr>
          <w:lang w:val="sr-Cyrl-CS"/>
        </w:rPr>
        <w:t>којим</w:t>
      </w:r>
      <w:r w:rsidR="00D90C02" w:rsidRPr="00984E69">
        <w:rPr>
          <w:lang w:val="sr-Cyrl-CS"/>
        </w:rPr>
        <w:t xml:space="preserve"> </w:t>
      </w:r>
      <w:r w:rsidR="00E66402" w:rsidRPr="00984E69">
        <w:rPr>
          <w:lang w:val="sr-Cyrl-CS"/>
        </w:rPr>
        <w:t>се</w:t>
      </w:r>
      <w:r w:rsidR="00D90C02" w:rsidRPr="00984E69">
        <w:rPr>
          <w:lang w:val="sr-Cyrl-CS"/>
        </w:rPr>
        <w:t xml:space="preserve"> </w:t>
      </w:r>
      <w:r w:rsidR="00D12A10" w:rsidRPr="00984E69">
        <w:rPr>
          <w:lang w:val="sr-Cyrl-RS"/>
        </w:rPr>
        <w:t>утврђује истоветност робе</w:t>
      </w:r>
      <w:r w:rsidR="00D90C02" w:rsidRPr="00984E69">
        <w:rPr>
          <w:lang w:val="sr-Cyrl-CS"/>
        </w:rPr>
        <w:t xml:space="preserve"> </w:t>
      </w:r>
      <w:r w:rsidR="00E66402" w:rsidRPr="00984E69">
        <w:rPr>
          <w:lang w:val="sr-Cyrl-CS"/>
        </w:rPr>
        <w:t>и</w:t>
      </w:r>
      <w:r w:rsidR="00D90C02" w:rsidRPr="00984E69">
        <w:rPr>
          <w:lang w:val="sr-Cyrl-CS"/>
        </w:rPr>
        <w:t xml:space="preserve"> </w:t>
      </w:r>
      <w:r w:rsidR="00E66402" w:rsidRPr="00984E69">
        <w:rPr>
          <w:lang w:val="sr-Cyrl-CS"/>
        </w:rPr>
        <w:t>утврђује</w:t>
      </w:r>
      <w:r w:rsidR="00D90C02" w:rsidRPr="00984E69">
        <w:rPr>
          <w:lang w:val="sr-Cyrl-CS"/>
        </w:rPr>
        <w:t xml:space="preserve"> </w:t>
      </w:r>
      <w:r w:rsidR="00E66402" w:rsidRPr="00984E69">
        <w:rPr>
          <w:lang w:val="sr-Cyrl-CS"/>
        </w:rPr>
        <w:t>да</w:t>
      </w:r>
      <w:r w:rsidR="00D90C02" w:rsidRPr="00984E69">
        <w:rPr>
          <w:lang w:val="sr-Cyrl-CS"/>
        </w:rPr>
        <w:t xml:space="preserve"> </w:t>
      </w:r>
      <w:r w:rsidR="00E66402" w:rsidRPr="00984E69">
        <w:rPr>
          <w:lang w:val="sr-Cyrl-CS"/>
        </w:rPr>
        <w:t>је</w:t>
      </w:r>
      <w:r w:rsidR="00D90C02" w:rsidRPr="00984E69">
        <w:rPr>
          <w:lang w:val="sr-Cyrl-CS"/>
        </w:rPr>
        <w:t xml:space="preserve"> </w:t>
      </w:r>
      <w:r w:rsidR="00D12A10" w:rsidRPr="00984E69">
        <w:rPr>
          <w:lang w:val="sr-Cyrl-CS"/>
        </w:rPr>
        <w:t xml:space="preserve">роба </w:t>
      </w:r>
      <w:r w:rsidR="00E66402" w:rsidRPr="00984E69">
        <w:rPr>
          <w:lang w:val="sr-Cyrl-CS"/>
        </w:rPr>
        <w:t>допремљена</w:t>
      </w:r>
      <w:r w:rsidR="00D90C02" w:rsidRPr="00984E69">
        <w:rPr>
          <w:lang w:val="sr-Cyrl-CS"/>
        </w:rPr>
        <w:t xml:space="preserve"> </w:t>
      </w:r>
      <w:r w:rsidR="00E66402" w:rsidRPr="00984E69">
        <w:rPr>
          <w:lang w:val="sr-Cyrl-CS"/>
        </w:rPr>
        <w:t>одредишној</w:t>
      </w:r>
      <w:r w:rsidR="00D90C02" w:rsidRPr="00984E69">
        <w:rPr>
          <w:lang w:val="sr-Cyrl-CS"/>
        </w:rPr>
        <w:t xml:space="preserve"> </w:t>
      </w:r>
      <w:r w:rsidR="00E66402" w:rsidRPr="00984E69">
        <w:rPr>
          <w:lang w:val="sr-Cyrl-CS"/>
        </w:rPr>
        <w:t>царин</w:t>
      </w:r>
      <w:r w:rsidR="00FA2306" w:rsidRPr="00984E69">
        <w:rPr>
          <w:lang w:val="sr-Cyrl-CS"/>
        </w:rPr>
        <w:t>ској испостави</w:t>
      </w:r>
      <w:r w:rsidR="00D90C02" w:rsidRPr="00984E69">
        <w:rPr>
          <w:lang w:val="sr-Cyrl-CS"/>
        </w:rPr>
        <w:t xml:space="preserve"> </w:t>
      </w:r>
      <w:r w:rsidR="00E66402" w:rsidRPr="00984E69">
        <w:rPr>
          <w:lang w:val="sr-Cyrl-CS"/>
        </w:rPr>
        <w:t>или</w:t>
      </w:r>
      <w:r w:rsidR="00D90C02" w:rsidRPr="00984E69">
        <w:rPr>
          <w:lang w:val="sr-Cyrl-CS"/>
        </w:rPr>
        <w:t xml:space="preserve"> </w:t>
      </w:r>
      <w:r w:rsidR="00E66402" w:rsidRPr="00984E69">
        <w:rPr>
          <w:lang w:val="sr-Cyrl-CS"/>
        </w:rPr>
        <w:t>овлашћеном</w:t>
      </w:r>
      <w:r w:rsidR="00D90C02" w:rsidRPr="00984E69">
        <w:rPr>
          <w:lang w:val="sr-Cyrl-CS"/>
        </w:rPr>
        <w:t xml:space="preserve"> </w:t>
      </w:r>
      <w:r w:rsidR="00E66402" w:rsidRPr="00984E69">
        <w:rPr>
          <w:lang w:val="sr-Cyrl-CS"/>
        </w:rPr>
        <w:t>примаоцу</w:t>
      </w:r>
      <w:r w:rsidR="00D90C02" w:rsidRPr="00984E69">
        <w:rPr>
          <w:lang w:val="sr-Cyrl-CS"/>
        </w:rPr>
        <w:t xml:space="preserve"> </w:t>
      </w:r>
      <w:r w:rsidR="00E66402" w:rsidRPr="00984E69">
        <w:rPr>
          <w:lang w:val="sr-Cyrl-CS"/>
        </w:rPr>
        <w:t>робе</w:t>
      </w:r>
      <w:r w:rsidR="00D90C02" w:rsidRPr="00984E69">
        <w:rPr>
          <w:lang w:val="sr-Cyrl-CS"/>
        </w:rPr>
        <w:t xml:space="preserve">; </w:t>
      </w:r>
    </w:p>
    <w:p w14:paraId="205869CA" w14:textId="7D59DB16" w:rsidR="009345E3" w:rsidRPr="00984E69" w:rsidRDefault="00A7435C" w:rsidP="00116E56">
      <w:pPr>
        <w:numPr>
          <w:ilvl w:val="1"/>
          <w:numId w:val="55"/>
        </w:numPr>
        <w:spacing w:before="60"/>
        <w:jc w:val="both"/>
        <w:rPr>
          <w:lang w:val="sr-Cyrl-CS"/>
        </w:rPr>
      </w:pPr>
      <w:r w:rsidRPr="00984E69">
        <w:rPr>
          <w:noProof/>
          <w:lang w:val="sr-Cyrl-RS"/>
        </w:rPr>
        <w:t>документ</w:t>
      </w:r>
      <w:r w:rsidR="009345E3" w:rsidRPr="00984E69">
        <w:rPr>
          <w:noProof/>
          <w:lang w:val="sr-Cyrl-RS"/>
        </w:rPr>
        <w:t xml:space="preserve"> или царинску евиденцију</w:t>
      </w:r>
      <w:r w:rsidR="00D12A10" w:rsidRPr="00984E69">
        <w:rPr>
          <w:noProof/>
          <w:lang w:val="sr-Cyrl-RS"/>
        </w:rPr>
        <w:t xml:space="preserve"> које је </w:t>
      </w:r>
      <w:r w:rsidR="009345E3" w:rsidRPr="00984E69">
        <w:rPr>
          <w:noProof/>
          <w:lang w:val="sr-Cyrl-RS"/>
        </w:rPr>
        <w:t>овер</w:t>
      </w:r>
      <w:r w:rsidR="00D12A10" w:rsidRPr="00984E69">
        <w:rPr>
          <w:noProof/>
          <w:lang w:val="sr-Cyrl-RS"/>
        </w:rPr>
        <w:t>ио</w:t>
      </w:r>
      <w:r w:rsidR="009345E3" w:rsidRPr="00984E69">
        <w:rPr>
          <w:noProof/>
          <w:lang w:val="sr-Cyrl-RS"/>
        </w:rPr>
        <w:t xml:space="preserve"> царинск</w:t>
      </w:r>
      <w:r w:rsidR="00D12A10" w:rsidRPr="00984E69">
        <w:rPr>
          <w:noProof/>
          <w:lang w:val="sr-Cyrl-RS"/>
        </w:rPr>
        <w:t>и</w:t>
      </w:r>
      <w:r w:rsidR="009345E3" w:rsidRPr="00984E69">
        <w:rPr>
          <w:noProof/>
          <w:lang w:val="sr-Cyrl-RS"/>
        </w:rPr>
        <w:t xml:space="preserve"> орган</w:t>
      </w:r>
      <w:r w:rsidR="00D12A10" w:rsidRPr="00984E69">
        <w:rPr>
          <w:noProof/>
          <w:lang w:val="sr-Cyrl-RS"/>
        </w:rPr>
        <w:t xml:space="preserve"> и </w:t>
      </w:r>
      <w:r w:rsidR="009345E3" w:rsidRPr="00984E69">
        <w:rPr>
          <w:noProof/>
          <w:lang w:val="sr-Cyrl-RS"/>
        </w:rPr>
        <w:t>којом се утврђује да је роба физички напустила царинско подручје</w:t>
      </w:r>
      <w:r w:rsidRPr="00984E69">
        <w:rPr>
          <w:noProof/>
          <w:lang w:val="sr-Cyrl-RS"/>
        </w:rPr>
        <w:t xml:space="preserve"> </w:t>
      </w:r>
      <w:r w:rsidR="002F63FA" w:rsidRPr="00984E69">
        <w:rPr>
          <w:noProof/>
          <w:lang w:val="sr-Cyrl-RS"/>
        </w:rPr>
        <w:t xml:space="preserve">Републике </w:t>
      </w:r>
      <w:r w:rsidRPr="00984E69">
        <w:rPr>
          <w:noProof/>
          <w:lang w:val="sr-Cyrl-RS"/>
        </w:rPr>
        <w:t>Србије</w:t>
      </w:r>
      <w:r w:rsidR="009345E3" w:rsidRPr="00984E69">
        <w:rPr>
          <w:noProof/>
          <w:lang w:val="sr-Cyrl-RS"/>
        </w:rPr>
        <w:t xml:space="preserve">; </w:t>
      </w:r>
    </w:p>
    <w:p w14:paraId="7ADF3455" w14:textId="77777777" w:rsidR="00A7435C" w:rsidRPr="00984E69" w:rsidRDefault="009345E3" w:rsidP="00116E56">
      <w:pPr>
        <w:numPr>
          <w:ilvl w:val="1"/>
          <w:numId w:val="55"/>
        </w:numPr>
        <w:spacing w:before="60"/>
        <w:jc w:val="both"/>
        <w:rPr>
          <w:lang w:val="sr-Cyrl-CS"/>
        </w:rPr>
      </w:pPr>
      <w:r w:rsidRPr="00984E69">
        <w:rPr>
          <w:noProof/>
          <w:lang w:val="sr-Cyrl-RS"/>
        </w:rPr>
        <w:t xml:space="preserve">царинску исправу издату у трећој земљи у којој је роба стављена у царински поступак; </w:t>
      </w:r>
    </w:p>
    <w:p w14:paraId="5FE7ABCB" w14:textId="702FF061" w:rsidR="00A7435C" w:rsidRPr="00984E69" w:rsidRDefault="00A7435C" w:rsidP="00116E56">
      <w:pPr>
        <w:numPr>
          <w:ilvl w:val="1"/>
          <w:numId w:val="55"/>
        </w:numPr>
        <w:spacing w:before="60"/>
        <w:jc w:val="both"/>
        <w:rPr>
          <w:lang w:val="sr-Cyrl-CS"/>
        </w:rPr>
      </w:pPr>
      <w:r w:rsidRPr="00984E69">
        <w:rPr>
          <w:lang w:val="sr-Cyrl-RS"/>
        </w:rPr>
        <w:t>документ издат у трећој земљи, са печатом или другом овером царинског органа те земље, на основу којег се може утврдити да је роба у слободном промету у тој земљи</w:t>
      </w:r>
      <w:r w:rsidR="002F63FA" w:rsidRPr="00984E69">
        <w:rPr>
          <w:lang w:val="sr-Cyrl-CS"/>
        </w:rPr>
        <w:t>.</w:t>
      </w:r>
    </w:p>
    <w:p w14:paraId="55B681F5" w14:textId="4CE9A791" w:rsidR="00D90C02" w:rsidRPr="00984E69" w:rsidRDefault="00BE61BE" w:rsidP="00116E56">
      <w:pPr>
        <w:pStyle w:val="ListParagraph"/>
        <w:numPr>
          <w:ilvl w:val="0"/>
          <w:numId w:val="37"/>
        </w:numPr>
        <w:spacing w:before="60"/>
        <w:jc w:val="both"/>
        <w:rPr>
          <w:lang w:val="sr-Cyrl-CS"/>
        </w:rPr>
      </w:pPr>
      <w:r w:rsidRPr="00984E69">
        <w:rPr>
          <w:lang w:val="sr-Cyrl-CS"/>
        </w:rPr>
        <w:t>У складу са одредбама члана</w:t>
      </w:r>
      <w:r w:rsidR="00D90C02" w:rsidRPr="00984E69">
        <w:rPr>
          <w:lang w:val="sr-Cyrl-CS"/>
        </w:rPr>
        <w:t xml:space="preserve"> </w:t>
      </w:r>
      <w:r w:rsidR="009345E3" w:rsidRPr="00984E69">
        <w:rPr>
          <w:lang w:val="sr-Cyrl-CS"/>
        </w:rPr>
        <w:t>51</w:t>
      </w:r>
      <w:r w:rsidR="00D90C02" w:rsidRPr="00984E69">
        <w:rPr>
          <w:lang w:val="sr-Cyrl-CS"/>
        </w:rPr>
        <w:t xml:space="preserve">. </w:t>
      </w:r>
      <w:r w:rsidR="00E66402" w:rsidRPr="00984E69">
        <w:rPr>
          <w:lang w:val="sr-Cyrl-CS"/>
        </w:rPr>
        <w:t>Додатка</w:t>
      </w:r>
      <w:r w:rsidR="00D90C02" w:rsidRPr="00984E69">
        <w:rPr>
          <w:lang w:val="sr-Cyrl-CS"/>
        </w:rPr>
        <w:t xml:space="preserve"> </w:t>
      </w:r>
      <w:r w:rsidR="00EC3BA4" w:rsidRPr="00984E69">
        <w:rPr>
          <w:lang w:val="sr-Cyrl-CS"/>
        </w:rPr>
        <w:t>I</w:t>
      </w:r>
      <w:r w:rsidR="00D90C02" w:rsidRPr="00984E69">
        <w:rPr>
          <w:lang w:val="sr-Cyrl-CS"/>
        </w:rPr>
        <w:t xml:space="preserve"> </w:t>
      </w:r>
      <w:r w:rsidR="00767AFB" w:rsidRPr="00984E69">
        <w:rPr>
          <w:lang w:val="sr-Cyrl-CS"/>
        </w:rPr>
        <w:t>ЦТ</w:t>
      </w:r>
      <w:r w:rsidR="00D90C02" w:rsidRPr="00984E69">
        <w:rPr>
          <w:lang w:val="sr-Cyrl-CS"/>
        </w:rPr>
        <w:t xml:space="preserve"> </w:t>
      </w:r>
      <w:r w:rsidR="00E66402" w:rsidRPr="00984E69">
        <w:rPr>
          <w:lang w:val="sr-Cyrl-CS"/>
        </w:rPr>
        <w:t>Конвенције</w:t>
      </w:r>
      <w:r w:rsidR="00A7435C" w:rsidRPr="00984E69">
        <w:rPr>
          <w:lang w:val="sr-Cyrl-CS"/>
        </w:rPr>
        <w:t xml:space="preserve">, односно </w:t>
      </w:r>
      <w:r w:rsidRPr="00984E69">
        <w:rPr>
          <w:lang w:val="sr-Cyrl-CS"/>
        </w:rPr>
        <w:t>члана</w:t>
      </w:r>
      <w:r w:rsidR="00A7435C" w:rsidRPr="00984E69">
        <w:rPr>
          <w:lang w:val="sr-Cyrl-CS"/>
        </w:rPr>
        <w:t xml:space="preserve"> 335. Уредбе,</w:t>
      </w:r>
      <w:r w:rsidR="00D90C02" w:rsidRPr="00984E69">
        <w:rPr>
          <w:lang w:val="sr-Cyrl-CS"/>
        </w:rPr>
        <w:t xml:space="preserve"> </w:t>
      </w:r>
      <w:r w:rsidR="00E66402" w:rsidRPr="00984E69">
        <w:rPr>
          <w:lang w:val="sr-Cyrl-CS"/>
        </w:rPr>
        <w:t>такав</w:t>
      </w:r>
      <w:r w:rsidR="00D90C02" w:rsidRPr="00984E69">
        <w:rPr>
          <w:lang w:val="sr-Cyrl-CS"/>
        </w:rPr>
        <w:t xml:space="preserve"> </w:t>
      </w:r>
      <w:r w:rsidR="00E66402" w:rsidRPr="00984E69">
        <w:rPr>
          <w:lang w:val="sr-Cyrl-CS"/>
        </w:rPr>
        <w:t>алтернативни</w:t>
      </w:r>
      <w:r w:rsidR="00D90C02" w:rsidRPr="00984E69">
        <w:rPr>
          <w:lang w:val="sr-Cyrl-CS"/>
        </w:rPr>
        <w:t xml:space="preserve"> </w:t>
      </w:r>
      <w:r w:rsidR="00E66402" w:rsidRPr="00984E69">
        <w:rPr>
          <w:lang w:val="sr-Cyrl-CS"/>
        </w:rPr>
        <w:t>доказ</w:t>
      </w:r>
      <w:r w:rsidR="00D90C02" w:rsidRPr="00984E69">
        <w:rPr>
          <w:lang w:val="sr-Cyrl-CS"/>
        </w:rPr>
        <w:t xml:space="preserve"> </w:t>
      </w:r>
      <w:r w:rsidR="00E66402" w:rsidRPr="00984E69">
        <w:rPr>
          <w:lang w:val="sr-Cyrl-CS"/>
        </w:rPr>
        <w:t>је</w:t>
      </w:r>
      <w:r w:rsidR="00D90C02" w:rsidRPr="00984E69">
        <w:rPr>
          <w:lang w:val="sr-Cyrl-CS"/>
        </w:rPr>
        <w:t xml:space="preserve"> </w:t>
      </w:r>
      <w:r w:rsidR="00E66402" w:rsidRPr="00984E69">
        <w:rPr>
          <w:lang w:val="sr-Cyrl-CS"/>
        </w:rPr>
        <w:t>прихватљив</w:t>
      </w:r>
      <w:r w:rsidR="00D90C02" w:rsidRPr="00984E69">
        <w:rPr>
          <w:lang w:val="sr-Cyrl-CS"/>
        </w:rPr>
        <w:t xml:space="preserve"> </w:t>
      </w:r>
      <w:r w:rsidR="00E66402" w:rsidRPr="00984E69">
        <w:rPr>
          <w:lang w:val="sr-Cyrl-CS"/>
        </w:rPr>
        <w:t>само</w:t>
      </w:r>
      <w:r w:rsidR="00D90C02" w:rsidRPr="00984E69">
        <w:rPr>
          <w:lang w:val="sr-Cyrl-CS"/>
        </w:rPr>
        <w:t xml:space="preserve"> </w:t>
      </w:r>
      <w:r w:rsidR="00E66402" w:rsidRPr="00984E69">
        <w:rPr>
          <w:lang w:val="sr-Cyrl-CS"/>
        </w:rPr>
        <w:t>ако</w:t>
      </w:r>
      <w:r w:rsidR="00D90C02" w:rsidRPr="00984E69">
        <w:rPr>
          <w:lang w:val="sr-Cyrl-CS"/>
        </w:rPr>
        <w:t xml:space="preserve"> </w:t>
      </w:r>
      <w:r w:rsidR="00E66402" w:rsidRPr="00984E69">
        <w:rPr>
          <w:lang w:val="sr-Cyrl-CS"/>
        </w:rPr>
        <w:t>га</w:t>
      </w:r>
      <w:r w:rsidR="00D90C02" w:rsidRPr="00984E69">
        <w:rPr>
          <w:lang w:val="sr-Cyrl-CS"/>
        </w:rPr>
        <w:t xml:space="preserve"> </w:t>
      </w:r>
      <w:r w:rsidR="002F63FA" w:rsidRPr="00984E69">
        <w:rPr>
          <w:lang w:val="sr-Cyrl-CS"/>
        </w:rPr>
        <w:t xml:space="preserve">овери </w:t>
      </w:r>
      <w:r w:rsidR="00E66402" w:rsidRPr="00984E69">
        <w:rPr>
          <w:lang w:val="sr-Cyrl-CS"/>
        </w:rPr>
        <w:t>царински</w:t>
      </w:r>
      <w:r w:rsidR="00D90C02" w:rsidRPr="00984E69">
        <w:rPr>
          <w:lang w:val="sr-Cyrl-CS"/>
        </w:rPr>
        <w:t xml:space="preserve"> </w:t>
      </w:r>
      <w:r w:rsidR="00E66402" w:rsidRPr="00984E69">
        <w:rPr>
          <w:lang w:val="sr-Cyrl-CS"/>
        </w:rPr>
        <w:t>орган</w:t>
      </w:r>
      <w:r w:rsidR="00D90C02" w:rsidRPr="00984E69">
        <w:rPr>
          <w:lang w:val="sr-Cyrl-CS"/>
        </w:rPr>
        <w:t xml:space="preserve"> </w:t>
      </w:r>
      <w:r w:rsidR="00E66402" w:rsidRPr="00984E69">
        <w:rPr>
          <w:lang w:val="sr-Cyrl-CS"/>
        </w:rPr>
        <w:t>и</w:t>
      </w:r>
      <w:r w:rsidR="00D90C02" w:rsidRPr="00984E69">
        <w:rPr>
          <w:lang w:val="sr-Cyrl-CS"/>
        </w:rPr>
        <w:t xml:space="preserve"> </w:t>
      </w:r>
      <w:r w:rsidR="00E66402" w:rsidRPr="00984E69">
        <w:rPr>
          <w:lang w:val="sr-Cyrl-CS"/>
        </w:rPr>
        <w:t>ако</w:t>
      </w:r>
      <w:r w:rsidR="00D90C02" w:rsidRPr="00984E69">
        <w:rPr>
          <w:lang w:val="sr-Cyrl-CS"/>
        </w:rPr>
        <w:t xml:space="preserve"> </w:t>
      </w:r>
      <w:r w:rsidR="00FE49F6" w:rsidRPr="00984E69">
        <w:rPr>
          <w:lang w:val="sr-Cyrl-CS"/>
        </w:rPr>
        <w:t xml:space="preserve">надлежном </w:t>
      </w:r>
      <w:r w:rsidR="00431753" w:rsidRPr="00984E69">
        <w:rPr>
          <w:lang w:val="sr-Cyrl-CS"/>
        </w:rPr>
        <w:t xml:space="preserve">царинском органу земље поласка </w:t>
      </w:r>
      <w:r w:rsidR="00E66402" w:rsidRPr="00984E69">
        <w:rPr>
          <w:lang w:val="sr-Cyrl-CS"/>
        </w:rPr>
        <w:t>заиста</w:t>
      </w:r>
      <w:r w:rsidR="00D90C02" w:rsidRPr="00984E69">
        <w:rPr>
          <w:lang w:val="sr-Cyrl-CS"/>
        </w:rPr>
        <w:t xml:space="preserve"> </w:t>
      </w:r>
      <w:r w:rsidR="00E66402" w:rsidRPr="00984E69">
        <w:rPr>
          <w:lang w:val="sr-Cyrl-CS"/>
        </w:rPr>
        <w:t>омогућава</w:t>
      </w:r>
      <w:r w:rsidR="00D90C02" w:rsidRPr="00984E69">
        <w:rPr>
          <w:lang w:val="sr-Cyrl-CS"/>
        </w:rPr>
        <w:t xml:space="preserve"> </w:t>
      </w:r>
      <w:r w:rsidR="00E66402" w:rsidRPr="00984E69">
        <w:rPr>
          <w:lang w:val="sr-Cyrl-CS"/>
        </w:rPr>
        <w:t>да</w:t>
      </w:r>
      <w:r w:rsidR="00D90C02" w:rsidRPr="00984E69">
        <w:rPr>
          <w:lang w:val="sr-Cyrl-CS"/>
        </w:rPr>
        <w:t xml:space="preserve"> </w:t>
      </w:r>
      <w:r w:rsidR="00E66402" w:rsidRPr="00984E69">
        <w:rPr>
          <w:lang w:val="sr-Cyrl-CS"/>
        </w:rPr>
        <w:t>утврд</w:t>
      </w:r>
      <w:r w:rsidR="00431753" w:rsidRPr="00984E69">
        <w:rPr>
          <w:lang w:val="sr-Cyrl-CS"/>
        </w:rPr>
        <w:t>и</w:t>
      </w:r>
      <w:r w:rsidR="00D90C02" w:rsidRPr="00984E69">
        <w:rPr>
          <w:lang w:val="sr-Cyrl-CS"/>
        </w:rPr>
        <w:t xml:space="preserve"> </w:t>
      </w:r>
      <w:r w:rsidR="00E66402" w:rsidRPr="00984E69">
        <w:rPr>
          <w:lang w:val="sr-Cyrl-CS"/>
        </w:rPr>
        <w:t>да</w:t>
      </w:r>
      <w:r w:rsidR="00D90C02" w:rsidRPr="00984E69">
        <w:rPr>
          <w:lang w:val="sr-Cyrl-CS"/>
        </w:rPr>
        <w:t xml:space="preserve"> </w:t>
      </w:r>
      <w:r w:rsidR="00E66402" w:rsidRPr="00984E69">
        <w:rPr>
          <w:lang w:val="sr-Cyrl-CS"/>
        </w:rPr>
        <w:t>се</w:t>
      </w:r>
      <w:r w:rsidR="00D90C02" w:rsidRPr="00984E69">
        <w:rPr>
          <w:lang w:val="sr-Cyrl-CS"/>
        </w:rPr>
        <w:t xml:space="preserve"> </w:t>
      </w:r>
      <w:r w:rsidR="00E66402" w:rsidRPr="00984E69">
        <w:rPr>
          <w:lang w:val="sr-Cyrl-CS"/>
        </w:rPr>
        <w:t>односи</w:t>
      </w:r>
      <w:r w:rsidR="00D90C02" w:rsidRPr="00984E69">
        <w:rPr>
          <w:lang w:val="sr-Cyrl-CS"/>
        </w:rPr>
        <w:t xml:space="preserve"> </w:t>
      </w:r>
      <w:r w:rsidR="00E66402" w:rsidRPr="00984E69">
        <w:rPr>
          <w:lang w:val="sr-Cyrl-CS"/>
        </w:rPr>
        <w:t>на</w:t>
      </w:r>
      <w:r w:rsidR="00D90C02" w:rsidRPr="00984E69">
        <w:rPr>
          <w:lang w:val="sr-Cyrl-CS"/>
        </w:rPr>
        <w:t xml:space="preserve"> </w:t>
      </w:r>
      <w:r w:rsidR="00E66402" w:rsidRPr="00984E69">
        <w:rPr>
          <w:lang w:val="sr-Cyrl-CS"/>
        </w:rPr>
        <w:t>робу</w:t>
      </w:r>
      <w:r w:rsidR="00D90C02" w:rsidRPr="00984E69">
        <w:rPr>
          <w:lang w:val="sr-Cyrl-CS"/>
        </w:rPr>
        <w:t xml:space="preserve"> </w:t>
      </w:r>
      <w:r w:rsidR="00E66402" w:rsidRPr="00984E69">
        <w:rPr>
          <w:lang w:val="sr-Cyrl-CS"/>
        </w:rPr>
        <w:t>која</w:t>
      </w:r>
      <w:r w:rsidR="00D90C02" w:rsidRPr="00984E69">
        <w:rPr>
          <w:lang w:val="sr-Cyrl-CS"/>
        </w:rPr>
        <w:t xml:space="preserve"> </w:t>
      </w:r>
      <w:r w:rsidR="00E66402" w:rsidRPr="00984E69">
        <w:rPr>
          <w:lang w:val="sr-Cyrl-CS"/>
        </w:rPr>
        <w:t>је</w:t>
      </w:r>
      <w:r w:rsidR="00D90C02" w:rsidRPr="00984E69">
        <w:rPr>
          <w:lang w:val="sr-Cyrl-CS"/>
        </w:rPr>
        <w:t xml:space="preserve"> </w:t>
      </w:r>
      <w:r w:rsidR="00E66402" w:rsidRPr="00984E69">
        <w:rPr>
          <w:lang w:val="sr-Cyrl-CS"/>
        </w:rPr>
        <w:t>предмет</w:t>
      </w:r>
      <w:r w:rsidR="00D90C02" w:rsidRPr="00984E69">
        <w:rPr>
          <w:lang w:val="sr-Cyrl-CS"/>
        </w:rPr>
        <w:t xml:space="preserve"> </w:t>
      </w:r>
      <w:r w:rsidR="00E66402" w:rsidRPr="00984E69">
        <w:rPr>
          <w:lang w:val="sr-Cyrl-CS"/>
        </w:rPr>
        <w:t>транзитног</w:t>
      </w:r>
      <w:r w:rsidR="00D90C02" w:rsidRPr="00984E69">
        <w:rPr>
          <w:lang w:val="sr-Cyrl-CS"/>
        </w:rPr>
        <w:t xml:space="preserve"> </w:t>
      </w:r>
      <w:r w:rsidR="00E66402" w:rsidRPr="00984E69">
        <w:rPr>
          <w:lang w:val="sr-Cyrl-CS"/>
        </w:rPr>
        <w:t>поступка</w:t>
      </w:r>
      <w:r w:rsidR="00D90C02" w:rsidRPr="00984E69">
        <w:rPr>
          <w:lang w:val="sr-Cyrl-CS"/>
        </w:rPr>
        <w:t xml:space="preserve"> </w:t>
      </w:r>
      <w:r w:rsidR="00E66402" w:rsidRPr="00984E69">
        <w:rPr>
          <w:lang w:val="sr-Cyrl-CS"/>
        </w:rPr>
        <w:t>и</w:t>
      </w:r>
      <w:r w:rsidR="00D90C02" w:rsidRPr="00984E69">
        <w:rPr>
          <w:lang w:val="sr-Cyrl-CS"/>
        </w:rPr>
        <w:t xml:space="preserve"> </w:t>
      </w:r>
      <w:r w:rsidR="00E66402" w:rsidRPr="00984E69">
        <w:rPr>
          <w:lang w:val="sr-Cyrl-CS"/>
        </w:rPr>
        <w:t>да</w:t>
      </w:r>
      <w:r w:rsidR="00D90C02" w:rsidRPr="00984E69">
        <w:rPr>
          <w:lang w:val="sr-Cyrl-CS"/>
        </w:rPr>
        <w:t xml:space="preserve"> </w:t>
      </w:r>
      <w:r w:rsidR="00E66402" w:rsidRPr="00984E69">
        <w:rPr>
          <w:lang w:val="sr-Cyrl-CS"/>
        </w:rPr>
        <w:t>нема</w:t>
      </w:r>
      <w:r w:rsidR="00D90C02" w:rsidRPr="00984E69">
        <w:rPr>
          <w:lang w:val="sr-Cyrl-CS"/>
        </w:rPr>
        <w:t xml:space="preserve"> </w:t>
      </w:r>
      <w:r w:rsidR="00E66402" w:rsidRPr="00984E69">
        <w:rPr>
          <w:lang w:val="sr-Cyrl-CS"/>
        </w:rPr>
        <w:t>сумње</w:t>
      </w:r>
      <w:r w:rsidR="00D90C02" w:rsidRPr="00984E69">
        <w:rPr>
          <w:lang w:val="sr-Cyrl-CS"/>
        </w:rPr>
        <w:t xml:space="preserve"> </w:t>
      </w:r>
      <w:r w:rsidR="00E66402" w:rsidRPr="00984E69">
        <w:rPr>
          <w:lang w:val="sr-Cyrl-CS"/>
        </w:rPr>
        <w:t>у</w:t>
      </w:r>
      <w:r w:rsidR="00D90C02" w:rsidRPr="00984E69">
        <w:rPr>
          <w:lang w:val="sr-Cyrl-CS"/>
        </w:rPr>
        <w:t xml:space="preserve"> </w:t>
      </w:r>
      <w:r w:rsidR="00E66402" w:rsidRPr="00984E69">
        <w:rPr>
          <w:lang w:val="sr-Cyrl-CS"/>
        </w:rPr>
        <w:t>аутентичност</w:t>
      </w:r>
      <w:r w:rsidR="00D90C02" w:rsidRPr="00984E69">
        <w:rPr>
          <w:lang w:val="sr-Cyrl-CS"/>
        </w:rPr>
        <w:t xml:space="preserve"> </w:t>
      </w:r>
      <w:r w:rsidR="00E66402" w:rsidRPr="00984E69">
        <w:rPr>
          <w:lang w:val="sr-Cyrl-CS"/>
        </w:rPr>
        <w:t>документа</w:t>
      </w:r>
      <w:r w:rsidR="00D90C02" w:rsidRPr="00984E69">
        <w:rPr>
          <w:lang w:val="sr-Cyrl-CS"/>
        </w:rPr>
        <w:t xml:space="preserve"> </w:t>
      </w:r>
      <w:r w:rsidR="00E66402" w:rsidRPr="00984E69">
        <w:rPr>
          <w:lang w:val="sr-Cyrl-CS"/>
        </w:rPr>
        <w:t>и</w:t>
      </w:r>
      <w:r w:rsidR="00D90C02" w:rsidRPr="00984E69">
        <w:rPr>
          <w:lang w:val="sr-Cyrl-CS"/>
        </w:rPr>
        <w:t xml:space="preserve"> </w:t>
      </w:r>
      <w:r w:rsidR="00E66402" w:rsidRPr="00984E69">
        <w:rPr>
          <w:lang w:val="sr-Cyrl-CS"/>
        </w:rPr>
        <w:t>његову</w:t>
      </w:r>
      <w:r w:rsidR="00D90C02" w:rsidRPr="00984E69">
        <w:rPr>
          <w:lang w:val="sr-Cyrl-CS"/>
        </w:rPr>
        <w:t xml:space="preserve"> </w:t>
      </w:r>
      <w:r w:rsidR="002F63FA" w:rsidRPr="00984E69">
        <w:rPr>
          <w:lang w:val="sr-Cyrl-CS"/>
        </w:rPr>
        <w:t>оверу</w:t>
      </w:r>
      <w:r w:rsidR="00D90C02" w:rsidRPr="00984E69">
        <w:rPr>
          <w:lang w:val="sr-Cyrl-CS"/>
        </w:rPr>
        <w:t xml:space="preserve">. </w:t>
      </w:r>
      <w:r w:rsidR="00E66402" w:rsidRPr="00984E69">
        <w:rPr>
          <w:lang w:val="sr-Cyrl-CS"/>
        </w:rPr>
        <w:t>У</w:t>
      </w:r>
      <w:r w:rsidR="00D90C02" w:rsidRPr="00984E69">
        <w:rPr>
          <w:lang w:val="sr-Cyrl-CS"/>
        </w:rPr>
        <w:t xml:space="preserve"> </w:t>
      </w:r>
      <w:r w:rsidR="00E66402" w:rsidRPr="00984E69">
        <w:rPr>
          <w:lang w:val="sr-Cyrl-CS"/>
        </w:rPr>
        <w:t>сваком</w:t>
      </w:r>
      <w:r w:rsidR="00D90C02" w:rsidRPr="00984E69">
        <w:rPr>
          <w:lang w:val="sr-Cyrl-CS"/>
        </w:rPr>
        <w:t xml:space="preserve"> </w:t>
      </w:r>
      <w:r w:rsidR="00E66402" w:rsidRPr="00984E69">
        <w:rPr>
          <w:lang w:val="sr-Cyrl-CS"/>
        </w:rPr>
        <w:t>случају</w:t>
      </w:r>
      <w:r w:rsidR="00D90C02" w:rsidRPr="00984E69">
        <w:rPr>
          <w:lang w:val="sr-Cyrl-CS"/>
        </w:rPr>
        <w:t xml:space="preserve">, </w:t>
      </w:r>
      <w:r w:rsidR="00E66402" w:rsidRPr="00984E69">
        <w:rPr>
          <w:lang w:val="sr-Cyrl-CS"/>
        </w:rPr>
        <w:t>терет</w:t>
      </w:r>
      <w:r w:rsidR="000F79E5" w:rsidRPr="00984E69">
        <w:rPr>
          <w:lang w:val="sr-Cyrl-CS"/>
        </w:rPr>
        <w:t xml:space="preserve"> </w:t>
      </w:r>
      <w:r w:rsidR="00431753" w:rsidRPr="00984E69">
        <w:rPr>
          <w:lang w:val="sr-Cyrl-CS"/>
        </w:rPr>
        <w:t xml:space="preserve">овог </w:t>
      </w:r>
      <w:r w:rsidR="00E66402" w:rsidRPr="00984E69">
        <w:rPr>
          <w:lang w:val="sr-Cyrl-CS"/>
        </w:rPr>
        <w:t>доказивања</w:t>
      </w:r>
      <w:r w:rsidR="000F79E5" w:rsidRPr="00984E69">
        <w:rPr>
          <w:lang w:val="sr-Cyrl-CS"/>
        </w:rPr>
        <w:t xml:space="preserve"> </w:t>
      </w:r>
      <w:r w:rsidR="00E66402" w:rsidRPr="00984E69">
        <w:rPr>
          <w:lang w:val="sr-Cyrl-CS"/>
        </w:rPr>
        <w:t>је</w:t>
      </w:r>
      <w:r w:rsidR="000F79E5" w:rsidRPr="00984E69">
        <w:rPr>
          <w:lang w:val="sr-Cyrl-CS"/>
        </w:rPr>
        <w:t xml:space="preserve"> </w:t>
      </w:r>
      <w:r w:rsidR="00E66402" w:rsidRPr="00984E69">
        <w:rPr>
          <w:lang w:val="sr-Cyrl-CS"/>
        </w:rPr>
        <w:t>на</w:t>
      </w:r>
      <w:r w:rsidR="000F79E5" w:rsidRPr="00984E69">
        <w:rPr>
          <w:lang w:val="sr-Cyrl-CS"/>
        </w:rPr>
        <w:t xml:space="preserve"> </w:t>
      </w:r>
      <w:r w:rsidR="002F63FA" w:rsidRPr="00984E69">
        <w:rPr>
          <w:lang w:val="sr-Cyrl-CS"/>
        </w:rPr>
        <w:t>носиоцу поступка</w:t>
      </w:r>
      <w:r w:rsidR="00D90C02" w:rsidRPr="00984E69">
        <w:rPr>
          <w:lang w:val="sr-Cyrl-CS"/>
        </w:rPr>
        <w:t>.</w:t>
      </w:r>
    </w:p>
    <w:p w14:paraId="55A46D78" w14:textId="5F6D78A9" w:rsidR="00D90C02" w:rsidRPr="00984E69" w:rsidRDefault="00E66402" w:rsidP="00116E56">
      <w:pPr>
        <w:numPr>
          <w:ilvl w:val="0"/>
          <w:numId w:val="37"/>
        </w:numPr>
        <w:spacing w:before="120"/>
        <w:jc w:val="both"/>
        <w:rPr>
          <w:lang w:val="sr-Cyrl-CS"/>
        </w:rPr>
      </w:pPr>
      <w:r w:rsidRPr="00984E69">
        <w:rPr>
          <w:lang w:val="sr-Cyrl-CS"/>
        </w:rPr>
        <w:t>Исправе</w:t>
      </w:r>
      <w:r w:rsidR="00D90C02" w:rsidRPr="00984E69">
        <w:rPr>
          <w:lang w:val="sr-Cyrl-CS"/>
        </w:rPr>
        <w:t xml:space="preserve"> </w:t>
      </w:r>
      <w:r w:rsidRPr="00984E69">
        <w:rPr>
          <w:lang w:val="sr-Cyrl-CS"/>
        </w:rPr>
        <w:t>наведене</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тачки</w:t>
      </w:r>
      <w:r w:rsidR="00D90C02" w:rsidRPr="00984E69">
        <w:rPr>
          <w:lang w:val="sr-Cyrl-CS"/>
        </w:rPr>
        <w:t xml:space="preserve"> 2</w:t>
      </w:r>
      <w:r w:rsidR="003725FA" w:rsidRPr="00984E69">
        <w:rPr>
          <w:lang w:val="sr-Cyrl-CS"/>
        </w:rPr>
        <w:t>.</w:t>
      </w:r>
      <w:r w:rsidR="00D90C02" w:rsidRPr="00984E69">
        <w:rPr>
          <w:lang w:val="sr-Cyrl-CS"/>
        </w:rPr>
        <w:t xml:space="preserve"> </w:t>
      </w:r>
      <w:r w:rsidRPr="00984E69">
        <w:rPr>
          <w:lang w:val="sr-Cyrl-CS"/>
        </w:rPr>
        <w:t>овог</w:t>
      </w:r>
      <w:r w:rsidR="00D90C02" w:rsidRPr="00984E69">
        <w:rPr>
          <w:lang w:val="sr-Cyrl-CS"/>
        </w:rPr>
        <w:t xml:space="preserve"> </w:t>
      </w:r>
      <w:r w:rsidRPr="00984E69">
        <w:rPr>
          <w:lang w:val="sr-Cyrl-CS"/>
        </w:rPr>
        <w:t>дела</w:t>
      </w:r>
      <w:r w:rsidR="00AE3DFC" w:rsidRPr="00984E69">
        <w:rPr>
          <w:lang w:val="sr-Cyrl-CS"/>
        </w:rPr>
        <w:t xml:space="preserve"> </w:t>
      </w:r>
      <w:r w:rsidRPr="00984E69">
        <w:rPr>
          <w:lang w:val="sr-Cyrl-CS"/>
        </w:rPr>
        <w:t>могу</w:t>
      </w:r>
      <w:r w:rsidR="00D90C02" w:rsidRPr="00984E69">
        <w:rPr>
          <w:lang w:val="sr-Cyrl-CS"/>
        </w:rPr>
        <w:t xml:space="preserve"> </w:t>
      </w:r>
      <w:r w:rsidRPr="00984E69">
        <w:rPr>
          <w:lang w:val="sr-Cyrl-CS"/>
        </w:rPr>
        <w:t>бити</w:t>
      </w:r>
      <w:r w:rsidR="00D90C02" w:rsidRPr="00984E69">
        <w:rPr>
          <w:lang w:val="sr-Cyrl-CS"/>
        </w:rPr>
        <w:t xml:space="preserve"> </w:t>
      </w:r>
      <w:r w:rsidRPr="00984E69">
        <w:rPr>
          <w:lang w:val="sr-Cyrl-CS"/>
        </w:rPr>
        <w:t>замењен</w:t>
      </w:r>
      <w:r w:rsidR="00EC3BA4" w:rsidRPr="00984E69">
        <w:rPr>
          <w:lang w:val="sr-Cyrl-CS"/>
        </w:rPr>
        <w:t>e</w:t>
      </w:r>
      <w:r w:rsidR="00D90C02" w:rsidRPr="00984E69">
        <w:rPr>
          <w:lang w:val="sr-Cyrl-CS"/>
        </w:rPr>
        <w:t xml:space="preserve"> </w:t>
      </w:r>
      <w:r w:rsidR="00965CFF" w:rsidRPr="00984E69">
        <w:rPr>
          <w:lang w:val="sr-Cyrl-CS"/>
        </w:rPr>
        <w:t xml:space="preserve">њиховим </w:t>
      </w:r>
      <w:r w:rsidRPr="00984E69">
        <w:rPr>
          <w:lang w:val="sr-Cyrl-CS"/>
        </w:rPr>
        <w:t>копијама</w:t>
      </w:r>
      <w:r w:rsidR="00D90C02" w:rsidRPr="00984E69">
        <w:rPr>
          <w:lang w:val="sr-Cyrl-CS"/>
        </w:rPr>
        <w:t xml:space="preserve"> </w:t>
      </w:r>
      <w:r w:rsidR="003725FA" w:rsidRPr="00984E69">
        <w:rPr>
          <w:lang w:val="sr-Cyrl-CS"/>
        </w:rPr>
        <w:t xml:space="preserve">које је оверио </w:t>
      </w:r>
      <w:r w:rsidRPr="00984E69">
        <w:rPr>
          <w:lang w:val="sr-Cyrl-CS"/>
        </w:rPr>
        <w:t>орган</w:t>
      </w:r>
      <w:r w:rsidR="00D90C02" w:rsidRPr="00984E69">
        <w:rPr>
          <w:lang w:val="sr-Cyrl-CS"/>
        </w:rPr>
        <w:t xml:space="preserve"> </w:t>
      </w:r>
      <w:r w:rsidRPr="00984E69">
        <w:rPr>
          <w:lang w:val="sr-Cyrl-CS"/>
        </w:rPr>
        <w:t>који</w:t>
      </w:r>
      <w:r w:rsidR="00D90C02" w:rsidRPr="00984E69">
        <w:rPr>
          <w:lang w:val="sr-Cyrl-CS"/>
        </w:rPr>
        <w:t xml:space="preserve"> </w:t>
      </w:r>
      <w:r w:rsidRPr="00984E69">
        <w:rPr>
          <w:lang w:val="sr-Cyrl-CS"/>
        </w:rPr>
        <w:t>је</w:t>
      </w:r>
      <w:r w:rsidR="00D90C02" w:rsidRPr="00984E69">
        <w:rPr>
          <w:lang w:val="sr-Cyrl-CS"/>
        </w:rPr>
        <w:t xml:space="preserve"> </w:t>
      </w:r>
      <w:r w:rsidRPr="00984E69">
        <w:rPr>
          <w:lang w:val="sr-Cyrl-CS"/>
        </w:rPr>
        <w:t>издао</w:t>
      </w:r>
      <w:r w:rsidR="00D90C02" w:rsidRPr="00984E69">
        <w:rPr>
          <w:lang w:val="sr-Cyrl-CS"/>
        </w:rPr>
        <w:t xml:space="preserve"> </w:t>
      </w:r>
      <w:r w:rsidRPr="00984E69">
        <w:rPr>
          <w:lang w:val="sr-Cyrl-CS"/>
        </w:rPr>
        <w:t>оригинал</w:t>
      </w:r>
      <w:r w:rsidR="00D90C02" w:rsidRPr="00984E69">
        <w:rPr>
          <w:lang w:val="sr-Cyrl-CS"/>
        </w:rPr>
        <w:t xml:space="preserve"> </w:t>
      </w:r>
      <w:r w:rsidRPr="00984E69">
        <w:rPr>
          <w:lang w:val="sr-Cyrl-CS"/>
        </w:rPr>
        <w:t>или</w:t>
      </w:r>
      <w:r w:rsidR="00D90C02" w:rsidRPr="00984E69">
        <w:rPr>
          <w:lang w:val="sr-Cyrl-CS"/>
        </w:rPr>
        <w:t xml:space="preserve"> </w:t>
      </w:r>
      <w:r w:rsidRPr="00984E69">
        <w:rPr>
          <w:lang w:val="sr-Cyrl-CS"/>
        </w:rPr>
        <w:t>овлашћен</w:t>
      </w:r>
      <w:r w:rsidR="003725FA" w:rsidRPr="00984E69">
        <w:rPr>
          <w:lang w:val="sr-Cyrl-CS"/>
        </w:rPr>
        <w:t>и</w:t>
      </w:r>
      <w:r w:rsidR="00D90C02" w:rsidRPr="00984E69">
        <w:rPr>
          <w:lang w:val="sr-Cyrl-CS"/>
        </w:rPr>
        <w:t xml:space="preserve"> </w:t>
      </w:r>
      <w:r w:rsidR="003725FA" w:rsidRPr="00984E69">
        <w:rPr>
          <w:lang w:val="sr-Cyrl-CS"/>
        </w:rPr>
        <w:t xml:space="preserve">управни орган </w:t>
      </w:r>
      <w:r w:rsidR="00965CFF" w:rsidRPr="00984E69">
        <w:rPr>
          <w:lang w:val="sr-Cyrl-RS"/>
        </w:rPr>
        <w:t xml:space="preserve">треће земље </w:t>
      </w:r>
      <w:r w:rsidR="00D90C02" w:rsidRPr="00984E69">
        <w:rPr>
          <w:lang w:val="sr-Cyrl-CS"/>
        </w:rPr>
        <w:t>(</w:t>
      </w:r>
      <w:r w:rsidRPr="00984E69">
        <w:rPr>
          <w:lang w:val="sr-Cyrl-CS"/>
        </w:rPr>
        <w:t>нпр</w:t>
      </w:r>
      <w:r w:rsidR="001F1E57" w:rsidRPr="00984E69">
        <w:rPr>
          <w:lang w:val="sr-Cyrl-CS"/>
        </w:rPr>
        <w:t>:</w:t>
      </w:r>
      <w:r w:rsidR="00D90C02" w:rsidRPr="00984E69">
        <w:rPr>
          <w:lang w:val="sr-Cyrl-CS"/>
        </w:rPr>
        <w:t xml:space="preserve"> </w:t>
      </w:r>
      <w:r w:rsidRPr="00984E69">
        <w:rPr>
          <w:lang w:val="sr-Cyrl-CS"/>
        </w:rPr>
        <w:t>амбасада</w:t>
      </w:r>
      <w:r w:rsidR="00D90C02" w:rsidRPr="00984E69">
        <w:rPr>
          <w:lang w:val="sr-Cyrl-CS"/>
        </w:rPr>
        <w:t xml:space="preserve"> </w:t>
      </w:r>
      <w:r w:rsidRPr="00984E69">
        <w:rPr>
          <w:lang w:val="sr-Cyrl-CS"/>
        </w:rPr>
        <w:t>или</w:t>
      </w:r>
      <w:r w:rsidR="00D90C02" w:rsidRPr="00984E69">
        <w:rPr>
          <w:lang w:val="sr-Cyrl-CS"/>
        </w:rPr>
        <w:t xml:space="preserve"> </w:t>
      </w:r>
      <w:r w:rsidRPr="00984E69">
        <w:rPr>
          <w:lang w:val="sr-Cyrl-CS"/>
        </w:rPr>
        <w:t>конзулат</w:t>
      </w:r>
      <w:r w:rsidR="00D90C02" w:rsidRPr="00984E69">
        <w:rPr>
          <w:lang w:val="sr-Cyrl-CS"/>
        </w:rPr>
        <w:t xml:space="preserve">) </w:t>
      </w:r>
      <w:r w:rsidR="00965CFF" w:rsidRPr="00984E69">
        <w:rPr>
          <w:lang w:val="sr-Cyrl-RS"/>
        </w:rPr>
        <w:t>или Републике Србије</w:t>
      </w:r>
      <w:r w:rsidR="00D90C02" w:rsidRPr="00984E69">
        <w:rPr>
          <w:lang w:val="sr-Cyrl-CS"/>
        </w:rPr>
        <w:t>.</w:t>
      </w:r>
    </w:p>
    <w:p w14:paraId="200869CA" w14:textId="2794F045" w:rsidR="00D90C02" w:rsidRPr="00984E69" w:rsidRDefault="00C04265" w:rsidP="00116E56">
      <w:pPr>
        <w:numPr>
          <w:ilvl w:val="0"/>
          <w:numId w:val="37"/>
        </w:numPr>
        <w:spacing w:before="120"/>
        <w:ind w:left="357" w:hanging="357"/>
        <w:jc w:val="both"/>
        <w:rPr>
          <w:lang w:val="sr-Cyrl-CS"/>
        </w:rPr>
      </w:pPr>
      <w:r w:rsidRPr="00984E69">
        <w:rPr>
          <w:lang w:val="sr-Cyrl-CS"/>
        </w:rPr>
        <w:t>Полазна царин</w:t>
      </w:r>
      <w:r w:rsidR="00FA2306" w:rsidRPr="00984E69">
        <w:rPr>
          <w:lang w:val="sr-Cyrl-CS"/>
        </w:rPr>
        <w:t>ска испостава</w:t>
      </w:r>
      <w:r w:rsidRPr="00984E69">
        <w:rPr>
          <w:lang w:val="sr-Cyrl-CS"/>
        </w:rPr>
        <w:t xml:space="preserve"> </w:t>
      </w:r>
      <w:r w:rsidR="00E66402" w:rsidRPr="00984E69">
        <w:rPr>
          <w:lang w:val="sr-Cyrl-CS"/>
        </w:rPr>
        <w:t>може</w:t>
      </w:r>
      <w:r w:rsidR="00D90C02" w:rsidRPr="00984E69">
        <w:rPr>
          <w:lang w:val="sr-Cyrl-CS"/>
        </w:rPr>
        <w:t xml:space="preserve"> </w:t>
      </w:r>
      <w:r w:rsidR="00E66402" w:rsidRPr="00984E69">
        <w:rPr>
          <w:lang w:val="sr-Cyrl-CS"/>
        </w:rPr>
        <w:t>разматрати</w:t>
      </w:r>
      <w:r w:rsidR="00D90C02" w:rsidRPr="00984E69">
        <w:rPr>
          <w:lang w:val="sr-Cyrl-CS"/>
        </w:rPr>
        <w:t xml:space="preserve"> </w:t>
      </w:r>
      <w:r w:rsidR="00E66402" w:rsidRPr="00984E69">
        <w:rPr>
          <w:lang w:val="sr-Cyrl-CS"/>
        </w:rPr>
        <w:t>алтернативни</w:t>
      </w:r>
      <w:r w:rsidR="00D90C02" w:rsidRPr="00984E69">
        <w:rPr>
          <w:lang w:val="sr-Cyrl-CS"/>
        </w:rPr>
        <w:t xml:space="preserve"> </w:t>
      </w:r>
      <w:r w:rsidR="00E66402" w:rsidRPr="00984E69">
        <w:rPr>
          <w:lang w:val="sr-Cyrl-CS"/>
        </w:rPr>
        <w:t>доказ</w:t>
      </w:r>
      <w:r w:rsidR="00D90C02" w:rsidRPr="00984E69">
        <w:rPr>
          <w:lang w:val="sr-Cyrl-CS"/>
        </w:rPr>
        <w:t xml:space="preserve"> </w:t>
      </w:r>
      <w:r w:rsidR="00E66402" w:rsidRPr="00984E69">
        <w:rPr>
          <w:lang w:val="sr-Cyrl-CS"/>
        </w:rPr>
        <w:t>да</w:t>
      </w:r>
      <w:r w:rsidR="00D90C02" w:rsidRPr="00984E69">
        <w:rPr>
          <w:lang w:val="sr-Cyrl-CS"/>
        </w:rPr>
        <w:t xml:space="preserve"> </w:t>
      </w:r>
      <w:r w:rsidR="00E66402" w:rsidRPr="00984E69">
        <w:rPr>
          <w:lang w:val="sr-Cyrl-CS"/>
        </w:rPr>
        <w:t>оконча</w:t>
      </w:r>
      <w:r w:rsidR="00D90C02" w:rsidRPr="00984E69">
        <w:rPr>
          <w:lang w:val="sr-Cyrl-CS"/>
        </w:rPr>
        <w:t xml:space="preserve"> </w:t>
      </w:r>
      <w:r w:rsidR="00E66402" w:rsidRPr="00984E69">
        <w:rPr>
          <w:lang w:val="sr-Cyrl-CS"/>
        </w:rPr>
        <w:t>поступак</w:t>
      </w:r>
      <w:r w:rsidR="00D90C02" w:rsidRPr="00984E69">
        <w:rPr>
          <w:lang w:val="sr-Cyrl-CS"/>
        </w:rPr>
        <w:t xml:space="preserve"> </w:t>
      </w:r>
      <w:r w:rsidR="00965CFF" w:rsidRPr="00984E69">
        <w:rPr>
          <w:lang w:val="sr-Cyrl-CS"/>
        </w:rPr>
        <w:t xml:space="preserve">само </w:t>
      </w:r>
      <w:r w:rsidR="00E66402" w:rsidRPr="00984E69">
        <w:rPr>
          <w:lang w:val="sr-Cyrl-CS"/>
        </w:rPr>
        <w:t>уколико</w:t>
      </w:r>
      <w:r w:rsidR="00D90C02" w:rsidRPr="00984E69">
        <w:rPr>
          <w:lang w:val="sr-Cyrl-CS"/>
        </w:rPr>
        <w:t xml:space="preserve"> </w:t>
      </w:r>
      <w:r w:rsidR="00E66402" w:rsidRPr="00984E69">
        <w:rPr>
          <w:lang w:val="sr-Cyrl-CS"/>
        </w:rPr>
        <w:t>службени</w:t>
      </w:r>
      <w:r w:rsidR="00D90C02" w:rsidRPr="00984E69">
        <w:rPr>
          <w:lang w:val="sr-Cyrl-CS"/>
        </w:rPr>
        <w:t xml:space="preserve"> </w:t>
      </w:r>
      <w:r w:rsidR="00E66402" w:rsidRPr="00984E69">
        <w:rPr>
          <w:lang w:val="sr-Cyrl-CS"/>
        </w:rPr>
        <w:t>докази</w:t>
      </w:r>
      <w:r w:rsidR="00D90C02" w:rsidRPr="00984E69">
        <w:rPr>
          <w:lang w:val="sr-Cyrl-CS"/>
        </w:rPr>
        <w:t xml:space="preserve"> </w:t>
      </w:r>
      <w:r w:rsidR="00E66402" w:rsidRPr="00984E69">
        <w:rPr>
          <w:lang w:val="sr-Cyrl-CS"/>
        </w:rPr>
        <w:t>нису</w:t>
      </w:r>
      <w:r w:rsidR="00D90C02" w:rsidRPr="00984E69">
        <w:rPr>
          <w:lang w:val="sr-Cyrl-CS"/>
        </w:rPr>
        <w:t xml:space="preserve"> </w:t>
      </w:r>
      <w:r w:rsidR="00E66402" w:rsidRPr="00984E69">
        <w:rPr>
          <w:lang w:val="sr-Cyrl-CS"/>
        </w:rPr>
        <w:t>поднети</w:t>
      </w:r>
      <w:r w:rsidR="00D90C02" w:rsidRPr="00984E69">
        <w:rPr>
          <w:lang w:val="sr-Cyrl-CS"/>
        </w:rPr>
        <w:t xml:space="preserve"> </w:t>
      </w:r>
      <w:r w:rsidR="00E66402" w:rsidRPr="00984E69">
        <w:rPr>
          <w:lang w:val="sr-Cyrl-CS"/>
        </w:rPr>
        <w:t>у</w:t>
      </w:r>
      <w:r w:rsidR="00D90C02" w:rsidRPr="00984E69">
        <w:rPr>
          <w:lang w:val="sr-Cyrl-CS"/>
        </w:rPr>
        <w:t xml:space="preserve"> </w:t>
      </w:r>
      <w:r w:rsidR="00E66402" w:rsidRPr="00984E69">
        <w:rPr>
          <w:lang w:val="sr-Cyrl-CS"/>
        </w:rPr>
        <w:t>одређеном</w:t>
      </w:r>
      <w:r w:rsidR="00D90C02" w:rsidRPr="00984E69">
        <w:rPr>
          <w:lang w:val="sr-Cyrl-CS"/>
        </w:rPr>
        <w:t xml:space="preserve"> </w:t>
      </w:r>
      <w:r w:rsidR="00E66402" w:rsidRPr="00984E69">
        <w:rPr>
          <w:lang w:val="sr-Cyrl-CS"/>
        </w:rPr>
        <w:t>року</w:t>
      </w:r>
      <w:r w:rsidR="00D90C02" w:rsidRPr="00984E69">
        <w:rPr>
          <w:lang w:val="sr-Cyrl-CS"/>
        </w:rPr>
        <w:t xml:space="preserve">. </w:t>
      </w:r>
      <w:r w:rsidR="00E66402" w:rsidRPr="00984E69">
        <w:rPr>
          <w:lang w:val="sr-Cyrl-CS"/>
        </w:rPr>
        <w:t>Ако</w:t>
      </w:r>
      <w:r w:rsidR="00D90C02" w:rsidRPr="00984E69">
        <w:rPr>
          <w:lang w:val="sr-Cyrl-CS"/>
        </w:rPr>
        <w:t xml:space="preserve"> </w:t>
      </w:r>
      <w:r w:rsidR="00E66402" w:rsidRPr="00984E69">
        <w:rPr>
          <w:lang w:val="sr-Cyrl-CS"/>
        </w:rPr>
        <w:t>се</w:t>
      </w:r>
      <w:r w:rsidR="00D90C02" w:rsidRPr="00984E69">
        <w:rPr>
          <w:lang w:val="sr-Cyrl-CS"/>
        </w:rPr>
        <w:t xml:space="preserve"> </w:t>
      </w:r>
      <w:r w:rsidR="00E66402" w:rsidRPr="00984E69">
        <w:rPr>
          <w:lang w:val="sr-Cyrl-CS"/>
        </w:rPr>
        <w:t>службени</w:t>
      </w:r>
      <w:r w:rsidR="00D90C02" w:rsidRPr="00984E69">
        <w:rPr>
          <w:lang w:val="sr-Cyrl-CS"/>
        </w:rPr>
        <w:t xml:space="preserve"> </w:t>
      </w:r>
      <w:r w:rsidR="00E66402" w:rsidRPr="00984E69">
        <w:rPr>
          <w:lang w:val="sr-Cyrl-CS"/>
        </w:rPr>
        <w:t>доказ</w:t>
      </w:r>
      <w:r w:rsidR="00D90C02" w:rsidRPr="00984E69">
        <w:rPr>
          <w:lang w:val="sr-Cyrl-CS"/>
        </w:rPr>
        <w:t xml:space="preserve"> </w:t>
      </w:r>
      <w:r w:rsidR="00E66402" w:rsidRPr="00984E69">
        <w:rPr>
          <w:lang w:val="sr-Cyrl-CS"/>
        </w:rPr>
        <w:t>поднесе</w:t>
      </w:r>
      <w:r w:rsidR="00D90C02" w:rsidRPr="00984E69">
        <w:rPr>
          <w:lang w:val="sr-Cyrl-CS"/>
        </w:rPr>
        <w:t xml:space="preserve"> </w:t>
      </w:r>
      <w:r w:rsidR="00E66402" w:rsidRPr="00984E69">
        <w:rPr>
          <w:lang w:val="sr-Cyrl-CS"/>
        </w:rPr>
        <w:t>после</w:t>
      </w:r>
      <w:r w:rsidR="00D90C02" w:rsidRPr="00984E69">
        <w:rPr>
          <w:lang w:val="sr-Cyrl-CS"/>
        </w:rPr>
        <w:t xml:space="preserve"> </w:t>
      </w:r>
      <w:r w:rsidR="00E66402" w:rsidRPr="00984E69">
        <w:rPr>
          <w:lang w:val="sr-Cyrl-CS"/>
        </w:rPr>
        <w:t>истека</w:t>
      </w:r>
      <w:r w:rsidR="00D90C02" w:rsidRPr="00984E69">
        <w:rPr>
          <w:lang w:val="sr-Cyrl-CS"/>
        </w:rPr>
        <w:t xml:space="preserve"> </w:t>
      </w:r>
      <w:r w:rsidR="00E66402" w:rsidRPr="00984E69">
        <w:rPr>
          <w:lang w:val="sr-Cyrl-CS"/>
        </w:rPr>
        <w:t>рока</w:t>
      </w:r>
      <w:r w:rsidR="00D90C02" w:rsidRPr="00984E69">
        <w:rPr>
          <w:lang w:val="sr-Cyrl-CS"/>
        </w:rPr>
        <w:t xml:space="preserve">, </w:t>
      </w:r>
      <w:r w:rsidR="0049600A" w:rsidRPr="00984E69">
        <w:rPr>
          <w:lang w:val="sr-Cyrl-CS"/>
        </w:rPr>
        <w:t>нпр</w:t>
      </w:r>
      <w:r w:rsidR="001F1E57" w:rsidRPr="00984E69">
        <w:rPr>
          <w:lang w:val="sr-Cyrl-CS"/>
        </w:rPr>
        <w:t>:</w:t>
      </w:r>
      <w:r w:rsidR="0049600A" w:rsidRPr="00984E69">
        <w:rPr>
          <w:lang w:val="sr-Cyrl-CS"/>
        </w:rPr>
        <w:t xml:space="preserve"> </w:t>
      </w:r>
      <w:r w:rsidR="00E66402" w:rsidRPr="00984E69">
        <w:rPr>
          <w:lang w:val="sr-Cyrl-CS"/>
        </w:rPr>
        <w:t>у</w:t>
      </w:r>
      <w:r w:rsidR="00D90C02" w:rsidRPr="00984E69">
        <w:rPr>
          <w:lang w:val="sr-Cyrl-CS"/>
        </w:rPr>
        <w:t xml:space="preserve"> </w:t>
      </w:r>
      <w:r w:rsidR="00E66402" w:rsidRPr="00984E69">
        <w:rPr>
          <w:lang w:val="sr-Cyrl-CS"/>
        </w:rPr>
        <w:t>случају</w:t>
      </w:r>
      <w:r w:rsidR="00D90C02" w:rsidRPr="00984E69">
        <w:rPr>
          <w:lang w:val="sr-Cyrl-CS"/>
        </w:rPr>
        <w:t xml:space="preserve"> </w:t>
      </w:r>
      <w:r w:rsidR="009345E3" w:rsidRPr="00984E69">
        <w:rPr>
          <w:lang w:val="sr-Cyrl-CS"/>
        </w:rPr>
        <w:t>осигурања континуитета пословања</w:t>
      </w:r>
      <w:r w:rsidR="00D90C02" w:rsidRPr="00984E69">
        <w:rPr>
          <w:lang w:val="sr-Cyrl-CS"/>
        </w:rPr>
        <w:t xml:space="preserve">, </w:t>
      </w:r>
      <w:r w:rsidR="00E66402" w:rsidRPr="00984E69">
        <w:rPr>
          <w:lang w:val="sr-Cyrl-CS"/>
        </w:rPr>
        <w:t>он</w:t>
      </w:r>
      <w:r w:rsidR="00D90C02" w:rsidRPr="00984E69">
        <w:rPr>
          <w:lang w:val="sr-Cyrl-CS"/>
        </w:rPr>
        <w:t xml:space="preserve"> </w:t>
      </w:r>
      <w:r w:rsidR="00E66402" w:rsidRPr="00984E69">
        <w:rPr>
          <w:lang w:val="sr-Cyrl-CS"/>
        </w:rPr>
        <w:t>има</w:t>
      </w:r>
      <w:r w:rsidR="00D90C02" w:rsidRPr="00984E69">
        <w:rPr>
          <w:lang w:val="sr-Cyrl-CS"/>
        </w:rPr>
        <w:t xml:space="preserve"> </w:t>
      </w:r>
      <w:r w:rsidR="00E66402" w:rsidRPr="00984E69">
        <w:rPr>
          <w:lang w:val="sr-Cyrl-CS"/>
        </w:rPr>
        <w:t>предност</w:t>
      </w:r>
      <w:r w:rsidR="00D90C02" w:rsidRPr="00984E69">
        <w:rPr>
          <w:lang w:val="sr-Cyrl-CS"/>
        </w:rPr>
        <w:t xml:space="preserve"> </w:t>
      </w:r>
      <w:r w:rsidR="00E66402" w:rsidRPr="00984E69">
        <w:rPr>
          <w:lang w:val="sr-Cyrl-CS"/>
        </w:rPr>
        <w:t>над</w:t>
      </w:r>
      <w:r w:rsidR="00D90C02" w:rsidRPr="00984E69">
        <w:rPr>
          <w:lang w:val="sr-Cyrl-CS"/>
        </w:rPr>
        <w:t xml:space="preserve"> </w:t>
      </w:r>
      <w:r w:rsidR="00E66402" w:rsidRPr="00984E69">
        <w:rPr>
          <w:lang w:val="sr-Cyrl-CS"/>
        </w:rPr>
        <w:t>алтернативним</w:t>
      </w:r>
      <w:r w:rsidR="00D90C02" w:rsidRPr="00984E69">
        <w:rPr>
          <w:lang w:val="sr-Cyrl-CS"/>
        </w:rPr>
        <w:t xml:space="preserve"> </w:t>
      </w:r>
      <w:r w:rsidR="00E66402" w:rsidRPr="00984E69">
        <w:rPr>
          <w:lang w:val="sr-Cyrl-CS"/>
        </w:rPr>
        <w:t>доказом</w:t>
      </w:r>
      <w:r w:rsidR="00D90C02" w:rsidRPr="00984E69">
        <w:rPr>
          <w:lang w:val="sr-Cyrl-CS"/>
        </w:rPr>
        <w:t>.</w:t>
      </w:r>
    </w:p>
    <w:p w14:paraId="7DCF3203" w14:textId="17D253B9" w:rsidR="00D90C02" w:rsidRPr="00984E69" w:rsidRDefault="00E66402" w:rsidP="00116E56">
      <w:pPr>
        <w:numPr>
          <w:ilvl w:val="0"/>
          <w:numId w:val="37"/>
        </w:numPr>
        <w:spacing w:before="120"/>
        <w:ind w:left="357" w:hanging="357"/>
        <w:jc w:val="both"/>
        <w:rPr>
          <w:lang w:val="sr-Cyrl-CS"/>
        </w:rPr>
      </w:pPr>
      <w:r w:rsidRPr="00984E69">
        <w:rPr>
          <w:lang w:val="sr-Cyrl-CS"/>
        </w:rPr>
        <w:t>Ако</w:t>
      </w:r>
      <w:r w:rsidR="00D90C02" w:rsidRPr="00984E69">
        <w:rPr>
          <w:lang w:val="sr-Cyrl-CS"/>
        </w:rPr>
        <w:t xml:space="preserve"> </w:t>
      </w:r>
      <w:r w:rsidRPr="00984E69">
        <w:rPr>
          <w:lang w:val="sr-Cyrl-CS"/>
        </w:rPr>
        <w:t>алтернативни</w:t>
      </w:r>
      <w:r w:rsidR="00D90C02" w:rsidRPr="00984E69">
        <w:rPr>
          <w:lang w:val="sr-Cyrl-CS"/>
        </w:rPr>
        <w:t xml:space="preserve"> </w:t>
      </w:r>
      <w:r w:rsidRPr="00984E69">
        <w:rPr>
          <w:lang w:val="sr-Cyrl-CS"/>
        </w:rPr>
        <w:t>доказ</w:t>
      </w:r>
      <w:r w:rsidR="00D90C02" w:rsidRPr="00984E69">
        <w:rPr>
          <w:lang w:val="sr-Cyrl-CS"/>
        </w:rPr>
        <w:t xml:space="preserve"> </w:t>
      </w:r>
      <w:r w:rsidRPr="00984E69">
        <w:rPr>
          <w:lang w:val="sr-Cyrl-CS"/>
        </w:rPr>
        <w:t>задовољава</w:t>
      </w:r>
      <w:r w:rsidR="00D90C02" w:rsidRPr="00984E69">
        <w:rPr>
          <w:lang w:val="sr-Cyrl-CS"/>
        </w:rPr>
        <w:t xml:space="preserve"> </w:t>
      </w:r>
      <w:r w:rsidR="00C04265" w:rsidRPr="00984E69">
        <w:rPr>
          <w:lang w:val="sr-Cyrl-CS"/>
        </w:rPr>
        <w:t>полазну царин</w:t>
      </w:r>
      <w:r w:rsidR="00FA2306" w:rsidRPr="00984E69">
        <w:rPr>
          <w:lang w:val="sr-Cyrl-CS"/>
        </w:rPr>
        <w:t>ску испоставу</w:t>
      </w:r>
      <w:r w:rsidR="00C04265" w:rsidRPr="00984E69">
        <w:rPr>
          <w:lang w:val="sr-Cyrl-CS"/>
        </w:rPr>
        <w:t>,</w:t>
      </w:r>
      <w:r w:rsidR="00D90C02" w:rsidRPr="00984E69">
        <w:rPr>
          <w:lang w:val="sr-Cyrl-CS"/>
        </w:rPr>
        <w:t xml:space="preserve"> </w:t>
      </w:r>
      <w:r w:rsidRPr="00984E69">
        <w:rPr>
          <w:lang w:val="sr-Cyrl-CS"/>
        </w:rPr>
        <w:t>односно</w:t>
      </w:r>
      <w:r w:rsidR="00D90C02" w:rsidRPr="00984E69">
        <w:rPr>
          <w:lang w:val="sr-Cyrl-CS"/>
        </w:rPr>
        <w:t xml:space="preserve"> </w:t>
      </w:r>
      <w:r w:rsidRPr="00984E69">
        <w:rPr>
          <w:lang w:val="sr-Cyrl-CS"/>
        </w:rPr>
        <w:t>ако</w:t>
      </w:r>
      <w:r w:rsidR="00D90C02" w:rsidRPr="00984E69">
        <w:rPr>
          <w:lang w:val="sr-Cyrl-CS"/>
        </w:rPr>
        <w:t xml:space="preserve"> </w:t>
      </w:r>
      <w:r w:rsidRPr="00984E69">
        <w:rPr>
          <w:lang w:val="sr-Cyrl-CS"/>
        </w:rPr>
        <w:t>му</w:t>
      </w:r>
      <w:r w:rsidR="00D90C02" w:rsidRPr="00984E69">
        <w:rPr>
          <w:lang w:val="sr-Cyrl-CS"/>
        </w:rPr>
        <w:t xml:space="preserve"> </w:t>
      </w:r>
      <w:r w:rsidRPr="00984E69">
        <w:rPr>
          <w:lang w:val="sr-Cyrl-CS"/>
        </w:rPr>
        <w:t>он</w:t>
      </w:r>
      <w:r w:rsidR="00D90C02" w:rsidRPr="00984E69">
        <w:rPr>
          <w:lang w:val="sr-Cyrl-CS"/>
        </w:rPr>
        <w:t xml:space="preserve"> </w:t>
      </w:r>
      <w:r w:rsidRPr="00984E69">
        <w:rPr>
          <w:lang w:val="sr-Cyrl-CS"/>
        </w:rPr>
        <w:t>стварно</w:t>
      </w:r>
      <w:r w:rsidR="00D90C02" w:rsidRPr="00984E69">
        <w:rPr>
          <w:lang w:val="sr-Cyrl-CS"/>
        </w:rPr>
        <w:t xml:space="preserve"> </w:t>
      </w:r>
      <w:r w:rsidRPr="00984E69">
        <w:rPr>
          <w:lang w:val="sr-Cyrl-CS"/>
        </w:rPr>
        <w:t>омогућава</w:t>
      </w:r>
      <w:r w:rsidR="00D90C02" w:rsidRPr="00984E69">
        <w:rPr>
          <w:lang w:val="sr-Cyrl-CS"/>
        </w:rPr>
        <w:t xml:space="preserve"> </w:t>
      </w:r>
      <w:r w:rsidR="00FF4227" w:rsidRPr="00984E69">
        <w:rPr>
          <w:lang w:val="sr-Cyrl-CS"/>
        </w:rPr>
        <w:t>да утврди да се односи на робу која је предмет транзитног поступка и да нема сумње у аутентичност документа и његову оверу</w:t>
      </w:r>
      <w:r w:rsidR="00D90C02" w:rsidRPr="00984E69">
        <w:rPr>
          <w:lang w:val="sr-Cyrl-CS"/>
        </w:rPr>
        <w:t xml:space="preserve">, </w:t>
      </w:r>
      <w:r w:rsidR="00FF4227" w:rsidRPr="00984E69">
        <w:rPr>
          <w:lang w:val="sr-Cyrl-CS"/>
        </w:rPr>
        <w:t>он</w:t>
      </w:r>
      <w:r w:rsidR="00FF4227" w:rsidRPr="00984E69">
        <w:rPr>
          <w:lang w:val="sr-Latn-RS"/>
        </w:rPr>
        <w:t>a</w:t>
      </w:r>
      <w:r w:rsidR="00FF4227" w:rsidRPr="00984E69">
        <w:rPr>
          <w:lang w:val="sr-Cyrl-CS"/>
        </w:rPr>
        <w:t xml:space="preserve"> </w:t>
      </w:r>
      <w:r w:rsidR="00C04265" w:rsidRPr="00984E69">
        <w:rPr>
          <w:lang w:val="sr-Cyrl-CS"/>
        </w:rPr>
        <w:t>ће окончати</w:t>
      </w:r>
      <w:r w:rsidR="00D90C02" w:rsidRPr="00984E69">
        <w:rPr>
          <w:lang w:val="sr-Cyrl-CS"/>
        </w:rPr>
        <w:t xml:space="preserve"> </w:t>
      </w:r>
      <w:r w:rsidRPr="00984E69">
        <w:rPr>
          <w:lang w:val="sr-Cyrl-CS"/>
        </w:rPr>
        <w:t>транзитн</w:t>
      </w:r>
      <w:r w:rsidR="006803D1" w:rsidRPr="00984E69">
        <w:rPr>
          <w:lang w:val="sr-Cyrl-CS"/>
        </w:rPr>
        <w:t>и поступак</w:t>
      </w:r>
      <w:r w:rsidR="00D90C02" w:rsidRPr="00984E69">
        <w:rPr>
          <w:lang w:val="sr-Cyrl-CS"/>
        </w:rPr>
        <w:t>.</w:t>
      </w:r>
    </w:p>
    <w:p w14:paraId="10BE8FCF" w14:textId="603D1E46" w:rsidR="00D90C02" w:rsidRPr="00984E69" w:rsidRDefault="00E66402" w:rsidP="00116E56">
      <w:pPr>
        <w:numPr>
          <w:ilvl w:val="0"/>
          <w:numId w:val="37"/>
        </w:numPr>
        <w:spacing w:before="120"/>
        <w:jc w:val="both"/>
        <w:rPr>
          <w:lang w:val="sr-Cyrl-CS"/>
        </w:rPr>
      </w:pPr>
      <w:r w:rsidRPr="00984E69">
        <w:rPr>
          <w:lang w:val="sr-Cyrl-CS"/>
        </w:rPr>
        <w:t>Ако</w:t>
      </w:r>
      <w:r w:rsidR="00D90C02" w:rsidRPr="00984E69">
        <w:rPr>
          <w:lang w:val="sr-Cyrl-CS"/>
        </w:rPr>
        <w:t xml:space="preserve"> </w:t>
      </w:r>
      <w:r w:rsidR="00C04265" w:rsidRPr="00984E69">
        <w:rPr>
          <w:lang w:val="sr-Cyrl-CS"/>
        </w:rPr>
        <w:t>полазна царин</w:t>
      </w:r>
      <w:r w:rsidR="00FA2306" w:rsidRPr="00984E69">
        <w:rPr>
          <w:lang w:val="sr-Cyrl-CS"/>
        </w:rPr>
        <w:t>ска испостава</w:t>
      </w:r>
      <w:r w:rsidR="00D90C02" w:rsidRPr="00984E69">
        <w:rPr>
          <w:lang w:val="sr-Cyrl-CS"/>
        </w:rPr>
        <w:t xml:space="preserve"> </w:t>
      </w:r>
      <w:r w:rsidRPr="00984E69">
        <w:rPr>
          <w:lang w:val="sr-Cyrl-CS"/>
        </w:rPr>
        <w:t>има</w:t>
      </w:r>
      <w:r w:rsidR="00D90C02" w:rsidRPr="00984E69">
        <w:rPr>
          <w:lang w:val="sr-Cyrl-CS"/>
        </w:rPr>
        <w:t xml:space="preserve"> </w:t>
      </w:r>
      <w:r w:rsidRPr="00984E69">
        <w:rPr>
          <w:lang w:val="sr-Cyrl-CS"/>
        </w:rPr>
        <w:t>било</w:t>
      </w:r>
      <w:r w:rsidR="00D90C02" w:rsidRPr="00984E69">
        <w:rPr>
          <w:lang w:val="sr-Cyrl-CS"/>
        </w:rPr>
        <w:t xml:space="preserve"> </w:t>
      </w:r>
      <w:r w:rsidR="00FF4227" w:rsidRPr="00984E69">
        <w:rPr>
          <w:lang w:val="sr-Cyrl-CS"/>
        </w:rPr>
        <w:t xml:space="preserve">какву сумњу </w:t>
      </w:r>
      <w:r w:rsidRPr="00984E69">
        <w:rPr>
          <w:lang w:val="sr-Cyrl-CS"/>
        </w:rPr>
        <w:t>у</w:t>
      </w:r>
      <w:r w:rsidR="00D90C02" w:rsidRPr="00984E69">
        <w:rPr>
          <w:lang w:val="sr-Cyrl-CS"/>
        </w:rPr>
        <w:t xml:space="preserve"> </w:t>
      </w:r>
      <w:r w:rsidRPr="00984E69">
        <w:rPr>
          <w:lang w:val="sr-Cyrl-CS"/>
        </w:rPr>
        <w:t>аутентичност</w:t>
      </w:r>
      <w:r w:rsidR="00D90C02" w:rsidRPr="00984E69">
        <w:rPr>
          <w:lang w:val="sr-Cyrl-CS"/>
        </w:rPr>
        <w:t xml:space="preserve"> </w:t>
      </w:r>
      <w:r w:rsidR="00FF4227" w:rsidRPr="00984E69">
        <w:rPr>
          <w:lang w:val="sr-Cyrl-RS"/>
        </w:rPr>
        <w:t>поднетог</w:t>
      </w:r>
      <w:r w:rsidR="00FF4227" w:rsidRPr="00984E69">
        <w:rPr>
          <w:lang w:val="sr-Latn-RS"/>
        </w:rPr>
        <w:t xml:space="preserve"> алтернативног доказа </w:t>
      </w:r>
      <w:r w:rsidRPr="00984E69">
        <w:rPr>
          <w:lang w:val="sr-Cyrl-CS"/>
        </w:rPr>
        <w:t>или</w:t>
      </w:r>
      <w:r w:rsidR="00D90C02" w:rsidRPr="00984E69">
        <w:rPr>
          <w:lang w:val="sr-Cyrl-CS"/>
        </w:rPr>
        <w:t xml:space="preserve"> </w:t>
      </w:r>
      <w:r w:rsidR="00FF4227" w:rsidRPr="00984E69">
        <w:rPr>
          <w:lang w:val="sr-Cyrl-CS"/>
        </w:rPr>
        <w:t xml:space="preserve">истоветност </w:t>
      </w:r>
      <w:r w:rsidRPr="00984E69">
        <w:rPr>
          <w:lang w:val="sr-Cyrl-CS"/>
        </w:rPr>
        <w:t>робе</w:t>
      </w:r>
      <w:r w:rsidR="00D90C02" w:rsidRPr="00984E69">
        <w:rPr>
          <w:lang w:val="sr-Cyrl-CS"/>
        </w:rPr>
        <w:t xml:space="preserve"> </w:t>
      </w:r>
      <w:r w:rsidRPr="00984E69">
        <w:rPr>
          <w:lang w:val="sr-Cyrl-CS"/>
        </w:rPr>
        <w:t>на</w:t>
      </w:r>
      <w:r w:rsidR="00D90C02" w:rsidRPr="00984E69">
        <w:rPr>
          <w:lang w:val="sr-Cyrl-CS"/>
        </w:rPr>
        <w:t xml:space="preserve"> </w:t>
      </w:r>
      <w:r w:rsidRPr="00984E69">
        <w:rPr>
          <w:lang w:val="sr-Cyrl-CS"/>
        </w:rPr>
        <w:t>коју</w:t>
      </w:r>
      <w:r w:rsidR="00D90C02" w:rsidRPr="00984E69">
        <w:rPr>
          <w:lang w:val="sr-Cyrl-CS"/>
        </w:rPr>
        <w:t xml:space="preserve"> </w:t>
      </w:r>
      <w:r w:rsidRPr="00984E69">
        <w:rPr>
          <w:lang w:val="sr-Cyrl-CS"/>
        </w:rPr>
        <w:t>се</w:t>
      </w:r>
      <w:r w:rsidR="00D90C02" w:rsidRPr="00984E69">
        <w:rPr>
          <w:lang w:val="sr-Cyrl-CS"/>
        </w:rPr>
        <w:t xml:space="preserve"> </w:t>
      </w:r>
      <w:r w:rsidRPr="00984E69">
        <w:rPr>
          <w:lang w:val="sr-Cyrl-CS"/>
        </w:rPr>
        <w:t>документ</w:t>
      </w:r>
      <w:r w:rsidR="00D90C02" w:rsidRPr="00984E69">
        <w:rPr>
          <w:lang w:val="sr-Cyrl-CS"/>
        </w:rPr>
        <w:t xml:space="preserve"> </w:t>
      </w:r>
      <w:r w:rsidRPr="00984E69">
        <w:rPr>
          <w:lang w:val="sr-Cyrl-CS"/>
        </w:rPr>
        <w:t>односи</w:t>
      </w:r>
      <w:r w:rsidR="00D90C02" w:rsidRPr="00984E69">
        <w:rPr>
          <w:lang w:val="sr-Cyrl-CS"/>
        </w:rPr>
        <w:t xml:space="preserve">, </w:t>
      </w:r>
      <w:r w:rsidR="00FF4227" w:rsidRPr="00984E69">
        <w:rPr>
          <w:lang w:val="sr-Cyrl-CS"/>
        </w:rPr>
        <w:t xml:space="preserve">она </w:t>
      </w:r>
      <w:r w:rsidRPr="00984E69">
        <w:rPr>
          <w:lang w:val="sr-Cyrl-CS"/>
        </w:rPr>
        <w:t>мора</w:t>
      </w:r>
      <w:r w:rsidR="00D90C02" w:rsidRPr="00984E69">
        <w:rPr>
          <w:lang w:val="sr-Cyrl-CS"/>
        </w:rPr>
        <w:t xml:space="preserve"> </w:t>
      </w:r>
      <w:r w:rsidRPr="00984E69">
        <w:rPr>
          <w:lang w:val="sr-Cyrl-CS"/>
        </w:rPr>
        <w:t>тражити</w:t>
      </w:r>
      <w:r w:rsidR="00D90C02" w:rsidRPr="00984E69">
        <w:rPr>
          <w:lang w:val="sr-Cyrl-CS"/>
        </w:rPr>
        <w:t xml:space="preserve"> </w:t>
      </w:r>
      <w:r w:rsidRPr="00984E69">
        <w:rPr>
          <w:lang w:val="sr-Cyrl-CS"/>
        </w:rPr>
        <w:t>накнадну</w:t>
      </w:r>
      <w:r w:rsidR="00D90C02" w:rsidRPr="00984E69">
        <w:rPr>
          <w:lang w:val="sr-Cyrl-CS"/>
        </w:rPr>
        <w:t xml:space="preserve"> </w:t>
      </w:r>
      <w:r w:rsidRPr="00984E69">
        <w:rPr>
          <w:lang w:val="sr-Cyrl-CS"/>
        </w:rPr>
        <w:t>потврду</w:t>
      </w:r>
      <w:r w:rsidR="00D90C02" w:rsidRPr="00984E69">
        <w:rPr>
          <w:lang w:val="sr-Cyrl-CS"/>
        </w:rPr>
        <w:t xml:space="preserve"> </w:t>
      </w:r>
      <w:r w:rsidR="00FF4227" w:rsidRPr="00984E69">
        <w:rPr>
          <w:lang w:val="sr-Cyrl-CS"/>
        </w:rPr>
        <w:t xml:space="preserve">достављеног </w:t>
      </w:r>
      <w:r w:rsidRPr="00984E69">
        <w:rPr>
          <w:lang w:val="sr-Cyrl-CS"/>
        </w:rPr>
        <w:t>алтернативног</w:t>
      </w:r>
      <w:r w:rsidR="00D90C02" w:rsidRPr="00984E69">
        <w:rPr>
          <w:lang w:val="sr-Cyrl-CS"/>
        </w:rPr>
        <w:t xml:space="preserve"> </w:t>
      </w:r>
      <w:r w:rsidRPr="00984E69">
        <w:rPr>
          <w:lang w:val="sr-Cyrl-CS"/>
        </w:rPr>
        <w:t>доказа</w:t>
      </w:r>
      <w:r w:rsidR="00D90C02" w:rsidRPr="00984E69">
        <w:rPr>
          <w:lang w:val="sr-Cyrl-CS"/>
        </w:rPr>
        <w:t xml:space="preserve"> </w:t>
      </w:r>
      <w:r w:rsidRPr="00984E69">
        <w:rPr>
          <w:lang w:val="sr-Cyrl-CS"/>
        </w:rPr>
        <w:t>помоћу</w:t>
      </w:r>
      <w:r w:rsidR="00D90C02" w:rsidRPr="00984E69">
        <w:rPr>
          <w:lang w:val="sr-Cyrl-CS"/>
        </w:rPr>
        <w:t xml:space="preserve"> </w:t>
      </w:r>
      <w:r w:rsidRPr="00984E69">
        <w:rPr>
          <w:lang w:val="sr-Cyrl-CS"/>
        </w:rPr>
        <w:t>обрасца</w:t>
      </w:r>
      <w:r w:rsidR="00D90C02" w:rsidRPr="00984E69">
        <w:rPr>
          <w:lang w:val="sr-Cyrl-CS"/>
        </w:rPr>
        <w:t xml:space="preserve"> </w:t>
      </w:r>
      <w:r w:rsidRPr="00984E69">
        <w:rPr>
          <w:lang w:val="sr-Cyrl-CS"/>
        </w:rPr>
        <w:t>Т</w:t>
      </w:r>
      <w:r w:rsidR="00ED7169" w:rsidRPr="00984E69">
        <w:rPr>
          <w:lang w:val="sr-Cyrl-CS"/>
        </w:rPr>
        <w:t>Ц</w:t>
      </w:r>
      <w:r w:rsidR="00D90C02" w:rsidRPr="00984E69">
        <w:rPr>
          <w:lang w:val="sr-Cyrl-CS"/>
        </w:rPr>
        <w:t>21 „</w:t>
      </w:r>
      <w:r w:rsidR="00FF4227" w:rsidRPr="00984E69">
        <w:rPr>
          <w:lang w:val="sr-Cyrl-CS"/>
        </w:rPr>
        <w:t>З</w:t>
      </w:r>
      <w:r w:rsidRPr="00984E69">
        <w:rPr>
          <w:lang w:val="sr-Cyrl-CS"/>
        </w:rPr>
        <w:t>ахтев</w:t>
      </w:r>
      <w:r w:rsidR="00D90C02" w:rsidRPr="00984E69">
        <w:rPr>
          <w:lang w:val="sr-Cyrl-CS"/>
        </w:rPr>
        <w:t xml:space="preserve"> </w:t>
      </w:r>
      <w:r w:rsidRPr="00984E69">
        <w:rPr>
          <w:lang w:val="sr-Cyrl-CS"/>
        </w:rPr>
        <w:t>за</w:t>
      </w:r>
      <w:r w:rsidR="00D90C02" w:rsidRPr="00984E69">
        <w:rPr>
          <w:lang w:val="sr-Cyrl-CS"/>
        </w:rPr>
        <w:t xml:space="preserve"> </w:t>
      </w:r>
      <w:r w:rsidR="00FF4227" w:rsidRPr="00984E69">
        <w:rPr>
          <w:lang w:val="sr-Cyrl-CS"/>
        </w:rPr>
        <w:t>накнадну проверу</w:t>
      </w:r>
      <w:r w:rsidR="00D90C02" w:rsidRPr="00984E69">
        <w:rPr>
          <w:lang w:val="sr-Cyrl-CS"/>
        </w:rPr>
        <w:t>“ (</w:t>
      </w:r>
      <w:r w:rsidR="007D280B" w:rsidRPr="00984E69">
        <w:rPr>
          <w:b/>
          <w:lang w:val="sr-Cyrl-CS"/>
        </w:rPr>
        <w:t>Прилог</w:t>
      </w:r>
      <w:r w:rsidR="00D90C02" w:rsidRPr="00984E69">
        <w:rPr>
          <w:b/>
          <w:lang w:val="sr-Cyrl-CS"/>
        </w:rPr>
        <w:t xml:space="preserve"> </w:t>
      </w:r>
      <w:r w:rsidR="00654C84" w:rsidRPr="00984E69">
        <w:rPr>
          <w:b/>
          <w:lang w:val="sr-Cyrl-CS"/>
        </w:rPr>
        <w:t>10</w:t>
      </w:r>
      <w:r w:rsidR="00D90C02" w:rsidRPr="00984E69">
        <w:rPr>
          <w:lang w:val="sr-Cyrl-CS"/>
        </w:rPr>
        <w:t xml:space="preserve"> </w:t>
      </w:r>
      <w:r w:rsidRPr="00984E69">
        <w:rPr>
          <w:lang w:val="sr-Cyrl-CS"/>
        </w:rPr>
        <w:t>овог</w:t>
      </w:r>
      <w:r w:rsidR="00D90C02" w:rsidRPr="00984E69">
        <w:rPr>
          <w:lang w:val="sr-Cyrl-CS"/>
        </w:rPr>
        <w:t xml:space="preserve"> </w:t>
      </w:r>
      <w:r w:rsidR="00F72221" w:rsidRPr="00984E69">
        <w:rPr>
          <w:lang w:val="sr-Cyrl-CS"/>
        </w:rPr>
        <w:t>о</w:t>
      </w:r>
      <w:r w:rsidR="00FF4227" w:rsidRPr="00984E69">
        <w:rPr>
          <w:lang w:val="sr-Cyrl-CS"/>
        </w:rPr>
        <w:t>бјашњења</w:t>
      </w:r>
      <w:r w:rsidR="00D90C02" w:rsidRPr="00984E69">
        <w:rPr>
          <w:lang w:val="sr-Cyrl-CS"/>
        </w:rPr>
        <w:t xml:space="preserve">). </w:t>
      </w:r>
      <w:r w:rsidRPr="00984E69">
        <w:rPr>
          <w:lang w:val="sr-Cyrl-CS"/>
        </w:rPr>
        <w:t>Алтернативни</w:t>
      </w:r>
      <w:r w:rsidR="00D90C02" w:rsidRPr="00984E69">
        <w:rPr>
          <w:lang w:val="sr-Cyrl-CS"/>
        </w:rPr>
        <w:t xml:space="preserve"> </w:t>
      </w:r>
      <w:r w:rsidRPr="00984E69">
        <w:rPr>
          <w:lang w:val="sr-Cyrl-CS"/>
        </w:rPr>
        <w:t>доказ</w:t>
      </w:r>
      <w:r w:rsidR="00D90C02" w:rsidRPr="00984E69">
        <w:rPr>
          <w:lang w:val="sr-Cyrl-CS"/>
        </w:rPr>
        <w:t xml:space="preserve"> </w:t>
      </w:r>
      <w:r w:rsidRPr="00984E69">
        <w:rPr>
          <w:lang w:val="sr-Cyrl-CS"/>
        </w:rPr>
        <w:t>не</w:t>
      </w:r>
      <w:r w:rsidR="00D90C02" w:rsidRPr="00984E69">
        <w:rPr>
          <w:lang w:val="sr-Cyrl-CS"/>
        </w:rPr>
        <w:t xml:space="preserve"> </w:t>
      </w:r>
      <w:r w:rsidRPr="00984E69">
        <w:rPr>
          <w:lang w:val="sr-Cyrl-CS"/>
        </w:rPr>
        <w:t>може</w:t>
      </w:r>
      <w:r w:rsidR="00D90C02" w:rsidRPr="00984E69">
        <w:rPr>
          <w:lang w:val="sr-Cyrl-CS"/>
        </w:rPr>
        <w:t xml:space="preserve"> </w:t>
      </w:r>
      <w:r w:rsidRPr="00984E69">
        <w:rPr>
          <w:lang w:val="sr-Cyrl-CS"/>
        </w:rPr>
        <w:t>бити</w:t>
      </w:r>
      <w:r w:rsidR="00D90C02" w:rsidRPr="00984E69">
        <w:rPr>
          <w:lang w:val="sr-Cyrl-CS"/>
        </w:rPr>
        <w:t xml:space="preserve"> </w:t>
      </w:r>
      <w:r w:rsidRPr="00984E69">
        <w:rPr>
          <w:lang w:val="sr-Cyrl-CS"/>
        </w:rPr>
        <w:t>прихваћен</w:t>
      </w:r>
      <w:r w:rsidR="00D90C02" w:rsidRPr="00984E69">
        <w:rPr>
          <w:lang w:val="sr-Cyrl-CS"/>
        </w:rPr>
        <w:t xml:space="preserve"> </w:t>
      </w:r>
      <w:r w:rsidRPr="00984E69">
        <w:rPr>
          <w:lang w:val="sr-Cyrl-CS"/>
        </w:rPr>
        <w:t>све</w:t>
      </w:r>
      <w:r w:rsidR="00D90C02" w:rsidRPr="00984E69">
        <w:rPr>
          <w:lang w:val="sr-Cyrl-CS"/>
        </w:rPr>
        <w:t xml:space="preserve"> </w:t>
      </w:r>
      <w:r w:rsidRPr="00984E69">
        <w:rPr>
          <w:lang w:val="sr-Cyrl-CS"/>
        </w:rPr>
        <w:t>док</w:t>
      </w:r>
      <w:r w:rsidR="00D90C02" w:rsidRPr="00984E69">
        <w:rPr>
          <w:lang w:val="sr-Cyrl-CS"/>
        </w:rPr>
        <w:t xml:space="preserve"> </w:t>
      </w:r>
      <w:r w:rsidRPr="00984E69">
        <w:rPr>
          <w:lang w:val="sr-Cyrl-CS"/>
        </w:rPr>
        <w:t>орган</w:t>
      </w:r>
      <w:r w:rsidR="00D90C02" w:rsidRPr="00984E69">
        <w:rPr>
          <w:lang w:val="sr-Cyrl-CS"/>
        </w:rPr>
        <w:t xml:space="preserve"> </w:t>
      </w:r>
      <w:r w:rsidRPr="00984E69">
        <w:rPr>
          <w:lang w:val="sr-Cyrl-CS"/>
        </w:rPr>
        <w:t>од</w:t>
      </w:r>
      <w:r w:rsidR="00D90C02" w:rsidRPr="00984E69">
        <w:rPr>
          <w:lang w:val="sr-Cyrl-CS"/>
        </w:rPr>
        <w:t xml:space="preserve"> </w:t>
      </w:r>
      <w:r w:rsidRPr="00984E69">
        <w:rPr>
          <w:lang w:val="sr-Cyrl-CS"/>
        </w:rPr>
        <w:t>којег</w:t>
      </w:r>
      <w:r w:rsidR="00D90C02" w:rsidRPr="00984E69">
        <w:rPr>
          <w:lang w:val="sr-Cyrl-CS"/>
        </w:rPr>
        <w:t xml:space="preserve"> </w:t>
      </w:r>
      <w:r w:rsidRPr="00984E69">
        <w:rPr>
          <w:lang w:val="sr-Cyrl-CS"/>
        </w:rPr>
        <w:t>је</w:t>
      </w:r>
      <w:r w:rsidR="00D90C02" w:rsidRPr="00984E69">
        <w:rPr>
          <w:lang w:val="sr-Cyrl-CS"/>
        </w:rPr>
        <w:t xml:space="preserve"> </w:t>
      </w:r>
      <w:r w:rsidRPr="00984E69">
        <w:rPr>
          <w:lang w:val="sr-Cyrl-CS"/>
        </w:rPr>
        <w:t>тражена</w:t>
      </w:r>
      <w:r w:rsidR="00D90C02" w:rsidRPr="00984E69">
        <w:rPr>
          <w:lang w:val="sr-Cyrl-CS"/>
        </w:rPr>
        <w:t xml:space="preserve"> </w:t>
      </w:r>
      <w:r w:rsidRPr="00984E69">
        <w:rPr>
          <w:lang w:val="sr-Cyrl-CS"/>
        </w:rPr>
        <w:t>потврда</w:t>
      </w:r>
      <w:r w:rsidR="00D90C02" w:rsidRPr="00984E69">
        <w:rPr>
          <w:lang w:val="sr-Cyrl-CS"/>
        </w:rPr>
        <w:t xml:space="preserve"> </w:t>
      </w:r>
      <w:r w:rsidRPr="00984E69">
        <w:rPr>
          <w:lang w:val="sr-Cyrl-CS"/>
        </w:rPr>
        <w:t>не</w:t>
      </w:r>
      <w:r w:rsidR="00D90C02" w:rsidRPr="00984E69">
        <w:rPr>
          <w:lang w:val="sr-Cyrl-CS"/>
        </w:rPr>
        <w:t xml:space="preserve"> </w:t>
      </w:r>
      <w:r w:rsidRPr="00984E69">
        <w:rPr>
          <w:lang w:val="sr-Cyrl-CS"/>
        </w:rPr>
        <w:t>потврди</w:t>
      </w:r>
      <w:r w:rsidR="00D90C02" w:rsidRPr="00984E69">
        <w:rPr>
          <w:lang w:val="sr-Cyrl-CS"/>
        </w:rPr>
        <w:t xml:space="preserve"> </w:t>
      </w:r>
      <w:r w:rsidRPr="00984E69">
        <w:rPr>
          <w:lang w:val="sr-Cyrl-CS"/>
        </w:rPr>
        <w:t>да</w:t>
      </w:r>
      <w:r w:rsidR="00D90C02" w:rsidRPr="00984E69">
        <w:rPr>
          <w:lang w:val="sr-Cyrl-CS"/>
        </w:rPr>
        <w:t xml:space="preserve"> </w:t>
      </w:r>
      <w:r w:rsidRPr="00984E69">
        <w:rPr>
          <w:lang w:val="sr-Cyrl-CS"/>
        </w:rPr>
        <w:t>су</w:t>
      </w:r>
      <w:r w:rsidR="00D90C02" w:rsidRPr="00984E69">
        <w:rPr>
          <w:lang w:val="sr-Cyrl-CS"/>
        </w:rPr>
        <w:t xml:space="preserve"> </w:t>
      </w:r>
      <w:r w:rsidRPr="00984E69">
        <w:rPr>
          <w:lang w:val="sr-Cyrl-CS"/>
        </w:rPr>
        <w:t>подаци</w:t>
      </w:r>
      <w:r w:rsidR="00D90C02" w:rsidRPr="00984E69">
        <w:rPr>
          <w:lang w:val="sr-Cyrl-CS"/>
        </w:rPr>
        <w:t xml:space="preserve"> </w:t>
      </w:r>
      <w:r w:rsidRPr="00984E69">
        <w:rPr>
          <w:lang w:val="sr-Cyrl-CS"/>
        </w:rPr>
        <w:t>веродостојни</w:t>
      </w:r>
      <w:r w:rsidR="00D90C02" w:rsidRPr="00984E69">
        <w:rPr>
          <w:lang w:val="sr-Cyrl-CS"/>
        </w:rPr>
        <w:t xml:space="preserve"> </w:t>
      </w:r>
      <w:r w:rsidRPr="00984E69">
        <w:rPr>
          <w:lang w:val="sr-Cyrl-CS"/>
        </w:rPr>
        <w:t>и</w:t>
      </w:r>
      <w:r w:rsidR="00D90C02" w:rsidRPr="00984E69">
        <w:rPr>
          <w:lang w:val="sr-Cyrl-CS"/>
        </w:rPr>
        <w:t xml:space="preserve"> </w:t>
      </w:r>
      <w:r w:rsidR="00FF4227" w:rsidRPr="00984E69">
        <w:rPr>
          <w:lang w:val="sr-Cyrl-CS"/>
        </w:rPr>
        <w:t>тачни</w:t>
      </w:r>
      <w:r w:rsidR="00D90C02" w:rsidRPr="00984E69">
        <w:rPr>
          <w:lang w:val="sr-Cyrl-CS"/>
        </w:rPr>
        <w:t>.</w:t>
      </w:r>
    </w:p>
    <w:p w14:paraId="799FAF45" w14:textId="77777777" w:rsidR="0012285E" w:rsidRPr="00984E69" w:rsidRDefault="0012285E" w:rsidP="00C60EDD">
      <w:pPr>
        <w:jc w:val="both"/>
        <w:rPr>
          <w:lang w:val="sr-Cyrl-CS"/>
        </w:rPr>
      </w:pPr>
    </w:p>
    <w:p w14:paraId="5A37EB9B" w14:textId="075CF28C" w:rsidR="00D90C02" w:rsidRPr="00984E69" w:rsidRDefault="00181E1C" w:rsidP="00C60EDD">
      <w:pPr>
        <w:outlineLvl w:val="1"/>
        <w:rPr>
          <w:b/>
          <w:u w:val="single"/>
          <w:lang w:val="sr-Latn-RS"/>
        </w:rPr>
      </w:pPr>
      <w:bookmarkStart w:id="82" w:name="_Toc394662427"/>
      <w:bookmarkStart w:id="83" w:name="_Toc407623904"/>
      <w:r w:rsidRPr="00984E69">
        <w:rPr>
          <w:b/>
          <w:u w:val="single"/>
          <w:lang w:val="sr-Latn-RS"/>
        </w:rPr>
        <w:t>V</w:t>
      </w:r>
      <w:r w:rsidR="004C1003" w:rsidRPr="00984E69">
        <w:rPr>
          <w:b/>
          <w:u w:val="single"/>
          <w:lang w:val="sr-Latn-RS"/>
        </w:rPr>
        <w:t>I</w:t>
      </w:r>
      <w:r w:rsidRPr="00984E69">
        <w:rPr>
          <w:b/>
          <w:u w:val="single"/>
          <w:lang w:val="sr-Latn-RS"/>
        </w:rPr>
        <w:t xml:space="preserve">I.3) </w:t>
      </w:r>
      <w:r w:rsidR="00FF4227" w:rsidRPr="00984E69">
        <w:rPr>
          <w:b/>
          <w:u w:val="single"/>
          <w:lang w:val="sr-Latn-RS"/>
        </w:rPr>
        <w:t>Евалуациј</w:t>
      </w:r>
      <w:r w:rsidR="00FF4227" w:rsidRPr="00984E69">
        <w:rPr>
          <w:b/>
          <w:u w:val="single"/>
          <w:lang w:val="sr-Cyrl-RS"/>
        </w:rPr>
        <w:t>а</w:t>
      </w:r>
      <w:r w:rsidR="00FF4227" w:rsidRPr="00984E69">
        <w:rPr>
          <w:b/>
          <w:u w:val="single"/>
          <w:lang w:val="sr-Latn-RS"/>
        </w:rPr>
        <w:t xml:space="preserve"> </w:t>
      </w:r>
      <w:r w:rsidR="00E66402" w:rsidRPr="00984E69">
        <w:rPr>
          <w:b/>
          <w:u w:val="single"/>
          <w:lang w:val="sr-Latn-RS"/>
        </w:rPr>
        <w:t>алтернативног</w:t>
      </w:r>
      <w:r w:rsidR="00D90C02" w:rsidRPr="00984E69">
        <w:rPr>
          <w:b/>
          <w:u w:val="single"/>
          <w:lang w:val="sr-Latn-RS"/>
        </w:rPr>
        <w:t xml:space="preserve"> </w:t>
      </w:r>
      <w:r w:rsidR="00E66402" w:rsidRPr="00984E69">
        <w:rPr>
          <w:b/>
          <w:u w:val="single"/>
          <w:lang w:val="sr-Latn-RS"/>
        </w:rPr>
        <w:t>доказа</w:t>
      </w:r>
      <w:bookmarkEnd w:id="82"/>
      <w:bookmarkEnd w:id="83"/>
    </w:p>
    <w:p w14:paraId="2E568788" w14:textId="31F68755" w:rsidR="00D90C02" w:rsidRPr="00984E69" w:rsidRDefault="00E66402" w:rsidP="00017E1B">
      <w:pPr>
        <w:numPr>
          <w:ilvl w:val="0"/>
          <w:numId w:val="38"/>
        </w:numPr>
        <w:spacing w:before="120"/>
        <w:jc w:val="both"/>
        <w:rPr>
          <w:lang w:val="sr-Cyrl-CS"/>
        </w:rPr>
      </w:pPr>
      <w:r w:rsidRPr="00984E69">
        <w:rPr>
          <w:lang w:val="sr-Cyrl-CS"/>
        </w:rPr>
        <w:t>Шеф</w:t>
      </w:r>
      <w:r w:rsidR="00D90C02" w:rsidRPr="00984E69">
        <w:rPr>
          <w:lang w:val="sr-Cyrl-CS"/>
        </w:rPr>
        <w:t xml:space="preserve"> </w:t>
      </w:r>
      <w:r w:rsidR="00C04265" w:rsidRPr="00984E69">
        <w:rPr>
          <w:lang w:val="sr-Cyrl-CS"/>
        </w:rPr>
        <w:t xml:space="preserve">полазне царинске испоставе или царински службеник </w:t>
      </w:r>
      <w:r w:rsidR="00FF4227" w:rsidRPr="00984E69">
        <w:rPr>
          <w:lang w:val="sr-Cyrl-CS"/>
        </w:rPr>
        <w:t xml:space="preserve">којег за то овласти </w:t>
      </w:r>
      <w:r w:rsidR="00C04265" w:rsidRPr="00984E69">
        <w:rPr>
          <w:lang w:val="sr-Cyrl-CS"/>
        </w:rPr>
        <w:t>ће у сарадњи са царинарницом ценити доказе</w:t>
      </w:r>
      <w:r w:rsidR="0012285E" w:rsidRPr="00984E69">
        <w:rPr>
          <w:lang w:val="sr-Cyrl-CS"/>
        </w:rPr>
        <w:t xml:space="preserve"> </w:t>
      </w:r>
      <w:r w:rsidR="00FF4227" w:rsidRPr="00984E69">
        <w:rPr>
          <w:lang w:val="sr-Cyrl-CS"/>
        </w:rPr>
        <w:t xml:space="preserve">које достави </w:t>
      </w:r>
      <w:r w:rsidR="0012285E" w:rsidRPr="00984E69">
        <w:rPr>
          <w:lang w:val="sr-Cyrl-CS"/>
        </w:rPr>
        <w:t>одредишн</w:t>
      </w:r>
      <w:r w:rsidR="00FF4227" w:rsidRPr="00984E69">
        <w:rPr>
          <w:lang w:val="sr-Cyrl-CS"/>
        </w:rPr>
        <w:t>а</w:t>
      </w:r>
      <w:r w:rsidR="0012285E" w:rsidRPr="00984E69">
        <w:rPr>
          <w:lang w:val="sr-Cyrl-CS"/>
        </w:rPr>
        <w:t xml:space="preserve"> царин</w:t>
      </w:r>
      <w:r w:rsidR="00FA2306" w:rsidRPr="00984E69">
        <w:rPr>
          <w:lang w:val="sr-Cyrl-CS"/>
        </w:rPr>
        <w:t>ска испостава</w:t>
      </w:r>
      <w:r w:rsidR="0012285E" w:rsidRPr="00984E69">
        <w:rPr>
          <w:lang w:val="sr-Cyrl-CS"/>
        </w:rPr>
        <w:t xml:space="preserve"> или </w:t>
      </w:r>
      <w:r w:rsidR="000F77A4" w:rsidRPr="00984E69">
        <w:rPr>
          <w:lang w:val="sr-Cyrl-CS"/>
        </w:rPr>
        <w:t>носи</w:t>
      </w:r>
      <w:r w:rsidR="00FF4227" w:rsidRPr="00984E69">
        <w:rPr>
          <w:lang w:val="sr-Cyrl-CS"/>
        </w:rPr>
        <w:t>лац</w:t>
      </w:r>
      <w:r w:rsidR="000F77A4" w:rsidRPr="00984E69">
        <w:rPr>
          <w:lang w:val="sr-Cyrl-CS"/>
        </w:rPr>
        <w:t xml:space="preserve"> поступка</w:t>
      </w:r>
      <w:r w:rsidR="00C04265" w:rsidRPr="00984E69">
        <w:rPr>
          <w:lang w:val="sr-Cyrl-CS"/>
        </w:rPr>
        <w:t xml:space="preserve">. Након </w:t>
      </w:r>
      <w:r w:rsidR="00FF4227" w:rsidRPr="00984E69">
        <w:rPr>
          <w:lang w:val="sr-Cyrl-CS"/>
        </w:rPr>
        <w:t>про</w:t>
      </w:r>
      <w:r w:rsidR="00C04265" w:rsidRPr="00984E69">
        <w:rPr>
          <w:lang w:val="sr-Cyrl-CS"/>
        </w:rPr>
        <w:t>цене поднетих доказа полазна царин</w:t>
      </w:r>
      <w:r w:rsidR="00FA2306" w:rsidRPr="00984E69">
        <w:rPr>
          <w:lang w:val="sr-Cyrl-CS"/>
        </w:rPr>
        <w:t>ска испостава</w:t>
      </w:r>
      <w:r w:rsidR="00C04265" w:rsidRPr="00984E69">
        <w:rPr>
          <w:lang w:val="sr-Cyrl-CS"/>
        </w:rPr>
        <w:t xml:space="preserve"> доноси одлуку о:</w:t>
      </w:r>
      <w:r w:rsidR="00AE3DFC" w:rsidRPr="00984E69">
        <w:rPr>
          <w:lang w:val="sr-Cyrl-CS"/>
        </w:rPr>
        <w:t xml:space="preserve"> </w:t>
      </w:r>
    </w:p>
    <w:p w14:paraId="489A274D" w14:textId="77777777" w:rsidR="00D90C02" w:rsidRPr="00984E69" w:rsidRDefault="00E66402" w:rsidP="003E6C7A">
      <w:pPr>
        <w:numPr>
          <w:ilvl w:val="0"/>
          <w:numId w:val="124"/>
        </w:numPr>
        <w:spacing w:before="60"/>
        <w:jc w:val="both"/>
        <w:rPr>
          <w:lang w:val="sr-Cyrl-CS"/>
        </w:rPr>
      </w:pPr>
      <w:r w:rsidRPr="00984E69">
        <w:rPr>
          <w:lang w:val="sr-Cyrl-CS"/>
        </w:rPr>
        <w:t>Прихватању</w:t>
      </w:r>
      <w:r w:rsidR="00D90C02" w:rsidRPr="00984E69">
        <w:rPr>
          <w:lang w:val="sr-Cyrl-CS"/>
        </w:rPr>
        <w:t xml:space="preserve"> </w:t>
      </w:r>
      <w:r w:rsidRPr="00984E69">
        <w:rPr>
          <w:lang w:val="sr-Cyrl-CS"/>
        </w:rPr>
        <w:t>алтернативног</w:t>
      </w:r>
      <w:r w:rsidR="00D90C02" w:rsidRPr="00984E69">
        <w:rPr>
          <w:lang w:val="sr-Cyrl-CS"/>
        </w:rPr>
        <w:t xml:space="preserve"> </w:t>
      </w:r>
      <w:r w:rsidRPr="00984E69">
        <w:rPr>
          <w:lang w:val="sr-Cyrl-CS"/>
        </w:rPr>
        <w:t>доказа</w:t>
      </w:r>
      <w:r w:rsidR="00D90C02" w:rsidRPr="00984E69">
        <w:rPr>
          <w:lang w:val="sr-Cyrl-CS"/>
        </w:rPr>
        <w:t xml:space="preserve">; </w:t>
      </w:r>
      <w:r w:rsidRPr="00984E69">
        <w:rPr>
          <w:lang w:val="sr-Cyrl-CS"/>
        </w:rPr>
        <w:t>или</w:t>
      </w:r>
    </w:p>
    <w:p w14:paraId="5CE285F8" w14:textId="77777777" w:rsidR="00D90C02" w:rsidRPr="00984E69" w:rsidRDefault="00E66402" w:rsidP="003E6C7A">
      <w:pPr>
        <w:numPr>
          <w:ilvl w:val="0"/>
          <w:numId w:val="124"/>
        </w:numPr>
        <w:spacing w:before="60"/>
        <w:jc w:val="both"/>
        <w:rPr>
          <w:lang w:val="sr-Cyrl-CS"/>
        </w:rPr>
      </w:pPr>
      <w:r w:rsidRPr="00984E69">
        <w:rPr>
          <w:lang w:val="sr-Cyrl-CS"/>
        </w:rPr>
        <w:t>Условном</w:t>
      </w:r>
      <w:r w:rsidR="00D90C02" w:rsidRPr="00984E69">
        <w:rPr>
          <w:lang w:val="sr-Cyrl-CS"/>
        </w:rPr>
        <w:t xml:space="preserve"> </w:t>
      </w:r>
      <w:r w:rsidRPr="00984E69">
        <w:rPr>
          <w:lang w:val="sr-Cyrl-CS"/>
        </w:rPr>
        <w:t>прихватању</w:t>
      </w:r>
      <w:r w:rsidR="00D90C02" w:rsidRPr="00984E69">
        <w:rPr>
          <w:lang w:val="sr-Cyrl-CS"/>
        </w:rPr>
        <w:t xml:space="preserve"> </w:t>
      </w:r>
      <w:r w:rsidRPr="00984E69">
        <w:rPr>
          <w:lang w:val="sr-Cyrl-CS"/>
        </w:rPr>
        <w:t>алтернативног</w:t>
      </w:r>
      <w:r w:rsidR="00D90C02" w:rsidRPr="00984E69">
        <w:rPr>
          <w:lang w:val="sr-Cyrl-CS"/>
        </w:rPr>
        <w:t xml:space="preserve"> </w:t>
      </w:r>
      <w:r w:rsidRPr="00984E69">
        <w:rPr>
          <w:lang w:val="sr-Cyrl-CS"/>
        </w:rPr>
        <w:t>доказа</w:t>
      </w:r>
      <w:r w:rsidR="00D90C02" w:rsidRPr="00984E69">
        <w:rPr>
          <w:lang w:val="sr-Cyrl-CS"/>
        </w:rPr>
        <w:t xml:space="preserve">; </w:t>
      </w:r>
      <w:r w:rsidRPr="00984E69">
        <w:rPr>
          <w:lang w:val="sr-Cyrl-CS"/>
        </w:rPr>
        <w:t>или</w:t>
      </w:r>
    </w:p>
    <w:p w14:paraId="793A627E" w14:textId="77777777" w:rsidR="00D90C02" w:rsidRPr="00984E69" w:rsidRDefault="00E66402" w:rsidP="003E6C7A">
      <w:pPr>
        <w:numPr>
          <w:ilvl w:val="0"/>
          <w:numId w:val="124"/>
        </w:numPr>
        <w:spacing w:before="60"/>
        <w:jc w:val="both"/>
        <w:rPr>
          <w:lang w:val="sr-Cyrl-CS"/>
        </w:rPr>
      </w:pPr>
      <w:r w:rsidRPr="00984E69">
        <w:rPr>
          <w:lang w:val="sr-Cyrl-CS"/>
        </w:rPr>
        <w:t>Одбијању</w:t>
      </w:r>
      <w:r w:rsidR="00D90C02" w:rsidRPr="00984E69">
        <w:rPr>
          <w:lang w:val="sr-Cyrl-CS"/>
        </w:rPr>
        <w:t xml:space="preserve"> (</w:t>
      </w:r>
      <w:r w:rsidRPr="00984E69">
        <w:rPr>
          <w:lang w:val="sr-Cyrl-CS"/>
        </w:rPr>
        <w:t>неприхватању</w:t>
      </w:r>
      <w:r w:rsidR="00D90C02" w:rsidRPr="00984E69">
        <w:rPr>
          <w:lang w:val="sr-Cyrl-CS"/>
        </w:rPr>
        <w:t xml:space="preserve">) </w:t>
      </w:r>
      <w:r w:rsidRPr="00984E69">
        <w:rPr>
          <w:lang w:val="sr-Cyrl-CS"/>
        </w:rPr>
        <w:t>алтернативног</w:t>
      </w:r>
      <w:r w:rsidR="00D90C02" w:rsidRPr="00984E69">
        <w:rPr>
          <w:lang w:val="sr-Cyrl-CS"/>
        </w:rPr>
        <w:t xml:space="preserve"> </w:t>
      </w:r>
      <w:r w:rsidRPr="00984E69">
        <w:rPr>
          <w:lang w:val="sr-Cyrl-CS"/>
        </w:rPr>
        <w:t>доказа</w:t>
      </w:r>
      <w:r w:rsidR="00D90C02" w:rsidRPr="00984E69">
        <w:rPr>
          <w:lang w:val="sr-Cyrl-CS"/>
        </w:rPr>
        <w:t xml:space="preserve">. </w:t>
      </w:r>
    </w:p>
    <w:p w14:paraId="4FE16F16" w14:textId="35743BB2" w:rsidR="00D90C02" w:rsidRPr="00984E69" w:rsidRDefault="00E66402" w:rsidP="00017E1B">
      <w:pPr>
        <w:numPr>
          <w:ilvl w:val="0"/>
          <w:numId w:val="38"/>
        </w:numPr>
        <w:spacing w:before="120"/>
        <w:jc w:val="both"/>
        <w:rPr>
          <w:lang w:val="sr-Cyrl-CS"/>
        </w:rPr>
      </w:pPr>
      <w:r w:rsidRPr="00984E69">
        <w:rPr>
          <w:lang w:val="sr-Cyrl-CS"/>
        </w:rPr>
        <w:t>Алтернативни</w:t>
      </w:r>
      <w:r w:rsidR="00D90C02" w:rsidRPr="00984E69">
        <w:rPr>
          <w:lang w:val="sr-Cyrl-CS"/>
        </w:rPr>
        <w:t xml:space="preserve"> </w:t>
      </w:r>
      <w:r w:rsidRPr="00984E69">
        <w:rPr>
          <w:lang w:val="sr-Cyrl-CS"/>
        </w:rPr>
        <w:t>доказ</w:t>
      </w:r>
      <w:r w:rsidR="00D90C02" w:rsidRPr="00984E69">
        <w:rPr>
          <w:lang w:val="sr-Cyrl-CS"/>
        </w:rPr>
        <w:t xml:space="preserve"> </w:t>
      </w:r>
      <w:r w:rsidRPr="00984E69">
        <w:rPr>
          <w:lang w:val="sr-Cyrl-CS"/>
        </w:rPr>
        <w:t>који</w:t>
      </w:r>
      <w:r w:rsidR="00D90C02" w:rsidRPr="00984E69">
        <w:rPr>
          <w:lang w:val="sr-Cyrl-CS"/>
        </w:rPr>
        <w:t xml:space="preserve"> </w:t>
      </w:r>
      <w:r w:rsidRPr="00984E69">
        <w:rPr>
          <w:lang w:val="sr-Cyrl-CS"/>
        </w:rPr>
        <w:t>је</w:t>
      </w:r>
      <w:r w:rsidR="00D90C02" w:rsidRPr="00984E69">
        <w:rPr>
          <w:lang w:val="sr-Cyrl-CS"/>
        </w:rPr>
        <w:t xml:space="preserve"> </w:t>
      </w:r>
      <w:r w:rsidR="00FF4227" w:rsidRPr="00984E69">
        <w:rPr>
          <w:lang w:val="sr-Cyrl-CS"/>
        </w:rPr>
        <w:t xml:space="preserve">доставила </w:t>
      </w:r>
      <w:r w:rsidRPr="00984E69">
        <w:rPr>
          <w:lang w:val="sr-Cyrl-CS"/>
        </w:rPr>
        <w:t>одредишна</w:t>
      </w:r>
      <w:r w:rsidR="00D90C02" w:rsidRPr="00984E69">
        <w:rPr>
          <w:lang w:val="sr-Cyrl-CS"/>
        </w:rPr>
        <w:t xml:space="preserve"> </w:t>
      </w:r>
      <w:r w:rsidRPr="00984E69">
        <w:rPr>
          <w:lang w:val="sr-Cyrl-CS"/>
        </w:rPr>
        <w:t>царин</w:t>
      </w:r>
      <w:r w:rsidR="00FA2306" w:rsidRPr="00984E69">
        <w:rPr>
          <w:lang w:val="sr-Cyrl-CS"/>
        </w:rPr>
        <w:t>ска испостава</w:t>
      </w:r>
      <w:r w:rsidR="00D90C02" w:rsidRPr="00984E69">
        <w:rPr>
          <w:lang w:val="sr-Cyrl-CS"/>
        </w:rPr>
        <w:t xml:space="preserve"> </w:t>
      </w:r>
      <w:r w:rsidRPr="00984E69">
        <w:rPr>
          <w:lang w:val="sr-Cyrl-CS"/>
        </w:rPr>
        <w:t>или</w:t>
      </w:r>
      <w:r w:rsidR="00D90C02" w:rsidRPr="00984E69">
        <w:rPr>
          <w:lang w:val="sr-Cyrl-CS"/>
        </w:rPr>
        <w:t xml:space="preserve"> </w:t>
      </w:r>
      <w:r w:rsidRPr="00984E69">
        <w:rPr>
          <w:lang w:val="sr-Cyrl-CS"/>
        </w:rPr>
        <w:t>нека</w:t>
      </w:r>
      <w:r w:rsidR="00D90C02" w:rsidRPr="00984E69">
        <w:rPr>
          <w:lang w:val="sr-Cyrl-CS"/>
        </w:rPr>
        <w:t xml:space="preserve"> </w:t>
      </w:r>
      <w:r w:rsidRPr="00984E69">
        <w:rPr>
          <w:lang w:val="sr-Cyrl-CS"/>
        </w:rPr>
        <w:t>друга</w:t>
      </w:r>
      <w:r w:rsidR="00D90C02" w:rsidRPr="00984E69">
        <w:rPr>
          <w:lang w:val="sr-Cyrl-CS"/>
        </w:rPr>
        <w:t xml:space="preserve"> </w:t>
      </w:r>
      <w:r w:rsidRPr="00984E69">
        <w:rPr>
          <w:lang w:val="sr-Cyrl-CS"/>
        </w:rPr>
        <w:t>царин</w:t>
      </w:r>
      <w:r w:rsidR="00FA2306" w:rsidRPr="00984E69">
        <w:rPr>
          <w:lang w:val="sr-Cyrl-CS"/>
        </w:rPr>
        <w:t>ска испостава</w:t>
      </w:r>
      <w:r w:rsidR="00D90C02" w:rsidRPr="00984E69">
        <w:rPr>
          <w:lang w:val="sr-Cyrl-CS"/>
        </w:rPr>
        <w:t xml:space="preserve"> </w:t>
      </w:r>
      <w:r w:rsidRPr="00984E69">
        <w:rPr>
          <w:lang w:val="sr-Cyrl-CS"/>
        </w:rPr>
        <w:t>или</w:t>
      </w:r>
      <w:r w:rsidR="00D90C02" w:rsidRPr="00984E69">
        <w:rPr>
          <w:lang w:val="sr-Cyrl-CS"/>
        </w:rPr>
        <w:t xml:space="preserve"> </w:t>
      </w:r>
      <w:r w:rsidR="000F77A4" w:rsidRPr="00984E69">
        <w:rPr>
          <w:lang w:val="sr-Cyrl-CS"/>
        </w:rPr>
        <w:t>носилац поступка</w:t>
      </w:r>
      <w:r w:rsidR="00D90C02" w:rsidRPr="00984E69">
        <w:rPr>
          <w:lang w:val="sr-Cyrl-CS"/>
        </w:rPr>
        <w:t xml:space="preserve"> </w:t>
      </w:r>
      <w:r w:rsidRPr="00984E69">
        <w:rPr>
          <w:lang w:val="sr-Cyrl-CS"/>
        </w:rPr>
        <w:t>или</w:t>
      </w:r>
      <w:r w:rsidR="00D90C02" w:rsidRPr="00984E69">
        <w:rPr>
          <w:lang w:val="sr-Cyrl-CS"/>
        </w:rPr>
        <w:t xml:space="preserve"> </w:t>
      </w:r>
      <w:r w:rsidRPr="00984E69">
        <w:rPr>
          <w:lang w:val="sr-Cyrl-CS"/>
        </w:rPr>
        <w:t>његов</w:t>
      </w:r>
      <w:r w:rsidR="00D90C02" w:rsidRPr="00984E69">
        <w:rPr>
          <w:lang w:val="sr-Cyrl-CS"/>
        </w:rPr>
        <w:t xml:space="preserve"> </w:t>
      </w:r>
      <w:r w:rsidRPr="00984E69">
        <w:rPr>
          <w:lang w:val="sr-Cyrl-CS"/>
        </w:rPr>
        <w:t>заступник</w:t>
      </w:r>
      <w:r w:rsidR="00D90C02" w:rsidRPr="00984E69">
        <w:rPr>
          <w:lang w:val="sr-Cyrl-CS"/>
        </w:rPr>
        <w:t xml:space="preserve">, </w:t>
      </w:r>
      <w:r w:rsidRPr="00984E69">
        <w:rPr>
          <w:lang w:val="sr-Cyrl-CS"/>
        </w:rPr>
        <w:t>или</w:t>
      </w:r>
      <w:r w:rsidR="00D90C02" w:rsidRPr="00984E69">
        <w:rPr>
          <w:lang w:val="sr-Cyrl-CS"/>
        </w:rPr>
        <w:t xml:space="preserve"> </w:t>
      </w:r>
      <w:r w:rsidRPr="00984E69">
        <w:rPr>
          <w:lang w:val="sr-Cyrl-CS"/>
        </w:rPr>
        <w:t>превозник</w:t>
      </w:r>
      <w:r w:rsidR="00D90C02" w:rsidRPr="00984E69">
        <w:rPr>
          <w:lang w:val="sr-Cyrl-CS"/>
        </w:rPr>
        <w:t xml:space="preserve"> </w:t>
      </w:r>
      <w:r w:rsidRPr="00984E69">
        <w:rPr>
          <w:lang w:val="sr-Cyrl-CS"/>
        </w:rPr>
        <w:t>или</w:t>
      </w:r>
      <w:r w:rsidR="00D90C02" w:rsidRPr="00984E69">
        <w:rPr>
          <w:lang w:val="sr-Cyrl-CS"/>
        </w:rPr>
        <w:t xml:space="preserve"> </w:t>
      </w:r>
      <w:r w:rsidRPr="00984E69">
        <w:rPr>
          <w:lang w:val="sr-Cyrl-CS"/>
        </w:rPr>
        <w:t>прималац</w:t>
      </w:r>
      <w:r w:rsidR="00D90C02" w:rsidRPr="00984E69">
        <w:rPr>
          <w:lang w:val="sr-Cyrl-CS"/>
        </w:rPr>
        <w:t xml:space="preserve"> </w:t>
      </w:r>
      <w:r w:rsidRPr="00984E69">
        <w:rPr>
          <w:lang w:val="sr-Cyrl-CS"/>
        </w:rPr>
        <w:t>робе</w:t>
      </w:r>
      <w:r w:rsidR="00D90C02" w:rsidRPr="00984E69">
        <w:rPr>
          <w:lang w:val="sr-Cyrl-CS"/>
        </w:rPr>
        <w:t xml:space="preserve">, </w:t>
      </w:r>
      <w:r w:rsidRPr="00984E69">
        <w:rPr>
          <w:lang w:val="sr-Cyrl-CS"/>
        </w:rPr>
        <w:t>може</w:t>
      </w:r>
      <w:r w:rsidR="00D90C02" w:rsidRPr="00984E69">
        <w:rPr>
          <w:lang w:val="sr-Cyrl-CS"/>
        </w:rPr>
        <w:t xml:space="preserve"> </w:t>
      </w:r>
      <w:r w:rsidRPr="00984E69">
        <w:rPr>
          <w:lang w:val="sr-Cyrl-CS"/>
        </w:rPr>
        <w:t>бити</w:t>
      </w:r>
      <w:r w:rsidR="00D90C02" w:rsidRPr="00984E69">
        <w:rPr>
          <w:lang w:val="sr-Cyrl-CS"/>
        </w:rPr>
        <w:t xml:space="preserve"> </w:t>
      </w:r>
      <w:r w:rsidRPr="00984E69">
        <w:rPr>
          <w:lang w:val="sr-Cyrl-CS"/>
        </w:rPr>
        <w:t>прихваћен</w:t>
      </w:r>
      <w:r w:rsidR="00D90C02" w:rsidRPr="00984E69">
        <w:rPr>
          <w:lang w:val="sr-Cyrl-CS"/>
        </w:rPr>
        <w:t xml:space="preserve"> </w:t>
      </w:r>
      <w:r w:rsidR="00FF4227" w:rsidRPr="00984E69">
        <w:rPr>
          <w:lang w:val="sr-Cyrl-CS"/>
        </w:rPr>
        <w:t>као доказ з</w:t>
      </w:r>
      <w:r w:rsidRPr="00984E69">
        <w:rPr>
          <w:lang w:val="sr-Cyrl-CS"/>
        </w:rPr>
        <w:t>авршетк</w:t>
      </w:r>
      <w:r w:rsidR="00FF4227" w:rsidRPr="00984E69">
        <w:rPr>
          <w:lang w:val="sr-Cyrl-CS"/>
        </w:rPr>
        <w:t>а</w:t>
      </w:r>
      <w:r w:rsidR="00D90C02" w:rsidRPr="00984E69">
        <w:rPr>
          <w:lang w:val="sr-Cyrl-CS"/>
        </w:rPr>
        <w:t xml:space="preserve"> </w:t>
      </w:r>
      <w:r w:rsidRPr="00984E69">
        <w:rPr>
          <w:lang w:val="sr-Cyrl-CS"/>
        </w:rPr>
        <w:t>транзитног</w:t>
      </w:r>
      <w:r w:rsidR="00D90C02" w:rsidRPr="00984E69">
        <w:rPr>
          <w:lang w:val="sr-Cyrl-CS"/>
        </w:rPr>
        <w:t xml:space="preserve"> </w:t>
      </w:r>
      <w:r w:rsidRPr="00984E69">
        <w:rPr>
          <w:lang w:val="sr-Cyrl-CS"/>
        </w:rPr>
        <w:t>поступка</w:t>
      </w:r>
      <w:r w:rsidR="00D90C02" w:rsidRPr="00984E69">
        <w:rPr>
          <w:lang w:val="sr-Cyrl-CS"/>
        </w:rPr>
        <w:t xml:space="preserve"> </w:t>
      </w:r>
      <w:r w:rsidRPr="00984E69">
        <w:rPr>
          <w:lang w:val="sr-Cyrl-CS"/>
        </w:rPr>
        <w:t>само</w:t>
      </w:r>
      <w:r w:rsidR="00D90C02" w:rsidRPr="00984E69">
        <w:rPr>
          <w:lang w:val="sr-Cyrl-CS"/>
        </w:rPr>
        <w:t xml:space="preserve"> </w:t>
      </w:r>
      <w:r w:rsidRPr="00984E69">
        <w:rPr>
          <w:lang w:val="sr-Cyrl-CS"/>
        </w:rPr>
        <w:t>ако</w:t>
      </w:r>
      <w:r w:rsidR="00D90C02" w:rsidRPr="00984E69">
        <w:rPr>
          <w:lang w:val="sr-Cyrl-CS"/>
        </w:rPr>
        <w:t xml:space="preserve"> </w:t>
      </w:r>
      <w:r w:rsidRPr="00984E69">
        <w:rPr>
          <w:lang w:val="sr-Cyrl-CS"/>
        </w:rPr>
        <w:t>је</w:t>
      </w:r>
      <w:r w:rsidR="00D90C02" w:rsidRPr="00984E69">
        <w:rPr>
          <w:lang w:val="sr-Cyrl-CS"/>
        </w:rPr>
        <w:t>:</w:t>
      </w:r>
    </w:p>
    <w:p w14:paraId="166F8DD0" w14:textId="76D2A647" w:rsidR="00D90C02" w:rsidRPr="00984E69" w:rsidRDefault="00E66402" w:rsidP="003E6C7A">
      <w:pPr>
        <w:numPr>
          <w:ilvl w:val="0"/>
          <w:numId w:val="125"/>
        </w:numPr>
        <w:spacing w:before="60"/>
        <w:jc w:val="both"/>
        <w:rPr>
          <w:lang w:val="sr-Cyrl-CS"/>
        </w:rPr>
      </w:pPr>
      <w:r w:rsidRPr="00984E69">
        <w:rPr>
          <w:lang w:val="sr-Cyrl-CS"/>
        </w:rPr>
        <w:t>домаћа</w:t>
      </w:r>
      <w:r w:rsidR="00D90C02" w:rsidRPr="00984E69">
        <w:rPr>
          <w:lang w:val="sr-Cyrl-CS"/>
        </w:rPr>
        <w:t xml:space="preserve"> </w:t>
      </w:r>
      <w:r w:rsidRPr="00984E69">
        <w:rPr>
          <w:lang w:val="sr-Cyrl-CS"/>
        </w:rPr>
        <w:t>или</w:t>
      </w:r>
      <w:r w:rsidR="00D90C02" w:rsidRPr="00984E69">
        <w:rPr>
          <w:lang w:val="sr-Cyrl-CS"/>
        </w:rPr>
        <w:t xml:space="preserve"> </w:t>
      </w:r>
      <w:r w:rsidRPr="00984E69">
        <w:rPr>
          <w:lang w:val="sr-Cyrl-CS"/>
        </w:rPr>
        <w:t>инострана</w:t>
      </w:r>
      <w:r w:rsidR="00D90C02" w:rsidRPr="00984E69">
        <w:rPr>
          <w:lang w:val="sr-Cyrl-CS"/>
        </w:rPr>
        <w:t xml:space="preserve"> </w:t>
      </w:r>
      <w:r w:rsidRPr="00984E69">
        <w:rPr>
          <w:lang w:val="sr-Cyrl-CS"/>
        </w:rPr>
        <w:t>царин</w:t>
      </w:r>
      <w:r w:rsidR="005562B2" w:rsidRPr="00984E69">
        <w:rPr>
          <w:lang w:val="sr-Cyrl-CS"/>
        </w:rPr>
        <w:t>ска испостава</w:t>
      </w:r>
      <w:r w:rsidR="00D90C02" w:rsidRPr="00984E69">
        <w:rPr>
          <w:lang w:val="sr-Cyrl-CS"/>
        </w:rPr>
        <w:t xml:space="preserve"> </w:t>
      </w:r>
      <w:r w:rsidRPr="00984E69">
        <w:rPr>
          <w:lang w:val="sr-Cyrl-CS"/>
        </w:rPr>
        <w:t>издала</w:t>
      </w:r>
      <w:r w:rsidR="00D90C02" w:rsidRPr="00984E69">
        <w:rPr>
          <w:lang w:val="sr-Cyrl-CS"/>
        </w:rPr>
        <w:t xml:space="preserve"> (</w:t>
      </w:r>
      <w:r w:rsidRPr="00984E69">
        <w:rPr>
          <w:lang w:val="sr-Cyrl-CS"/>
        </w:rPr>
        <w:t>оверила</w:t>
      </w:r>
      <w:r w:rsidR="00D90C02" w:rsidRPr="00984E69">
        <w:rPr>
          <w:lang w:val="sr-Cyrl-CS"/>
        </w:rPr>
        <w:t xml:space="preserve">) </w:t>
      </w:r>
      <w:r w:rsidRPr="00984E69">
        <w:rPr>
          <w:lang w:val="sr-Cyrl-CS"/>
        </w:rPr>
        <w:t>оригинални</w:t>
      </w:r>
      <w:r w:rsidR="00D90C02" w:rsidRPr="00984E69">
        <w:rPr>
          <w:lang w:val="sr-Cyrl-CS"/>
        </w:rPr>
        <w:t xml:space="preserve"> </w:t>
      </w:r>
      <w:r w:rsidRPr="00984E69">
        <w:rPr>
          <w:lang w:val="sr-Cyrl-CS"/>
        </w:rPr>
        <w:t>царински</w:t>
      </w:r>
      <w:r w:rsidR="00D90C02" w:rsidRPr="00984E69">
        <w:rPr>
          <w:lang w:val="sr-Cyrl-CS"/>
        </w:rPr>
        <w:t xml:space="preserve"> </w:t>
      </w:r>
      <w:r w:rsidRPr="00984E69">
        <w:rPr>
          <w:lang w:val="sr-Cyrl-CS"/>
        </w:rPr>
        <w:t>документ</w:t>
      </w:r>
      <w:r w:rsidR="00D90C02" w:rsidRPr="00984E69">
        <w:rPr>
          <w:lang w:val="sr-Cyrl-CS"/>
        </w:rPr>
        <w:t xml:space="preserve"> (</w:t>
      </w:r>
      <w:r w:rsidRPr="00984E69">
        <w:rPr>
          <w:lang w:val="sr-Cyrl-CS"/>
        </w:rPr>
        <w:t>нпр</w:t>
      </w:r>
      <w:r w:rsidR="001F1E57" w:rsidRPr="00984E69">
        <w:rPr>
          <w:lang w:val="sr-Cyrl-CS"/>
        </w:rPr>
        <w:t>:</w:t>
      </w:r>
      <w:r w:rsidR="00D90C02" w:rsidRPr="00984E69">
        <w:rPr>
          <w:lang w:val="sr-Cyrl-CS"/>
        </w:rPr>
        <w:t xml:space="preserve"> </w:t>
      </w:r>
      <w:r w:rsidRPr="00984E69">
        <w:rPr>
          <w:lang w:val="sr-Cyrl-CS"/>
        </w:rPr>
        <w:t>декларацију</w:t>
      </w:r>
      <w:r w:rsidR="00D90C02" w:rsidRPr="00984E69">
        <w:rPr>
          <w:lang w:val="sr-Cyrl-CS"/>
        </w:rPr>
        <w:t xml:space="preserve">) </w:t>
      </w:r>
      <w:r w:rsidRPr="00984E69">
        <w:rPr>
          <w:lang w:val="sr-Cyrl-CS"/>
        </w:rPr>
        <w:t>уз</w:t>
      </w:r>
      <w:r w:rsidR="00D90C02" w:rsidRPr="00984E69">
        <w:rPr>
          <w:lang w:val="sr-Cyrl-CS"/>
        </w:rPr>
        <w:t xml:space="preserve"> </w:t>
      </w:r>
      <w:r w:rsidRPr="00984E69">
        <w:rPr>
          <w:lang w:val="sr-Cyrl-CS"/>
        </w:rPr>
        <w:t>који</w:t>
      </w:r>
      <w:r w:rsidR="00D90C02" w:rsidRPr="00984E69">
        <w:rPr>
          <w:lang w:val="sr-Cyrl-CS"/>
        </w:rPr>
        <w:t xml:space="preserve"> </w:t>
      </w:r>
      <w:r w:rsidRPr="00984E69">
        <w:rPr>
          <w:lang w:val="sr-Cyrl-CS"/>
        </w:rPr>
        <w:t>је</w:t>
      </w:r>
      <w:r w:rsidR="00D90C02" w:rsidRPr="00984E69">
        <w:rPr>
          <w:lang w:val="sr-Cyrl-CS"/>
        </w:rPr>
        <w:t xml:space="preserve"> </w:t>
      </w:r>
      <w:r w:rsidRPr="00984E69">
        <w:rPr>
          <w:lang w:val="sr-Cyrl-CS"/>
        </w:rPr>
        <w:t>роба</w:t>
      </w:r>
      <w:r w:rsidR="00D90C02" w:rsidRPr="00984E69">
        <w:rPr>
          <w:lang w:val="sr-Cyrl-CS"/>
        </w:rPr>
        <w:t xml:space="preserve"> </w:t>
      </w:r>
      <w:r w:rsidRPr="00984E69">
        <w:rPr>
          <w:lang w:val="sr-Cyrl-CS"/>
        </w:rPr>
        <w:t>стављена</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царински</w:t>
      </w:r>
      <w:r w:rsidR="00D90C02" w:rsidRPr="00984E69">
        <w:rPr>
          <w:lang w:val="sr-Cyrl-CS"/>
        </w:rPr>
        <w:t xml:space="preserve"> </w:t>
      </w:r>
      <w:r w:rsidRPr="00984E69">
        <w:rPr>
          <w:lang w:val="sr-Cyrl-CS"/>
        </w:rPr>
        <w:t>поступак</w:t>
      </w:r>
      <w:r w:rsidR="00D90C02" w:rsidRPr="00984E69">
        <w:rPr>
          <w:lang w:val="sr-Cyrl-CS"/>
        </w:rPr>
        <w:t>;</w:t>
      </w:r>
    </w:p>
    <w:p w14:paraId="50A030D7" w14:textId="0A41D6BA" w:rsidR="00D90C02" w:rsidRPr="00984E69" w:rsidRDefault="00E66402" w:rsidP="003E6C7A">
      <w:pPr>
        <w:numPr>
          <w:ilvl w:val="0"/>
          <w:numId w:val="125"/>
        </w:numPr>
        <w:spacing w:before="60"/>
        <w:jc w:val="both"/>
        <w:rPr>
          <w:lang w:val="sr-Cyrl-CS"/>
        </w:rPr>
      </w:pPr>
      <w:r w:rsidRPr="00984E69">
        <w:rPr>
          <w:lang w:val="sr-Cyrl-CS"/>
        </w:rPr>
        <w:t>царин</w:t>
      </w:r>
      <w:r w:rsidR="00FA2306" w:rsidRPr="00984E69">
        <w:rPr>
          <w:lang w:val="sr-Cyrl-CS"/>
        </w:rPr>
        <w:t>ска испостава</w:t>
      </w:r>
      <w:r w:rsidR="00D90C02" w:rsidRPr="00984E69">
        <w:rPr>
          <w:lang w:val="sr-Cyrl-CS"/>
        </w:rPr>
        <w:t xml:space="preserve"> </w:t>
      </w:r>
      <w:r w:rsidRPr="00984E69">
        <w:rPr>
          <w:lang w:val="sr-Cyrl-CS"/>
        </w:rPr>
        <w:t>друге</w:t>
      </w:r>
      <w:r w:rsidR="00D90C02" w:rsidRPr="00984E69">
        <w:rPr>
          <w:lang w:val="sr-Cyrl-CS"/>
        </w:rPr>
        <w:t xml:space="preserve"> </w:t>
      </w:r>
      <w:r w:rsidRPr="00984E69">
        <w:rPr>
          <w:lang w:val="sr-Cyrl-CS"/>
        </w:rPr>
        <w:t>државе</w:t>
      </w:r>
      <w:r w:rsidR="00D90C02" w:rsidRPr="00984E69">
        <w:rPr>
          <w:lang w:val="sr-Cyrl-CS"/>
        </w:rPr>
        <w:t xml:space="preserve"> </w:t>
      </w:r>
      <w:r w:rsidR="005013D2" w:rsidRPr="00984E69">
        <w:rPr>
          <w:lang w:val="sr-Cyrl-CS"/>
        </w:rPr>
        <w:t xml:space="preserve">у </w:t>
      </w:r>
      <w:r w:rsidRPr="00984E69">
        <w:rPr>
          <w:lang w:val="sr-Cyrl-CS"/>
        </w:rPr>
        <w:t>којој</w:t>
      </w:r>
      <w:r w:rsidR="00D90C02" w:rsidRPr="00984E69">
        <w:rPr>
          <w:lang w:val="sr-Cyrl-CS"/>
        </w:rPr>
        <w:t xml:space="preserve"> </w:t>
      </w:r>
      <w:r w:rsidRPr="00984E69">
        <w:rPr>
          <w:lang w:val="sr-Cyrl-CS"/>
        </w:rPr>
        <w:t>је</w:t>
      </w:r>
      <w:r w:rsidR="00D90C02" w:rsidRPr="00984E69">
        <w:rPr>
          <w:lang w:val="sr-Cyrl-CS"/>
        </w:rPr>
        <w:t xml:space="preserve"> </w:t>
      </w:r>
      <w:r w:rsidRPr="00984E69">
        <w:rPr>
          <w:lang w:val="sr-Cyrl-CS"/>
        </w:rPr>
        <w:t>роба</w:t>
      </w:r>
      <w:r w:rsidR="005013D2" w:rsidRPr="00984E69">
        <w:rPr>
          <w:lang w:val="sr-Cyrl-CS"/>
        </w:rPr>
        <w:t xml:space="preserve"> стављена у царински поступак</w:t>
      </w:r>
      <w:r w:rsidR="00D90C02" w:rsidRPr="00984E69">
        <w:rPr>
          <w:lang w:val="sr-Cyrl-CS"/>
        </w:rPr>
        <w:t xml:space="preserve"> </w:t>
      </w:r>
      <w:r w:rsidRPr="00984E69">
        <w:rPr>
          <w:lang w:val="sr-Cyrl-CS"/>
        </w:rPr>
        <w:t>оверила</w:t>
      </w:r>
      <w:r w:rsidR="00D90C02" w:rsidRPr="00984E69">
        <w:rPr>
          <w:lang w:val="sr-Cyrl-CS"/>
        </w:rPr>
        <w:t xml:space="preserve"> </w:t>
      </w:r>
      <w:r w:rsidRPr="00984E69">
        <w:rPr>
          <w:lang w:val="sr-Cyrl-CS"/>
        </w:rPr>
        <w:t>примерак</w:t>
      </w:r>
      <w:r w:rsidR="00D90C02" w:rsidRPr="00984E69">
        <w:rPr>
          <w:lang w:val="sr-Cyrl-CS"/>
        </w:rPr>
        <w:t xml:space="preserve"> </w:t>
      </w:r>
      <w:r w:rsidRPr="00984E69">
        <w:rPr>
          <w:lang w:val="sr-Cyrl-CS"/>
        </w:rPr>
        <w:t>или</w:t>
      </w:r>
      <w:r w:rsidR="00D90C02" w:rsidRPr="00984E69">
        <w:rPr>
          <w:lang w:val="sr-Cyrl-CS"/>
        </w:rPr>
        <w:t xml:space="preserve"> </w:t>
      </w:r>
      <w:r w:rsidRPr="00984E69">
        <w:rPr>
          <w:lang w:val="sr-Cyrl-CS"/>
        </w:rPr>
        <w:t>копију</w:t>
      </w:r>
      <w:r w:rsidR="00D90C02" w:rsidRPr="00984E69">
        <w:rPr>
          <w:lang w:val="sr-Cyrl-CS"/>
        </w:rPr>
        <w:t xml:space="preserve"> </w:t>
      </w:r>
      <w:r w:rsidRPr="00984E69">
        <w:rPr>
          <w:lang w:val="sr-Cyrl-CS"/>
        </w:rPr>
        <w:t>царинске</w:t>
      </w:r>
      <w:r w:rsidR="00D90C02" w:rsidRPr="00984E69">
        <w:rPr>
          <w:lang w:val="sr-Cyrl-CS"/>
        </w:rPr>
        <w:t xml:space="preserve"> </w:t>
      </w:r>
      <w:r w:rsidRPr="00984E69">
        <w:rPr>
          <w:lang w:val="sr-Cyrl-CS"/>
        </w:rPr>
        <w:t>декларације</w:t>
      </w:r>
      <w:r w:rsidR="00D90C02" w:rsidRPr="00984E69">
        <w:rPr>
          <w:lang w:val="sr-Cyrl-CS"/>
        </w:rPr>
        <w:t xml:space="preserve"> </w:t>
      </w:r>
      <w:r w:rsidRPr="00984E69">
        <w:rPr>
          <w:lang w:val="sr-Cyrl-CS"/>
        </w:rPr>
        <w:t>као</w:t>
      </w:r>
      <w:r w:rsidR="00D90C02" w:rsidRPr="00984E69">
        <w:rPr>
          <w:lang w:val="sr-Cyrl-CS"/>
        </w:rPr>
        <w:t xml:space="preserve"> </w:t>
      </w:r>
      <w:r w:rsidRPr="00984E69">
        <w:rPr>
          <w:lang w:val="sr-Cyrl-CS"/>
        </w:rPr>
        <w:t>истоветну</w:t>
      </w:r>
      <w:r w:rsidR="00D90C02" w:rsidRPr="00984E69">
        <w:rPr>
          <w:lang w:val="sr-Cyrl-CS"/>
        </w:rPr>
        <w:t xml:space="preserve"> </w:t>
      </w:r>
      <w:r w:rsidRPr="00984E69">
        <w:rPr>
          <w:lang w:val="sr-Cyrl-CS"/>
        </w:rPr>
        <w:t>са</w:t>
      </w:r>
      <w:r w:rsidR="00D90C02" w:rsidRPr="00984E69">
        <w:rPr>
          <w:lang w:val="sr-Cyrl-CS"/>
        </w:rPr>
        <w:t xml:space="preserve"> </w:t>
      </w:r>
      <w:r w:rsidRPr="00984E69">
        <w:rPr>
          <w:lang w:val="sr-Cyrl-CS"/>
        </w:rPr>
        <w:t>оригиналом</w:t>
      </w:r>
      <w:r w:rsidR="00D90C02" w:rsidRPr="00984E69">
        <w:rPr>
          <w:lang w:val="sr-Cyrl-CS"/>
        </w:rPr>
        <w:t>.</w:t>
      </w:r>
    </w:p>
    <w:p w14:paraId="2C7E7E80" w14:textId="35778DAA" w:rsidR="00D90C02" w:rsidRPr="00984E69" w:rsidRDefault="00E66402" w:rsidP="00017E1B">
      <w:pPr>
        <w:numPr>
          <w:ilvl w:val="0"/>
          <w:numId w:val="38"/>
        </w:numPr>
        <w:spacing w:before="120"/>
        <w:jc w:val="both"/>
        <w:rPr>
          <w:lang w:val="sr-Cyrl-CS"/>
        </w:rPr>
      </w:pPr>
      <w:r w:rsidRPr="00984E69">
        <w:rPr>
          <w:lang w:val="sr-Cyrl-CS"/>
        </w:rPr>
        <w:t>Алтернативни</w:t>
      </w:r>
      <w:r w:rsidR="00D90C02" w:rsidRPr="00984E69">
        <w:rPr>
          <w:lang w:val="sr-Cyrl-CS"/>
        </w:rPr>
        <w:t xml:space="preserve"> </w:t>
      </w:r>
      <w:r w:rsidRPr="00984E69">
        <w:rPr>
          <w:lang w:val="sr-Cyrl-CS"/>
        </w:rPr>
        <w:t>доказ</w:t>
      </w:r>
      <w:r w:rsidR="00D90C02" w:rsidRPr="00984E69">
        <w:rPr>
          <w:lang w:val="sr-Cyrl-CS"/>
        </w:rPr>
        <w:t xml:space="preserve"> </w:t>
      </w:r>
      <w:r w:rsidRPr="00984E69">
        <w:rPr>
          <w:lang w:val="sr-Cyrl-CS"/>
        </w:rPr>
        <w:t>може</w:t>
      </w:r>
      <w:r w:rsidR="00D90C02" w:rsidRPr="00984E69">
        <w:rPr>
          <w:lang w:val="sr-Cyrl-CS"/>
        </w:rPr>
        <w:t xml:space="preserve"> </w:t>
      </w:r>
      <w:r w:rsidRPr="00984E69">
        <w:rPr>
          <w:lang w:val="sr-Cyrl-CS"/>
        </w:rPr>
        <w:t>бити</w:t>
      </w:r>
      <w:r w:rsidR="00D90C02" w:rsidRPr="00984E69">
        <w:rPr>
          <w:lang w:val="sr-Cyrl-CS"/>
        </w:rPr>
        <w:t xml:space="preserve"> </w:t>
      </w:r>
      <w:r w:rsidRPr="00984E69">
        <w:rPr>
          <w:lang w:val="sr-Cyrl-CS"/>
        </w:rPr>
        <w:t>прихваћен</w:t>
      </w:r>
      <w:r w:rsidR="00D90C02" w:rsidRPr="00984E69">
        <w:rPr>
          <w:lang w:val="sr-Cyrl-CS"/>
        </w:rPr>
        <w:t xml:space="preserve"> </w:t>
      </w:r>
      <w:r w:rsidRPr="00984E69">
        <w:rPr>
          <w:lang w:val="sr-Cyrl-CS"/>
        </w:rPr>
        <w:t>само</w:t>
      </w:r>
      <w:r w:rsidR="00D90C02" w:rsidRPr="00984E69">
        <w:rPr>
          <w:lang w:val="sr-Cyrl-CS"/>
        </w:rPr>
        <w:t xml:space="preserve"> </w:t>
      </w:r>
      <w:r w:rsidRPr="00984E69">
        <w:rPr>
          <w:lang w:val="sr-Cyrl-CS"/>
        </w:rPr>
        <w:t>ако</w:t>
      </w:r>
      <w:r w:rsidR="00D90C02" w:rsidRPr="00984E69">
        <w:rPr>
          <w:lang w:val="sr-Cyrl-CS"/>
        </w:rPr>
        <w:t xml:space="preserve"> </w:t>
      </w:r>
      <w:r w:rsidR="00017E1B" w:rsidRPr="00984E69">
        <w:rPr>
          <w:lang w:val="sr-Cyrl-CS"/>
        </w:rPr>
        <w:t xml:space="preserve">се може утврдити истоветност робе из </w:t>
      </w:r>
      <w:r w:rsidRPr="00984E69">
        <w:rPr>
          <w:lang w:val="sr-Cyrl-CS"/>
        </w:rPr>
        <w:t>документ</w:t>
      </w:r>
      <w:r w:rsidR="00017E1B" w:rsidRPr="00984E69">
        <w:rPr>
          <w:lang w:val="sr-Cyrl-CS"/>
        </w:rPr>
        <w:t>а</w:t>
      </w:r>
      <w:r w:rsidR="00D90C02" w:rsidRPr="00984E69">
        <w:rPr>
          <w:lang w:val="sr-Cyrl-CS"/>
        </w:rPr>
        <w:t xml:space="preserve"> </w:t>
      </w:r>
      <w:r w:rsidRPr="00984E69">
        <w:rPr>
          <w:lang w:val="sr-Cyrl-CS"/>
        </w:rPr>
        <w:t>који</w:t>
      </w:r>
      <w:r w:rsidR="00D90C02" w:rsidRPr="00984E69">
        <w:rPr>
          <w:lang w:val="sr-Cyrl-CS"/>
        </w:rPr>
        <w:t xml:space="preserve"> </w:t>
      </w:r>
      <w:r w:rsidRPr="00984E69">
        <w:rPr>
          <w:lang w:val="sr-Cyrl-CS"/>
        </w:rPr>
        <w:t>је</w:t>
      </w:r>
      <w:r w:rsidR="00D90C02" w:rsidRPr="00984E69">
        <w:rPr>
          <w:lang w:val="sr-Cyrl-CS"/>
        </w:rPr>
        <w:t xml:space="preserve"> </w:t>
      </w:r>
      <w:r w:rsidRPr="00984E69">
        <w:rPr>
          <w:lang w:val="sr-Cyrl-CS"/>
        </w:rPr>
        <w:t>оверила</w:t>
      </w:r>
      <w:r w:rsidR="00D90C02" w:rsidRPr="00984E69">
        <w:rPr>
          <w:lang w:val="sr-Cyrl-CS"/>
        </w:rPr>
        <w:t xml:space="preserve"> </w:t>
      </w:r>
      <w:r w:rsidRPr="00984E69">
        <w:rPr>
          <w:lang w:val="sr-Cyrl-CS"/>
        </w:rPr>
        <w:t>царин</w:t>
      </w:r>
      <w:r w:rsidR="00FA2306" w:rsidRPr="00984E69">
        <w:rPr>
          <w:lang w:val="sr-Cyrl-CS"/>
        </w:rPr>
        <w:t>ска испостава</w:t>
      </w:r>
      <w:r w:rsidR="00D90C02" w:rsidRPr="00984E69">
        <w:rPr>
          <w:lang w:val="sr-Cyrl-CS"/>
        </w:rPr>
        <w:t xml:space="preserve">, </w:t>
      </w:r>
      <w:r w:rsidRPr="00984E69">
        <w:rPr>
          <w:lang w:val="sr-Cyrl-CS"/>
        </w:rPr>
        <w:t>односно</w:t>
      </w:r>
      <w:r w:rsidR="00D90C02" w:rsidRPr="00984E69">
        <w:rPr>
          <w:lang w:val="sr-Cyrl-CS"/>
        </w:rPr>
        <w:t xml:space="preserve"> </w:t>
      </w:r>
      <w:r w:rsidRPr="00984E69">
        <w:rPr>
          <w:lang w:val="sr-Cyrl-CS"/>
        </w:rPr>
        <w:t>роба</w:t>
      </w:r>
      <w:r w:rsidR="00D90C02" w:rsidRPr="00984E69">
        <w:rPr>
          <w:lang w:val="sr-Cyrl-CS"/>
        </w:rPr>
        <w:t xml:space="preserve"> </w:t>
      </w:r>
      <w:r w:rsidRPr="00984E69">
        <w:rPr>
          <w:lang w:val="sr-Cyrl-CS"/>
        </w:rPr>
        <w:t>која</w:t>
      </w:r>
      <w:r w:rsidR="00D90C02" w:rsidRPr="00984E69">
        <w:rPr>
          <w:lang w:val="sr-Cyrl-CS"/>
        </w:rPr>
        <w:t xml:space="preserve"> </w:t>
      </w:r>
      <w:r w:rsidRPr="00984E69">
        <w:rPr>
          <w:lang w:val="sr-Cyrl-CS"/>
        </w:rPr>
        <w:t>је</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царинском</w:t>
      </w:r>
      <w:r w:rsidR="00D90C02" w:rsidRPr="00984E69">
        <w:rPr>
          <w:lang w:val="sr-Cyrl-CS"/>
        </w:rPr>
        <w:t xml:space="preserve"> </w:t>
      </w:r>
      <w:r w:rsidRPr="00984E69">
        <w:rPr>
          <w:lang w:val="sr-Cyrl-CS"/>
        </w:rPr>
        <w:t>поступку</w:t>
      </w:r>
      <w:r w:rsidR="00017E1B" w:rsidRPr="00984E69">
        <w:rPr>
          <w:lang w:val="sr-Cyrl-CS"/>
        </w:rPr>
        <w:t xml:space="preserve"> је</w:t>
      </w:r>
      <w:r w:rsidR="00D90C02" w:rsidRPr="00984E69">
        <w:rPr>
          <w:lang w:val="sr-Cyrl-CS"/>
        </w:rPr>
        <w:t xml:space="preserve"> </w:t>
      </w:r>
      <w:r w:rsidRPr="00984E69">
        <w:rPr>
          <w:lang w:val="sr-Cyrl-CS"/>
        </w:rPr>
        <w:t>без</w:t>
      </w:r>
      <w:r w:rsidR="00D90C02" w:rsidRPr="00984E69">
        <w:rPr>
          <w:lang w:val="sr-Cyrl-CS"/>
        </w:rPr>
        <w:t xml:space="preserve"> </w:t>
      </w:r>
      <w:r w:rsidRPr="00984E69">
        <w:rPr>
          <w:lang w:val="sr-Cyrl-CS"/>
        </w:rPr>
        <w:t>сумње</w:t>
      </w:r>
      <w:r w:rsidR="00D90C02" w:rsidRPr="00984E69">
        <w:rPr>
          <w:lang w:val="sr-Cyrl-CS"/>
        </w:rPr>
        <w:t xml:space="preserve"> </w:t>
      </w:r>
      <w:r w:rsidRPr="00984E69">
        <w:rPr>
          <w:lang w:val="sr-Cyrl-CS"/>
        </w:rPr>
        <w:t>роба</w:t>
      </w:r>
      <w:r w:rsidR="00D90C02" w:rsidRPr="00984E69">
        <w:rPr>
          <w:lang w:val="sr-Cyrl-CS"/>
        </w:rPr>
        <w:t xml:space="preserve"> </w:t>
      </w:r>
      <w:r w:rsidRPr="00984E69">
        <w:rPr>
          <w:lang w:val="sr-Cyrl-CS"/>
        </w:rPr>
        <w:t>која</w:t>
      </w:r>
      <w:r w:rsidR="00D90C02" w:rsidRPr="00984E69">
        <w:rPr>
          <w:lang w:val="sr-Cyrl-CS"/>
        </w:rPr>
        <w:t xml:space="preserve"> </w:t>
      </w:r>
      <w:r w:rsidRPr="00984E69">
        <w:rPr>
          <w:lang w:val="sr-Cyrl-CS"/>
        </w:rPr>
        <w:t>је</w:t>
      </w:r>
      <w:r w:rsidR="00D90C02" w:rsidRPr="00984E69">
        <w:rPr>
          <w:lang w:val="sr-Cyrl-CS"/>
        </w:rPr>
        <w:t xml:space="preserve"> </w:t>
      </w:r>
      <w:r w:rsidRPr="00984E69">
        <w:rPr>
          <w:lang w:val="sr-Cyrl-CS"/>
        </w:rPr>
        <w:t>претходно</w:t>
      </w:r>
      <w:r w:rsidR="00D90C02" w:rsidRPr="00984E69">
        <w:rPr>
          <w:lang w:val="sr-Cyrl-CS"/>
        </w:rPr>
        <w:t xml:space="preserve"> </w:t>
      </w:r>
      <w:r w:rsidRPr="00984E69">
        <w:rPr>
          <w:lang w:val="sr-Cyrl-CS"/>
        </w:rPr>
        <w:t>пуштена</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поменути</w:t>
      </w:r>
      <w:r w:rsidR="00D90C02" w:rsidRPr="00984E69">
        <w:rPr>
          <w:lang w:val="sr-Cyrl-CS"/>
        </w:rPr>
        <w:t xml:space="preserve"> </w:t>
      </w:r>
      <w:r w:rsidRPr="00984E69">
        <w:rPr>
          <w:lang w:val="sr-Cyrl-CS"/>
        </w:rPr>
        <w:t>транзитни</w:t>
      </w:r>
      <w:r w:rsidR="00D90C02" w:rsidRPr="00984E69">
        <w:rPr>
          <w:lang w:val="sr-Cyrl-CS"/>
        </w:rPr>
        <w:t xml:space="preserve"> </w:t>
      </w:r>
      <w:r w:rsidRPr="00984E69">
        <w:rPr>
          <w:lang w:val="sr-Cyrl-CS"/>
        </w:rPr>
        <w:t>поступак</w:t>
      </w:r>
      <w:r w:rsidR="00D90C02" w:rsidRPr="00984E69">
        <w:rPr>
          <w:lang w:val="sr-Cyrl-CS"/>
        </w:rPr>
        <w:t xml:space="preserve">. </w:t>
      </w:r>
      <w:r w:rsidRPr="00984E69">
        <w:rPr>
          <w:lang w:val="sr-Cyrl-CS"/>
        </w:rPr>
        <w:t>Остала</w:t>
      </w:r>
      <w:r w:rsidR="00D90C02" w:rsidRPr="00984E69">
        <w:rPr>
          <w:lang w:val="sr-Cyrl-CS"/>
        </w:rPr>
        <w:t xml:space="preserve"> </w:t>
      </w:r>
      <w:r w:rsidRPr="00984E69">
        <w:rPr>
          <w:lang w:val="sr-Cyrl-CS"/>
        </w:rPr>
        <w:t>документа</w:t>
      </w:r>
      <w:r w:rsidR="00D90C02" w:rsidRPr="00984E69">
        <w:rPr>
          <w:lang w:val="sr-Cyrl-CS"/>
        </w:rPr>
        <w:t xml:space="preserve"> (</w:t>
      </w:r>
      <w:r w:rsidRPr="00984E69">
        <w:rPr>
          <w:lang w:val="sr-Cyrl-CS"/>
        </w:rPr>
        <w:t>доставница</w:t>
      </w:r>
      <w:r w:rsidR="00D90C02" w:rsidRPr="00984E69">
        <w:rPr>
          <w:lang w:val="sr-Cyrl-CS"/>
        </w:rPr>
        <w:t xml:space="preserve">, </w:t>
      </w:r>
      <w:r w:rsidRPr="00984E69">
        <w:rPr>
          <w:lang w:val="sr-Cyrl-CS"/>
        </w:rPr>
        <w:t>документа</w:t>
      </w:r>
      <w:r w:rsidR="00D90C02" w:rsidRPr="00984E69">
        <w:rPr>
          <w:lang w:val="sr-Cyrl-CS"/>
        </w:rPr>
        <w:t xml:space="preserve"> </w:t>
      </w:r>
      <w:r w:rsidRPr="00984E69">
        <w:rPr>
          <w:lang w:val="sr-Cyrl-CS"/>
        </w:rPr>
        <w:t>за</w:t>
      </w:r>
      <w:r w:rsidR="00D90C02" w:rsidRPr="00984E69">
        <w:rPr>
          <w:lang w:val="sr-Cyrl-CS"/>
        </w:rPr>
        <w:t xml:space="preserve"> </w:t>
      </w:r>
      <w:r w:rsidRPr="00984E69">
        <w:rPr>
          <w:lang w:val="sr-Cyrl-CS"/>
        </w:rPr>
        <w:t>истовар</w:t>
      </w:r>
      <w:r w:rsidR="00D90C02" w:rsidRPr="00984E69">
        <w:rPr>
          <w:lang w:val="sr-Cyrl-CS"/>
        </w:rPr>
        <w:t>/</w:t>
      </w:r>
      <w:r w:rsidRPr="00984E69">
        <w:rPr>
          <w:lang w:val="sr-Cyrl-CS"/>
        </w:rPr>
        <w:t>утовар</w:t>
      </w:r>
      <w:r w:rsidR="00D90C02" w:rsidRPr="00984E69">
        <w:rPr>
          <w:lang w:val="sr-Cyrl-CS"/>
        </w:rPr>
        <w:t xml:space="preserve">, </w:t>
      </w:r>
      <w:r w:rsidRPr="00984E69">
        <w:rPr>
          <w:lang w:val="sr-Cyrl-CS"/>
        </w:rPr>
        <w:t>товарни</w:t>
      </w:r>
      <w:r w:rsidR="00D90C02" w:rsidRPr="00984E69">
        <w:rPr>
          <w:lang w:val="sr-Cyrl-CS"/>
        </w:rPr>
        <w:t xml:space="preserve"> </w:t>
      </w:r>
      <w:r w:rsidRPr="00984E69">
        <w:rPr>
          <w:lang w:val="sr-Cyrl-CS"/>
        </w:rPr>
        <w:t>лист</w:t>
      </w:r>
      <w:r w:rsidR="00D90C02" w:rsidRPr="00984E69">
        <w:rPr>
          <w:lang w:val="sr-Cyrl-CS"/>
        </w:rPr>
        <w:t xml:space="preserve">, </w:t>
      </w:r>
      <w:r w:rsidRPr="00984E69">
        <w:rPr>
          <w:lang w:val="sr-Cyrl-CS"/>
        </w:rPr>
        <w:t>фактуре</w:t>
      </w:r>
      <w:r w:rsidR="00D90C02" w:rsidRPr="00984E69">
        <w:rPr>
          <w:lang w:val="sr-Cyrl-CS"/>
        </w:rPr>
        <w:t xml:space="preserve">, </w:t>
      </w:r>
      <w:r w:rsidRPr="00984E69">
        <w:rPr>
          <w:lang w:val="sr-Cyrl-CS"/>
        </w:rPr>
        <w:t>налог</w:t>
      </w:r>
      <w:r w:rsidR="00D90C02" w:rsidRPr="00984E69">
        <w:rPr>
          <w:lang w:val="sr-Cyrl-CS"/>
        </w:rPr>
        <w:t xml:space="preserve"> </w:t>
      </w:r>
      <w:r w:rsidRPr="00984E69">
        <w:rPr>
          <w:lang w:val="sr-Cyrl-CS"/>
        </w:rPr>
        <w:t>за</w:t>
      </w:r>
      <w:r w:rsidR="00D90C02" w:rsidRPr="00984E69">
        <w:rPr>
          <w:lang w:val="sr-Cyrl-CS"/>
        </w:rPr>
        <w:t xml:space="preserve"> </w:t>
      </w:r>
      <w:r w:rsidRPr="00984E69">
        <w:rPr>
          <w:lang w:val="sr-Cyrl-CS"/>
        </w:rPr>
        <w:t>плаћање</w:t>
      </w:r>
      <w:r w:rsidR="00D90C02" w:rsidRPr="00984E69">
        <w:rPr>
          <w:lang w:val="sr-Cyrl-CS"/>
        </w:rPr>
        <w:t xml:space="preserve">, </w:t>
      </w:r>
      <w:r w:rsidRPr="00984E69">
        <w:rPr>
          <w:lang w:val="sr-Cyrl-CS"/>
        </w:rPr>
        <w:t>налози</w:t>
      </w:r>
      <w:r w:rsidR="00D90C02" w:rsidRPr="00984E69">
        <w:rPr>
          <w:lang w:val="sr-Cyrl-CS"/>
        </w:rPr>
        <w:t xml:space="preserve">, </w:t>
      </w:r>
      <w:r w:rsidRPr="00984E69">
        <w:rPr>
          <w:lang w:val="sr-Cyrl-CS"/>
        </w:rPr>
        <w:t>итд</w:t>
      </w:r>
      <w:r w:rsidR="00D90C02" w:rsidRPr="00984E69">
        <w:rPr>
          <w:lang w:val="sr-Cyrl-CS"/>
        </w:rPr>
        <w:t xml:space="preserve">.) </w:t>
      </w:r>
      <w:r w:rsidRPr="00984E69">
        <w:rPr>
          <w:lang w:val="sr-Cyrl-CS"/>
        </w:rPr>
        <w:t>приложена</w:t>
      </w:r>
      <w:r w:rsidR="00D90C02" w:rsidRPr="00984E69">
        <w:rPr>
          <w:lang w:val="sr-Cyrl-CS"/>
        </w:rPr>
        <w:t xml:space="preserve"> </w:t>
      </w:r>
      <w:r w:rsidRPr="00984E69">
        <w:rPr>
          <w:lang w:val="sr-Cyrl-CS"/>
        </w:rPr>
        <w:t>уз</w:t>
      </w:r>
      <w:r w:rsidR="00D90C02" w:rsidRPr="00984E69">
        <w:rPr>
          <w:lang w:val="sr-Cyrl-CS"/>
        </w:rPr>
        <w:t xml:space="preserve"> </w:t>
      </w:r>
      <w:r w:rsidRPr="00984E69">
        <w:rPr>
          <w:lang w:val="sr-Cyrl-CS"/>
        </w:rPr>
        <w:t>царинска</w:t>
      </w:r>
      <w:r w:rsidR="00D90C02" w:rsidRPr="00984E69">
        <w:rPr>
          <w:lang w:val="sr-Cyrl-CS"/>
        </w:rPr>
        <w:t xml:space="preserve"> </w:t>
      </w:r>
      <w:r w:rsidRPr="00984E69">
        <w:rPr>
          <w:lang w:val="sr-Cyrl-CS"/>
        </w:rPr>
        <w:t>документа</w:t>
      </w:r>
      <w:r w:rsidR="00D90C02" w:rsidRPr="00984E69">
        <w:rPr>
          <w:lang w:val="sr-Cyrl-CS"/>
        </w:rPr>
        <w:t xml:space="preserve">, </w:t>
      </w:r>
      <w:r w:rsidRPr="00984E69">
        <w:rPr>
          <w:lang w:val="sr-Cyrl-CS"/>
        </w:rPr>
        <w:t>оверена</w:t>
      </w:r>
      <w:r w:rsidR="00D90C02" w:rsidRPr="00984E69">
        <w:rPr>
          <w:lang w:val="sr-Cyrl-CS"/>
        </w:rPr>
        <w:t xml:space="preserve"> </w:t>
      </w:r>
      <w:r w:rsidRPr="00984E69">
        <w:rPr>
          <w:lang w:val="sr-Cyrl-CS"/>
        </w:rPr>
        <w:t>од</w:t>
      </w:r>
      <w:r w:rsidR="00D90C02" w:rsidRPr="00984E69">
        <w:rPr>
          <w:lang w:val="sr-Cyrl-CS"/>
        </w:rPr>
        <w:t xml:space="preserve"> </w:t>
      </w:r>
      <w:r w:rsidRPr="00984E69">
        <w:rPr>
          <w:lang w:val="sr-Cyrl-CS"/>
        </w:rPr>
        <w:t>стране</w:t>
      </w:r>
      <w:r w:rsidR="00D90C02" w:rsidRPr="00984E69">
        <w:rPr>
          <w:lang w:val="sr-Cyrl-CS"/>
        </w:rPr>
        <w:t xml:space="preserve"> </w:t>
      </w:r>
      <w:r w:rsidRPr="00984E69">
        <w:rPr>
          <w:lang w:val="sr-Cyrl-CS"/>
        </w:rPr>
        <w:t>царин</w:t>
      </w:r>
      <w:r w:rsidR="005562B2" w:rsidRPr="00984E69">
        <w:rPr>
          <w:lang w:val="sr-Cyrl-CS"/>
        </w:rPr>
        <w:t>ске испоставе</w:t>
      </w:r>
      <w:r w:rsidR="00D90C02" w:rsidRPr="00984E69">
        <w:rPr>
          <w:lang w:val="sr-Cyrl-CS"/>
        </w:rPr>
        <w:t xml:space="preserve">, </w:t>
      </w:r>
      <w:r w:rsidRPr="00984E69">
        <w:rPr>
          <w:lang w:val="sr-Cyrl-CS"/>
        </w:rPr>
        <w:t>могу</w:t>
      </w:r>
      <w:r w:rsidR="00D90C02" w:rsidRPr="00984E69">
        <w:rPr>
          <w:lang w:val="sr-Cyrl-CS"/>
        </w:rPr>
        <w:t xml:space="preserve"> </w:t>
      </w:r>
      <w:r w:rsidRPr="00984E69">
        <w:rPr>
          <w:lang w:val="sr-Cyrl-CS"/>
        </w:rPr>
        <w:t>бити</w:t>
      </w:r>
      <w:r w:rsidR="00D90C02" w:rsidRPr="00984E69">
        <w:rPr>
          <w:lang w:val="sr-Cyrl-CS"/>
        </w:rPr>
        <w:t xml:space="preserve"> </w:t>
      </w:r>
      <w:r w:rsidRPr="00984E69">
        <w:rPr>
          <w:lang w:val="sr-Cyrl-CS"/>
        </w:rPr>
        <w:t>прихваћена</w:t>
      </w:r>
      <w:r w:rsidR="00D90C02" w:rsidRPr="00984E69">
        <w:rPr>
          <w:lang w:val="sr-Cyrl-CS"/>
        </w:rPr>
        <w:t xml:space="preserve"> </w:t>
      </w:r>
      <w:r w:rsidRPr="00984E69">
        <w:rPr>
          <w:lang w:val="sr-Cyrl-CS"/>
        </w:rPr>
        <w:t>као</w:t>
      </w:r>
      <w:r w:rsidR="00D90C02" w:rsidRPr="00984E69">
        <w:rPr>
          <w:lang w:val="sr-Cyrl-CS"/>
        </w:rPr>
        <w:t xml:space="preserve"> </w:t>
      </w:r>
      <w:r w:rsidRPr="00984E69">
        <w:rPr>
          <w:lang w:val="sr-Cyrl-CS"/>
        </w:rPr>
        <w:t>алтернативни</w:t>
      </w:r>
      <w:r w:rsidR="00D90C02" w:rsidRPr="00984E69">
        <w:rPr>
          <w:lang w:val="sr-Cyrl-CS"/>
        </w:rPr>
        <w:t xml:space="preserve"> </w:t>
      </w:r>
      <w:r w:rsidRPr="00984E69">
        <w:rPr>
          <w:lang w:val="sr-Cyrl-CS"/>
        </w:rPr>
        <w:t>доказ</w:t>
      </w:r>
      <w:r w:rsidR="00D90C02" w:rsidRPr="00984E69">
        <w:rPr>
          <w:lang w:val="sr-Cyrl-CS"/>
        </w:rPr>
        <w:t xml:space="preserve"> </w:t>
      </w:r>
      <w:r w:rsidRPr="00984E69">
        <w:rPr>
          <w:lang w:val="sr-Cyrl-CS"/>
        </w:rPr>
        <w:t>уколико</w:t>
      </w:r>
      <w:r w:rsidR="00D90C02" w:rsidRPr="00984E69">
        <w:rPr>
          <w:lang w:val="sr-Cyrl-CS"/>
        </w:rPr>
        <w:t xml:space="preserve"> </w:t>
      </w:r>
      <w:r w:rsidRPr="00984E69">
        <w:rPr>
          <w:lang w:val="sr-Cyrl-CS"/>
        </w:rPr>
        <w:t>нису</w:t>
      </w:r>
      <w:r w:rsidR="00D90C02" w:rsidRPr="00984E69">
        <w:rPr>
          <w:lang w:val="sr-Cyrl-CS"/>
        </w:rPr>
        <w:t xml:space="preserve"> </w:t>
      </w:r>
      <w:r w:rsidRPr="00984E69">
        <w:rPr>
          <w:lang w:val="sr-Cyrl-CS"/>
        </w:rPr>
        <w:t>приложена</w:t>
      </w:r>
      <w:r w:rsidR="00D90C02" w:rsidRPr="00984E69">
        <w:rPr>
          <w:lang w:val="sr-Cyrl-CS"/>
        </w:rPr>
        <w:t xml:space="preserve"> </w:t>
      </w:r>
      <w:r w:rsidRPr="00984E69">
        <w:rPr>
          <w:lang w:val="sr-Cyrl-CS"/>
        </w:rPr>
        <w:t>уз</w:t>
      </w:r>
      <w:r w:rsidR="00D90C02" w:rsidRPr="00984E69">
        <w:rPr>
          <w:lang w:val="sr-Cyrl-CS"/>
        </w:rPr>
        <w:t xml:space="preserve"> </w:t>
      </w:r>
      <w:r w:rsidRPr="00984E69">
        <w:rPr>
          <w:lang w:val="sr-Cyrl-CS"/>
        </w:rPr>
        <w:t>оригиналну</w:t>
      </w:r>
      <w:r w:rsidR="00D90C02" w:rsidRPr="00984E69">
        <w:rPr>
          <w:lang w:val="sr-Cyrl-CS"/>
        </w:rPr>
        <w:t xml:space="preserve"> </w:t>
      </w:r>
      <w:r w:rsidRPr="00984E69">
        <w:rPr>
          <w:lang w:val="sr-Cyrl-CS"/>
        </w:rPr>
        <w:t>царинску</w:t>
      </w:r>
      <w:r w:rsidR="00D90C02" w:rsidRPr="00984E69">
        <w:rPr>
          <w:lang w:val="sr-Cyrl-CS"/>
        </w:rPr>
        <w:t xml:space="preserve"> </w:t>
      </w:r>
      <w:r w:rsidRPr="00984E69">
        <w:rPr>
          <w:lang w:val="sr-Cyrl-CS"/>
        </w:rPr>
        <w:t>декларацију</w:t>
      </w:r>
      <w:r w:rsidR="00D90C02" w:rsidRPr="00984E69">
        <w:rPr>
          <w:lang w:val="sr-Cyrl-CS"/>
        </w:rPr>
        <w:t xml:space="preserve"> </w:t>
      </w:r>
      <w:r w:rsidRPr="00984E69">
        <w:rPr>
          <w:lang w:val="sr-Cyrl-CS"/>
        </w:rPr>
        <w:t>или</w:t>
      </w:r>
      <w:r w:rsidR="00D90C02" w:rsidRPr="00984E69">
        <w:rPr>
          <w:lang w:val="sr-Cyrl-CS"/>
        </w:rPr>
        <w:t xml:space="preserve"> </w:t>
      </w:r>
      <w:r w:rsidRPr="00984E69">
        <w:rPr>
          <w:lang w:val="sr-Cyrl-CS"/>
        </w:rPr>
        <w:t>копију</w:t>
      </w:r>
      <w:r w:rsidR="00D90C02" w:rsidRPr="00984E69">
        <w:rPr>
          <w:lang w:val="sr-Cyrl-CS"/>
        </w:rPr>
        <w:t xml:space="preserve">, </w:t>
      </w:r>
      <w:r w:rsidRPr="00984E69">
        <w:rPr>
          <w:lang w:val="sr-Cyrl-CS"/>
        </w:rPr>
        <w:t>односно</w:t>
      </w:r>
      <w:r w:rsidR="00D90C02" w:rsidRPr="00984E69">
        <w:rPr>
          <w:lang w:val="sr-Cyrl-CS"/>
        </w:rPr>
        <w:t xml:space="preserve"> </w:t>
      </w:r>
      <w:r w:rsidRPr="00984E69">
        <w:rPr>
          <w:lang w:val="sr-Cyrl-CS"/>
        </w:rPr>
        <w:t>примерак</w:t>
      </w:r>
      <w:r w:rsidR="00D90C02" w:rsidRPr="00984E69">
        <w:rPr>
          <w:lang w:val="sr-Cyrl-CS"/>
        </w:rPr>
        <w:t xml:space="preserve"> </w:t>
      </w:r>
      <w:r w:rsidRPr="00984E69">
        <w:rPr>
          <w:lang w:val="sr-Cyrl-CS"/>
        </w:rPr>
        <w:t>царинске</w:t>
      </w:r>
      <w:r w:rsidR="00D90C02" w:rsidRPr="00984E69">
        <w:rPr>
          <w:lang w:val="sr-Cyrl-CS"/>
        </w:rPr>
        <w:t xml:space="preserve"> </w:t>
      </w:r>
      <w:r w:rsidRPr="00984E69">
        <w:rPr>
          <w:lang w:val="sr-Cyrl-CS"/>
        </w:rPr>
        <w:t>декларације</w:t>
      </w:r>
      <w:r w:rsidR="00D90C02" w:rsidRPr="00984E69">
        <w:rPr>
          <w:lang w:val="sr-Cyrl-CS"/>
        </w:rPr>
        <w:t xml:space="preserve"> </w:t>
      </w:r>
      <w:r w:rsidRPr="00984E69">
        <w:rPr>
          <w:lang w:val="sr-Cyrl-CS"/>
        </w:rPr>
        <w:t>коју</w:t>
      </w:r>
      <w:r w:rsidR="00D90C02" w:rsidRPr="00984E69">
        <w:rPr>
          <w:lang w:val="sr-Cyrl-CS"/>
        </w:rPr>
        <w:t xml:space="preserve"> </w:t>
      </w:r>
      <w:r w:rsidRPr="00984E69">
        <w:rPr>
          <w:lang w:val="sr-Cyrl-CS"/>
        </w:rPr>
        <w:t>је</w:t>
      </w:r>
      <w:r w:rsidR="00D90C02" w:rsidRPr="00984E69">
        <w:rPr>
          <w:lang w:val="sr-Cyrl-CS"/>
        </w:rPr>
        <w:t xml:space="preserve"> </w:t>
      </w:r>
      <w:r w:rsidRPr="00984E69">
        <w:rPr>
          <w:lang w:val="sr-Cyrl-CS"/>
        </w:rPr>
        <w:t>инострана</w:t>
      </w:r>
      <w:r w:rsidR="00D90C02" w:rsidRPr="00984E69">
        <w:rPr>
          <w:lang w:val="sr-Cyrl-CS"/>
        </w:rPr>
        <w:t xml:space="preserve"> </w:t>
      </w:r>
      <w:r w:rsidRPr="00984E69">
        <w:rPr>
          <w:lang w:val="sr-Cyrl-CS"/>
        </w:rPr>
        <w:t>царин</w:t>
      </w:r>
      <w:r w:rsidR="00FA2306" w:rsidRPr="00984E69">
        <w:rPr>
          <w:lang w:val="sr-Cyrl-CS"/>
        </w:rPr>
        <w:t>ска испостава</w:t>
      </w:r>
      <w:r w:rsidR="00D90C02" w:rsidRPr="00984E69">
        <w:rPr>
          <w:lang w:val="sr-Cyrl-CS"/>
        </w:rPr>
        <w:t xml:space="preserve"> </w:t>
      </w:r>
      <w:r w:rsidRPr="00984E69">
        <w:rPr>
          <w:lang w:val="sr-Cyrl-CS"/>
        </w:rPr>
        <w:t>оверила</w:t>
      </w:r>
      <w:r w:rsidR="00D90C02" w:rsidRPr="00984E69">
        <w:rPr>
          <w:lang w:val="sr-Cyrl-CS"/>
        </w:rPr>
        <w:t xml:space="preserve"> </w:t>
      </w:r>
      <w:r w:rsidRPr="00984E69">
        <w:rPr>
          <w:lang w:val="sr-Cyrl-CS"/>
        </w:rPr>
        <w:t>као</w:t>
      </w:r>
      <w:r w:rsidR="00D90C02" w:rsidRPr="00984E69">
        <w:rPr>
          <w:lang w:val="sr-Cyrl-CS"/>
        </w:rPr>
        <w:t xml:space="preserve"> </w:t>
      </w:r>
      <w:r w:rsidRPr="00984E69">
        <w:rPr>
          <w:lang w:val="sr-Cyrl-CS"/>
        </w:rPr>
        <w:t>истоветну</w:t>
      </w:r>
      <w:r w:rsidR="00D90C02" w:rsidRPr="00984E69">
        <w:rPr>
          <w:lang w:val="sr-Cyrl-CS"/>
        </w:rPr>
        <w:t xml:space="preserve"> </w:t>
      </w:r>
      <w:r w:rsidRPr="00984E69">
        <w:rPr>
          <w:lang w:val="sr-Cyrl-CS"/>
        </w:rPr>
        <w:t>оригиналу</w:t>
      </w:r>
      <w:r w:rsidR="00D90C02" w:rsidRPr="00984E69">
        <w:rPr>
          <w:lang w:val="sr-Cyrl-CS"/>
        </w:rPr>
        <w:t>.</w:t>
      </w:r>
    </w:p>
    <w:p w14:paraId="0BC7B88A" w14:textId="46828EC5" w:rsidR="00D90C02" w:rsidRPr="00984E69" w:rsidRDefault="004E7D1B" w:rsidP="00017E1B">
      <w:pPr>
        <w:numPr>
          <w:ilvl w:val="0"/>
          <w:numId w:val="38"/>
        </w:numPr>
        <w:spacing w:before="120"/>
        <w:jc w:val="both"/>
        <w:rPr>
          <w:lang w:val="sr-Cyrl-CS"/>
        </w:rPr>
      </w:pPr>
      <w:r w:rsidRPr="00984E69">
        <w:rPr>
          <w:lang w:val="sr-Cyrl-CS"/>
        </w:rPr>
        <w:t>Полазна царин</w:t>
      </w:r>
      <w:r w:rsidR="00FA2306" w:rsidRPr="00984E69">
        <w:rPr>
          <w:lang w:val="sr-Cyrl-CS"/>
        </w:rPr>
        <w:t>ска испостава</w:t>
      </w:r>
      <w:r w:rsidR="00D90C02" w:rsidRPr="00984E69">
        <w:rPr>
          <w:lang w:val="sr-Cyrl-CS"/>
        </w:rPr>
        <w:t xml:space="preserve">, </w:t>
      </w:r>
      <w:r w:rsidR="00E66402" w:rsidRPr="00984E69">
        <w:rPr>
          <w:lang w:val="sr-Cyrl-CS"/>
        </w:rPr>
        <w:t>која</w:t>
      </w:r>
      <w:r w:rsidR="00D90C02" w:rsidRPr="00984E69">
        <w:rPr>
          <w:lang w:val="sr-Cyrl-CS"/>
        </w:rPr>
        <w:t xml:space="preserve"> </w:t>
      </w:r>
      <w:r w:rsidR="00E66402" w:rsidRPr="00984E69">
        <w:rPr>
          <w:lang w:val="sr-Cyrl-CS"/>
        </w:rPr>
        <w:t>ће</w:t>
      </w:r>
      <w:r w:rsidR="00D90C02" w:rsidRPr="00984E69">
        <w:rPr>
          <w:lang w:val="sr-Cyrl-CS"/>
        </w:rPr>
        <w:t xml:space="preserve"> </w:t>
      </w:r>
      <w:r w:rsidR="00E66402" w:rsidRPr="00984E69">
        <w:rPr>
          <w:lang w:val="sr-Cyrl-CS"/>
        </w:rPr>
        <w:t>донети</w:t>
      </w:r>
      <w:r w:rsidR="00D90C02" w:rsidRPr="00984E69">
        <w:rPr>
          <w:lang w:val="sr-Cyrl-CS"/>
        </w:rPr>
        <w:t xml:space="preserve"> </w:t>
      </w:r>
      <w:r w:rsidR="00E66402" w:rsidRPr="00984E69">
        <w:rPr>
          <w:lang w:val="sr-Cyrl-CS"/>
        </w:rPr>
        <w:t>одлуку</w:t>
      </w:r>
      <w:r w:rsidR="00D90C02" w:rsidRPr="00984E69">
        <w:rPr>
          <w:lang w:val="sr-Cyrl-CS"/>
        </w:rPr>
        <w:t>:</w:t>
      </w:r>
    </w:p>
    <w:p w14:paraId="07FF36EA" w14:textId="7A26C8B6" w:rsidR="00D90C02" w:rsidRPr="00984E69" w:rsidRDefault="00E66402" w:rsidP="003E6C7A">
      <w:pPr>
        <w:numPr>
          <w:ilvl w:val="0"/>
          <w:numId w:val="126"/>
        </w:numPr>
        <w:spacing w:before="60"/>
        <w:jc w:val="both"/>
        <w:rPr>
          <w:lang w:val="sr-Cyrl-CS"/>
        </w:rPr>
      </w:pPr>
      <w:r w:rsidRPr="00984E69">
        <w:rPr>
          <w:lang w:val="sr-Cyrl-CS"/>
        </w:rPr>
        <w:t>да</w:t>
      </w:r>
      <w:r w:rsidR="00D90C02" w:rsidRPr="00984E69">
        <w:rPr>
          <w:lang w:val="sr-Cyrl-CS"/>
        </w:rPr>
        <w:t xml:space="preserve"> </w:t>
      </w:r>
      <w:r w:rsidRPr="00984E69">
        <w:rPr>
          <w:lang w:val="sr-Cyrl-CS"/>
        </w:rPr>
        <w:t>прихати</w:t>
      </w:r>
      <w:r w:rsidR="00D90C02" w:rsidRPr="00984E69">
        <w:rPr>
          <w:lang w:val="sr-Cyrl-CS"/>
        </w:rPr>
        <w:t xml:space="preserve"> </w:t>
      </w:r>
      <w:r w:rsidRPr="00984E69">
        <w:rPr>
          <w:lang w:val="sr-Cyrl-CS"/>
        </w:rPr>
        <w:t>алтернативни</w:t>
      </w:r>
      <w:r w:rsidR="00D90C02" w:rsidRPr="00984E69">
        <w:rPr>
          <w:lang w:val="sr-Cyrl-CS"/>
        </w:rPr>
        <w:t xml:space="preserve"> </w:t>
      </w:r>
      <w:r w:rsidRPr="00984E69">
        <w:rPr>
          <w:lang w:val="sr-Cyrl-CS"/>
        </w:rPr>
        <w:t>доказ</w:t>
      </w:r>
      <w:r w:rsidR="00D90C02" w:rsidRPr="00984E69">
        <w:rPr>
          <w:lang w:val="sr-Cyrl-CS"/>
        </w:rPr>
        <w:t xml:space="preserve">, </w:t>
      </w:r>
      <w:r w:rsidRPr="00984E69">
        <w:rPr>
          <w:lang w:val="sr-Cyrl-CS"/>
        </w:rPr>
        <w:t>ако</w:t>
      </w:r>
      <w:r w:rsidR="00D90C02" w:rsidRPr="00984E69">
        <w:rPr>
          <w:lang w:val="sr-Cyrl-CS"/>
        </w:rPr>
        <w:t xml:space="preserve"> </w:t>
      </w:r>
      <w:r w:rsidRPr="00984E69">
        <w:rPr>
          <w:lang w:val="sr-Cyrl-CS"/>
        </w:rPr>
        <w:t>нема</w:t>
      </w:r>
      <w:r w:rsidR="00D90C02" w:rsidRPr="00984E69">
        <w:rPr>
          <w:lang w:val="sr-Cyrl-CS"/>
        </w:rPr>
        <w:t xml:space="preserve"> </w:t>
      </w:r>
      <w:r w:rsidRPr="00984E69">
        <w:rPr>
          <w:lang w:val="sr-Cyrl-CS"/>
        </w:rPr>
        <w:t>сумње</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његову</w:t>
      </w:r>
      <w:r w:rsidR="00D90C02" w:rsidRPr="00984E69">
        <w:rPr>
          <w:lang w:val="sr-Cyrl-CS"/>
        </w:rPr>
        <w:t xml:space="preserve"> </w:t>
      </w:r>
      <w:r w:rsidRPr="00984E69">
        <w:rPr>
          <w:lang w:val="sr-Cyrl-CS"/>
        </w:rPr>
        <w:t>аутентичност</w:t>
      </w:r>
      <w:r w:rsidR="00D90C02" w:rsidRPr="00984E69">
        <w:rPr>
          <w:lang w:val="sr-Cyrl-CS"/>
        </w:rPr>
        <w:t xml:space="preserve">. </w:t>
      </w:r>
      <w:r w:rsidRPr="00984E69">
        <w:rPr>
          <w:lang w:val="sr-Cyrl-CS"/>
        </w:rPr>
        <w:t>На</w:t>
      </w:r>
      <w:r w:rsidR="00D90C02" w:rsidRPr="00984E69">
        <w:rPr>
          <w:lang w:val="sr-Cyrl-CS"/>
        </w:rPr>
        <w:t xml:space="preserve"> </w:t>
      </w:r>
      <w:r w:rsidRPr="00984E69">
        <w:rPr>
          <w:lang w:val="sr-Cyrl-CS"/>
        </w:rPr>
        <w:t>основу</w:t>
      </w:r>
      <w:r w:rsidR="00D90C02" w:rsidRPr="00984E69">
        <w:rPr>
          <w:lang w:val="sr-Cyrl-CS"/>
        </w:rPr>
        <w:t xml:space="preserve"> </w:t>
      </w:r>
      <w:r w:rsidR="006021DA" w:rsidRPr="00984E69">
        <w:rPr>
          <w:lang w:val="sr-Cyrl-CS"/>
        </w:rPr>
        <w:t xml:space="preserve">ове </w:t>
      </w:r>
      <w:r w:rsidRPr="00984E69">
        <w:rPr>
          <w:lang w:val="sr-Cyrl-CS"/>
        </w:rPr>
        <w:t>одлуке</w:t>
      </w:r>
      <w:r w:rsidR="00D90C02" w:rsidRPr="00984E69">
        <w:rPr>
          <w:lang w:val="sr-Cyrl-CS"/>
        </w:rPr>
        <w:t xml:space="preserve"> </w:t>
      </w:r>
      <w:r w:rsidRPr="00984E69">
        <w:rPr>
          <w:lang w:val="sr-Cyrl-CS"/>
        </w:rPr>
        <w:t>транзитни</w:t>
      </w:r>
      <w:r w:rsidR="00D90C02" w:rsidRPr="00984E69">
        <w:rPr>
          <w:lang w:val="sr-Cyrl-CS"/>
        </w:rPr>
        <w:t xml:space="preserve"> </w:t>
      </w:r>
      <w:r w:rsidRPr="00984E69">
        <w:rPr>
          <w:lang w:val="sr-Cyrl-CS"/>
        </w:rPr>
        <w:t>поступак</w:t>
      </w:r>
      <w:r w:rsidR="00D90C02" w:rsidRPr="00984E69">
        <w:rPr>
          <w:lang w:val="sr-Cyrl-CS"/>
        </w:rPr>
        <w:t xml:space="preserve"> </w:t>
      </w:r>
      <w:r w:rsidRPr="00984E69">
        <w:rPr>
          <w:lang w:val="sr-Cyrl-CS"/>
        </w:rPr>
        <w:t>ће</w:t>
      </w:r>
      <w:r w:rsidR="00D90C02" w:rsidRPr="00984E69">
        <w:rPr>
          <w:lang w:val="sr-Cyrl-CS"/>
        </w:rPr>
        <w:t xml:space="preserve"> </w:t>
      </w:r>
      <w:r w:rsidRPr="00984E69">
        <w:rPr>
          <w:lang w:val="sr-Cyrl-CS"/>
        </w:rPr>
        <w:t>бити</w:t>
      </w:r>
      <w:r w:rsidR="00D90C02" w:rsidRPr="00984E69">
        <w:rPr>
          <w:lang w:val="sr-Cyrl-CS"/>
        </w:rPr>
        <w:t xml:space="preserve"> </w:t>
      </w:r>
      <w:r w:rsidR="006021DA" w:rsidRPr="00984E69">
        <w:rPr>
          <w:lang w:val="sr-Cyrl-CS"/>
        </w:rPr>
        <w:t>окончан</w:t>
      </w:r>
      <w:r w:rsidR="00D90C02" w:rsidRPr="00984E69">
        <w:rPr>
          <w:lang w:val="sr-Cyrl-CS"/>
        </w:rPr>
        <w:t xml:space="preserve"> </w:t>
      </w:r>
      <w:r w:rsidRPr="00984E69">
        <w:rPr>
          <w:lang w:val="sr-Cyrl-CS"/>
        </w:rPr>
        <w:t>или</w:t>
      </w:r>
      <w:r w:rsidR="00D90C02" w:rsidRPr="00984E69">
        <w:rPr>
          <w:lang w:val="sr-Cyrl-CS"/>
        </w:rPr>
        <w:t xml:space="preserve"> </w:t>
      </w:r>
    </w:p>
    <w:p w14:paraId="64EA6BFF" w14:textId="7E9DF0F0" w:rsidR="00D90C02" w:rsidRPr="00984E69" w:rsidRDefault="00E66402" w:rsidP="003E6C7A">
      <w:pPr>
        <w:numPr>
          <w:ilvl w:val="0"/>
          <w:numId w:val="126"/>
        </w:numPr>
        <w:spacing w:before="60"/>
        <w:jc w:val="both"/>
        <w:rPr>
          <w:lang w:val="sr-Cyrl-CS"/>
        </w:rPr>
      </w:pPr>
      <w:r w:rsidRPr="00984E69">
        <w:rPr>
          <w:lang w:val="sr-Cyrl-CS"/>
        </w:rPr>
        <w:t>да</w:t>
      </w:r>
      <w:r w:rsidR="00D90C02" w:rsidRPr="00984E69">
        <w:rPr>
          <w:lang w:val="sr-Cyrl-CS"/>
        </w:rPr>
        <w:t xml:space="preserve"> </w:t>
      </w:r>
      <w:r w:rsidRPr="00984E69">
        <w:rPr>
          <w:lang w:val="sr-Cyrl-CS"/>
        </w:rPr>
        <w:t>условно</w:t>
      </w:r>
      <w:r w:rsidR="00D90C02" w:rsidRPr="00984E69">
        <w:rPr>
          <w:lang w:val="sr-Cyrl-CS"/>
        </w:rPr>
        <w:t xml:space="preserve"> </w:t>
      </w:r>
      <w:r w:rsidRPr="00984E69">
        <w:rPr>
          <w:lang w:val="sr-Cyrl-CS"/>
        </w:rPr>
        <w:t>прихвати</w:t>
      </w:r>
      <w:r w:rsidR="00D90C02" w:rsidRPr="00984E69">
        <w:rPr>
          <w:lang w:val="sr-Cyrl-CS"/>
        </w:rPr>
        <w:t xml:space="preserve"> </w:t>
      </w:r>
      <w:r w:rsidRPr="00984E69">
        <w:rPr>
          <w:lang w:val="sr-Cyrl-CS"/>
        </w:rPr>
        <w:t>алтернативни</w:t>
      </w:r>
      <w:r w:rsidR="00D90C02" w:rsidRPr="00984E69">
        <w:rPr>
          <w:lang w:val="sr-Cyrl-CS"/>
        </w:rPr>
        <w:t xml:space="preserve"> </w:t>
      </w:r>
      <w:r w:rsidRPr="00984E69">
        <w:rPr>
          <w:lang w:val="sr-Cyrl-CS"/>
        </w:rPr>
        <w:t>доказ</w:t>
      </w:r>
      <w:r w:rsidR="00D90C02" w:rsidRPr="00984E69">
        <w:rPr>
          <w:lang w:val="sr-Cyrl-CS"/>
        </w:rPr>
        <w:t xml:space="preserve">, </w:t>
      </w:r>
      <w:r w:rsidRPr="00984E69">
        <w:rPr>
          <w:lang w:val="sr-Cyrl-CS"/>
        </w:rPr>
        <w:t>ако</w:t>
      </w:r>
      <w:r w:rsidR="00D90C02" w:rsidRPr="00984E69">
        <w:rPr>
          <w:lang w:val="sr-Cyrl-CS"/>
        </w:rPr>
        <w:t xml:space="preserve"> </w:t>
      </w:r>
      <w:r w:rsidRPr="00984E69">
        <w:rPr>
          <w:lang w:val="sr-Cyrl-CS"/>
        </w:rPr>
        <w:t>постоји</w:t>
      </w:r>
      <w:r w:rsidR="00D90C02" w:rsidRPr="00984E69">
        <w:rPr>
          <w:lang w:val="sr-Cyrl-CS"/>
        </w:rPr>
        <w:t xml:space="preserve"> </w:t>
      </w:r>
      <w:r w:rsidRPr="00984E69">
        <w:rPr>
          <w:lang w:val="sr-Cyrl-CS"/>
        </w:rPr>
        <w:t>сумња</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његову</w:t>
      </w:r>
      <w:r w:rsidR="00D90C02" w:rsidRPr="00984E69">
        <w:rPr>
          <w:lang w:val="sr-Cyrl-CS"/>
        </w:rPr>
        <w:t xml:space="preserve"> </w:t>
      </w:r>
      <w:r w:rsidRPr="00984E69">
        <w:rPr>
          <w:lang w:val="sr-Cyrl-CS"/>
        </w:rPr>
        <w:t>аутентичност</w:t>
      </w:r>
      <w:r w:rsidR="00D90C02" w:rsidRPr="00984E69">
        <w:rPr>
          <w:lang w:val="sr-Cyrl-CS"/>
        </w:rPr>
        <w:t xml:space="preserve">, </w:t>
      </w:r>
      <w:r w:rsidR="00B27DBB" w:rsidRPr="00984E69">
        <w:rPr>
          <w:lang w:val="sr-Cyrl-CS"/>
        </w:rPr>
        <w:t>при ч</w:t>
      </w:r>
      <w:r w:rsidR="004E7D1B" w:rsidRPr="00984E69">
        <w:rPr>
          <w:lang w:val="sr-Cyrl-CS"/>
        </w:rPr>
        <w:t>ему</w:t>
      </w:r>
      <w:r w:rsidR="00D90C02" w:rsidRPr="00984E69">
        <w:rPr>
          <w:lang w:val="sr-Cyrl-CS"/>
        </w:rPr>
        <w:t xml:space="preserve"> </w:t>
      </w:r>
      <w:r w:rsidRPr="00984E69">
        <w:rPr>
          <w:lang w:val="sr-Cyrl-CS"/>
        </w:rPr>
        <w:t>може</w:t>
      </w:r>
      <w:r w:rsidR="00D90C02" w:rsidRPr="00984E69">
        <w:rPr>
          <w:lang w:val="sr-Cyrl-CS"/>
        </w:rPr>
        <w:t xml:space="preserve"> </w:t>
      </w:r>
      <w:r w:rsidR="006021DA" w:rsidRPr="00984E69">
        <w:rPr>
          <w:lang w:val="sr-Cyrl-CS"/>
        </w:rPr>
        <w:t>о томе да обавести</w:t>
      </w:r>
      <w:r w:rsidR="00D90C02" w:rsidRPr="00984E69">
        <w:rPr>
          <w:lang w:val="sr-Cyrl-CS"/>
        </w:rPr>
        <w:t xml:space="preserve"> </w:t>
      </w:r>
      <w:r w:rsidRPr="00984E69">
        <w:rPr>
          <w:lang w:val="sr-Cyrl-CS"/>
        </w:rPr>
        <w:t>лице</w:t>
      </w:r>
      <w:r w:rsidR="00D90C02" w:rsidRPr="00984E69">
        <w:rPr>
          <w:lang w:val="sr-Cyrl-CS"/>
        </w:rPr>
        <w:t xml:space="preserve"> </w:t>
      </w:r>
      <w:r w:rsidRPr="00984E69">
        <w:rPr>
          <w:lang w:val="sr-Cyrl-CS"/>
        </w:rPr>
        <w:t>које</w:t>
      </w:r>
      <w:r w:rsidR="00D90C02" w:rsidRPr="00984E69">
        <w:rPr>
          <w:lang w:val="sr-Cyrl-CS"/>
        </w:rPr>
        <w:t xml:space="preserve"> </w:t>
      </w:r>
      <w:r w:rsidRPr="00984E69">
        <w:rPr>
          <w:lang w:val="sr-Cyrl-CS"/>
        </w:rPr>
        <w:t>је</w:t>
      </w:r>
      <w:r w:rsidR="00D90C02" w:rsidRPr="00984E69">
        <w:rPr>
          <w:lang w:val="sr-Cyrl-CS"/>
        </w:rPr>
        <w:t xml:space="preserve"> </w:t>
      </w:r>
      <w:r w:rsidR="006021DA" w:rsidRPr="00984E69">
        <w:rPr>
          <w:lang w:val="sr-Cyrl-CS"/>
        </w:rPr>
        <w:t>тај доказ поднело</w:t>
      </w:r>
      <w:r w:rsidR="00D90C02" w:rsidRPr="00984E69">
        <w:rPr>
          <w:lang w:val="sr-Cyrl-CS"/>
        </w:rPr>
        <w:t xml:space="preserve">. </w:t>
      </w:r>
      <w:r w:rsidR="004E7D1B" w:rsidRPr="00984E69">
        <w:rPr>
          <w:lang w:val="sr-Cyrl-CS"/>
        </w:rPr>
        <w:t>Полазна царин</w:t>
      </w:r>
      <w:r w:rsidR="00FA2306" w:rsidRPr="00984E69">
        <w:rPr>
          <w:lang w:val="sr-Cyrl-CS"/>
        </w:rPr>
        <w:t>ска испостава</w:t>
      </w:r>
      <w:r w:rsidR="004E7D1B" w:rsidRPr="00984E69">
        <w:rPr>
          <w:lang w:val="sr-Cyrl-CS"/>
        </w:rPr>
        <w:t xml:space="preserve"> ће </w:t>
      </w:r>
      <w:r w:rsidR="006803D1" w:rsidRPr="00984E69">
        <w:rPr>
          <w:lang w:val="sr-Cyrl-CS"/>
        </w:rPr>
        <w:t>земљи која је и</w:t>
      </w:r>
      <w:r w:rsidR="006021DA" w:rsidRPr="00984E69">
        <w:rPr>
          <w:lang w:val="sr-Cyrl-CS"/>
        </w:rPr>
        <w:t xml:space="preserve">здала и оверила такав доказ </w:t>
      </w:r>
      <w:r w:rsidRPr="00984E69">
        <w:rPr>
          <w:lang w:val="sr-Cyrl-CS"/>
        </w:rPr>
        <w:t>послати</w:t>
      </w:r>
      <w:r w:rsidR="00D90C02" w:rsidRPr="00984E69">
        <w:rPr>
          <w:lang w:val="sr-Cyrl-CS"/>
        </w:rPr>
        <w:t xml:space="preserve">: </w:t>
      </w:r>
    </w:p>
    <w:p w14:paraId="103E104C" w14:textId="383DA8CE" w:rsidR="00D90C02" w:rsidRPr="00984E69" w:rsidRDefault="00E66402" w:rsidP="003E6C7A">
      <w:pPr>
        <w:numPr>
          <w:ilvl w:val="1"/>
          <w:numId w:val="127"/>
        </w:numPr>
        <w:jc w:val="both"/>
        <w:rPr>
          <w:lang w:val="sr-Cyrl-CS"/>
        </w:rPr>
      </w:pPr>
      <w:r w:rsidRPr="00984E69">
        <w:rPr>
          <w:lang w:val="sr-Cyrl-CS"/>
        </w:rPr>
        <w:t>копиј</w:t>
      </w:r>
      <w:r w:rsidR="006021DA" w:rsidRPr="00984E69">
        <w:rPr>
          <w:lang w:val="sr-Cyrl-CS"/>
        </w:rPr>
        <w:t>у</w:t>
      </w:r>
      <w:r w:rsidR="00D90C02" w:rsidRPr="00984E69">
        <w:rPr>
          <w:lang w:val="sr-Cyrl-CS"/>
        </w:rPr>
        <w:t xml:space="preserve"> </w:t>
      </w:r>
      <w:r w:rsidRPr="00984E69">
        <w:rPr>
          <w:lang w:val="sr-Cyrl-CS"/>
        </w:rPr>
        <w:t>алтернативног</w:t>
      </w:r>
      <w:r w:rsidR="00D90C02" w:rsidRPr="00984E69">
        <w:rPr>
          <w:lang w:val="sr-Cyrl-CS"/>
        </w:rPr>
        <w:t xml:space="preserve"> </w:t>
      </w:r>
      <w:r w:rsidRPr="00984E69">
        <w:rPr>
          <w:lang w:val="sr-Cyrl-CS"/>
        </w:rPr>
        <w:t>доказа</w:t>
      </w:r>
      <w:r w:rsidR="00D90C02" w:rsidRPr="00984E69">
        <w:rPr>
          <w:lang w:val="sr-Cyrl-CS"/>
        </w:rPr>
        <w:t xml:space="preserve"> </w:t>
      </w:r>
      <w:r w:rsidRPr="00984E69">
        <w:rPr>
          <w:lang w:val="sr-Cyrl-CS"/>
        </w:rPr>
        <w:t>на</w:t>
      </w:r>
      <w:r w:rsidR="00D90C02" w:rsidRPr="00984E69">
        <w:rPr>
          <w:lang w:val="sr-Cyrl-CS"/>
        </w:rPr>
        <w:t xml:space="preserve"> </w:t>
      </w:r>
      <w:r w:rsidRPr="00984E69">
        <w:rPr>
          <w:lang w:val="sr-Cyrl-CS"/>
        </w:rPr>
        <w:t>додатну</w:t>
      </w:r>
      <w:r w:rsidR="00D90C02" w:rsidRPr="00984E69">
        <w:rPr>
          <w:lang w:val="sr-Cyrl-CS"/>
        </w:rPr>
        <w:t xml:space="preserve"> </w:t>
      </w:r>
      <w:r w:rsidRPr="00984E69">
        <w:rPr>
          <w:lang w:val="sr-Cyrl-CS"/>
        </w:rPr>
        <w:t>проверу</w:t>
      </w:r>
      <w:r w:rsidR="00D90C02" w:rsidRPr="00984E69">
        <w:rPr>
          <w:lang w:val="sr-Cyrl-CS"/>
        </w:rPr>
        <w:t xml:space="preserve"> </w:t>
      </w:r>
      <w:r w:rsidRPr="00984E69">
        <w:rPr>
          <w:lang w:val="sr-Cyrl-CS"/>
        </w:rPr>
        <w:t>помоћу</w:t>
      </w:r>
      <w:r w:rsidR="00D90C02" w:rsidRPr="00984E69">
        <w:rPr>
          <w:lang w:val="sr-Cyrl-CS"/>
        </w:rPr>
        <w:t xml:space="preserve"> </w:t>
      </w:r>
      <w:r w:rsidRPr="00984E69">
        <w:rPr>
          <w:lang w:val="sr-Cyrl-CS"/>
        </w:rPr>
        <w:t>обрасца</w:t>
      </w:r>
      <w:r w:rsidR="00D90C02" w:rsidRPr="00984E69">
        <w:rPr>
          <w:lang w:val="sr-Cyrl-CS"/>
        </w:rPr>
        <w:t xml:space="preserve"> </w:t>
      </w:r>
      <w:r w:rsidR="006021DA" w:rsidRPr="00984E69">
        <w:rPr>
          <w:lang w:val="sr-Cyrl-CS"/>
        </w:rPr>
        <w:t>ТЦ21 „Захтев за накнадну проверу“ (</w:t>
      </w:r>
      <w:r w:rsidR="006021DA" w:rsidRPr="00984E69">
        <w:rPr>
          <w:b/>
          <w:lang w:val="sr-Cyrl-CS"/>
        </w:rPr>
        <w:t>Прилог 10</w:t>
      </w:r>
      <w:r w:rsidR="006021DA" w:rsidRPr="00984E69">
        <w:rPr>
          <w:lang w:val="sr-Cyrl-CS"/>
        </w:rPr>
        <w:t xml:space="preserve"> овог </w:t>
      </w:r>
      <w:r w:rsidR="00F72221" w:rsidRPr="00984E69">
        <w:rPr>
          <w:lang w:val="sr-Cyrl-CS"/>
        </w:rPr>
        <w:t>о</w:t>
      </w:r>
      <w:r w:rsidR="006021DA" w:rsidRPr="00984E69">
        <w:rPr>
          <w:lang w:val="sr-Cyrl-CS"/>
        </w:rPr>
        <w:t>бјашњења)</w:t>
      </w:r>
      <w:r w:rsidR="00D90C02" w:rsidRPr="00984E69">
        <w:rPr>
          <w:lang w:val="sr-Cyrl-CS"/>
        </w:rPr>
        <w:t xml:space="preserve"> </w:t>
      </w:r>
      <w:r w:rsidRPr="00984E69">
        <w:rPr>
          <w:lang w:val="sr-Cyrl-CS"/>
        </w:rPr>
        <w:t>и</w:t>
      </w:r>
      <w:r w:rsidR="00D90C02" w:rsidRPr="00984E69">
        <w:rPr>
          <w:lang w:val="sr-Cyrl-CS"/>
        </w:rPr>
        <w:t xml:space="preserve"> </w:t>
      </w:r>
    </w:p>
    <w:p w14:paraId="3803F459" w14:textId="3E51DC4A" w:rsidR="00D90C02" w:rsidRPr="00984E69" w:rsidRDefault="00E66402" w:rsidP="003E6C7A">
      <w:pPr>
        <w:numPr>
          <w:ilvl w:val="1"/>
          <w:numId w:val="127"/>
        </w:numPr>
        <w:jc w:val="both"/>
        <w:rPr>
          <w:lang w:val="sr-Cyrl-CS"/>
        </w:rPr>
      </w:pPr>
      <w:r w:rsidRPr="00984E69">
        <w:rPr>
          <w:lang w:val="sr-Cyrl-CS"/>
        </w:rPr>
        <w:t>разлоге</w:t>
      </w:r>
      <w:r w:rsidR="00D90C02" w:rsidRPr="00984E69">
        <w:rPr>
          <w:lang w:val="sr-Cyrl-CS"/>
        </w:rPr>
        <w:t xml:space="preserve"> </w:t>
      </w:r>
      <w:r w:rsidRPr="00984E69">
        <w:rPr>
          <w:lang w:val="sr-Cyrl-CS"/>
        </w:rPr>
        <w:t>за</w:t>
      </w:r>
      <w:r w:rsidR="00D90C02" w:rsidRPr="00984E69">
        <w:rPr>
          <w:lang w:val="sr-Cyrl-CS"/>
        </w:rPr>
        <w:t xml:space="preserve"> </w:t>
      </w:r>
      <w:r w:rsidRPr="00984E69">
        <w:rPr>
          <w:lang w:val="sr-Cyrl-CS"/>
        </w:rPr>
        <w:t>сумњу</w:t>
      </w:r>
      <w:r w:rsidR="00D90C02" w:rsidRPr="00984E69">
        <w:rPr>
          <w:lang w:val="sr-Cyrl-CS"/>
        </w:rPr>
        <w:t xml:space="preserve"> </w:t>
      </w:r>
      <w:r w:rsidRPr="00984E69">
        <w:rPr>
          <w:lang w:val="sr-Cyrl-CS"/>
        </w:rPr>
        <w:t>у</w:t>
      </w:r>
      <w:r w:rsidR="00D90C02" w:rsidRPr="00984E69">
        <w:rPr>
          <w:lang w:val="sr-Cyrl-CS"/>
        </w:rPr>
        <w:t xml:space="preserve"> </w:t>
      </w:r>
      <w:r w:rsidR="006021DA" w:rsidRPr="00984E69">
        <w:rPr>
          <w:lang w:val="sr-Cyrl-CS"/>
        </w:rPr>
        <w:t xml:space="preserve">поднети </w:t>
      </w:r>
      <w:r w:rsidRPr="00984E69">
        <w:rPr>
          <w:lang w:val="sr-Cyrl-CS"/>
        </w:rPr>
        <w:t>алтернативни</w:t>
      </w:r>
      <w:r w:rsidR="00D90C02" w:rsidRPr="00984E69">
        <w:rPr>
          <w:lang w:val="sr-Cyrl-CS"/>
        </w:rPr>
        <w:t xml:space="preserve"> </w:t>
      </w:r>
      <w:r w:rsidRPr="00984E69">
        <w:rPr>
          <w:lang w:val="sr-Cyrl-CS"/>
        </w:rPr>
        <w:t>доказ</w:t>
      </w:r>
      <w:r w:rsidR="00D90C02" w:rsidRPr="00984E69">
        <w:rPr>
          <w:lang w:val="sr-Cyrl-CS"/>
        </w:rPr>
        <w:t>.</w:t>
      </w:r>
    </w:p>
    <w:p w14:paraId="0AC1D1C7" w14:textId="3801F49E" w:rsidR="00D90C02" w:rsidRPr="00984E69" w:rsidRDefault="00E66402" w:rsidP="00D90C02">
      <w:pPr>
        <w:pStyle w:val="BodyTextIndent"/>
        <w:spacing w:before="60" w:after="0"/>
        <w:ind w:left="1077"/>
        <w:jc w:val="both"/>
        <w:rPr>
          <w:lang w:val="sr-Cyrl-CS"/>
        </w:rPr>
      </w:pPr>
      <w:r w:rsidRPr="00984E69">
        <w:rPr>
          <w:lang w:val="sr-Cyrl-CS"/>
        </w:rPr>
        <w:t>Ако</w:t>
      </w:r>
      <w:r w:rsidR="00D90C02" w:rsidRPr="00984E69">
        <w:rPr>
          <w:lang w:val="sr-Cyrl-CS"/>
        </w:rPr>
        <w:t xml:space="preserve"> </w:t>
      </w:r>
      <w:r w:rsidRPr="00984E69">
        <w:rPr>
          <w:lang w:val="sr-Cyrl-CS"/>
        </w:rPr>
        <w:t>не</w:t>
      </w:r>
      <w:r w:rsidR="00D90C02" w:rsidRPr="00984E69">
        <w:rPr>
          <w:lang w:val="sr-Cyrl-CS"/>
        </w:rPr>
        <w:t xml:space="preserve"> </w:t>
      </w:r>
      <w:r w:rsidRPr="00984E69">
        <w:rPr>
          <w:lang w:val="sr-Cyrl-CS"/>
        </w:rPr>
        <w:t>стигне</w:t>
      </w:r>
      <w:r w:rsidR="00D90C02" w:rsidRPr="00984E69">
        <w:rPr>
          <w:lang w:val="sr-Cyrl-CS"/>
        </w:rPr>
        <w:t xml:space="preserve"> </w:t>
      </w:r>
      <w:r w:rsidRPr="00984E69">
        <w:rPr>
          <w:lang w:val="sr-Cyrl-CS"/>
        </w:rPr>
        <w:t>позитиван</w:t>
      </w:r>
      <w:r w:rsidR="00D90C02" w:rsidRPr="00984E69">
        <w:rPr>
          <w:lang w:val="sr-Cyrl-CS"/>
        </w:rPr>
        <w:t xml:space="preserve"> </w:t>
      </w:r>
      <w:r w:rsidRPr="00984E69">
        <w:rPr>
          <w:lang w:val="sr-Cyrl-CS"/>
        </w:rPr>
        <w:t>одговор</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року</w:t>
      </w:r>
      <w:r w:rsidR="00D90C02" w:rsidRPr="00984E69">
        <w:rPr>
          <w:lang w:val="sr-Cyrl-CS"/>
        </w:rPr>
        <w:t xml:space="preserve"> </w:t>
      </w:r>
      <w:r w:rsidRPr="00984E69">
        <w:rPr>
          <w:lang w:val="sr-Cyrl-CS"/>
        </w:rPr>
        <w:t>од</w:t>
      </w:r>
      <w:r w:rsidR="00D90C02" w:rsidRPr="00984E69">
        <w:rPr>
          <w:lang w:val="sr-Cyrl-CS"/>
        </w:rPr>
        <w:t xml:space="preserve"> </w:t>
      </w:r>
      <w:r w:rsidRPr="00984E69">
        <w:rPr>
          <w:lang w:val="sr-Cyrl-CS"/>
        </w:rPr>
        <w:t>седам</w:t>
      </w:r>
      <w:r w:rsidR="00D90C02" w:rsidRPr="00984E69">
        <w:rPr>
          <w:lang w:val="sr-Cyrl-CS"/>
        </w:rPr>
        <w:t xml:space="preserve"> </w:t>
      </w:r>
      <w:r w:rsidRPr="00984E69">
        <w:rPr>
          <w:lang w:val="sr-Cyrl-CS"/>
        </w:rPr>
        <w:t>месеци</w:t>
      </w:r>
      <w:r w:rsidR="00D90C02" w:rsidRPr="00984E69">
        <w:rPr>
          <w:lang w:val="sr-Cyrl-CS"/>
        </w:rPr>
        <w:t xml:space="preserve"> </w:t>
      </w:r>
      <w:r w:rsidRPr="00984E69">
        <w:rPr>
          <w:lang w:val="sr-Cyrl-CS"/>
        </w:rPr>
        <w:t>пошто</w:t>
      </w:r>
      <w:r w:rsidR="00D90C02" w:rsidRPr="00984E69">
        <w:rPr>
          <w:lang w:val="sr-Cyrl-CS"/>
        </w:rPr>
        <w:t xml:space="preserve"> </w:t>
      </w:r>
      <w:r w:rsidRPr="00984E69">
        <w:rPr>
          <w:lang w:val="sr-Cyrl-CS"/>
        </w:rPr>
        <w:t>је</w:t>
      </w:r>
      <w:r w:rsidR="00D90C02" w:rsidRPr="00984E69">
        <w:rPr>
          <w:lang w:val="sr-Cyrl-CS"/>
        </w:rPr>
        <w:t xml:space="preserve"> </w:t>
      </w:r>
      <w:r w:rsidRPr="00984E69">
        <w:rPr>
          <w:lang w:val="sr-Cyrl-CS"/>
        </w:rPr>
        <w:t>роба</w:t>
      </w:r>
      <w:r w:rsidR="00D90C02" w:rsidRPr="00984E69">
        <w:rPr>
          <w:lang w:val="sr-Cyrl-CS"/>
        </w:rPr>
        <w:t xml:space="preserve"> </w:t>
      </w:r>
      <w:r w:rsidRPr="00984E69">
        <w:rPr>
          <w:lang w:val="sr-Cyrl-CS"/>
        </w:rPr>
        <w:t>пуштена</w:t>
      </w:r>
      <w:r w:rsidR="00D90C02" w:rsidRPr="00984E69">
        <w:rPr>
          <w:lang w:val="sr-Cyrl-CS"/>
        </w:rPr>
        <w:t xml:space="preserve"> </w:t>
      </w:r>
      <w:r w:rsidRPr="00984E69">
        <w:rPr>
          <w:lang w:val="sr-Cyrl-CS"/>
        </w:rPr>
        <w:t>у</w:t>
      </w:r>
      <w:r w:rsidR="00D90C02" w:rsidRPr="00984E69">
        <w:rPr>
          <w:lang w:val="sr-Cyrl-CS"/>
        </w:rPr>
        <w:t xml:space="preserve"> </w:t>
      </w:r>
      <w:r w:rsidRPr="00984E69">
        <w:rPr>
          <w:lang w:val="sr-Cyrl-CS"/>
        </w:rPr>
        <w:t>транзитни</w:t>
      </w:r>
      <w:r w:rsidR="00D90C02" w:rsidRPr="00984E69">
        <w:rPr>
          <w:lang w:val="sr-Cyrl-CS"/>
        </w:rPr>
        <w:t xml:space="preserve"> </w:t>
      </w:r>
      <w:r w:rsidRPr="00984E69">
        <w:rPr>
          <w:lang w:val="sr-Cyrl-CS"/>
        </w:rPr>
        <w:t>поступак</w:t>
      </w:r>
      <w:r w:rsidR="00D90C02" w:rsidRPr="00984E69">
        <w:rPr>
          <w:lang w:val="sr-Cyrl-CS"/>
        </w:rPr>
        <w:t xml:space="preserve">, </w:t>
      </w:r>
      <w:r w:rsidRPr="00984E69">
        <w:rPr>
          <w:lang w:val="sr-Cyrl-CS"/>
        </w:rPr>
        <w:t>алтернативни</w:t>
      </w:r>
      <w:r w:rsidR="00D90C02" w:rsidRPr="00984E69">
        <w:rPr>
          <w:lang w:val="sr-Cyrl-CS"/>
        </w:rPr>
        <w:t xml:space="preserve"> </w:t>
      </w:r>
      <w:r w:rsidRPr="00984E69">
        <w:rPr>
          <w:lang w:val="sr-Cyrl-CS"/>
        </w:rPr>
        <w:t>доказ</w:t>
      </w:r>
      <w:r w:rsidR="00D90C02" w:rsidRPr="00984E69">
        <w:rPr>
          <w:lang w:val="sr-Cyrl-CS"/>
        </w:rPr>
        <w:t xml:space="preserve"> </w:t>
      </w:r>
      <w:r w:rsidRPr="00984E69">
        <w:rPr>
          <w:lang w:val="sr-Cyrl-CS"/>
        </w:rPr>
        <w:t>ће</w:t>
      </w:r>
      <w:r w:rsidR="00D90C02" w:rsidRPr="00984E69">
        <w:rPr>
          <w:lang w:val="sr-Cyrl-CS"/>
        </w:rPr>
        <w:t xml:space="preserve"> </w:t>
      </w:r>
      <w:r w:rsidRPr="00984E69">
        <w:rPr>
          <w:lang w:val="sr-Cyrl-CS"/>
        </w:rPr>
        <w:t>бити</w:t>
      </w:r>
      <w:r w:rsidR="00D90C02" w:rsidRPr="00984E69">
        <w:rPr>
          <w:lang w:val="sr-Cyrl-CS"/>
        </w:rPr>
        <w:t xml:space="preserve"> </w:t>
      </w:r>
      <w:r w:rsidRPr="00984E69">
        <w:rPr>
          <w:lang w:val="sr-Cyrl-CS"/>
        </w:rPr>
        <w:t>одбијен</w:t>
      </w:r>
      <w:r w:rsidR="00D90C02" w:rsidRPr="00984E69">
        <w:rPr>
          <w:lang w:val="sr-Cyrl-CS"/>
        </w:rPr>
        <w:t xml:space="preserve"> </w:t>
      </w:r>
      <w:r w:rsidRPr="00984E69">
        <w:rPr>
          <w:lang w:val="sr-Cyrl-CS"/>
        </w:rPr>
        <w:t>и</w:t>
      </w:r>
      <w:r w:rsidR="00D90C02" w:rsidRPr="00984E69">
        <w:rPr>
          <w:lang w:val="sr-Cyrl-CS"/>
        </w:rPr>
        <w:t xml:space="preserve"> </w:t>
      </w:r>
      <w:r w:rsidRPr="00984E69">
        <w:rPr>
          <w:lang w:val="sr-Cyrl-CS"/>
        </w:rPr>
        <w:t>инструмент</w:t>
      </w:r>
      <w:r w:rsidR="00D90C02" w:rsidRPr="00984E69">
        <w:rPr>
          <w:lang w:val="sr-Cyrl-CS"/>
        </w:rPr>
        <w:t xml:space="preserve"> </w:t>
      </w:r>
      <w:r w:rsidRPr="00984E69">
        <w:rPr>
          <w:lang w:val="sr-Cyrl-CS"/>
        </w:rPr>
        <w:t>за</w:t>
      </w:r>
      <w:r w:rsidR="00D90C02" w:rsidRPr="00984E69">
        <w:rPr>
          <w:lang w:val="sr-Cyrl-CS"/>
        </w:rPr>
        <w:t xml:space="preserve"> </w:t>
      </w:r>
      <w:r w:rsidRPr="00984E69">
        <w:rPr>
          <w:lang w:val="sr-Cyrl-CS"/>
        </w:rPr>
        <w:t>обезбеђење</w:t>
      </w:r>
      <w:r w:rsidR="00D90C02" w:rsidRPr="00984E69">
        <w:rPr>
          <w:lang w:val="sr-Cyrl-CS"/>
        </w:rPr>
        <w:t xml:space="preserve"> </w:t>
      </w:r>
      <w:r w:rsidRPr="00984E69">
        <w:rPr>
          <w:lang w:val="sr-Cyrl-CS"/>
        </w:rPr>
        <w:t>царинског</w:t>
      </w:r>
      <w:r w:rsidR="00D90C02" w:rsidRPr="00984E69">
        <w:rPr>
          <w:lang w:val="sr-Cyrl-CS"/>
        </w:rPr>
        <w:t xml:space="preserve"> </w:t>
      </w:r>
      <w:r w:rsidRPr="00984E69">
        <w:rPr>
          <w:lang w:val="sr-Cyrl-CS"/>
        </w:rPr>
        <w:t>дуга</w:t>
      </w:r>
      <w:r w:rsidR="00D90C02" w:rsidRPr="00984E69">
        <w:rPr>
          <w:lang w:val="sr-Cyrl-CS"/>
        </w:rPr>
        <w:t xml:space="preserve"> </w:t>
      </w:r>
      <w:r w:rsidRPr="00984E69">
        <w:rPr>
          <w:lang w:val="sr-Cyrl-CS"/>
        </w:rPr>
        <w:t>ће</w:t>
      </w:r>
      <w:r w:rsidR="00D90C02" w:rsidRPr="00984E69">
        <w:rPr>
          <w:lang w:val="sr-Cyrl-CS"/>
        </w:rPr>
        <w:t xml:space="preserve"> </w:t>
      </w:r>
      <w:r w:rsidRPr="00984E69">
        <w:rPr>
          <w:lang w:val="sr-Cyrl-CS"/>
        </w:rPr>
        <w:t>бити</w:t>
      </w:r>
      <w:r w:rsidR="00D90C02" w:rsidRPr="00984E69">
        <w:rPr>
          <w:lang w:val="sr-Cyrl-CS"/>
        </w:rPr>
        <w:t xml:space="preserve"> </w:t>
      </w:r>
      <w:r w:rsidRPr="00984E69">
        <w:rPr>
          <w:lang w:val="sr-Cyrl-CS"/>
        </w:rPr>
        <w:t>активиран</w:t>
      </w:r>
      <w:r w:rsidR="00D90C02" w:rsidRPr="00984E69">
        <w:rPr>
          <w:lang w:val="sr-Cyrl-CS"/>
        </w:rPr>
        <w:t xml:space="preserve">. </w:t>
      </w:r>
      <w:r w:rsidRPr="00984E69">
        <w:rPr>
          <w:lang w:val="sr-Cyrl-CS"/>
        </w:rPr>
        <w:t>Транзитни</w:t>
      </w:r>
      <w:r w:rsidR="00D90C02" w:rsidRPr="00984E69">
        <w:rPr>
          <w:lang w:val="sr-Cyrl-CS"/>
        </w:rPr>
        <w:t xml:space="preserve"> </w:t>
      </w:r>
      <w:r w:rsidRPr="00984E69">
        <w:rPr>
          <w:lang w:val="sr-Cyrl-CS"/>
        </w:rPr>
        <w:t>поступак</w:t>
      </w:r>
      <w:r w:rsidR="00D90C02" w:rsidRPr="00984E69">
        <w:rPr>
          <w:lang w:val="sr-Cyrl-CS"/>
        </w:rPr>
        <w:t xml:space="preserve"> </w:t>
      </w:r>
      <w:r w:rsidRPr="00984E69">
        <w:rPr>
          <w:lang w:val="sr-Cyrl-CS"/>
        </w:rPr>
        <w:t>неће</w:t>
      </w:r>
      <w:r w:rsidR="00D90C02" w:rsidRPr="00984E69">
        <w:rPr>
          <w:lang w:val="sr-Cyrl-CS"/>
        </w:rPr>
        <w:t xml:space="preserve"> </w:t>
      </w:r>
      <w:r w:rsidRPr="00984E69">
        <w:rPr>
          <w:lang w:val="sr-Cyrl-CS"/>
        </w:rPr>
        <w:t>бити</w:t>
      </w:r>
      <w:r w:rsidR="00D90C02" w:rsidRPr="00984E69">
        <w:rPr>
          <w:lang w:val="sr-Cyrl-CS"/>
        </w:rPr>
        <w:t xml:space="preserve"> </w:t>
      </w:r>
      <w:r w:rsidR="006021DA" w:rsidRPr="00984E69">
        <w:rPr>
          <w:lang w:val="sr-Cyrl-CS"/>
        </w:rPr>
        <w:t xml:space="preserve">окончан </w:t>
      </w:r>
      <w:r w:rsidRPr="00984E69">
        <w:rPr>
          <w:lang w:val="sr-Cyrl-CS"/>
        </w:rPr>
        <w:t>све</w:t>
      </w:r>
      <w:r w:rsidR="00D90C02" w:rsidRPr="00984E69">
        <w:rPr>
          <w:lang w:val="sr-Cyrl-CS"/>
        </w:rPr>
        <w:t xml:space="preserve"> </w:t>
      </w:r>
      <w:r w:rsidRPr="00984E69">
        <w:rPr>
          <w:lang w:val="sr-Cyrl-CS"/>
        </w:rPr>
        <w:t>док</w:t>
      </w:r>
      <w:r w:rsidR="00D90C02" w:rsidRPr="00984E69">
        <w:rPr>
          <w:lang w:val="sr-Cyrl-CS"/>
        </w:rPr>
        <w:t xml:space="preserve"> </w:t>
      </w:r>
      <w:r w:rsidRPr="00984E69">
        <w:rPr>
          <w:lang w:val="sr-Cyrl-CS"/>
        </w:rPr>
        <w:t>не</w:t>
      </w:r>
      <w:r w:rsidR="00D90C02" w:rsidRPr="00984E69">
        <w:rPr>
          <w:lang w:val="sr-Cyrl-CS"/>
        </w:rPr>
        <w:t xml:space="preserve"> </w:t>
      </w:r>
      <w:r w:rsidRPr="00984E69">
        <w:rPr>
          <w:lang w:val="sr-Cyrl-CS"/>
        </w:rPr>
        <w:t>стигне</w:t>
      </w:r>
      <w:r w:rsidR="00D90C02" w:rsidRPr="00984E69">
        <w:rPr>
          <w:lang w:val="sr-Cyrl-CS"/>
        </w:rPr>
        <w:t xml:space="preserve"> </w:t>
      </w:r>
      <w:r w:rsidRPr="00984E69">
        <w:rPr>
          <w:lang w:val="sr-Cyrl-CS"/>
        </w:rPr>
        <w:t>позитиван</w:t>
      </w:r>
      <w:r w:rsidR="00D90C02" w:rsidRPr="00984E69">
        <w:rPr>
          <w:lang w:val="sr-Cyrl-CS"/>
        </w:rPr>
        <w:t xml:space="preserve"> </w:t>
      </w:r>
      <w:r w:rsidRPr="00984E69">
        <w:rPr>
          <w:lang w:val="sr-Cyrl-CS"/>
        </w:rPr>
        <w:t>одговор</w:t>
      </w:r>
      <w:r w:rsidR="00D90C02" w:rsidRPr="00984E69">
        <w:rPr>
          <w:lang w:val="sr-Cyrl-CS"/>
        </w:rPr>
        <w:t xml:space="preserve"> </w:t>
      </w:r>
      <w:r w:rsidRPr="00984E69">
        <w:rPr>
          <w:lang w:val="sr-Cyrl-CS"/>
        </w:rPr>
        <w:t>или</w:t>
      </w:r>
      <w:r w:rsidR="00D90C02" w:rsidRPr="00984E69">
        <w:rPr>
          <w:lang w:val="sr-Cyrl-CS"/>
        </w:rPr>
        <w:t xml:space="preserve"> </w:t>
      </w:r>
      <w:r w:rsidRPr="00984E69">
        <w:rPr>
          <w:lang w:val="sr-Cyrl-CS"/>
        </w:rPr>
        <w:t>царински</w:t>
      </w:r>
      <w:r w:rsidR="00D90C02" w:rsidRPr="00984E69">
        <w:rPr>
          <w:lang w:val="sr-Cyrl-CS"/>
        </w:rPr>
        <w:t xml:space="preserve"> </w:t>
      </w:r>
      <w:r w:rsidRPr="00984E69">
        <w:rPr>
          <w:lang w:val="sr-Cyrl-CS"/>
        </w:rPr>
        <w:t>дуг</w:t>
      </w:r>
      <w:r w:rsidR="00D90C02" w:rsidRPr="00984E69">
        <w:rPr>
          <w:lang w:val="sr-Cyrl-CS"/>
        </w:rPr>
        <w:t xml:space="preserve"> </w:t>
      </w:r>
      <w:r w:rsidRPr="00984E69">
        <w:rPr>
          <w:lang w:val="sr-Cyrl-CS"/>
        </w:rPr>
        <w:t>буде</w:t>
      </w:r>
      <w:r w:rsidR="00D90C02" w:rsidRPr="00984E69">
        <w:rPr>
          <w:lang w:val="sr-Cyrl-CS"/>
        </w:rPr>
        <w:t xml:space="preserve"> </w:t>
      </w:r>
      <w:r w:rsidRPr="00984E69">
        <w:rPr>
          <w:lang w:val="sr-Cyrl-CS"/>
        </w:rPr>
        <w:t>наплаћен</w:t>
      </w:r>
      <w:r w:rsidR="00D90C02" w:rsidRPr="00984E69">
        <w:rPr>
          <w:lang w:val="sr-Cyrl-CS"/>
        </w:rPr>
        <w:t xml:space="preserve"> </w:t>
      </w:r>
      <w:r w:rsidRPr="00984E69">
        <w:rPr>
          <w:lang w:val="sr-Cyrl-CS"/>
        </w:rPr>
        <w:t>од</w:t>
      </w:r>
      <w:r w:rsidR="00D90C02" w:rsidRPr="00984E69">
        <w:rPr>
          <w:lang w:val="sr-Cyrl-CS"/>
        </w:rPr>
        <w:t xml:space="preserve"> </w:t>
      </w:r>
      <w:r w:rsidRPr="00984E69">
        <w:rPr>
          <w:lang w:val="sr-Cyrl-CS"/>
        </w:rPr>
        <w:t>дужника</w:t>
      </w:r>
      <w:r w:rsidR="00D90C02" w:rsidRPr="00984E69">
        <w:rPr>
          <w:lang w:val="sr-Cyrl-CS"/>
        </w:rPr>
        <w:t xml:space="preserve"> (</w:t>
      </w:r>
      <w:r w:rsidR="0049600A" w:rsidRPr="00984E69">
        <w:rPr>
          <w:lang w:val="sr-Cyrl-CS"/>
        </w:rPr>
        <w:t>нпр</w:t>
      </w:r>
      <w:r w:rsidR="001F1E57" w:rsidRPr="00984E69">
        <w:rPr>
          <w:lang w:val="sr-Cyrl-CS"/>
        </w:rPr>
        <w:t>:</w:t>
      </w:r>
      <w:r w:rsidR="00D90C02" w:rsidRPr="00984E69">
        <w:rPr>
          <w:lang w:val="sr-Cyrl-CS"/>
        </w:rPr>
        <w:t xml:space="preserve"> </w:t>
      </w:r>
      <w:r w:rsidR="006021DA" w:rsidRPr="00984E69">
        <w:rPr>
          <w:lang w:val="sr-Cyrl-CS"/>
        </w:rPr>
        <w:t xml:space="preserve">носиоца </w:t>
      </w:r>
      <w:r w:rsidR="000F77A4" w:rsidRPr="00984E69">
        <w:rPr>
          <w:lang w:val="sr-Cyrl-CS"/>
        </w:rPr>
        <w:t>поступка</w:t>
      </w:r>
      <w:r w:rsidR="00D90C02" w:rsidRPr="00984E69">
        <w:rPr>
          <w:lang w:val="sr-Cyrl-CS"/>
        </w:rPr>
        <w:t xml:space="preserve">) </w:t>
      </w:r>
      <w:r w:rsidRPr="00984E69">
        <w:rPr>
          <w:lang w:val="sr-Cyrl-CS"/>
        </w:rPr>
        <w:t>или</w:t>
      </w:r>
      <w:r w:rsidR="00D90C02" w:rsidRPr="00984E69">
        <w:rPr>
          <w:lang w:val="sr-Cyrl-CS"/>
        </w:rPr>
        <w:t xml:space="preserve"> </w:t>
      </w:r>
      <w:r w:rsidRPr="00984E69">
        <w:rPr>
          <w:lang w:val="sr-Cyrl-CS"/>
        </w:rPr>
        <w:t>од</w:t>
      </w:r>
      <w:r w:rsidR="00D90C02" w:rsidRPr="00984E69">
        <w:rPr>
          <w:lang w:val="sr-Cyrl-CS"/>
        </w:rPr>
        <w:t xml:space="preserve"> </w:t>
      </w:r>
      <w:r w:rsidRPr="00984E69">
        <w:rPr>
          <w:lang w:val="sr-Cyrl-CS"/>
        </w:rPr>
        <w:t>гаранта</w:t>
      </w:r>
      <w:r w:rsidR="00D90C02" w:rsidRPr="00984E69">
        <w:rPr>
          <w:lang w:val="sr-Cyrl-CS"/>
        </w:rPr>
        <w:t xml:space="preserve"> </w:t>
      </w:r>
      <w:r w:rsidRPr="00984E69">
        <w:rPr>
          <w:lang w:val="sr-Cyrl-CS"/>
        </w:rPr>
        <w:t>који</w:t>
      </w:r>
      <w:r w:rsidR="00D90C02" w:rsidRPr="00984E69">
        <w:rPr>
          <w:lang w:val="sr-Cyrl-CS"/>
        </w:rPr>
        <w:t xml:space="preserve"> </w:t>
      </w:r>
      <w:r w:rsidRPr="00984E69">
        <w:rPr>
          <w:lang w:val="sr-Cyrl-CS"/>
        </w:rPr>
        <w:t>је</w:t>
      </w:r>
      <w:r w:rsidR="00D90C02" w:rsidRPr="00984E69">
        <w:rPr>
          <w:lang w:val="sr-Cyrl-CS"/>
        </w:rPr>
        <w:t xml:space="preserve"> </w:t>
      </w:r>
      <w:r w:rsidRPr="00984E69">
        <w:rPr>
          <w:lang w:val="sr-Cyrl-CS"/>
        </w:rPr>
        <w:t>издао</w:t>
      </w:r>
      <w:r w:rsidR="00D90C02" w:rsidRPr="00984E69">
        <w:rPr>
          <w:lang w:val="sr-Cyrl-CS"/>
        </w:rPr>
        <w:t xml:space="preserve"> </w:t>
      </w:r>
      <w:r w:rsidRPr="00984E69">
        <w:rPr>
          <w:lang w:val="sr-Cyrl-CS"/>
        </w:rPr>
        <w:t>поднесену</w:t>
      </w:r>
      <w:r w:rsidR="00D90C02" w:rsidRPr="00984E69">
        <w:rPr>
          <w:lang w:val="sr-Cyrl-CS"/>
        </w:rPr>
        <w:t xml:space="preserve"> </w:t>
      </w:r>
      <w:r w:rsidR="004E7D1B" w:rsidRPr="00984E69">
        <w:rPr>
          <w:lang w:val="sr-Cyrl-CS"/>
        </w:rPr>
        <w:t>гарантну исправу</w:t>
      </w:r>
      <w:r w:rsidR="00B27DBB" w:rsidRPr="00984E69">
        <w:rPr>
          <w:lang w:val="sr-Cyrl-CS"/>
        </w:rPr>
        <w:t>.</w:t>
      </w:r>
      <w:r w:rsidR="00D90C02" w:rsidRPr="00984E69">
        <w:rPr>
          <w:lang w:val="sr-Cyrl-CS"/>
        </w:rPr>
        <w:t xml:space="preserve"> </w:t>
      </w:r>
    </w:p>
    <w:p w14:paraId="1A4BFFD8" w14:textId="77777777" w:rsidR="00EC3C1F" w:rsidRPr="00984E69" w:rsidRDefault="006021DA" w:rsidP="003E6C7A">
      <w:pPr>
        <w:numPr>
          <w:ilvl w:val="0"/>
          <w:numId w:val="126"/>
        </w:numPr>
        <w:spacing w:before="60"/>
        <w:jc w:val="both"/>
        <w:rPr>
          <w:lang w:val="sr-Cyrl-CS"/>
        </w:rPr>
      </w:pPr>
      <w:r w:rsidRPr="00984E69">
        <w:rPr>
          <w:lang w:val="sr-Cyrl-CS"/>
        </w:rPr>
        <w:t>д</w:t>
      </w:r>
      <w:r w:rsidR="00E66402" w:rsidRPr="00984E69">
        <w:rPr>
          <w:lang w:val="sr-Cyrl-CS"/>
        </w:rPr>
        <w:t>а</w:t>
      </w:r>
      <w:r w:rsidR="00D90C02" w:rsidRPr="00984E69">
        <w:rPr>
          <w:lang w:val="sr-Cyrl-CS"/>
        </w:rPr>
        <w:t xml:space="preserve"> </w:t>
      </w:r>
      <w:r w:rsidR="00E66402" w:rsidRPr="00984E69">
        <w:rPr>
          <w:lang w:val="sr-Cyrl-CS"/>
        </w:rPr>
        <w:t>одбије</w:t>
      </w:r>
      <w:r w:rsidR="00D90C02" w:rsidRPr="00984E69">
        <w:rPr>
          <w:lang w:val="sr-Cyrl-CS"/>
        </w:rPr>
        <w:t xml:space="preserve"> (</w:t>
      </w:r>
      <w:r w:rsidR="00E66402" w:rsidRPr="00984E69">
        <w:rPr>
          <w:lang w:val="sr-Cyrl-CS"/>
        </w:rPr>
        <w:t>не</w:t>
      </w:r>
      <w:r w:rsidR="00D90C02" w:rsidRPr="00984E69">
        <w:rPr>
          <w:lang w:val="sr-Cyrl-CS"/>
        </w:rPr>
        <w:t xml:space="preserve"> </w:t>
      </w:r>
      <w:r w:rsidR="00E66402" w:rsidRPr="00984E69">
        <w:rPr>
          <w:lang w:val="sr-Cyrl-CS"/>
        </w:rPr>
        <w:t>прихвати</w:t>
      </w:r>
      <w:r w:rsidR="00D90C02" w:rsidRPr="00984E69">
        <w:rPr>
          <w:lang w:val="sr-Cyrl-CS"/>
        </w:rPr>
        <w:t xml:space="preserve">) </w:t>
      </w:r>
      <w:r w:rsidR="00E66402" w:rsidRPr="00984E69">
        <w:rPr>
          <w:lang w:val="sr-Cyrl-CS"/>
        </w:rPr>
        <w:t>алтернативни</w:t>
      </w:r>
      <w:r w:rsidR="00D90C02" w:rsidRPr="00984E69">
        <w:rPr>
          <w:lang w:val="sr-Cyrl-CS"/>
        </w:rPr>
        <w:t xml:space="preserve"> </w:t>
      </w:r>
      <w:r w:rsidR="00E66402" w:rsidRPr="00984E69">
        <w:rPr>
          <w:lang w:val="sr-Cyrl-CS"/>
        </w:rPr>
        <w:t>доказ</w:t>
      </w:r>
      <w:r w:rsidR="00D90C02" w:rsidRPr="00984E69">
        <w:rPr>
          <w:lang w:val="sr-Cyrl-CS"/>
        </w:rPr>
        <w:t xml:space="preserve">, </w:t>
      </w:r>
      <w:r w:rsidR="00E66402" w:rsidRPr="00984E69">
        <w:rPr>
          <w:lang w:val="sr-Cyrl-CS"/>
        </w:rPr>
        <w:t>ако</w:t>
      </w:r>
      <w:r w:rsidR="00D90C02" w:rsidRPr="00984E69">
        <w:rPr>
          <w:lang w:val="sr-Cyrl-CS"/>
        </w:rPr>
        <w:t xml:space="preserve"> </w:t>
      </w:r>
      <w:r w:rsidRPr="00984E69">
        <w:rPr>
          <w:lang w:val="sr-Cyrl-CS"/>
        </w:rPr>
        <w:t xml:space="preserve">поднети </w:t>
      </w:r>
      <w:r w:rsidR="00E66402" w:rsidRPr="00984E69">
        <w:rPr>
          <w:lang w:val="sr-Cyrl-CS"/>
        </w:rPr>
        <w:t>доказ</w:t>
      </w:r>
      <w:r w:rsidR="00D90C02" w:rsidRPr="00984E69">
        <w:rPr>
          <w:lang w:val="sr-Cyrl-CS"/>
        </w:rPr>
        <w:t xml:space="preserve"> </w:t>
      </w:r>
      <w:r w:rsidR="00E66402" w:rsidRPr="00984E69">
        <w:rPr>
          <w:lang w:val="sr-Cyrl-CS"/>
        </w:rPr>
        <w:t>није</w:t>
      </w:r>
      <w:r w:rsidR="00D90C02" w:rsidRPr="00984E69">
        <w:rPr>
          <w:lang w:val="sr-Cyrl-CS"/>
        </w:rPr>
        <w:t xml:space="preserve"> </w:t>
      </w:r>
      <w:r w:rsidR="00E66402" w:rsidRPr="00984E69">
        <w:rPr>
          <w:lang w:val="sr-Cyrl-CS"/>
        </w:rPr>
        <w:t>у</w:t>
      </w:r>
      <w:r w:rsidR="00D90C02" w:rsidRPr="00984E69">
        <w:rPr>
          <w:lang w:val="sr-Cyrl-CS"/>
        </w:rPr>
        <w:t xml:space="preserve"> </w:t>
      </w:r>
      <w:r w:rsidR="00E66402" w:rsidRPr="00984E69">
        <w:rPr>
          <w:lang w:val="sr-Cyrl-CS"/>
        </w:rPr>
        <w:t>складу</w:t>
      </w:r>
      <w:r w:rsidR="00D90C02" w:rsidRPr="00984E69">
        <w:rPr>
          <w:lang w:val="sr-Cyrl-CS"/>
        </w:rPr>
        <w:t xml:space="preserve"> </w:t>
      </w:r>
      <w:r w:rsidR="00E66402" w:rsidRPr="00984E69">
        <w:rPr>
          <w:lang w:val="sr-Cyrl-CS"/>
        </w:rPr>
        <w:t>са</w:t>
      </w:r>
      <w:r w:rsidR="00D90C02" w:rsidRPr="00984E69">
        <w:rPr>
          <w:lang w:val="sr-Cyrl-CS"/>
        </w:rPr>
        <w:t xml:space="preserve"> </w:t>
      </w:r>
      <w:r w:rsidR="00E66402" w:rsidRPr="00984E69">
        <w:rPr>
          <w:lang w:val="sr-Cyrl-CS"/>
        </w:rPr>
        <w:t>условима</w:t>
      </w:r>
      <w:r w:rsidR="00D90C02" w:rsidRPr="00984E69">
        <w:rPr>
          <w:lang w:val="sr-Cyrl-CS"/>
        </w:rPr>
        <w:t xml:space="preserve"> </w:t>
      </w:r>
      <w:r w:rsidR="00E66402" w:rsidRPr="00984E69">
        <w:rPr>
          <w:lang w:val="sr-Cyrl-CS"/>
        </w:rPr>
        <w:t>наведеним</w:t>
      </w:r>
      <w:r w:rsidR="00D90C02" w:rsidRPr="00984E69">
        <w:rPr>
          <w:lang w:val="sr-Cyrl-CS"/>
        </w:rPr>
        <w:t xml:space="preserve"> </w:t>
      </w:r>
      <w:r w:rsidR="00E66402" w:rsidRPr="00984E69">
        <w:rPr>
          <w:lang w:val="sr-Cyrl-CS"/>
        </w:rPr>
        <w:t>у</w:t>
      </w:r>
      <w:r w:rsidR="00D90C02" w:rsidRPr="00984E69">
        <w:rPr>
          <w:lang w:val="sr-Cyrl-CS"/>
        </w:rPr>
        <w:t xml:space="preserve"> </w:t>
      </w:r>
      <w:r w:rsidR="002F5A3D" w:rsidRPr="00984E69">
        <w:rPr>
          <w:lang w:val="sr-Cyrl-CS"/>
        </w:rPr>
        <w:t>ч</w:t>
      </w:r>
      <w:r w:rsidR="00E66402" w:rsidRPr="00984E69">
        <w:rPr>
          <w:lang w:val="sr-Cyrl-CS"/>
        </w:rPr>
        <w:t>лану</w:t>
      </w:r>
      <w:r w:rsidR="00D90C02" w:rsidRPr="00984E69">
        <w:rPr>
          <w:lang w:val="sr-Cyrl-CS"/>
        </w:rPr>
        <w:t xml:space="preserve"> </w:t>
      </w:r>
      <w:r w:rsidR="009345E3" w:rsidRPr="00984E69">
        <w:rPr>
          <w:lang w:val="sr-Cyrl-CS"/>
        </w:rPr>
        <w:t>51. Додатка I ЦТ Конвенције</w:t>
      </w:r>
      <w:r w:rsidR="00B27DBB" w:rsidRPr="00984E69">
        <w:rPr>
          <w:lang w:val="sr-Cyrl-CS"/>
        </w:rPr>
        <w:t xml:space="preserve">, односно </w:t>
      </w:r>
      <w:r w:rsidR="00BE61BE" w:rsidRPr="00984E69">
        <w:rPr>
          <w:lang w:val="sr-Cyrl-CS"/>
        </w:rPr>
        <w:t>у складу са одредбама члана</w:t>
      </w:r>
      <w:r w:rsidR="00B27DBB" w:rsidRPr="00984E69">
        <w:rPr>
          <w:lang w:val="sr-Cyrl-CS"/>
        </w:rPr>
        <w:t xml:space="preserve"> 335. Уредбе</w:t>
      </w:r>
      <w:r w:rsidR="00D90C02" w:rsidRPr="00984E69">
        <w:rPr>
          <w:lang w:val="sr-Cyrl-CS"/>
        </w:rPr>
        <w:t xml:space="preserve">. </w:t>
      </w:r>
      <w:r w:rsidR="004E7D1B" w:rsidRPr="00984E69">
        <w:rPr>
          <w:lang w:val="sr-Cyrl-CS"/>
        </w:rPr>
        <w:t xml:space="preserve">Полазна царинска испостава </w:t>
      </w:r>
      <w:r w:rsidRPr="00984E69">
        <w:rPr>
          <w:lang w:val="sr-Cyrl-CS"/>
        </w:rPr>
        <w:t xml:space="preserve">ће </w:t>
      </w:r>
      <w:r w:rsidR="00B27DBB" w:rsidRPr="00984E69">
        <w:rPr>
          <w:lang w:val="sr-Cyrl-CS"/>
        </w:rPr>
        <w:t xml:space="preserve">у том случају </w:t>
      </w:r>
    </w:p>
    <w:p w14:paraId="489971CB" w14:textId="70A2B158" w:rsidR="00D90C02" w:rsidRPr="00984E69" w:rsidRDefault="006021DA" w:rsidP="003E6C7A">
      <w:pPr>
        <w:numPr>
          <w:ilvl w:val="0"/>
          <w:numId w:val="126"/>
        </w:numPr>
        <w:spacing w:before="60"/>
        <w:jc w:val="both"/>
        <w:rPr>
          <w:lang w:val="sr-Cyrl-CS"/>
        </w:rPr>
      </w:pPr>
      <w:r w:rsidRPr="00984E69">
        <w:rPr>
          <w:lang w:val="sr-Cyrl-CS"/>
        </w:rPr>
        <w:t>доставити</w:t>
      </w:r>
      <w:r w:rsidR="00B27DBB" w:rsidRPr="00984E69">
        <w:rPr>
          <w:lang w:val="sr-Cyrl-CS"/>
        </w:rPr>
        <w:t xml:space="preserve"> изв</w:t>
      </w:r>
      <w:r w:rsidR="004E7D1B" w:rsidRPr="00984E69">
        <w:rPr>
          <w:lang w:val="sr-Cyrl-CS"/>
        </w:rPr>
        <w:t>ештај</w:t>
      </w:r>
      <w:r w:rsidR="00AE3DFC" w:rsidRPr="00984E69">
        <w:rPr>
          <w:lang w:val="sr-Cyrl-CS"/>
        </w:rPr>
        <w:t xml:space="preserve"> </w:t>
      </w:r>
      <w:r w:rsidR="00E66402" w:rsidRPr="00984E69">
        <w:rPr>
          <w:lang w:val="sr-Cyrl-CS"/>
        </w:rPr>
        <w:t>Одсек</w:t>
      </w:r>
      <w:r w:rsidR="004E7D1B" w:rsidRPr="00984E69">
        <w:rPr>
          <w:lang w:val="sr-Cyrl-CS"/>
        </w:rPr>
        <w:t>у</w:t>
      </w:r>
      <w:r w:rsidR="00D90C02" w:rsidRPr="00984E69">
        <w:rPr>
          <w:lang w:val="sr-Cyrl-CS"/>
        </w:rPr>
        <w:t xml:space="preserve"> </w:t>
      </w:r>
      <w:r w:rsidR="00E66402" w:rsidRPr="00984E69">
        <w:rPr>
          <w:lang w:val="sr-Cyrl-CS"/>
        </w:rPr>
        <w:t>за</w:t>
      </w:r>
      <w:r w:rsidR="00D90C02" w:rsidRPr="00984E69">
        <w:rPr>
          <w:lang w:val="sr-Cyrl-CS"/>
        </w:rPr>
        <w:t xml:space="preserve"> </w:t>
      </w:r>
      <w:r w:rsidR="00E66402" w:rsidRPr="00984E69">
        <w:rPr>
          <w:lang w:val="sr-Cyrl-CS"/>
        </w:rPr>
        <w:t>управни</w:t>
      </w:r>
      <w:r w:rsidR="00D90C02" w:rsidRPr="00984E69">
        <w:rPr>
          <w:lang w:val="sr-Cyrl-CS"/>
        </w:rPr>
        <w:t xml:space="preserve"> </w:t>
      </w:r>
      <w:r w:rsidR="00E66402" w:rsidRPr="00984E69">
        <w:rPr>
          <w:lang w:val="sr-Cyrl-CS"/>
        </w:rPr>
        <w:t>поступак</w:t>
      </w:r>
      <w:r w:rsidR="00D90C02" w:rsidRPr="00984E69">
        <w:rPr>
          <w:lang w:val="sr-Cyrl-CS"/>
        </w:rPr>
        <w:t xml:space="preserve"> </w:t>
      </w:r>
      <w:r w:rsidR="004E7D1B" w:rsidRPr="00984E69">
        <w:rPr>
          <w:lang w:val="sr-Cyrl-CS"/>
        </w:rPr>
        <w:t xml:space="preserve">који </w:t>
      </w:r>
      <w:r w:rsidR="007C6CA0" w:rsidRPr="00984E69">
        <w:rPr>
          <w:lang w:val="sr-Cyrl-CS"/>
        </w:rPr>
        <w:t>ће покренути</w:t>
      </w:r>
      <w:r w:rsidR="004E7D1B" w:rsidRPr="00984E69">
        <w:rPr>
          <w:lang w:val="sr-Cyrl-CS"/>
        </w:rPr>
        <w:t xml:space="preserve"> поступак наплате</w:t>
      </w:r>
      <w:r w:rsidR="00D90C02" w:rsidRPr="00984E69">
        <w:rPr>
          <w:lang w:val="sr-Cyrl-CS"/>
        </w:rPr>
        <w:t xml:space="preserve">. </w:t>
      </w:r>
      <w:r w:rsidR="00E66402" w:rsidRPr="00984E69">
        <w:rPr>
          <w:lang w:val="sr-Cyrl-CS"/>
        </w:rPr>
        <w:t>Транзитни</w:t>
      </w:r>
      <w:r w:rsidR="00D90C02" w:rsidRPr="00984E69">
        <w:rPr>
          <w:lang w:val="sr-Cyrl-CS"/>
        </w:rPr>
        <w:t xml:space="preserve"> </w:t>
      </w:r>
      <w:r w:rsidR="00E66402" w:rsidRPr="00984E69">
        <w:rPr>
          <w:lang w:val="sr-Cyrl-CS"/>
        </w:rPr>
        <w:t>поступак</w:t>
      </w:r>
      <w:r w:rsidR="00D90C02" w:rsidRPr="00984E69">
        <w:rPr>
          <w:lang w:val="sr-Cyrl-CS"/>
        </w:rPr>
        <w:t xml:space="preserve"> </w:t>
      </w:r>
      <w:r w:rsidR="00E66402" w:rsidRPr="00984E69">
        <w:rPr>
          <w:lang w:val="sr-Cyrl-CS"/>
        </w:rPr>
        <w:t>неће</w:t>
      </w:r>
      <w:r w:rsidR="00D90C02" w:rsidRPr="00984E69">
        <w:rPr>
          <w:lang w:val="sr-Cyrl-CS"/>
        </w:rPr>
        <w:t xml:space="preserve"> </w:t>
      </w:r>
      <w:r w:rsidR="00E66402" w:rsidRPr="00984E69">
        <w:rPr>
          <w:lang w:val="sr-Cyrl-CS"/>
        </w:rPr>
        <w:t>бити</w:t>
      </w:r>
      <w:r w:rsidR="00D90C02" w:rsidRPr="00984E69">
        <w:rPr>
          <w:lang w:val="sr-Cyrl-CS"/>
        </w:rPr>
        <w:t xml:space="preserve"> </w:t>
      </w:r>
      <w:r w:rsidR="004E7D1B" w:rsidRPr="00984E69">
        <w:rPr>
          <w:lang w:val="sr-Cyrl-CS"/>
        </w:rPr>
        <w:t>окончан</w:t>
      </w:r>
      <w:r w:rsidR="00D90C02" w:rsidRPr="00984E69">
        <w:rPr>
          <w:lang w:val="sr-Cyrl-CS"/>
        </w:rPr>
        <w:t xml:space="preserve"> </w:t>
      </w:r>
      <w:r w:rsidR="00E66402" w:rsidRPr="00984E69">
        <w:rPr>
          <w:lang w:val="sr-Cyrl-CS"/>
        </w:rPr>
        <w:t>све</w:t>
      </w:r>
      <w:r w:rsidR="00D90C02" w:rsidRPr="00984E69">
        <w:rPr>
          <w:lang w:val="sr-Cyrl-CS"/>
        </w:rPr>
        <w:t xml:space="preserve"> </w:t>
      </w:r>
      <w:r w:rsidR="00E66402" w:rsidRPr="00984E69">
        <w:rPr>
          <w:lang w:val="sr-Cyrl-CS"/>
        </w:rPr>
        <w:t>док</w:t>
      </w:r>
      <w:r w:rsidR="00D90C02" w:rsidRPr="00984E69">
        <w:rPr>
          <w:lang w:val="sr-Cyrl-CS"/>
        </w:rPr>
        <w:t xml:space="preserve"> </w:t>
      </w:r>
      <w:r w:rsidR="00E66402" w:rsidRPr="00984E69">
        <w:rPr>
          <w:lang w:val="sr-Cyrl-CS"/>
        </w:rPr>
        <w:t>царински</w:t>
      </w:r>
      <w:r w:rsidR="00D90C02" w:rsidRPr="00984E69">
        <w:rPr>
          <w:lang w:val="sr-Cyrl-CS"/>
        </w:rPr>
        <w:t xml:space="preserve"> </w:t>
      </w:r>
      <w:r w:rsidR="00E66402" w:rsidRPr="00984E69">
        <w:rPr>
          <w:lang w:val="sr-Cyrl-CS"/>
        </w:rPr>
        <w:t>дуг</w:t>
      </w:r>
      <w:r w:rsidR="00D90C02" w:rsidRPr="00984E69">
        <w:rPr>
          <w:lang w:val="sr-Cyrl-CS"/>
        </w:rPr>
        <w:t xml:space="preserve"> </w:t>
      </w:r>
      <w:r w:rsidR="00E66402" w:rsidRPr="00984E69">
        <w:rPr>
          <w:lang w:val="sr-Cyrl-CS"/>
        </w:rPr>
        <w:t>не</w:t>
      </w:r>
      <w:r w:rsidR="00D90C02" w:rsidRPr="00984E69">
        <w:rPr>
          <w:lang w:val="sr-Cyrl-CS"/>
        </w:rPr>
        <w:t xml:space="preserve"> </w:t>
      </w:r>
      <w:r w:rsidR="00E66402" w:rsidRPr="00984E69">
        <w:rPr>
          <w:lang w:val="sr-Cyrl-CS"/>
        </w:rPr>
        <w:t>буде</w:t>
      </w:r>
      <w:r w:rsidR="00D90C02" w:rsidRPr="00984E69">
        <w:rPr>
          <w:lang w:val="sr-Cyrl-CS"/>
        </w:rPr>
        <w:t xml:space="preserve"> </w:t>
      </w:r>
      <w:r w:rsidR="00E66402" w:rsidRPr="00984E69">
        <w:rPr>
          <w:lang w:val="sr-Cyrl-CS"/>
        </w:rPr>
        <w:t>наплаћен</w:t>
      </w:r>
      <w:r w:rsidR="00B27DBB" w:rsidRPr="00984E69">
        <w:rPr>
          <w:lang w:val="sr-Cyrl-CS"/>
        </w:rPr>
        <w:t>.</w:t>
      </w:r>
    </w:p>
    <w:p w14:paraId="4C554ED0" w14:textId="77777777" w:rsidR="00D90C02" w:rsidRPr="00984E69" w:rsidRDefault="00D90C02" w:rsidP="00D90C02">
      <w:pPr>
        <w:jc w:val="both"/>
        <w:rPr>
          <w:lang w:val="sr-Cyrl-CS"/>
        </w:rPr>
      </w:pPr>
    </w:p>
    <w:p w14:paraId="7FBD54BB" w14:textId="12709D2A" w:rsidR="004C238A" w:rsidRPr="00984E69" w:rsidRDefault="00627949" w:rsidP="00627949">
      <w:pPr>
        <w:spacing w:before="120"/>
        <w:jc w:val="both"/>
        <w:rPr>
          <w:b/>
          <w:lang w:val="sr-Cyrl-CS"/>
        </w:rPr>
      </w:pPr>
      <w:r w:rsidRPr="00984E69">
        <w:rPr>
          <w:b/>
          <w:lang w:val="sr-Cyrl-CS"/>
        </w:rPr>
        <w:t>Ово објашњење почиње да се примењује од</w:t>
      </w:r>
      <w:r w:rsidR="00AE3DFC" w:rsidRPr="00984E69">
        <w:rPr>
          <w:b/>
          <w:lang w:val="sr-Cyrl-CS"/>
        </w:rPr>
        <w:t xml:space="preserve"> </w:t>
      </w:r>
      <w:r w:rsidR="00EE6BE8">
        <w:rPr>
          <w:b/>
          <w:lang w:val="sr-Cyrl-CS"/>
        </w:rPr>
        <w:t>28.01.2024</w:t>
      </w:r>
      <w:r w:rsidRPr="00984E69">
        <w:rPr>
          <w:b/>
          <w:lang w:val="sr-Cyrl-CS"/>
        </w:rPr>
        <w:t>. године.</w:t>
      </w:r>
    </w:p>
    <w:p w14:paraId="4E1257D7" w14:textId="5006BD22" w:rsidR="00D90C02" w:rsidRPr="0097687A" w:rsidRDefault="00A45C5B" w:rsidP="00016AB2">
      <w:pPr>
        <w:spacing w:before="120"/>
        <w:jc w:val="both"/>
        <w:rPr>
          <w:b/>
          <w:lang w:val="sr-Cyrl-CS"/>
        </w:rPr>
      </w:pPr>
      <w:r w:rsidRPr="0097687A">
        <w:rPr>
          <w:b/>
          <w:lang w:val="sr-Cyrl-RS"/>
        </w:rPr>
        <w:t xml:space="preserve">Даном почетка примене </w:t>
      </w:r>
      <w:r w:rsidR="00EC3C1F" w:rsidRPr="0097687A">
        <w:rPr>
          <w:b/>
          <w:lang w:val="sr-Cyrl-CS"/>
        </w:rPr>
        <w:t xml:space="preserve">овог објашњења престаје да </w:t>
      </w:r>
      <w:r w:rsidRPr="0097687A">
        <w:rPr>
          <w:b/>
          <w:lang w:val="sr-Cyrl-CS"/>
        </w:rPr>
        <w:t xml:space="preserve">се примењује </w:t>
      </w:r>
      <w:r w:rsidR="00EC3C1F" w:rsidRPr="0097687A">
        <w:rPr>
          <w:b/>
          <w:lang w:val="sr-Cyrl-CS"/>
        </w:rPr>
        <w:t xml:space="preserve">акт Управе царина број </w:t>
      </w:r>
      <w:r w:rsidR="00EC3C1F" w:rsidRPr="0097687A">
        <w:rPr>
          <w:b/>
          <w:lang w:val="sr-Cyrl-RS"/>
        </w:rPr>
        <w:t>148-</w:t>
      </w:r>
      <w:r w:rsidR="00EE6BE8">
        <w:rPr>
          <w:b/>
          <w:lang w:val="sr-Latn-RS"/>
        </w:rPr>
        <w:t>I</w:t>
      </w:r>
      <w:r w:rsidR="00EC3C1F" w:rsidRPr="0097687A">
        <w:rPr>
          <w:b/>
          <w:lang w:val="sr-Cyrl-RS"/>
        </w:rPr>
        <w:t>-030-</w:t>
      </w:r>
      <w:r w:rsidR="00EE6BE8">
        <w:rPr>
          <w:b/>
          <w:lang w:val="sr-Latn-RS"/>
        </w:rPr>
        <w:t>0</w:t>
      </w:r>
      <w:r w:rsidR="00EC3C1F" w:rsidRPr="0097687A">
        <w:rPr>
          <w:b/>
          <w:lang w:val="sr-Cyrl-RS"/>
        </w:rPr>
        <w:t>1-</w:t>
      </w:r>
      <w:r w:rsidR="00EE6BE8">
        <w:rPr>
          <w:b/>
          <w:lang w:val="sr-Latn-RS"/>
        </w:rPr>
        <w:t>503</w:t>
      </w:r>
      <w:r w:rsidR="00EC3C1F" w:rsidRPr="0097687A">
        <w:rPr>
          <w:b/>
          <w:lang w:val="sr-Cyrl-RS"/>
        </w:rPr>
        <w:t>/</w:t>
      </w:r>
      <w:r w:rsidR="00EE6BE8">
        <w:rPr>
          <w:b/>
          <w:lang w:val="sr-Latn-RS"/>
        </w:rPr>
        <w:t>2019</w:t>
      </w:r>
      <w:r w:rsidR="00EC3C1F" w:rsidRPr="0097687A">
        <w:rPr>
          <w:b/>
          <w:lang w:val="sr-Cyrl-RS"/>
        </w:rPr>
        <w:t xml:space="preserve"> од </w:t>
      </w:r>
      <w:r w:rsidR="00EE6BE8">
        <w:rPr>
          <w:b/>
          <w:lang w:val="sr-Latn-RS"/>
        </w:rPr>
        <w:t>04</w:t>
      </w:r>
      <w:r w:rsidR="00EC3C1F" w:rsidRPr="0097687A">
        <w:rPr>
          <w:b/>
          <w:lang w:val="sr-Cyrl-RS"/>
        </w:rPr>
        <w:t>.</w:t>
      </w:r>
      <w:r w:rsidR="00EE6BE8">
        <w:rPr>
          <w:b/>
          <w:lang w:val="sr-Latn-RS"/>
        </w:rPr>
        <w:t>1</w:t>
      </w:r>
      <w:r w:rsidR="00EC3C1F" w:rsidRPr="0097687A">
        <w:rPr>
          <w:b/>
          <w:lang w:val="sr-Cyrl-RS"/>
        </w:rPr>
        <w:t>1.201</w:t>
      </w:r>
      <w:r w:rsidR="00EE6BE8">
        <w:rPr>
          <w:b/>
          <w:lang w:val="sr-Latn-RS"/>
        </w:rPr>
        <w:t>9</w:t>
      </w:r>
      <w:r w:rsidR="00EC3C1F" w:rsidRPr="0097687A">
        <w:rPr>
          <w:b/>
          <w:lang w:val="sr-Cyrl-RS"/>
        </w:rPr>
        <w:t>. године</w:t>
      </w:r>
      <w:r w:rsidR="00EC3C1F" w:rsidRPr="0097687A">
        <w:rPr>
          <w:b/>
          <w:lang w:val="en-US"/>
        </w:rPr>
        <w:t>.</w:t>
      </w:r>
      <w:r w:rsidR="00AE3DFC" w:rsidRPr="0097687A">
        <w:rPr>
          <w:b/>
          <w:lang w:val="sr-Cyrl-CS"/>
        </w:rPr>
        <w:t xml:space="preserve"> </w:t>
      </w:r>
    </w:p>
    <w:p w14:paraId="2C7A7FCC" w14:textId="77777777" w:rsidR="00EC3C1F" w:rsidRPr="0097687A" w:rsidRDefault="00EC3C1F" w:rsidP="00016AB2">
      <w:pPr>
        <w:spacing w:before="120"/>
        <w:jc w:val="both"/>
        <w:rPr>
          <w:b/>
          <w:lang w:val="en-US"/>
        </w:rPr>
      </w:pPr>
    </w:p>
    <w:p w14:paraId="46F74C8C" w14:textId="37681184" w:rsidR="00394D04" w:rsidRPr="0059616D" w:rsidRDefault="00462699" w:rsidP="0008453C">
      <w:pPr>
        <w:outlineLvl w:val="0"/>
        <w:rPr>
          <w:sz w:val="22"/>
          <w:szCs w:val="22"/>
          <w:lang w:val="sr-Cyrl-CS"/>
        </w:rPr>
      </w:pPr>
      <w:bookmarkStart w:id="84" w:name="_Toc394662438"/>
      <w:bookmarkStart w:id="85" w:name="_Toc407623915"/>
      <w:r w:rsidRPr="0008453C">
        <w:rPr>
          <w:b/>
          <w:sz w:val="22"/>
          <w:szCs w:val="22"/>
          <w:lang w:val="sr-Cyrl-CS"/>
        </w:rPr>
        <w:t>Прилози</w:t>
      </w:r>
      <w:bookmarkEnd w:id="84"/>
      <w:bookmarkEnd w:id="85"/>
      <w:r w:rsidR="0008453C" w:rsidRPr="0008453C">
        <w:rPr>
          <w:b/>
          <w:sz w:val="22"/>
          <w:szCs w:val="22"/>
          <w:lang w:val="sr-Cyrl-CS"/>
        </w:rPr>
        <w:t xml:space="preserve">:         </w:t>
      </w:r>
      <w:r w:rsidR="00394D04" w:rsidRPr="0008453C">
        <w:rPr>
          <w:sz w:val="22"/>
          <w:szCs w:val="22"/>
          <w:lang w:val="sr-Cyrl-CS"/>
        </w:rPr>
        <w:t>Прилог</w:t>
      </w:r>
      <w:r w:rsidR="00394D04" w:rsidRPr="0059616D">
        <w:rPr>
          <w:sz w:val="22"/>
          <w:szCs w:val="22"/>
          <w:lang w:val="sr-Cyrl-CS"/>
        </w:rPr>
        <w:t xml:space="preserve"> 1 – Захтев за електронску комуникацију</w:t>
      </w:r>
    </w:p>
    <w:p w14:paraId="184082FC" w14:textId="77777777" w:rsidR="00394D04" w:rsidRPr="0059616D" w:rsidRDefault="00394D04" w:rsidP="0008453C">
      <w:pPr>
        <w:ind w:left="720" w:firstLine="720"/>
        <w:rPr>
          <w:sz w:val="22"/>
          <w:szCs w:val="22"/>
          <w:lang w:val="sr-Cyrl-CS"/>
        </w:rPr>
      </w:pPr>
      <w:r w:rsidRPr="0059616D">
        <w:rPr>
          <w:sz w:val="22"/>
          <w:szCs w:val="22"/>
          <w:lang w:val="sr-Cyrl-CS"/>
        </w:rPr>
        <w:t>Прилог 2 – Одобрење за електронску комуникацију и Обавештење</w:t>
      </w:r>
    </w:p>
    <w:p w14:paraId="7DEDB524" w14:textId="41B9391C" w:rsidR="00F73E14" w:rsidRPr="0059616D" w:rsidRDefault="00F73E14" w:rsidP="0008453C">
      <w:pPr>
        <w:ind w:left="720" w:firstLine="720"/>
        <w:rPr>
          <w:sz w:val="22"/>
          <w:szCs w:val="22"/>
          <w:lang w:val="sr-Cyrl-CS"/>
        </w:rPr>
      </w:pPr>
      <w:r w:rsidRPr="0059616D">
        <w:rPr>
          <w:sz w:val="22"/>
          <w:szCs w:val="22"/>
          <w:lang w:val="sr-Cyrl-CS"/>
        </w:rPr>
        <w:t xml:space="preserve">Прилог </w:t>
      </w:r>
      <w:r w:rsidR="00394D04" w:rsidRPr="0059616D">
        <w:rPr>
          <w:sz w:val="22"/>
          <w:szCs w:val="22"/>
          <w:lang w:val="sr-Cyrl-CS"/>
        </w:rPr>
        <w:t>3</w:t>
      </w:r>
      <w:r w:rsidR="007C6CA0" w:rsidRPr="0059616D">
        <w:rPr>
          <w:sz w:val="22"/>
          <w:szCs w:val="22"/>
          <w:lang w:val="sr-Cyrl-CS"/>
        </w:rPr>
        <w:t xml:space="preserve"> – </w:t>
      </w:r>
      <w:r w:rsidRPr="0059616D">
        <w:rPr>
          <w:sz w:val="22"/>
          <w:szCs w:val="22"/>
          <w:lang w:val="sr-Cyrl-CS"/>
        </w:rPr>
        <w:t>Захтев за поједностављени транзитни поступак</w:t>
      </w:r>
    </w:p>
    <w:p w14:paraId="234B1DBE" w14:textId="34E7628E" w:rsidR="00D90C02" w:rsidRPr="0059616D" w:rsidRDefault="00462699" w:rsidP="0008453C">
      <w:pPr>
        <w:ind w:left="720" w:firstLine="720"/>
        <w:rPr>
          <w:sz w:val="22"/>
          <w:szCs w:val="22"/>
          <w:lang w:val="sr-Cyrl-CS"/>
        </w:rPr>
      </w:pPr>
      <w:r w:rsidRPr="0059616D">
        <w:rPr>
          <w:sz w:val="22"/>
          <w:szCs w:val="22"/>
          <w:lang w:val="sr-Cyrl-CS"/>
        </w:rPr>
        <w:t>Прилог</w:t>
      </w:r>
      <w:r w:rsidR="00D90C02" w:rsidRPr="0059616D">
        <w:rPr>
          <w:sz w:val="22"/>
          <w:szCs w:val="22"/>
          <w:lang w:val="sr-Cyrl-CS"/>
        </w:rPr>
        <w:t xml:space="preserve"> </w:t>
      </w:r>
      <w:r w:rsidR="00394D04" w:rsidRPr="0059616D">
        <w:rPr>
          <w:sz w:val="22"/>
          <w:szCs w:val="22"/>
          <w:lang w:val="sr-Cyrl-CS"/>
        </w:rPr>
        <w:t>4</w:t>
      </w:r>
      <w:r w:rsidR="007C6CA0" w:rsidRPr="0059616D">
        <w:rPr>
          <w:sz w:val="22"/>
          <w:szCs w:val="22"/>
          <w:lang w:val="sr-Cyrl-CS"/>
        </w:rPr>
        <w:t xml:space="preserve"> – </w:t>
      </w:r>
      <w:r w:rsidR="00E66402" w:rsidRPr="0059616D">
        <w:rPr>
          <w:sz w:val="22"/>
          <w:szCs w:val="22"/>
          <w:lang w:val="sr-Cyrl-CS"/>
        </w:rPr>
        <w:t>О</w:t>
      </w:r>
      <w:r w:rsidR="001169A8" w:rsidRPr="0059616D">
        <w:rPr>
          <w:sz w:val="22"/>
          <w:szCs w:val="22"/>
          <w:lang w:val="sr-Cyrl-CS"/>
        </w:rPr>
        <w:t>добрење</w:t>
      </w:r>
      <w:r w:rsidR="00D90C02" w:rsidRPr="0059616D">
        <w:rPr>
          <w:sz w:val="22"/>
          <w:szCs w:val="22"/>
          <w:lang w:val="sr-Cyrl-CS"/>
        </w:rPr>
        <w:t xml:space="preserve"> </w:t>
      </w:r>
      <w:r w:rsidR="00E66402" w:rsidRPr="0059616D">
        <w:rPr>
          <w:sz w:val="22"/>
          <w:szCs w:val="22"/>
          <w:lang w:val="sr-Cyrl-CS"/>
        </w:rPr>
        <w:t>за</w:t>
      </w:r>
      <w:r w:rsidR="00D90C02" w:rsidRPr="0059616D">
        <w:rPr>
          <w:sz w:val="22"/>
          <w:szCs w:val="22"/>
          <w:lang w:val="sr-Cyrl-CS"/>
        </w:rPr>
        <w:t xml:space="preserve"> </w:t>
      </w:r>
      <w:r w:rsidR="00E66402" w:rsidRPr="0059616D">
        <w:rPr>
          <w:sz w:val="22"/>
          <w:szCs w:val="22"/>
          <w:lang w:val="sr-Cyrl-CS"/>
        </w:rPr>
        <w:t>овлашћеног</w:t>
      </w:r>
      <w:r w:rsidR="00D90C02" w:rsidRPr="0059616D">
        <w:rPr>
          <w:sz w:val="22"/>
          <w:szCs w:val="22"/>
          <w:lang w:val="sr-Cyrl-CS"/>
        </w:rPr>
        <w:t xml:space="preserve"> </w:t>
      </w:r>
      <w:r w:rsidR="00E66402" w:rsidRPr="0059616D">
        <w:rPr>
          <w:sz w:val="22"/>
          <w:szCs w:val="22"/>
          <w:lang w:val="sr-Cyrl-CS"/>
        </w:rPr>
        <w:t>пошиљаоца</w:t>
      </w:r>
      <w:r w:rsidR="00D90C02" w:rsidRPr="0059616D">
        <w:rPr>
          <w:sz w:val="22"/>
          <w:szCs w:val="22"/>
          <w:lang w:val="sr-Cyrl-CS"/>
        </w:rPr>
        <w:t xml:space="preserve"> </w:t>
      </w:r>
      <w:r w:rsidR="00E66402" w:rsidRPr="0059616D">
        <w:rPr>
          <w:sz w:val="22"/>
          <w:szCs w:val="22"/>
          <w:lang w:val="sr-Cyrl-CS"/>
        </w:rPr>
        <w:t>робе</w:t>
      </w:r>
      <w:r w:rsidR="00D90C02" w:rsidRPr="0059616D">
        <w:rPr>
          <w:sz w:val="22"/>
          <w:szCs w:val="22"/>
          <w:lang w:val="sr-Cyrl-CS"/>
        </w:rPr>
        <w:t xml:space="preserve"> </w:t>
      </w:r>
    </w:p>
    <w:p w14:paraId="13C0B8A6" w14:textId="70CDB732" w:rsidR="00D90C02" w:rsidRPr="0059616D" w:rsidRDefault="00462699" w:rsidP="0008453C">
      <w:pPr>
        <w:ind w:left="720" w:firstLine="720"/>
        <w:rPr>
          <w:sz w:val="22"/>
          <w:szCs w:val="22"/>
          <w:lang w:val="sr-Cyrl-CS"/>
        </w:rPr>
      </w:pPr>
      <w:r w:rsidRPr="0059616D">
        <w:rPr>
          <w:sz w:val="22"/>
          <w:szCs w:val="22"/>
          <w:lang w:val="sr-Cyrl-CS"/>
        </w:rPr>
        <w:t>Прилог</w:t>
      </w:r>
      <w:r w:rsidR="00D90C02" w:rsidRPr="0059616D">
        <w:rPr>
          <w:sz w:val="22"/>
          <w:szCs w:val="22"/>
          <w:lang w:val="sr-Cyrl-CS"/>
        </w:rPr>
        <w:t xml:space="preserve"> </w:t>
      </w:r>
      <w:r w:rsidR="00394D04" w:rsidRPr="0059616D">
        <w:rPr>
          <w:sz w:val="22"/>
          <w:szCs w:val="22"/>
          <w:lang w:val="sr-Cyrl-CS"/>
        </w:rPr>
        <w:t>5</w:t>
      </w:r>
      <w:r w:rsidR="00D90C02" w:rsidRPr="0059616D">
        <w:rPr>
          <w:sz w:val="22"/>
          <w:szCs w:val="22"/>
          <w:lang w:val="sr-Cyrl-CS"/>
        </w:rPr>
        <w:t xml:space="preserve"> – </w:t>
      </w:r>
      <w:r w:rsidR="00E66402" w:rsidRPr="0059616D">
        <w:rPr>
          <w:sz w:val="22"/>
          <w:szCs w:val="22"/>
          <w:lang w:val="sr-Cyrl-CS"/>
        </w:rPr>
        <w:t>О</w:t>
      </w:r>
      <w:r w:rsidR="001169A8" w:rsidRPr="0059616D">
        <w:rPr>
          <w:sz w:val="22"/>
          <w:szCs w:val="22"/>
          <w:lang w:val="sr-Cyrl-CS"/>
        </w:rPr>
        <w:t>добрење</w:t>
      </w:r>
      <w:r w:rsidR="00D90C02" w:rsidRPr="0059616D">
        <w:rPr>
          <w:sz w:val="22"/>
          <w:szCs w:val="22"/>
          <w:lang w:val="sr-Cyrl-CS"/>
        </w:rPr>
        <w:t xml:space="preserve"> </w:t>
      </w:r>
      <w:r w:rsidR="00E66402" w:rsidRPr="0059616D">
        <w:rPr>
          <w:sz w:val="22"/>
          <w:szCs w:val="22"/>
          <w:lang w:val="sr-Cyrl-CS"/>
        </w:rPr>
        <w:t>за</w:t>
      </w:r>
      <w:r w:rsidR="00D90C02" w:rsidRPr="0059616D">
        <w:rPr>
          <w:sz w:val="22"/>
          <w:szCs w:val="22"/>
          <w:lang w:val="sr-Cyrl-CS"/>
        </w:rPr>
        <w:t xml:space="preserve"> </w:t>
      </w:r>
      <w:r w:rsidR="00E66402" w:rsidRPr="0059616D">
        <w:rPr>
          <w:sz w:val="22"/>
          <w:szCs w:val="22"/>
          <w:lang w:val="sr-Cyrl-CS"/>
        </w:rPr>
        <w:t>употребу</w:t>
      </w:r>
      <w:r w:rsidR="00D90C02" w:rsidRPr="0059616D">
        <w:rPr>
          <w:sz w:val="22"/>
          <w:szCs w:val="22"/>
          <w:lang w:val="sr-Cyrl-CS"/>
        </w:rPr>
        <w:t xml:space="preserve"> </w:t>
      </w:r>
      <w:r w:rsidR="009A5DE5" w:rsidRPr="0059616D">
        <w:rPr>
          <w:sz w:val="22"/>
          <w:szCs w:val="22"/>
          <w:lang w:val="sr-Cyrl-CS"/>
        </w:rPr>
        <w:t>пломби посебн</w:t>
      </w:r>
      <w:r w:rsidR="009A5DE5" w:rsidRPr="0059616D">
        <w:rPr>
          <w:sz w:val="22"/>
          <w:szCs w:val="22"/>
          <w:lang w:val="en-US"/>
        </w:rPr>
        <w:t>e</w:t>
      </w:r>
      <w:r w:rsidR="009A5DE5" w:rsidRPr="0059616D">
        <w:rPr>
          <w:sz w:val="22"/>
          <w:szCs w:val="22"/>
          <w:lang w:val="sr-Cyrl-CS"/>
        </w:rPr>
        <w:t xml:space="preserve"> врст</w:t>
      </w:r>
      <w:r w:rsidR="009A5DE5" w:rsidRPr="0059616D">
        <w:rPr>
          <w:sz w:val="22"/>
          <w:szCs w:val="22"/>
          <w:lang w:val="en-US"/>
        </w:rPr>
        <w:t>e</w:t>
      </w:r>
      <w:r w:rsidR="009A5DE5" w:rsidRPr="0059616D">
        <w:rPr>
          <w:sz w:val="22"/>
          <w:szCs w:val="22"/>
          <w:lang w:val="sr-Cyrl-CS"/>
        </w:rPr>
        <w:t xml:space="preserve"> </w:t>
      </w:r>
    </w:p>
    <w:p w14:paraId="63787BBD" w14:textId="77777777" w:rsidR="00D90C02" w:rsidRPr="0059616D" w:rsidRDefault="00462699" w:rsidP="0008453C">
      <w:pPr>
        <w:ind w:left="720" w:firstLine="720"/>
        <w:rPr>
          <w:sz w:val="22"/>
          <w:szCs w:val="22"/>
          <w:lang w:val="sr-Cyrl-CS"/>
        </w:rPr>
      </w:pPr>
      <w:r w:rsidRPr="0059616D">
        <w:rPr>
          <w:sz w:val="22"/>
          <w:szCs w:val="22"/>
          <w:lang w:val="sr-Cyrl-CS"/>
        </w:rPr>
        <w:t>Прилог</w:t>
      </w:r>
      <w:r w:rsidR="00D90C02" w:rsidRPr="0059616D">
        <w:rPr>
          <w:sz w:val="22"/>
          <w:szCs w:val="22"/>
          <w:lang w:val="sr-Cyrl-CS"/>
        </w:rPr>
        <w:t xml:space="preserve"> </w:t>
      </w:r>
      <w:r w:rsidR="00394D04" w:rsidRPr="0059616D">
        <w:rPr>
          <w:sz w:val="22"/>
          <w:szCs w:val="22"/>
          <w:lang w:val="sr-Cyrl-CS"/>
        </w:rPr>
        <w:t>6</w:t>
      </w:r>
      <w:r w:rsidR="00D90C02" w:rsidRPr="0059616D">
        <w:rPr>
          <w:sz w:val="22"/>
          <w:szCs w:val="22"/>
          <w:lang w:val="sr-Cyrl-CS"/>
        </w:rPr>
        <w:t xml:space="preserve"> – </w:t>
      </w:r>
      <w:r w:rsidR="00E66402" w:rsidRPr="0059616D">
        <w:rPr>
          <w:sz w:val="22"/>
          <w:szCs w:val="22"/>
          <w:lang w:val="sr-Cyrl-CS"/>
        </w:rPr>
        <w:t>О</w:t>
      </w:r>
      <w:r w:rsidR="001169A8" w:rsidRPr="0059616D">
        <w:rPr>
          <w:sz w:val="22"/>
          <w:szCs w:val="22"/>
          <w:lang w:val="sr-Cyrl-CS"/>
        </w:rPr>
        <w:t>добрење</w:t>
      </w:r>
      <w:r w:rsidR="00D90C02" w:rsidRPr="0059616D">
        <w:rPr>
          <w:sz w:val="22"/>
          <w:szCs w:val="22"/>
          <w:lang w:val="sr-Cyrl-CS"/>
        </w:rPr>
        <w:t xml:space="preserve"> </w:t>
      </w:r>
      <w:r w:rsidR="00E66402" w:rsidRPr="0059616D">
        <w:rPr>
          <w:sz w:val="22"/>
          <w:szCs w:val="22"/>
          <w:lang w:val="sr-Cyrl-CS"/>
        </w:rPr>
        <w:t>за</w:t>
      </w:r>
      <w:r w:rsidR="00D90C02" w:rsidRPr="0059616D">
        <w:rPr>
          <w:sz w:val="22"/>
          <w:szCs w:val="22"/>
          <w:lang w:val="sr-Cyrl-CS"/>
        </w:rPr>
        <w:t xml:space="preserve"> </w:t>
      </w:r>
      <w:r w:rsidR="00E66402" w:rsidRPr="0059616D">
        <w:rPr>
          <w:sz w:val="22"/>
          <w:szCs w:val="22"/>
          <w:lang w:val="sr-Cyrl-CS"/>
        </w:rPr>
        <w:t>овлашћеног</w:t>
      </w:r>
      <w:r w:rsidR="00D90C02" w:rsidRPr="0059616D">
        <w:rPr>
          <w:sz w:val="22"/>
          <w:szCs w:val="22"/>
          <w:lang w:val="sr-Cyrl-CS"/>
        </w:rPr>
        <w:t xml:space="preserve"> </w:t>
      </w:r>
      <w:r w:rsidR="00E66402" w:rsidRPr="0059616D">
        <w:rPr>
          <w:sz w:val="22"/>
          <w:szCs w:val="22"/>
          <w:lang w:val="sr-Cyrl-CS"/>
        </w:rPr>
        <w:t>примаоца</w:t>
      </w:r>
      <w:r w:rsidR="00D90C02" w:rsidRPr="0059616D">
        <w:rPr>
          <w:sz w:val="22"/>
          <w:szCs w:val="22"/>
          <w:lang w:val="sr-Cyrl-CS"/>
        </w:rPr>
        <w:t xml:space="preserve"> </w:t>
      </w:r>
      <w:r w:rsidR="00E66402" w:rsidRPr="0059616D">
        <w:rPr>
          <w:sz w:val="22"/>
          <w:szCs w:val="22"/>
          <w:lang w:val="sr-Cyrl-CS"/>
        </w:rPr>
        <w:t>робе</w:t>
      </w:r>
      <w:r w:rsidR="00D90C02" w:rsidRPr="0059616D">
        <w:rPr>
          <w:sz w:val="22"/>
          <w:szCs w:val="22"/>
          <w:lang w:val="sr-Cyrl-CS"/>
        </w:rPr>
        <w:t xml:space="preserve"> </w:t>
      </w:r>
    </w:p>
    <w:p w14:paraId="202FEDC9" w14:textId="77777777" w:rsidR="00D90C02" w:rsidRPr="0059616D" w:rsidRDefault="00462699" w:rsidP="0008453C">
      <w:pPr>
        <w:ind w:left="720" w:firstLine="720"/>
        <w:rPr>
          <w:sz w:val="22"/>
          <w:szCs w:val="22"/>
          <w:lang w:val="sr-Cyrl-CS"/>
        </w:rPr>
      </w:pPr>
      <w:r w:rsidRPr="0059616D">
        <w:rPr>
          <w:sz w:val="22"/>
          <w:szCs w:val="22"/>
          <w:lang w:val="sr-Cyrl-CS"/>
        </w:rPr>
        <w:t>Прилог</w:t>
      </w:r>
      <w:r w:rsidR="00D90C02" w:rsidRPr="0059616D">
        <w:rPr>
          <w:sz w:val="22"/>
          <w:szCs w:val="22"/>
          <w:lang w:val="sr-Cyrl-CS"/>
        </w:rPr>
        <w:t xml:space="preserve"> </w:t>
      </w:r>
      <w:r w:rsidR="00394D04" w:rsidRPr="0059616D">
        <w:rPr>
          <w:sz w:val="22"/>
          <w:szCs w:val="22"/>
          <w:lang w:val="sr-Cyrl-CS"/>
        </w:rPr>
        <w:t>7</w:t>
      </w:r>
      <w:r w:rsidR="00D90C02" w:rsidRPr="0059616D">
        <w:rPr>
          <w:sz w:val="22"/>
          <w:szCs w:val="22"/>
          <w:lang w:val="sr-Cyrl-CS"/>
        </w:rPr>
        <w:t xml:space="preserve"> – </w:t>
      </w:r>
      <w:r w:rsidR="00E66402" w:rsidRPr="0059616D">
        <w:rPr>
          <w:sz w:val="22"/>
          <w:szCs w:val="22"/>
          <w:lang w:val="sr-Cyrl-CS"/>
        </w:rPr>
        <w:t>Списак</w:t>
      </w:r>
      <w:r w:rsidR="00D90C02" w:rsidRPr="0059616D">
        <w:rPr>
          <w:sz w:val="22"/>
          <w:szCs w:val="22"/>
          <w:lang w:val="sr-Cyrl-CS"/>
        </w:rPr>
        <w:t xml:space="preserve"> </w:t>
      </w:r>
      <w:r w:rsidR="00E66402" w:rsidRPr="0059616D">
        <w:rPr>
          <w:sz w:val="22"/>
          <w:szCs w:val="22"/>
          <w:lang w:val="sr-Cyrl-CS"/>
        </w:rPr>
        <w:t>електронских</w:t>
      </w:r>
      <w:r w:rsidR="00D90C02" w:rsidRPr="0059616D">
        <w:rPr>
          <w:sz w:val="22"/>
          <w:szCs w:val="22"/>
          <w:lang w:val="sr-Cyrl-CS"/>
        </w:rPr>
        <w:t xml:space="preserve"> </w:t>
      </w:r>
      <w:r w:rsidR="00E66402" w:rsidRPr="0059616D">
        <w:rPr>
          <w:sz w:val="22"/>
          <w:szCs w:val="22"/>
          <w:lang w:val="sr-Cyrl-CS"/>
        </w:rPr>
        <w:t>порука</w:t>
      </w:r>
    </w:p>
    <w:p w14:paraId="69C1EF9D" w14:textId="479FB9C7" w:rsidR="00D90C02" w:rsidRPr="0059616D" w:rsidRDefault="00462699" w:rsidP="0008453C">
      <w:pPr>
        <w:ind w:left="720" w:firstLine="720"/>
        <w:rPr>
          <w:sz w:val="22"/>
          <w:szCs w:val="22"/>
          <w:lang w:val="sr-Cyrl-CS"/>
        </w:rPr>
      </w:pPr>
      <w:r w:rsidRPr="0059616D">
        <w:rPr>
          <w:sz w:val="22"/>
          <w:szCs w:val="22"/>
          <w:lang w:val="sr-Cyrl-CS"/>
        </w:rPr>
        <w:t>Прилог</w:t>
      </w:r>
      <w:r w:rsidR="00D90C02" w:rsidRPr="0059616D">
        <w:rPr>
          <w:sz w:val="22"/>
          <w:szCs w:val="22"/>
          <w:lang w:val="sr-Cyrl-CS"/>
        </w:rPr>
        <w:t xml:space="preserve"> </w:t>
      </w:r>
      <w:r w:rsidR="00394D04" w:rsidRPr="0059616D">
        <w:rPr>
          <w:sz w:val="22"/>
          <w:szCs w:val="22"/>
          <w:lang w:val="sr-Cyrl-CS"/>
        </w:rPr>
        <w:t>8</w:t>
      </w:r>
      <w:r w:rsidR="00D90C02" w:rsidRPr="0059616D">
        <w:rPr>
          <w:sz w:val="22"/>
          <w:szCs w:val="22"/>
          <w:lang w:val="sr-Cyrl-CS"/>
        </w:rPr>
        <w:t xml:space="preserve"> – </w:t>
      </w:r>
      <w:r w:rsidR="006803D1" w:rsidRPr="0059616D">
        <w:rPr>
          <w:sz w:val="22"/>
          <w:szCs w:val="22"/>
          <w:lang w:val="sr-Cyrl-CS"/>
        </w:rPr>
        <w:t>Захтев и одлука о измени/поништавању транзитне декларације</w:t>
      </w:r>
    </w:p>
    <w:p w14:paraId="501251B2" w14:textId="57243279" w:rsidR="00394D04" w:rsidRPr="0059616D" w:rsidRDefault="0008453C" w:rsidP="00055D5B">
      <w:pPr>
        <w:tabs>
          <w:tab w:val="center" w:pos="4833"/>
        </w:tabs>
        <w:rPr>
          <w:sz w:val="22"/>
          <w:szCs w:val="22"/>
          <w:lang w:val="sr-Cyrl-CS"/>
        </w:rPr>
      </w:pPr>
      <w:r>
        <w:rPr>
          <w:sz w:val="22"/>
          <w:szCs w:val="22"/>
          <w:lang w:val="sr-Cyrl-CS"/>
        </w:rPr>
        <w:t xml:space="preserve">                          </w:t>
      </w:r>
      <w:r w:rsidR="00462699" w:rsidRPr="0059616D">
        <w:rPr>
          <w:sz w:val="22"/>
          <w:szCs w:val="22"/>
          <w:lang w:val="sr-Cyrl-CS"/>
        </w:rPr>
        <w:t>Прилог</w:t>
      </w:r>
      <w:r w:rsidR="00D90C02" w:rsidRPr="0059616D">
        <w:rPr>
          <w:sz w:val="22"/>
          <w:szCs w:val="22"/>
          <w:lang w:val="sr-Cyrl-CS"/>
        </w:rPr>
        <w:t xml:space="preserve"> </w:t>
      </w:r>
      <w:r w:rsidR="00394D04" w:rsidRPr="0059616D">
        <w:rPr>
          <w:sz w:val="22"/>
          <w:szCs w:val="22"/>
          <w:lang w:val="sr-Cyrl-CS"/>
        </w:rPr>
        <w:t>9</w:t>
      </w:r>
      <w:r w:rsidR="00D90C02" w:rsidRPr="0059616D">
        <w:rPr>
          <w:sz w:val="22"/>
          <w:szCs w:val="22"/>
          <w:lang w:val="sr-Cyrl-CS"/>
        </w:rPr>
        <w:t xml:space="preserve"> – </w:t>
      </w:r>
      <w:r w:rsidR="00462699" w:rsidRPr="0059616D">
        <w:rPr>
          <w:sz w:val="22"/>
          <w:szCs w:val="22"/>
          <w:lang w:val="sr-Cyrl-CS"/>
        </w:rPr>
        <w:t xml:space="preserve">Одобрење за </w:t>
      </w:r>
      <w:r w:rsidR="00716B36" w:rsidRPr="0059616D">
        <w:rPr>
          <w:sz w:val="22"/>
          <w:szCs w:val="22"/>
          <w:lang w:val="sr-Cyrl-CS"/>
        </w:rPr>
        <w:t>одобре</w:t>
      </w:r>
      <w:r w:rsidR="00462699" w:rsidRPr="0059616D">
        <w:rPr>
          <w:sz w:val="22"/>
          <w:szCs w:val="22"/>
          <w:lang w:val="sr-Cyrl-CS"/>
        </w:rPr>
        <w:t>но место</w:t>
      </w:r>
    </w:p>
    <w:p w14:paraId="69D4F693" w14:textId="69A308A5" w:rsidR="00394D04" w:rsidRDefault="0008453C" w:rsidP="0008453C">
      <w:pPr>
        <w:tabs>
          <w:tab w:val="center" w:pos="4833"/>
        </w:tabs>
        <w:spacing w:after="240"/>
        <w:rPr>
          <w:sz w:val="22"/>
          <w:szCs w:val="22"/>
          <w:lang w:val="sr-Cyrl-CS"/>
        </w:rPr>
      </w:pPr>
      <w:r>
        <w:rPr>
          <w:sz w:val="22"/>
          <w:szCs w:val="22"/>
          <w:lang w:val="sr-Cyrl-CS"/>
        </w:rPr>
        <w:t xml:space="preserve">                          </w:t>
      </w:r>
      <w:r w:rsidR="00C17A36" w:rsidRPr="0059616D">
        <w:rPr>
          <w:sz w:val="22"/>
          <w:szCs w:val="22"/>
          <w:lang w:val="sr-Cyrl-CS"/>
        </w:rPr>
        <w:t>Прилог 10 – ТЦ</w:t>
      </w:r>
      <w:r w:rsidR="00A822E0" w:rsidRPr="0059616D">
        <w:rPr>
          <w:sz w:val="22"/>
          <w:szCs w:val="22"/>
          <w:lang w:val="sr-Cyrl-CS"/>
        </w:rPr>
        <w:t>2</w:t>
      </w:r>
      <w:r w:rsidR="00A961F7" w:rsidRPr="0059616D">
        <w:rPr>
          <w:sz w:val="22"/>
          <w:szCs w:val="22"/>
          <w:lang w:val="sr-Cyrl-CS"/>
        </w:rPr>
        <w:t>1</w:t>
      </w:r>
    </w:p>
    <w:p w14:paraId="2E8F95A2" w14:textId="52D897E2" w:rsidR="00DA470C" w:rsidRDefault="00DA470C" w:rsidP="0008453C">
      <w:pPr>
        <w:tabs>
          <w:tab w:val="center" w:pos="4833"/>
        </w:tabs>
        <w:spacing w:after="240"/>
        <w:rPr>
          <w:sz w:val="22"/>
          <w:szCs w:val="22"/>
          <w:lang w:val="sr-Cyrl-CS"/>
        </w:rPr>
      </w:pPr>
    </w:p>
    <w:p w14:paraId="5A479410" w14:textId="56F10462" w:rsidR="00DA470C" w:rsidRPr="00DA470C" w:rsidRDefault="00DA470C" w:rsidP="0008453C">
      <w:pPr>
        <w:tabs>
          <w:tab w:val="center" w:pos="4833"/>
        </w:tabs>
        <w:spacing w:after="240"/>
        <w:rPr>
          <w:lang w:val="sr-Cyrl-RS"/>
        </w:rPr>
      </w:pPr>
      <w:r w:rsidRPr="00DA470C">
        <w:rPr>
          <w:lang w:val="sr-Latn-RS"/>
        </w:rPr>
        <w:t>(</w:t>
      </w:r>
      <w:r w:rsidRPr="00DA470C">
        <w:rPr>
          <w:lang w:val="sr-Cyrl-RS"/>
        </w:rPr>
        <w:t xml:space="preserve">Акт Управе царина број </w:t>
      </w:r>
      <w:r w:rsidRPr="00DA470C">
        <w:t>000151709 2024 10521 005 006 000 001</w:t>
      </w:r>
      <w:r w:rsidRPr="00DA470C">
        <w:rPr>
          <w:lang w:val="sr-Cyrl-RS"/>
        </w:rPr>
        <w:t xml:space="preserve"> од 26. јануара 2024. године)</w:t>
      </w:r>
    </w:p>
    <w:sectPr w:rsidR="00DA470C" w:rsidRPr="00DA470C" w:rsidSect="00A72CB4">
      <w:footerReference w:type="default" r:id="rId9"/>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0DAD9" w14:textId="77777777" w:rsidR="00D6513A" w:rsidRDefault="00D6513A" w:rsidP="00B82D12">
      <w:r>
        <w:separator/>
      </w:r>
    </w:p>
  </w:endnote>
  <w:endnote w:type="continuationSeparator" w:id="0">
    <w:p w14:paraId="779B7D5D" w14:textId="77777777" w:rsidR="00D6513A" w:rsidRDefault="00D6513A" w:rsidP="00B8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unga">
    <w:altName w:val="Courier New"/>
    <w:panose1 w:val="00000400000000000000"/>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C C Times">
    <w:altName w:val="Courier New"/>
    <w:charset w:val="00"/>
    <w:family w:val="roman"/>
    <w:pitch w:val="variable"/>
    <w:sig w:usb0="00000087" w:usb1="00000000" w:usb2="00000000" w:usb3="00000000" w:csb0="0000001B" w:csb1="00000000"/>
  </w:font>
  <w:font w:name="Franklin Gothic Book">
    <w:altName w:val="Corbel"/>
    <w:panose1 w:val="020B0503020102020204"/>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variable"/>
    <w:sig w:usb0="E00002FF" w:usb1="5000205A" w:usb2="00000000" w:usb3="00000000" w:csb0="0000019F" w:csb1="00000000"/>
  </w:font>
  <w:font w:name="Candara">
    <w:panose1 w:val="020E0502030303020204"/>
    <w:charset w:val="EE"/>
    <w:family w:val="swiss"/>
    <w:pitch w:val="variable"/>
    <w:sig w:usb0="A00002EF" w:usb1="4000A44B" w:usb2="00000000" w:usb3="00000000" w:csb0="0000019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229563"/>
      <w:docPartObj>
        <w:docPartGallery w:val="Page Numbers (Bottom of Page)"/>
        <w:docPartUnique/>
      </w:docPartObj>
    </w:sdtPr>
    <w:sdtEndPr>
      <w:rPr>
        <w:noProof/>
      </w:rPr>
    </w:sdtEndPr>
    <w:sdtContent>
      <w:p w14:paraId="170DB464" w14:textId="2C20E54A" w:rsidR="008933F8" w:rsidRDefault="008933F8">
        <w:pPr>
          <w:pStyle w:val="Footer"/>
          <w:jc w:val="right"/>
        </w:pPr>
        <w:r>
          <w:fldChar w:fldCharType="begin"/>
        </w:r>
        <w:r>
          <w:instrText xml:space="preserve"> PAGE   \* MERGEFORMAT </w:instrText>
        </w:r>
        <w:r>
          <w:fldChar w:fldCharType="separate"/>
        </w:r>
        <w:r w:rsidR="00D6513A">
          <w:rPr>
            <w:noProof/>
          </w:rPr>
          <w:t>1</w:t>
        </w:r>
        <w:r>
          <w:rPr>
            <w:noProof/>
          </w:rPr>
          <w:fldChar w:fldCharType="end"/>
        </w:r>
      </w:p>
    </w:sdtContent>
  </w:sdt>
  <w:p w14:paraId="28EFAB1E" w14:textId="77777777" w:rsidR="008933F8" w:rsidRDefault="00893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B7C1A" w14:textId="77777777" w:rsidR="00D6513A" w:rsidRDefault="00D6513A" w:rsidP="00B82D12">
      <w:r>
        <w:separator/>
      </w:r>
    </w:p>
  </w:footnote>
  <w:footnote w:type="continuationSeparator" w:id="0">
    <w:p w14:paraId="3CDC6D89" w14:textId="77777777" w:rsidR="00D6513A" w:rsidRDefault="00D6513A" w:rsidP="00B82D12">
      <w:r>
        <w:continuationSeparator/>
      </w:r>
    </w:p>
  </w:footnote>
  <w:footnote w:id="1">
    <w:p w14:paraId="30A5B1B6" w14:textId="1560AB60" w:rsidR="008933F8" w:rsidRPr="008933F8" w:rsidRDefault="008933F8" w:rsidP="00406390">
      <w:pPr>
        <w:pStyle w:val="FootnoteText"/>
        <w:rPr>
          <w:sz w:val="18"/>
          <w:szCs w:val="18"/>
          <w:lang w:val="en-GB"/>
        </w:rPr>
      </w:pPr>
      <w:r w:rsidRPr="008933F8">
        <w:rPr>
          <w:rStyle w:val="FootnoteReference"/>
          <w:lang w:val="en-GB"/>
        </w:rPr>
        <w:footnoteRef/>
      </w:r>
      <w:r w:rsidRPr="008933F8">
        <w:rPr>
          <w:lang w:val="en-GB"/>
        </w:rPr>
        <w:t xml:space="preserve"> EC/EFTA Konvencija o zajedničkom tranzitnom postupku od 20. maja 1987, O.J. L 226, 18.8.1987 +  amandmani </w:t>
      </w:r>
      <w:r w:rsidRPr="008933F8">
        <w:rPr>
          <w:sz w:val="18"/>
          <w:szCs w:val="18"/>
          <w:lang w:val="en-GB"/>
        </w:rPr>
        <w:t>(</w:t>
      </w:r>
      <w:hyperlink r:id="rId1" w:history="1">
        <w:r w:rsidRPr="008933F8">
          <w:rPr>
            <w:rStyle w:val="Hyperlink"/>
            <w:color w:val="auto"/>
            <w:sz w:val="18"/>
            <w:szCs w:val="18"/>
            <w:lang w:val="en-GB"/>
          </w:rPr>
          <w:t>http://data.europa.eu/eli/convention/1987/415/2017-12-05</w:t>
        </w:r>
      </w:hyperlink>
      <w:r w:rsidRPr="008933F8">
        <w:rPr>
          <w:sz w:val="18"/>
          <w:szCs w:val="18"/>
          <w:lang w:val="en-GB"/>
        </w:rPr>
        <w:t>)</w:t>
      </w:r>
    </w:p>
  </w:footnote>
  <w:footnote w:id="2">
    <w:p w14:paraId="5F9F59EC" w14:textId="389B4CA7" w:rsidR="008933F8" w:rsidRPr="008933F8" w:rsidRDefault="008933F8" w:rsidP="00406390">
      <w:pPr>
        <w:pStyle w:val="FootnoteText"/>
        <w:rPr>
          <w:sz w:val="18"/>
          <w:szCs w:val="18"/>
          <w:lang w:val="en-GB"/>
        </w:rPr>
      </w:pPr>
      <w:r w:rsidRPr="008933F8">
        <w:rPr>
          <w:rStyle w:val="FootnoteReference"/>
          <w:lang w:val="en-GB"/>
        </w:rPr>
        <w:footnoteRef/>
      </w:r>
      <w:r w:rsidRPr="008933F8">
        <w:rPr>
          <w:lang w:val="en-GB"/>
        </w:rPr>
        <w:t xml:space="preserve"> EC/EFTA Konvencija o pojednostavljivanju formalnosti za trgovinu robom (uključujući i Jedinstvenu carinsku ispravu za ovu trgovinu), O.J. L 134, 22.5.1987 +  amandmani </w:t>
      </w:r>
      <w:r w:rsidRPr="008933F8">
        <w:rPr>
          <w:sz w:val="18"/>
          <w:szCs w:val="18"/>
          <w:lang w:val="en-GB"/>
        </w:rPr>
        <w:t>(</w:t>
      </w:r>
      <w:hyperlink r:id="rId2" w:history="1">
        <w:r w:rsidRPr="008933F8">
          <w:rPr>
            <w:rStyle w:val="Hyperlink"/>
            <w:color w:val="auto"/>
            <w:sz w:val="18"/>
            <w:szCs w:val="18"/>
            <w:lang w:val="en-GB"/>
          </w:rPr>
          <w:t>http://data.europa.eu/eli/convention/1987/267/2007-01-01</w:t>
        </w:r>
      </w:hyperlink>
      <w:r w:rsidRPr="008933F8">
        <w:rPr>
          <w:sz w:val="18"/>
          <w:szCs w:val="18"/>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1447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CCA8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A9048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266CE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4D203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2CBB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F641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A624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F078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34F6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43F9B"/>
    <w:multiLevelType w:val="hybridMultilevel"/>
    <w:tmpl w:val="D402ED80"/>
    <w:lvl w:ilvl="0" w:tplc="54B40DFA">
      <w:start w:val="1"/>
      <w:numFmt w:val="decimal"/>
      <w:lvlText w:val="%1."/>
      <w:lvlJc w:val="left"/>
      <w:pPr>
        <w:tabs>
          <w:tab w:val="num" w:pos="360"/>
        </w:tabs>
        <w:ind w:left="360" w:hanging="360"/>
      </w:pPr>
      <w:rPr>
        <w:rFonts w:ascii="Times New Roman" w:eastAsia="Times New Roman" w:hAnsi="Times New Roman" w:cs="Times New Roman"/>
      </w:rPr>
    </w:lvl>
    <w:lvl w:ilvl="1" w:tplc="7060B0EA">
      <w:start w:val="1"/>
      <w:numFmt w:val="russianLower"/>
      <w:lvlText w:val="%2)"/>
      <w:lvlJc w:val="left"/>
      <w:pPr>
        <w:ind w:left="1440" w:hanging="360"/>
      </w:pPr>
      <w:rPr>
        <w:rFonts w:hint="default"/>
      </w:rPr>
    </w:lvl>
    <w:lvl w:ilvl="2" w:tplc="ED28CE8C">
      <w:start w:val="1"/>
      <w:numFmt w:val="decimal"/>
      <w:lvlText w:val="%3."/>
      <w:lvlJc w:val="left"/>
      <w:pPr>
        <w:ind w:left="180" w:hanging="180"/>
      </w:pPr>
      <w:rPr>
        <w:sz w:val="22"/>
      </w:rPr>
    </w:lvl>
    <w:lvl w:ilvl="3" w:tplc="0809000F">
      <w:start w:val="1"/>
      <w:numFmt w:val="decimal"/>
      <w:lvlText w:val="%4."/>
      <w:lvlJc w:val="left"/>
      <w:pPr>
        <w:ind w:left="360" w:hanging="360"/>
      </w:pPr>
    </w:lvl>
    <w:lvl w:ilvl="4" w:tplc="0ABC0E92">
      <w:start w:val="1"/>
      <w:numFmt w:val="lowerLetter"/>
      <w:lvlText w:val="%5)"/>
      <w:lvlJc w:val="left"/>
      <w:pPr>
        <w:ind w:left="1260" w:hanging="360"/>
      </w:pPr>
      <w:rPr>
        <w:rFonts w:ascii="Times New Roman" w:eastAsia="Times New Roman" w:hAnsi="Times New Roman" w:cs="Times New Roman"/>
      </w:r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3B7613"/>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780285"/>
    <w:multiLevelType w:val="hybridMultilevel"/>
    <w:tmpl w:val="CEB0D7BE"/>
    <w:lvl w:ilvl="0" w:tplc="901296A8">
      <w:numFmt w:val="bullet"/>
      <w:lvlText w:val="-"/>
      <w:lvlJc w:val="left"/>
      <w:pPr>
        <w:tabs>
          <w:tab w:val="num" w:pos="720"/>
        </w:tabs>
        <w:ind w:left="720" w:hanging="360"/>
      </w:pPr>
      <w:rPr>
        <w:rFonts w:ascii="Tunga" w:eastAsia="Tunga" w:hAnsi="Tunga" w:cs="Tung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21876ED"/>
    <w:multiLevelType w:val="hybridMultilevel"/>
    <w:tmpl w:val="938CDBCA"/>
    <w:lvl w:ilvl="0" w:tplc="5A74A964">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26469C6"/>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6F16CF"/>
    <w:multiLevelType w:val="hybridMultilevel"/>
    <w:tmpl w:val="7D8E3F54"/>
    <w:lvl w:ilvl="0" w:tplc="08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458448D"/>
    <w:multiLevelType w:val="hybridMultilevel"/>
    <w:tmpl w:val="33C8DAA8"/>
    <w:lvl w:ilvl="0" w:tplc="04050001">
      <w:start w:val="1"/>
      <w:numFmt w:val="bullet"/>
      <w:lvlText w:val=""/>
      <w:lvlJc w:val="left"/>
      <w:pPr>
        <w:ind w:left="720" w:hanging="360"/>
      </w:pPr>
      <w:rPr>
        <w:rFonts w:ascii="Symbol" w:hAnsi="Symbol" w:hint="default"/>
        <w:b/>
        <w:color w:val="000000"/>
      </w:rPr>
    </w:lvl>
    <w:lvl w:ilvl="1" w:tplc="08090019">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049E4452"/>
    <w:multiLevelType w:val="multilevel"/>
    <w:tmpl w:val="373E949E"/>
    <w:lvl w:ilvl="0">
      <w:start w:val="5"/>
      <w:numFmt w:val="upperRoman"/>
      <w:lvlText w:val="%1)"/>
      <w:lvlJc w:val="left"/>
      <w:pPr>
        <w:tabs>
          <w:tab w:val="num" w:pos="-990"/>
        </w:tabs>
        <w:ind w:left="81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59D149D"/>
    <w:multiLevelType w:val="hybridMultilevel"/>
    <w:tmpl w:val="13EA7250"/>
    <w:lvl w:ilvl="0" w:tplc="3DA687D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5A77663"/>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60F1E4B"/>
    <w:multiLevelType w:val="hybridMultilevel"/>
    <w:tmpl w:val="A1EA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66D43C2"/>
    <w:multiLevelType w:val="hybridMultilevel"/>
    <w:tmpl w:val="58485828"/>
    <w:lvl w:ilvl="0" w:tplc="7060B0EA">
      <w:start w:val="1"/>
      <w:numFmt w:val="russianLow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6BC0E9F"/>
    <w:multiLevelType w:val="hybridMultilevel"/>
    <w:tmpl w:val="82489CF8"/>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6FB6B8A"/>
    <w:multiLevelType w:val="hybridMultilevel"/>
    <w:tmpl w:val="A7B426F0"/>
    <w:lvl w:ilvl="0" w:tplc="08562F40">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8084E05"/>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8E575B9"/>
    <w:multiLevelType w:val="hybridMultilevel"/>
    <w:tmpl w:val="58485828"/>
    <w:lvl w:ilvl="0" w:tplc="7060B0EA">
      <w:start w:val="1"/>
      <w:numFmt w:val="russianLow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A434EA1"/>
    <w:multiLevelType w:val="hybridMultilevel"/>
    <w:tmpl w:val="13EA7250"/>
    <w:lvl w:ilvl="0" w:tplc="3DA687D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0AB57B77"/>
    <w:multiLevelType w:val="hybridMultilevel"/>
    <w:tmpl w:val="A2D40B66"/>
    <w:lvl w:ilvl="0" w:tplc="28A24E44">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B306C0C"/>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BC70FDC"/>
    <w:multiLevelType w:val="hybridMultilevel"/>
    <w:tmpl w:val="2E829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0CA120E9"/>
    <w:multiLevelType w:val="hybridMultilevel"/>
    <w:tmpl w:val="3E546E1E"/>
    <w:lvl w:ilvl="0" w:tplc="0405000F">
      <w:start w:val="1"/>
      <w:numFmt w:val="decimal"/>
      <w:lvlText w:val="%1."/>
      <w:lvlJc w:val="left"/>
      <w:pPr>
        <w:tabs>
          <w:tab w:val="num" w:pos="360"/>
        </w:tabs>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0D8008E0"/>
    <w:multiLevelType w:val="hybridMultilevel"/>
    <w:tmpl w:val="7576A952"/>
    <w:lvl w:ilvl="0" w:tplc="8D00C39E">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0D9D6E22"/>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DCE54DC"/>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F0E4331"/>
    <w:multiLevelType w:val="hybridMultilevel"/>
    <w:tmpl w:val="BEE043DE"/>
    <w:lvl w:ilvl="0" w:tplc="A380EF76">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0F892B98"/>
    <w:multiLevelType w:val="hybridMultilevel"/>
    <w:tmpl w:val="5F5CD342"/>
    <w:lvl w:ilvl="0" w:tplc="24621268">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6" w15:restartNumberingAfterBreak="0">
    <w:nsid w:val="104D7C99"/>
    <w:multiLevelType w:val="hybridMultilevel"/>
    <w:tmpl w:val="B0FAFB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0607335"/>
    <w:multiLevelType w:val="hybridMultilevel"/>
    <w:tmpl w:val="B72E05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24E7354"/>
    <w:multiLevelType w:val="hybridMultilevel"/>
    <w:tmpl w:val="5E344612"/>
    <w:lvl w:ilvl="0" w:tplc="0809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3DF0E6B"/>
    <w:multiLevelType w:val="hybridMultilevel"/>
    <w:tmpl w:val="C4BCD166"/>
    <w:lvl w:ilvl="0" w:tplc="36ACE05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4262A1E"/>
    <w:multiLevelType w:val="hybridMultilevel"/>
    <w:tmpl w:val="37F4EA90"/>
    <w:lvl w:ilvl="0" w:tplc="CD70D7CC">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53139F8"/>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56C0C9A"/>
    <w:multiLevelType w:val="hybridMultilevel"/>
    <w:tmpl w:val="244E1202"/>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5964C78"/>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59C31F2"/>
    <w:multiLevelType w:val="hybridMultilevel"/>
    <w:tmpl w:val="9CD4E600"/>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5B73885"/>
    <w:multiLevelType w:val="hybridMultilevel"/>
    <w:tmpl w:val="2B748496"/>
    <w:lvl w:ilvl="0" w:tplc="3BA8FCB6">
      <w:start w:val="1"/>
      <w:numFmt w:val="decimal"/>
      <w:lvlText w:val="%1."/>
      <w:lvlJc w:val="left"/>
      <w:pPr>
        <w:tabs>
          <w:tab w:val="num" w:pos="360"/>
        </w:tabs>
        <w:ind w:left="360" w:hanging="360"/>
      </w:pPr>
      <w:rPr>
        <w:rFonts w:hint="default"/>
      </w:rPr>
    </w:lvl>
    <w:lvl w:ilvl="1" w:tplc="7060B0EA">
      <w:start w:val="1"/>
      <w:numFmt w:val="russianLow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16916994"/>
    <w:multiLevelType w:val="hybridMultilevel"/>
    <w:tmpl w:val="269EF16A"/>
    <w:lvl w:ilvl="0" w:tplc="DDA0DCC6">
      <w:start w:val="1"/>
      <w:numFmt w:val="bullet"/>
      <w:lvlText w:val="-"/>
      <w:lvlJc w:val="left"/>
      <w:pPr>
        <w:ind w:left="2191" w:hanging="360"/>
      </w:pPr>
      <w:rPr>
        <w:rFonts w:ascii="Calibri" w:eastAsia="Calibri" w:hAnsi="Calibri" w:cs="Calibri" w:hint="default"/>
      </w:rPr>
    </w:lvl>
    <w:lvl w:ilvl="1" w:tplc="08090003">
      <w:start w:val="1"/>
      <w:numFmt w:val="bullet"/>
      <w:lvlText w:val="o"/>
      <w:lvlJc w:val="left"/>
      <w:pPr>
        <w:ind w:left="2911" w:hanging="360"/>
      </w:pPr>
      <w:rPr>
        <w:rFonts w:ascii="Courier New" w:hAnsi="Courier New" w:cs="Courier New" w:hint="default"/>
      </w:rPr>
    </w:lvl>
    <w:lvl w:ilvl="2" w:tplc="08090005" w:tentative="1">
      <w:start w:val="1"/>
      <w:numFmt w:val="bullet"/>
      <w:lvlText w:val=""/>
      <w:lvlJc w:val="left"/>
      <w:pPr>
        <w:ind w:left="3631" w:hanging="360"/>
      </w:pPr>
      <w:rPr>
        <w:rFonts w:ascii="Wingdings" w:hAnsi="Wingdings" w:hint="default"/>
      </w:rPr>
    </w:lvl>
    <w:lvl w:ilvl="3" w:tplc="08090001" w:tentative="1">
      <w:start w:val="1"/>
      <w:numFmt w:val="bullet"/>
      <w:lvlText w:val=""/>
      <w:lvlJc w:val="left"/>
      <w:pPr>
        <w:ind w:left="4351" w:hanging="360"/>
      </w:pPr>
      <w:rPr>
        <w:rFonts w:ascii="Symbol" w:hAnsi="Symbol" w:hint="default"/>
      </w:rPr>
    </w:lvl>
    <w:lvl w:ilvl="4" w:tplc="08090003" w:tentative="1">
      <w:start w:val="1"/>
      <w:numFmt w:val="bullet"/>
      <w:lvlText w:val="o"/>
      <w:lvlJc w:val="left"/>
      <w:pPr>
        <w:ind w:left="5071" w:hanging="360"/>
      </w:pPr>
      <w:rPr>
        <w:rFonts w:ascii="Courier New" w:hAnsi="Courier New" w:cs="Courier New" w:hint="default"/>
      </w:rPr>
    </w:lvl>
    <w:lvl w:ilvl="5" w:tplc="08090005" w:tentative="1">
      <w:start w:val="1"/>
      <w:numFmt w:val="bullet"/>
      <w:lvlText w:val=""/>
      <w:lvlJc w:val="left"/>
      <w:pPr>
        <w:ind w:left="5791" w:hanging="360"/>
      </w:pPr>
      <w:rPr>
        <w:rFonts w:ascii="Wingdings" w:hAnsi="Wingdings" w:hint="default"/>
      </w:rPr>
    </w:lvl>
    <w:lvl w:ilvl="6" w:tplc="08090001" w:tentative="1">
      <w:start w:val="1"/>
      <w:numFmt w:val="bullet"/>
      <w:lvlText w:val=""/>
      <w:lvlJc w:val="left"/>
      <w:pPr>
        <w:ind w:left="6511" w:hanging="360"/>
      </w:pPr>
      <w:rPr>
        <w:rFonts w:ascii="Symbol" w:hAnsi="Symbol" w:hint="default"/>
      </w:rPr>
    </w:lvl>
    <w:lvl w:ilvl="7" w:tplc="08090003" w:tentative="1">
      <w:start w:val="1"/>
      <w:numFmt w:val="bullet"/>
      <w:lvlText w:val="o"/>
      <w:lvlJc w:val="left"/>
      <w:pPr>
        <w:ind w:left="7231" w:hanging="360"/>
      </w:pPr>
      <w:rPr>
        <w:rFonts w:ascii="Courier New" w:hAnsi="Courier New" w:cs="Courier New" w:hint="default"/>
      </w:rPr>
    </w:lvl>
    <w:lvl w:ilvl="8" w:tplc="08090005" w:tentative="1">
      <w:start w:val="1"/>
      <w:numFmt w:val="bullet"/>
      <w:lvlText w:val=""/>
      <w:lvlJc w:val="left"/>
      <w:pPr>
        <w:ind w:left="7951" w:hanging="360"/>
      </w:pPr>
      <w:rPr>
        <w:rFonts w:ascii="Wingdings" w:hAnsi="Wingdings" w:hint="default"/>
      </w:rPr>
    </w:lvl>
  </w:abstractNum>
  <w:abstractNum w:abstractNumId="47" w15:restartNumberingAfterBreak="0">
    <w:nsid w:val="18512067"/>
    <w:multiLevelType w:val="hybridMultilevel"/>
    <w:tmpl w:val="F38251E0"/>
    <w:lvl w:ilvl="0" w:tplc="29D2D3A0">
      <w:start w:val="1"/>
      <w:numFmt w:val="decimal"/>
      <w:lvlText w:val="%1."/>
      <w:lvlJc w:val="left"/>
      <w:pPr>
        <w:tabs>
          <w:tab w:val="num" w:pos="360"/>
        </w:tabs>
        <w:ind w:left="360" w:hanging="360"/>
      </w:pPr>
      <w:rPr>
        <w:rFonts w:hint="default"/>
      </w:rPr>
    </w:lvl>
    <w:lvl w:ilvl="1" w:tplc="7060B0EA">
      <w:start w:val="1"/>
      <w:numFmt w:val="russianLow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18603D79"/>
    <w:multiLevelType w:val="hybridMultilevel"/>
    <w:tmpl w:val="8D0A3B96"/>
    <w:lvl w:ilvl="0" w:tplc="3DA687D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18BD5114"/>
    <w:multiLevelType w:val="hybridMultilevel"/>
    <w:tmpl w:val="78AE35DE"/>
    <w:lvl w:ilvl="0" w:tplc="A9C44754">
      <w:start w:val="1"/>
      <w:numFmt w:val="bullet"/>
      <w:lvlText w:val=""/>
      <w:lvlJc w:val="left"/>
      <w:pPr>
        <w:tabs>
          <w:tab w:val="num" w:pos="360"/>
        </w:tabs>
        <w:ind w:left="360" w:hanging="360"/>
      </w:pPr>
      <w:rPr>
        <w:rFonts w:ascii="Symbol" w:hAnsi="Symbol" w:hint="default"/>
        <w:b/>
        <w:i w:val="0"/>
      </w:rPr>
    </w:lvl>
    <w:lvl w:ilvl="1" w:tplc="0B6A3430">
      <w:start w:val="3"/>
      <w:numFmt w:val="bullet"/>
      <w:lvlText w:val="-"/>
      <w:lvlJc w:val="left"/>
      <w:pPr>
        <w:tabs>
          <w:tab w:val="num" w:pos="1894"/>
        </w:tabs>
        <w:ind w:left="1894" w:hanging="360"/>
      </w:pPr>
      <w:rPr>
        <w:rFonts w:ascii="Times New Roman" w:eastAsia="Times New Roman" w:hAnsi="Times New Roman" w:cs="Times New Roman" w:hint="default"/>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50" w15:restartNumberingAfterBreak="0">
    <w:nsid w:val="1985443B"/>
    <w:multiLevelType w:val="hybridMultilevel"/>
    <w:tmpl w:val="09A66F7E"/>
    <w:lvl w:ilvl="0" w:tplc="7060B0EA">
      <w:start w:val="1"/>
      <w:numFmt w:val="russianLow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AEE5C04"/>
    <w:multiLevelType w:val="hybridMultilevel"/>
    <w:tmpl w:val="EA8EDD22"/>
    <w:lvl w:ilvl="0" w:tplc="FDB8103C">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ED28CE8C">
      <w:start w:val="1"/>
      <w:numFmt w:val="decimal"/>
      <w:lvlText w:val="%3."/>
      <w:lvlJc w:val="left"/>
      <w:pPr>
        <w:ind w:left="180" w:hanging="180"/>
      </w:pPr>
      <w:rPr>
        <w:sz w:val="22"/>
      </w:rPr>
    </w:lvl>
    <w:lvl w:ilvl="3" w:tplc="0809000F">
      <w:start w:val="1"/>
      <w:numFmt w:val="decimal"/>
      <w:lvlText w:val="%4."/>
      <w:lvlJc w:val="left"/>
      <w:pPr>
        <w:ind w:left="360" w:hanging="360"/>
      </w:pPr>
    </w:lvl>
    <w:lvl w:ilvl="4" w:tplc="0ABC0E92">
      <w:start w:val="1"/>
      <w:numFmt w:val="lowerLetter"/>
      <w:lvlText w:val="%5)"/>
      <w:lvlJc w:val="left"/>
      <w:pPr>
        <w:ind w:left="1260" w:hanging="360"/>
      </w:pPr>
      <w:rPr>
        <w:rFonts w:ascii="Times New Roman" w:eastAsia="Times New Roman" w:hAnsi="Times New Roman" w:cs="Times New Roman"/>
      </w:r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1B083AF6"/>
    <w:multiLevelType w:val="hybridMultilevel"/>
    <w:tmpl w:val="5B3A120E"/>
    <w:lvl w:ilvl="0" w:tplc="EC96B390">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1C33199C"/>
    <w:multiLevelType w:val="hybridMultilevel"/>
    <w:tmpl w:val="3B2202F8"/>
    <w:lvl w:ilvl="0" w:tplc="FEB4E548">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01">
      <w:start w:val="1"/>
      <w:numFmt w:val="bullet"/>
      <w:lvlText w:val=""/>
      <w:lvlJc w:val="left"/>
      <w:pPr>
        <w:ind w:left="3600" w:hanging="360"/>
      </w:pPr>
      <w:rPr>
        <w:rFonts w:ascii="Symbol" w:hAnsi="Symbol"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1EA66F72"/>
    <w:multiLevelType w:val="hybridMultilevel"/>
    <w:tmpl w:val="799602F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1F535FF8"/>
    <w:multiLevelType w:val="hybridMultilevel"/>
    <w:tmpl w:val="DC0EA1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205926FE"/>
    <w:multiLevelType w:val="hybridMultilevel"/>
    <w:tmpl w:val="2D5ECD32"/>
    <w:lvl w:ilvl="0" w:tplc="0409000F">
      <w:start w:val="1"/>
      <w:numFmt w:val="decimal"/>
      <w:lvlText w:val="%1."/>
      <w:lvlJc w:val="left"/>
      <w:pPr>
        <w:ind w:left="720" w:hanging="360"/>
      </w:pPr>
    </w:lvl>
    <w:lvl w:ilvl="1" w:tplc="7060B0EA">
      <w:start w:val="1"/>
      <w:numFmt w:val="russianLow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110107E"/>
    <w:multiLevelType w:val="hybridMultilevel"/>
    <w:tmpl w:val="EBB05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1FA299E"/>
    <w:multiLevelType w:val="hybridMultilevel"/>
    <w:tmpl w:val="13EA7250"/>
    <w:lvl w:ilvl="0" w:tplc="3DA687D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4370D01"/>
    <w:multiLevelType w:val="hybridMultilevel"/>
    <w:tmpl w:val="2A04695E"/>
    <w:lvl w:ilvl="0" w:tplc="B7663798">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25196380"/>
    <w:multiLevelType w:val="hybridMultilevel"/>
    <w:tmpl w:val="C9DA3E1E"/>
    <w:lvl w:ilvl="0" w:tplc="3DA687D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5BA1440"/>
    <w:multiLevelType w:val="hybridMultilevel"/>
    <w:tmpl w:val="80F81CDE"/>
    <w:lvl w:ilvl="0" w:tplc="AB0428C4">
      <w:start w:val="1"/>
      <w:numFmt w:val="decimal"/>
      <w:lvlText w:val="%1."/>
      <w:lvlJc w:val="left"/>
      <w:pPr>
        <w:ind w:left="502" w:hanging="360"/>
      </w:pPr>
      <w:rPr>
        <w:rFonts w:ascii="Arial" w:hAnsi="Arial" w:hint="default"/>
        <w:b w:val="0"/>
        <w:i w:val="0"/>
        <w:color w:val="000000"/>
        <w:sz w:val="22"/>
      </w:rPr>
    </w:lvl>
    <w:lvl w:ilvl="1" w:tplc="7060B0EA">
      <w:start w:val="1"/>
      <w:numFmt w:val="russianLower"/>
      <w:lvlText w:val="%2)"/>
      <w:lvlJc w:val="left"/>
      <w:pPr>
        <w:ind w:left="107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827256F"/>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8882B35"/>
    <w:multiLevelType w:val="hybridMultilevel"/>
    <w:tmpl w:val="7542FECA"/>
    <w:lvl w:ilvl="0" w:tplc="CD70D7CC">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92944B1"/>
    <w:multiLevelType w:val="hybridMultilevel"/>
    <w:tmpl w:val="0936C840"/>
    <w:lvl w:ilvl="0" w:tplc="901296A8">
      <w:numFmt w:val="bullet"/>
      <w:lvlText w:val="-"/>
      <w:lvlJc w:val="left"/>
      <w:pPr>
        <w:ind w:left="360" w:hanging="360"/>
      </w:pPr>
      <w:rPr>
        <w:rFonts w:ascii="Tunga" w:eastAsia="Tunga" w:hAnsi="Tunga" w:cs="Tung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2AB51300"/>
    <w:multiLevelType w:val="hybridMultilevel"/>
    <w:tmpl w:val="13EA7250"/>
    <w:lvl w:ilvl="0" w:tplc="3DA687D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2B7146FE"/>
    <w:multiLevelType w:val="hybridMultilevel"/>
    <w:tmpl w:val="C6D6B0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2BC31FA2"/>
    <w:multiLevelType w:val="hybridMultilevel"/>
    <w:tmpl w:val="44CCB4BC"/>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C0D3610"/>
    <w:multiLevelType w:val="hybridMultilevel"/>
    <w:tmpl w:val="13EA7250"/>
    <w:lvl w:ilvl="0" w:tplc="3DA687D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2D8A3FB5"/>
    <w:multiLevelType w:val="hybridMultilevel"/>
    <w:tmpl w:val="ACD029E4"/>
    <w:lvl w:ilvl="0" w:tplc="0C66F64C">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2DA0163A"/>
    <w:multiLevelType w:val="hybridMultilevel"/>
    <w:tmpl w:val="B22CE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2DAF4370"/>
    <w:multiLevelType w:val="hybridMultilevel"/>
    <w:tmpl w:val="ABEE76DA"/>
    <w:lvl w:ilvl="0" w:tplc="0E7E358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F70094D"/>
    <w:multiLevelType w:val="hybridMultilevel"/>
    <w:tmpl w:val="09A66F7E"/>
    <w:lvl w:ilvl="0" w:tplc="7060B0EA">
      <w:start w:val="1"/>
      <w:numFmt w:val="russianLow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F7E2FC5"/>
    <w:multiLevelType w:val="hybridMultilevel"/>
    <w:tmpl w:val="B90A2AA0"/>
    <w:lvl w:ilvl="0" w:tplc="1E9A3C80">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0572ACB"/>
    <w:multiLevelType w:val="hybridMultilevel"/>
    <w:tmpl w:val="E9560EC8"/>
    <w:lvl w:ilvl="0" w:tplc="D5B04F58">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06716AB"/>
    <w:multiLevelType w:val="hybridMultilevel"/>
    <w:tmpl w:val="C6CA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2897F49"/>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2B87569"/>
    <w:multiLevelType w:val="hybridMultilevel"/>
    <w:tmpl w:val="E7CE7C6C"/>
    <w:lvl w:ilvl="0" w:tplc="0409000F">
      <w:start w:val="1"/>
      <w:numFmt w:val="decimal"/>
      <w:lvlText w:val="%1."/>
      <w:lvlJc w:val="left"/>
      <w:pPr>
        <w:ind w:left="360" w:hanging="360"/>
      </w:pPr>
      <w:rPr>
        <w:rFonts w:hint="default"/>
      </w:rPr>
    </w:lvl>
    <w:lvl w:ilvl="1" w:tplc="D74AB0D0">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34170E3D"/>
    <w:multiLevelType w:val="hybridMultilevel"/>
    <w:tmpl w:val="AEB01600"/>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5467883"/>
    <w:multiLevelType w:val="hybridMultilevel"/>
    <w:tmpl w:val="09A66F7E"/>
    <w:lvl w:ilvl="0" w:tplc="7060B0EA">
      <w:start w:val="1"/>
      <w:numFmt w:val="russianLow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6604A89"/>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7817CE2"/>
    <w:multiLevelType w:val="hybridMultilevel"/>
    <w:tmpl w:val="452AA728"/>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89910F8"/>
    <w:multiLevelType w:val="hybridMultilevel"/>
    <w:tmpl w:val="AF5A9D98"/>
    <w:lvl w:ilvl="0" w:tplc="29D2D3A0">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38BC4D49"/>
    <w:multiLevelType w:val="hybridMultilevel"/>
    <w:tmpl w:val="09A66F7E"/>
    <w:lvl w:ilvl="0" w:tplc="7060B0EA">
      <w:start w:val="1"/>
      <w:numFmt w:val="russianLow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92F7B72"/>
    <w:multiLevelType w:val="hybridMultilevel"/>
    <w:tmpl w:val="AFD06EF6"/>
    <w:lvl w:ilvl="0" w:tplc="CD70D7CC">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A7978F0"/>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AE17865"/>
    <w:multiLevelType w:val="hybridMultilevel"/>
    <w:tmpl w:val="441093C4"/>
    <w:lvl w:ilvl="0" w:tplc="3DA687D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3B3A6017"/>
    <w:multiLevelType w:val="hybridMultilevel"/>
    <w:tmpl w:val="55DC49E4"/>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C084539"/>
    <w:multiLevelType w:val="hybridMultilevel"/>
    <w:tmpl w:val="7590B7DE"/>
    <w:lvl w:ilvl="0" w:tplc="FEB4E548">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C1B051B"/>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C985CC5"/>
    <w:multiLevelType w:val="hybridMultilevel"/>
    <w:tmpl w:val="426EC730"/>
    <w:lvl w:ilvl="0" w:tplc="7060B0EA">
      <w:start w:val="1"/>
      <w:numFmt w:val="russianLower"/>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CFD6C5A"/>
    <w:multiLevelType w:val="hybridMultilevel"/>
    <w:tmpl w:val="58485828"/>
    <w:lvl w:ilvl="0" w:tplc="7060B0EA">
      <w:start w:val="1"/>
      <w:numFmt w:val="russianLow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E130D3F"/>
    <w:multiLevelType w:val="hybridMultilevel"/>
    <w:tmpl w:val="C69E300A"/>
    <w:lvl w:ilvl="0" w:tplc="0405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lvl>
    <w:lvl w:ilvl="3" w:tplc="6FFEC36A">
      <w:start w:val="1"/>
      <w:numFmt w:val="decimal"/>
      <w:lvlText w:val="%4."/>
      <w:lvlJc w:val="left"/>
      <w:pPr>
        <w:tabs>
          <w:tab w:val="num" w:pos="2520"/>
        </w:tabs>
        <w:ind w:left="2520" w:hanging="360"/>
      </w:pPr>
      <w:rPr>
        <w:rFonts w:ascii="Times New Roman" w:eastAsia="Times New Roman" w:hAnsi="Times New Roman" w:cs="Times New Roman"/>
      </w:rPr>
    </w:lvl>
    <w:lvl w:ilvl="4" w:tplc="D4E4D578">
      <w:numFmt w:val="bullet"/>
      <w:lvlText w:val="-"/>
      <w:lvlJc w:val="left"/>
      <w:pPr>
        <w:tabs>
          <w:tab w:val="num" w:pos="3240"/>
        </w:tabs>
        <w:ind w:left="3240" w:hanging="360"/>
      </w:pPr>
      <w:rPr>
        <w:rFonts w:ascii="Times New Roman" w:eastAsia="Times New Roman" w:hAnsi="Times New Roman" w:cs="Times New Roman" w:hint="default"/>
      </w:rPr>
    </w:lvl>
    <w:lvl w:ilvl="5" w:tplc="901296A8">
      <w:numFmt w:val="bullet"/>
      <w:lvlText w:val="-"/>
      <w:lvlJc w:val="left"/>
      <w:pPr>
        <w:tabs>
          <w:tab w:val="num" w:pos="4140"/>
        </w:tabs>
        <w:ind w:left="4140" w:hanging="360"/>
      </w:pPr>
      <w:rPr>
        <w:rFonts w:ascii="Tunga" w:eastAsia="Tunga" w:hAnsi="Tunga" w:cs="Tunga" w:hint="default"/>
      </w:r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3" w15:restartNumberingAfterBreak="0">
    <w:nsid w:val="3E155C89"/>
    <w:multiLevelType w:val="hybridMultilevel"/>
    <w:tmpl w:val="67BC1A4A"/>
    <w:lvl w:ilvl="0" w:tplc="C376F722">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3FFE4357"/>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0030396"/>
    <w:multiLevelType w:val="hybridMultilevel"/>
    <w:tmpl w:val="1C9E3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1EF3875"/>
    <w:multiLevelType w:val="hybridMultilevel"/>
    <w:tmpl w:val="E88E3D98"/>
    <w:lvl w:ilvl="0" w:tplc="CD70D7CC">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42560C52"/>
    <w:multiLevelType w:val="hybridMultilevel"/>
    <w:tmpl w:val="B57C0AEC"/>
    <w:lvl w:ilvl="0" w:tplc="08090017">
      <w:start w:val="1"/>
      <w:numFmt w:val="lowerLetter"/>
      <w:lvlText w:val="%1)"/>
      <w:lvlJc w:val="left"/>
      <w:pPr>
        <w:ind w:left="720" w:hanging="360"/>
      </w:pPr>
      <w:rPr>
        <w:rFonts w:hint="default"/>
      </w:rPr>
    </w:lvl>
    <w:lvl w:ilvl="1" w:tplc="7060B0EA">
      <w:start w:val="1"/>
      <w:numFmt w:val="russianLow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42E0405D"/>
    <w:multiLevelType w:val="hybridMultilevel"/>
    <w:tmpl w:val="DEFE4AB2"/>
    <w:lvl w:ilvl="0" w:tplc="7060B0EA">
      <w:start w:val="1"/>
      <w:numFmt w:val="russianLower"/>
      <w:lvlText w:val="%1)"/>
      <w:lvlJc w:val="left"/>
      <w:pPr>
        <w:ind w:left="720" w:hanging="360"/>
      </w:pPr>
      <w:rPr>
        <w:rFonts w:hint="default"/>
      </w:rPr>
    </w:lvl>
    <w:lvl w:ilvl="1" w:tplc="7060B0EA">
      <w:start w:val="1"/>
      <w:numFmt w:val="russianLow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40240C7"/>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511588D"/>
    <w:multiLevelType w:val="hybridMultilevel"/>
    <w:tmpl w:val="13EA7250"/>
    <w:lvl w:ilvl="0" w:tplc="3DA687D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4516249A"/>
    <w:multiLevelType w:val="hybridMultilevel"/>
    <w:tmpl w:val="E0ACDAB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02" w15:restartNumberingAfterBreak="0">
    <w:nsid w:val="45354618"/>
    <w:multiLevelType w:val="hybridMultilevel"/>
    <w:tmpl w:val="9126CCFA"/>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61F635A"/>
    <w:multiLevelType w:val="hybridMultilevel"/>
    <w:tmpl w:val="A36605A4"/>
    <w:lvl w:ilvl="0" w:tplc="34A0549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462A795A"/>
    <w:multiLevelType w:val="hybridMultilevel"/>
    <w:tmpl w:val="A970BF10"/>
    <w:lvl w:ilvl="0" w:tplc="B7BA1052">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7AA0F54"/>
    <w:multiLevelType w:val="hybridMultilevel"/>
    <w:tmpl w:val="0694D6FE"/>
    <w:lvl w:ilvl="0" w:tplc="3BA8FCB6">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48790492"/>
    <w:multiLevelType w:val="hybridMultilevel"/>
    <w:tmpl w:val="00540DA2"/>
    <w:lvl w:ilvl="0" w:tplc="BE3EECF8">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493C59D3"/>
    <w:multiLevelType w:val="hybridMultilevel"/>
    <w:tmpl w:val="AE0A2D8E"/>
    <w:lvl w:ilvl="0" w:tplc="8662DA98">
      <w:start w:val="1"/>
      <w:numFmt w:val="lowerLetter"/>
      <w:lvlText w:val="%1)"/>
      <w:lvlJc w:val="left"/>
      <w:pPr>
        <w:tabs>
          <w:tab w:val="num" w:pos="360"/>
        </w:tabs>
        <w:ind w:left="360" w:hanging="360"/>
      </w:pPr>
      <w:rPr>
        <w:rFonts w:hint="default"/>
        <w:b w:val="0"/>
        <w:i w:val="0"/>
      </w:rPr>
    </w:lvl>
    <w:lvl w:ilvl="1" w:tplc="1DCC8AF2">
      <w:start w:val="1"/>
      <w:numFmt w:val="decimal"/>
      <w:lvlText w:val="%2)"/>
      <w:lvlJc w:val="left"/>
      <w:pPr>
        <w:tabs>
          <w:tab w:val="num" w:pos="15"/>
        </w:tabs>
        <w:ind w:left="15" w:hanging="375"/>
      </w:pPr>
      <w:rPr>
        <w:rFonts w:hint="default"/>
      </w:rPr>
    </w:lvl>
    <w:lvl w:ilvl="2" w:tplc="0405001B">
      <w:start w:val="1"/>
      <w:numFmt w:val="lowerRoman"/>
      <w:lvlText w:val="%3."/>
      <w:lvlJc w:val="right"/>
      <w:pPr>
        <w:tabs>
          <w:tab w:val="num" w:pos="720"/>
        </w:tabs>
        <w:ind w:left="720" w:hanging="180"/>
      </w:pPr>
    </w:lvl>
    <w:lvl w:ilvl="3" w:tplc="0405000F">
      <w:start w:val="1"/>
      <w:numFmt w:val="decimal"/>
      <w:lvlText w:val="%4."/>
      <w:lvlJc w:val="left"/>
      <w:pPr>
        <w:tabs>
          <w:tab w:val="num" w:pos="1440"/>
        </w:tabs>
        <w:ind w:left="1440" w:hanging="360"/>
      </w:pPr>
    </w:lvl>
    <w:lvl w:ilvl="4" w:tplc="04050019" w:tentative="1">
      <w:start w:val="1"/>
      <w:numFmt w:val="lowerLetter"/>
      <w:lvlText w:val="%5."/>
      <w:lvlJc w:val="left"/>
      <w:pPr>
        <w:tabs>
          <w:tab w:val="num" w:pos="2160"/>
        </w:tabs>
        <w:ind w:left="2160" w:hanging="360"/>
      </w:pPr>
    </w:lvl>
    <w:lvl w:ilvl="5" w:tplc="0405001B" w:tentative="1">
      <w:start w:val="1"/>
      <w:numFmt w:val="lowerRoman"/>
      <w:lvlText w:val="%6."/>
      <w:lvlJc w:val="right"/>
      <w:pPr>
        <w:tabs>
          <w:tab w:val="num" w:pos="2880"/>
        </w:tabs>
        <w:ind w:left="2880" w:hanging="180"/>
      </w:pPr>
    </w:lvl>
    <w:lvl w:ilvl="6" w:tplc="0405000F" w:tentative="1">
      <w:start w:val="1"/>
      <w:numFmt w:val="decimal"/>
      <w:lvlText w:val="%7."/>
      <w:lvlJc w:val="left"/>
      <w:pPr>
        <w:tabs>
          <w:tab w:val="num" w:pos="3600"/>
        </w:tabs>
        <w:ind w:left="3600" w:hanging="360"/>
      </w:pPr>
    </w:lvl>
    <w:lvl w:ilvl="7" w:tplc="04050019" w:tentative="1">
      <w:start w:val="1"/>
      <w:numFmt w:val="lowerLetter"/>
      <w:lvlText w:val="%8."/>
      <w:lvlJc w:val="left"/>
      <w:pPr>
        <w:tabs>
          <w:tab w:val="num" w:pos="4320"/>
        </w:tabs>
        <w:ind w:left="4320" w:hanging="360"/>
      </w:pPr>
    </w:lvl>
    <w:lvl w:ilvl="8" w:tplc="0405001B" w:tentative="1">
      <w:start w:val="1"/>
      <w:numFmt w:val="lowerRoman"/>
      <w:lvlText w:val="%9."/>
      <w:lvlJc w:val="right"/>
      <w:pPr>
        <w:tabs>
          <w:tab w:val="num" w:pos="5040"/>
        </w:tabs>
        <w:ind w:left="5040" w:hanging="180"/>
      </w:pPr>
    </w:lvl>
  </w:abstractNum>
  <w:abstractNum w:abstractNumId="108" w15:restartNumberingAfterBreak="0">
    <w:nsid w:val="49C00D42"/>
    <w:multiLevelType w:val="hybridMultilevel"/>
    <w:tmpl w:val="7D8E3F54"/>
    <w:lvl w:ilvl="0" w:tplc="08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AB24250"/>
    <w:multiLevelType w:val="hybridMultilevel"/>
    <w:tmpl w:val="73645A32"/>
    <w:lvl w:ilvl="0" w:tplc="CDB89576">
      <w:start w:val="14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0" w15:restartNumberingAfterBreak="0">
    <w:nsid w:val="4B0013F8"/>
    <w:multiLevelType w:val="hybridMultilevel"/>
    <w:tmpl w:val="ACE8C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B570373"/>
    <w:multiLevelType w:val="hybridMultilevel"/>
    <w:tmpl w:val="F628EA24"/>
    <w:lvl w:ilvl="0" w:tplc="04050001">
      <w:start w:val="1"/>
      <w:numFmt w:val="bullet"/>
      <w:lvlText w:val=""/>
      <w:lvlJc w:val="left"/>
      <w:pPr>
        <w:ind w:left="720" w:hanging="360"/>
      </w:pPr>
      <w:rPr>
        <w:rFonts w:ascii="Symbol" w:hAnsi="Symbol" w:hint="default"/>
        <w:b/>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2" w15:restartNumberingAfterBreak="0">
    <w:nsid w:val="4BAF4772"/>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CB04A03"/>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DA87C75"/>
    <w:multiLevelType w:val="hybridMultilevel"/>
    <w:tmpl w:val="C8BEDC0C"/>
    <w:lvl w:ilvl="0" w:tplc="901296A8">
      <w:numFmt w:val="bullet"/>
      <w:lvlText w:val="-"/>
      <w:lvlJc w:val="left"/>
      <w:pPr>
        <w:tabs>
          <w:tab w:val="num" w:pos="360"/>
        </w:tabs>
        <w:ind w:left="360" w:hanging="360"/>
      </w:pPr>
      <w:rPr>
        <w:rFonts w:ascii="Tunga" w:eastAsia="Tunga" w:hAnsi="Tunga" w:cs="Tunga" w:hint="default"/>
        <w:b w:val="0"/>
        <w:i w:val="0"/>
      </w:rPr>
    </w:lvl>
    <w:lvl w:ilvl="1" w:tplc="0405001B">
      <w:start w:val="1"/>
      <w:numFmt w:val="lowerRoman"/>
      <w:lvlText w:val="%2."/>
      <w:lvlJc w:val="right"/>
      <w:pPr>
        <w:tabs>
          <w:tab w:val="num" w:pos="0"/>
        </w:tabs>
        <w:ind w:left="0" w:hanging="360"/>
      </w:pPr>
    </w:lvl>
    <w:lvl w:ilvl="2" w:tplc="0405001B" w:tentative="1">
      <w:start w:val="1"/>
      <w:numFmt w:val="lowerRoman"/>
      <w:lvlText w:val="%3."/>
      <w:lvlJc w:val="right"/>
      <w:pPr>
        <w:tabs>
          <w:tab w:val="num" w:pos="720"/>
        </w:tabs>
        <w:ind w:left="720" w:hanging="180"/>
      </w:pPr>
    </w:lvl>
    <w:lvl w:ilvl="3" w:tplc="0405000F" w:tentative="1">
      <w:start w:val="1"/>
      <w:numFmt w:val="decimal"/>
      <w:lvlText w:val="%4."/>
      <w:lvlJc w:val="left"/>
      <w:pPr>
        <w:tabs>
          <w:tab w:val="num" w:pos="1440"/>
        </w:tabs>
        <w:ind w:left="1440" w:hanging="360"/>
      </w:pPr>
    </w:lvl>
    <w:lvl w:ilvl="4" w:tplc="04050019" w:tentative="1">
      <w:start w:val="1"/>
      <w:numFmt w:val="lowerLetter"/>
      <w:lvlText w:val="%5."/>
      <w:lvlJc w:val="left"/>
      <w:pPr>
        <w:tabs>
          <w:tab w:val="num" w:pos="2160"/>
        </w:tabs>
        <w:ind w:left="2160" w:hanging="360"/>
      </w:pPr>
    </w:lvl>
    <w:lvl w:ilvl="5" w:tplc="0405001B" w:tentative="1">
      <w:start w:val="1"/>
      <w:numFmt w:val="lowerRoman"/>
      <w:lvlText w:val="%6."/>
      <w:lvlJc w:val="right"/>
      <w:pPr>
        <w:tabs>
          <w:tab w:val="num" w:pos="2880"/>
        </w:tabs>
        <w:ind w:left="2880" w:hanging="180"/>
      </w:pPr>
    </w:lvl>
    <w:lvl w:ilvl="6" w:tplc="0405000F" w:tentative="1">
      <w:start w:val="1"/>
      <w:numFmt w:val="decimal"/>
      <w:lvlText w:val="%7."/>
      <w:lvlJc w:val="left"/>
      <w:pPr>
        <w:tabs>
          <w:tab w:val="num" w:pos="3600"/>
        </w:tabs>
        <w:ind w:left="3600" w:hanging="360"/>
      </w:pPr>
    </w:lvl>
    <w:lvl w:ilvl="7" w:tplc="04050019" w:tentative="1">
      <w:start w:val="1"/>
      <w:numFmt w:val="lowerLetter"/>
      <w:lvlText w:val="%8."/>
      <w:lvlJc w:val="left"/>
      <w:pPr>
        <w:tabs>
          <w:tab w:val="num" w:pos="4320"/>
        </w:tabs>
        <w:ind w:left="4320" w:hanging="360"/>
      </w:pPr>
    </w:lvl>
    <w:lvl w:ilvl="8" w:tplc="0405001B" w:tentative="1">
      <w:start w:val="1"/>
      <w:numFmt w:val="lowerRoman"/>
      <w:lvlText w:val="%9."/>
      <w:lvlJc w:val="right"/>
      <w:pPr>
        <w:tabs>
          <w:tab w:val="num" w:pos="5040"/>
        </w:tabs>
        <w:ind w:left="5040" w:hanging="180"/>
      </w:pPr>
    </w:lvl>
  </w:abstractNum>
  <w:abstractNum w:abstractNumId="115" w15:restartNumberingAfterBreak="0">
    <w:nsid w:val="4DAF04F3"/>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EBF4A36"/>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EF5417A"/>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F593C68"/>
    <w:multiLevelType w:val="hybridMultilevel"/>
    <w:tmpl w:val="202A75D6"/>
    <w:lvl w:ilvl="0" w:tplc="0409000F">
      <w:start w:val="8"/>
      <w:numFmt w:val="decimal"/>
      <w:lvlText w:val="%1."/>
      <w:lvlJc w:val="left"/>
      <w:pPr>
        <w:tabs>
          <w:tab w:val="num" w:pos="450"/>
        </w:tabs>
        <w:ind w:left="45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502144C1"/>
    <w:multiLevelType w:val="hybridMultilevel"/>
    <w:tmpl w:val="6B0E523A"/>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50C01076"/>
    <w:multiLevelType w:val="hybridMultilevel"/>
    <w:tmpl w:val="9CD4E600"/>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1AC774B"/>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2FC46AF"/>
    <w:multiLevelType w:val="hybridMultilevel"/>
    <w:tmpl w:val="7214E68C"/>
    <w:lvl w:ilvl="0" w:tplc="AB0428C4">
      <w:start w:val="1"/>
      <w:numFmt w:val="decimal"/>
      <w:lvlText w:val="%1."/>
      <w:lvlJc w:val="left"/>
      <w:pPr>
        <w:ind w:left="502" w:hanging="360"/>
      </w:pPr>
      <w:rPr>
        <w:rFonts w:ascii="Arial" w:hAnsi="Arial" w:hint="default"/>
        <w:b w:val="0"/>
        <w:i w:val="0"/>
        <w:color w:val="000000"/>
        <w:sz w:val="22"/>
      </w:rPr>
    </w:lvl>
    <w:lvl w:ilvl="1" w:tplc="04090017">
      <w:start w:val="1"/>
      <w:numFmt w:val="lowerLetter"/>
      <w:lvlText w:val="%2)"/>
      <w:lvlJc w:val="left"/>
      <w:pPr>
        <w:ind w:left="107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54FE5EFE"/>
    <w:multiLevelType w:val="hybridMultilevel"/>
    <w:tmpl w:val="E5EE99FE"/>
    <w:lvl w:ilvl="0" w:tplc="901296A8">
      <w:numFmt w:val="bullet"/>
      <w:lvlText w:val="-"/>
      <w:lvlJc w:val="left"/>
      <w:pPr>
        <w:ind w:left="720" w:hanging="360"/>
      </w:pPr>
      <w:rPr>
        <w:rFonts w:ascii="Tunga" w:eastAsia="Tunga" w:hAnsi="Tunga" w:cs="Tung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5016222"/>
    <w:multiLevelType w:val="hybridMultilevel"/>
    <w:tmpl w:val="91BE8D32"/>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6042091"/>
    <w:multiLevelType w:val="hybridMultilevel"/>
    <w:tmpl w:val="09E030E0"/>
    <w:lvl w:ilvl="0" w:tplc="EC96B390">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5976591C"/>
    <w:multiLevelType w:val="hybridMultilevel"/>
    <w:tmpl w:val="9B48C2E0"/>
    <w:lvl w:ilvl="0" w:tplc="BA90CE4C">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59EA26C9"/>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A094E62"/>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AD55954"/>
    <w:multiLevelType w:val="hybridMultilevel"/>
    <w:tmpl w:val="88E07BEE"/>
    <w:lvl w:ilvl="0" w:tplc="901296A8">
      <w:numFmt w:val="bullet"/>
      <w:lvlText w:val="-"/>
      <w:lvlJc w:val="left"/>
      <w:pPr>
        <w:ind w:left="720" w:hanging="360"/>
      </w:pPr>
      <w:rPr>
        <w:rFonts w:ascii="Tunga" w:eastAsia="Tunga" w:hAnsi="Tunga" w:cs="Tung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B4112B2"/>
    <w:multiLevelType w:val="hybridMultilevel"/>
    <w:tmpl w:val="CFEAC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63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5BE52E3D"/>
    <w:multiLevelType w:val="hybridMultilevel"/>
    <w:tmpl w:val="58485828"/>
    <w:lvl w:ilvl="0" w:tplc="7060B0EA">
      <w:start w:val="1"/>
      <w:numFmt w:val="russianLow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D4A250E"/>
    <w:multiLevelType w:val="multilevel"/>
    <w:tmpl w:val="5292138A"/>
    <w:lvl w:ilvl="0">
      <w:start w:val="1"/>
      <w:numFmt w:val="upperRoman"/>
      <w:lvlText w:val="%1)"/>
      <w:lvlJc w:val="left"/>
      <w:pPr>
        <w:tabs>
          <w:tab w:val="num" w:pos="-990"/>
        </w:tabs>
        <w:ind w:left="81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5E32747F"/>
    <w:multiLevelType w:val="hybridMultilevel"/>
    <w:tmpl w:val="EED40508"/>
    <w:lvl w:ilvl="0" w:tplc="A64A01F6">
      <w:start w:val="1"/>
      <w:numFmt w:val="decimal"/>
      <w:lvlText w:val="%1."/>
      <w:lvlJc w:val="left"/>
      <w:pPr>
        <w:tabs>
          <w:tab w:val="num" w:pos="454"/>
        </w:tabs>
        <w:ind w:left="454" w:hanging="454"/>
      </w:pPr>
      <w:rPr>
        <w:rFonts w:hint="default"/>
        <w:b/>
        <w:i w:val="0"/>
      </w:rPr>
    </w:lvl>
    <w:lvl w:ilvl="1" w:tplc="0405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608F275D"/>
    <w:multiLevelType w:val="hybridMultilevel"/>
    <w:tmpl w:val="88802896"/>
    <w:lvl w:ilvl="0" w:tplc="627A66D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61012D64"/>
    <w:multiLevelType w:val="hybridMultilevel"/>
    <w:tmpl w:val="3684E5BA"/>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D4E4D578">
      <w:numFmt w:val="bullet"/>
      <w:lvlText w:val="-"/>
      <w:lvlJc w:val="left"/>
      <w:pPr>
        <w:tabs>
          <w:tab w:val="num" w:pos="3240"/>
        </w:tabs>
        <w:ind w:left="3240" w:hanging="360"/>
      </w:pPr>
      <w:rPr>
        <w:rFonts w:ascii="Times New Roman" w:eastAsia="Times New Roman" w:hAnsi="Times New Roman" w:cs="Times New Roman" w:hint="default"/>
      </w:rPr>
    </w:lvl>
    <w:lvl w:ilvl="5" w:tplc="901296A8">
      <w:numFmt w:val="bullet"/>
      <w:lvlText w:val="-"/>
      <w:lvlJc w:val="left"/>
      <w:pPr>
        <w:tabs>
          <w:tab w:val="num" w:pos="4140"/>
        </w:tabs>
        <w:ind w:left="4140" w:hanging="360"/>
      </w:pPr>
      <w:rPr>
        <w:rFonts w:ascii="Tunga" w:eastAsia="Tunga" w:hAnsi="Tunga" w:cs="Tunga" w:hint="default"/>
      </w:rPr>
    </w:lvl>
    <w:lvl w:ilvl="6" w:tplc="EB4C431A">
      <w:start w:val="6"/>
      <w:numFmt w:val="upperRoman"/>
      <w:lvlText w:val="%7."/>
      <w:lvlJc w:val="left"/>
      <w:pPr>
        <w:tabs>
          <w:tab w:val="num" w:pos="5040"/>
        </w:tabs>
        <w:ind w:left="5040" w:hanging="720"/>
      </w:pPr>
      <w:rPr>
        <w:rFonts w:hint="default"/>
      </w:r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6" w15:restartNumberingAfterBreak="0">
    <w:nsid w:val="612F249D"/>
    <w:multiLevelType w:val="hybridMultilevel"/>
    <w:tmpl w:val="BC2C83B2"/>
    <w:lvl w:ilvl="0" w:tplc="0809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13D2A44"/>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1720EE1"/>
    <w:multiLevelType w:val="hybridMultilevel"/>
    <w:tmpl w:val="09A66F7E"/>
    <w:lvl w:ilvl="0" w:tplc="7060B0EA">
      <w:start w:val="1"/>
      <w:numFmt w:val="russianLow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18860FB"/>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3AB5070"/>
    <w:multiLevelType w:val="hybridMultilevel"/>
    <w:tmpl w:val="C01A1778"/>
    <w:lvl w:ilvl="0" w:tplc="78E44808">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64031E86"/>
    <w:multiLevelType w:val="hybridMultilevel"/>
    <w:tmpl w:val="09A66F7E"/>
    <w:lvl w:ilvl="0" w:tplc="7060B0EA">
      <w:start w:val="1"/>
      <w:numFmt w:val="russianLow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4795557"/>
    <w:multiLevelType w:val="hybridMultilevel"/>
    <w:tmpl w:val="4710881A"/>
    <w:lvl w:ilvl="0" w:tplc="04090011">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6406A3C"/>
    <w:multiLevelType w:val="hybridMultilevel"/>
    <w:tmpl w:val="87C4F34C"/>
    <w:lvl w:ilvl="0" w:tplc="04050001">
      <w:start w:val="1"/>
      <w:numFmt w:val="bullet"/>
      <w:lvlText w:val=""/>
      <w:lvlJc w:val="left"/>
      <w:pPr>
        <w:ind w:left="1385" w:hanging="360"/>
      </w:pPr>
      <w:rPr>
        <w:rFonts w:ascii="Symbol" w:hAnsi="Symbol" w:hint="default"/>
      </w:rPr>
    </w:lvl>
    <w:lvl w:ilvl="1" w:tplc="08090003">
      <w:start w:val="1"/>
      <w:numFmt w:val="bullet"/>
      <w:lvlText w:val="o"/>
      <w:lvlJc w:val="left"/>
      <w:pPr>
        <w:ind w:left="2105" w:hanging="360"/>
      </w:pPr>
      <w:rPr>
        <w:rFonts w:ascii="Courier New" w:hAnsi="Courier New" w:cs="Courier New" w:hint="default"/>
      </w:rPr>
    </w:lvl>
    <w:lvl w:ilvl="2" w:tplc="08090005" w:tentative="1">
      <w:start w:val="1"/>
      <w:numFmt w:val="bullet"/>
      <w:lvlText w:val=""/>
      <w:lvlJc w:val="left"/>
      <w:pPr>
        <w:ind w:left="2825" w:hanging="360"/>
      </w:pPr>
      <w:rPr>
        <w:rFonts w:ascii="Wingdings" w:hAnsi="Wingdings" w:hint="default"/>
      </w:rPr>
    </w:lvl>
    <w:lvl w:ilvl="3" w:tplc="08090001" w:tentative="1">
      <w:start w:val="1"/>
      <w:numFmt w:val="bullet"/>
      <w:lvlText w:val=""/>
      <w:lvlJc w:val="left"/>
      <w:pPr>
        <w:ind w:left="3545" w:hanging="360"/>
      </w:pPr>
      <w:rPr>
        <w:rFonts w:ascii="Symbol" w:hAnsi="Symbol" w:hint="default"/>
      </w:rPr>
    </w:lvl>
    <w:lvl w:ilvl="4" w:tplc="08090003" w:tentative="1">
      <w:start w:val="1"/>
      <w:numFmt w:val="bullet"/>
      <w:lvlText w:val="o"/>
      <w:lvlJc w:val="left"/>
      <w:pPr>
        <w:ind w:left="4265" w:hanging="360"/>
      </w:pPr>
      <w:rPr>
        <w:rFonts w:ascii="Courier New" w:hAnsi="Courier New" w:cs="Courier New" w:hint="default"/>
      </w:rPr>
    </w:lvl>
    <w:lvl w:ilvl="5" w:tplc="08090005" w:tentative="1">
      <w:start w:val="1"/>
      <w:numFmt w:val="bullet"/>
      <w:lvlText w:val=""/>
      <w:lvlJc w:val="left"/>
      <w:pPr>
        <w:ind w:left="4985" w:hanging="360"/>
      </w:pPr>
      <w:rPr>
        <w:rFonts w:ascii="Wingdings" w:hAnsi="Wingdings" w:hint="default"/>
      </w:rPr>
    </w:lvl>
    <w:lvl w:ilvl="6" w:tplc="08090001" w:tentative="1">
      <w:start w:val="1"/>
      <w:numFmt w:val="bullet"/>
      <w:lvlText w:val=""/>
      <w:lvlJc w:val="left"/>
      <w:pPr>
        <w:ind w:left="5705" w:hanging="360"/>
      </w:pPr>
      <w:rPr>
        <w:rFonts w:ascii="Symbol" w:hAnsi="Symbol" w:hint="default"/>
      </w:rPr>
    </w:lvl>
    <w:lvl w:ilvl="7" w:tplc="08090003" w:tentative="1">
      <w:start w:val="1"/>
      <w:numFmt w:val="bullet"/>
      <w:lvlText w:val="o"/>
      <w:lvlJc w:val="left"/>
      <w:pPr>
        <w:ind w:left="6425" w:hanging="360"/>
      </w:pPr>
      <w:rPr>
        <w:rFonts w:ascii="Courier New" w:hAnsi="Courier New" w:cs="Courier New" w:hint="default"/>
      </w:rPr>
    </w:lvl>
    <w:lvl w:ilvl="8" w:tplc="08090005" w:tentative="1">
      <w:start w:val="1"/>
      <w:numFmt w:val="bullet"/>
      <w:lvlText w:val=""/>
      <w:lvlJc w:val="left"/>
      <w:pPr>
        <w:ind w:left="7145" w:hanging="360"/>
      </w:pPr>
      <w:rPr>
        <w:rFonts w:ascii="Wingdings" w:hAnsi="Wingdings" w:hint="default"/>
      </w:rPr>
    </w:lvl>
  </w:abstractNum>
  <w:abstractNum w:abstractNumId="144" w15:restartNumberingAfterBreak="0">
    <w:nsid w:val="674460FF"/>
    <w:multiLevelType w:val="hybridMultilevel"/>
    <w:tmpl w:val="938CDBCA"/>
    <w:lvl w:ilvl="0" w:tplc="5A74A964">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67F0242A"/>
    <w:multiLevelType w:val="hybridMultilevel"/>
    <w:tmpl w:val="2D8C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98A2757"/>
    <w:multiLevelType w:val="hybridMultilevel"/>
    <w:tmpl w:val="9126CCFA"/>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9F06D3B"/>
    <w:multiLevelType w:val="hybridMultilevel"/>
    <w:tmpl w:val="471088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A366C18"/>
    <w:multiLevelType w:val="hybridMultilevel"/>
    <w:tmpl w:val="CD2C94FA"/>
    <w:lvl w:ilvl="0" w:tplc="980EDE42">
      <w:start w:val="1"/>
      <w:numFmt w:val="bullet"/>
      <w:lvlText w:val="-"/>
      <w:lvlJc w:val="left"/>
      <w:pPr>
        <w:tabs>
          <w:tab w:val="num" w:pos="1143"/>
        </w:tabs>
        <w:ind w:left="1143" w:hanging="420"/>
      </w:pPr>
      <w:rPr>
        <w:rFonts w:ascii="MAC C Times" w:eastAsia="Times New Roman" w:hAnsi="MAC C Times" w:cs="Times New Roman" w:hint="default"/>
      </w:rPr>
    </w:lvl>
    <w:lvl w:ilvl="1" w:tplc="04090019">
      <w:start w:val="1"/>
      <w:numFmt w:val="decimal"/>
      <w:lvlText w:val="%2."/>
      <w:lvlJc w:val="left"/>
      <w:pPr>
        <w:tabs>
          <w:tab w:val="num" w:pos="1440"/>
        </w:tabs>
        <w:ind w:left="1440" w:hanging="360"/>
      </w:pPr>
      <w:rPr>
        <w:rFonts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9" w15:restartNumberingAfterBreak="0">
    <w:nsid w:val="6A865D32"/>
    <w:multiLevelType w:val="hybridMultilevel"/>
    <w:tmpl w:val="EB12CF62"/>
    <w:lvl w:ilvl="0" w:tplc="83AE457A">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6AAE7479"/>
    <w:multiLevelType w:val="hybridMultilevel"/>
    <w:tmpl w:val="09A66F7E"/>
    <w:lvl w:ilvl="0" w:tplc="7060B0EA">
      <w:start w:val="1"/>
      <w:numFmt w:val="russianLower"/>
      <w:lvlText w:val="%1)"/>
      <w:lvlJc w:val="lef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BF017A1"/>
    <w:multiLevelType w:val="hybridMultilevel"/>
    <w:tmpl w:val="09A66F7E"/>
    <w:lvl w:ilvl="0" w:tplc="7060B0EA">
      <w:start w:val="1"/>
      <w:numFmt w:val="russianLow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C095C05"/>
    <w:multiLevelType w:val="hybridMultilevel"/>
    <w:tmpl w:val="FF54EE22"/>
    <w:lvl w:ilvl="0" w:tplc="04090017">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6D3421BC"/>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D441A41"/>
    <w:multiLevelType w:val="hybridMultilevel"/>
    <w:tmpl w:val="2FA05998"/>
    <w:lvl w:ilvl="0" w:tplc="83AE457A">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6E8E0092"/>
    <w:multiLevelType w:val="hybridMultilevel"/>
    <w:tmpl w:val="13EA7250"/>
    <w:lvl w:ilvl="0" w:tplc="3DA687D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7088651C"/>
    <w:multiLevelType w:val="hybridMultilevel"/>
    <w:tmpl w:val="3214AA96"/>
    <w:lvl w:ilvl="0" w:tplc="8D00C39E">
      <w:numFmt w:val="bullet"/>
      <w:lvlText w:val="-"/>
      <w:lvlJc w:val="left"/>
      <w:pPr>
        <w:ind w:left="927" w:hanging="360"/>
      </w:pPr>
      <w:rPr>
        <w:rFonts w:ascii="Times New Roman" w:eastAsia="Times New Roman" w:hAnsi="Times New Roman" w:cs="Times New Roman" w:hint="default"/>
        <w:color w:val="auto"/>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7" w15:restartNumberingAfterBreak="0">
    <w:nsid w:val="70D9146B"/>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0DB5E33"/>
    <w:multiLevelType w:val="hybridMultilevel"/>
    <w:tmpl w:val="441093C4"/>
    <w:lvl w:ilvl="0" w:tplc="3DA687D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70F12FCE"/>
    <w:multiLevelType w:val="hybridMultilevel"/>
    <w:tmpl w:val="09A66F7E"/>
    <w:lvl w:ilvl="0" w:tplc="7060B0EA">
      <w:start w:val="1"/>
      <w:numFmt w:val="russianLow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70F5306E"/>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2236673"/>
    <w:multiLevelType w:val="hybridMultilevel"/>
    <w:tmpl w:val="37B20612"/>
    <w:lvl w:ilvl="0" w:tplc="45A2E3D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72BC7720"/>
    <w:multiLevelType w:val="hybridMultilevel"/>
    <w:tmpl w:val="D194A412"/>
    <w:lvl w:ilvl="0" w:tplc="0405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163" w15:restartNumberingAfterBreak="0">
    <w:nsid w:val="73C40887"/>
    <w:multiLevelType w:val="hybridMultilevel"/>
    <w:tmpl w:val="9B745294"/>
    <w:lvl w:ilvl="0" w:tplc="954AE528">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74181773"/>
    <w:multiLevelType w:val="hybridMultilevel"/>
    <w:tmpl w:val="ABF44A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74872113"/>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4A10C9C"/>
    <w:multiLevelType w:val="hybridMultilevel"/>
    <w:tmpl w:val="2200AF28"/>
    <w:lvl w:ilvl="0" w:tplc="78E44808">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74B64463"/>
    <w:multiLevelType w:val="hybridMultilevel"/>
    <w:tmpl w:val="813C7976"/>
    <w:lvl w:ilvl="0" w:tplc="80664F1A">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76265AA3"/>
    <w:multiLevelType w:val="hybridMultilevel"/>
    <w:tmpl w:val="6E5056E4"/>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683525B"/>
    <w:multiLevelType w:val="hybridMultilevel"/>
    <w:tmpl w:val="48B22998"/>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74E4E6F"/>
    <w:multiLevelType w:val="hybridMultilevel"/>
    <w:tmpl w:val="78E8FC66"/>
    <w:lvl w:ilvl="0" w:tplc="7B525512">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71" w15:restartNumberingAfterBreak="0">
    <w:nsid w:val="78622C53"/>
    <w:multiLevelType w:val="hybridMultilevel"/>
    <w:tmpl w:val="34225842"/>
    <w:lvl w:ilvl="0" w:tplc="A2BEF9BA">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78F239B2"/>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A462FA5"/>
    <w:multiLevelType w:val="hybridMultilevel"/>
    <w:tmpl w:val="ED486484"/>
    <w:lvl w:ilvl="0" w:tplc="B68ED6A4">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7AE16966"/>
    <w:multiLevelType w:val="hybridMultilevel"/>
    <w:tmpl w:val="498271C0"/>
    <w:lvl w:ilvl="0" w:tplc="88A8062C">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7B8E4150"/>
    <w:multiLevelType w:val="hybridMultilevel"/>
    <w:tmpl w:val="16C87098"/>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C337E83"/>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DAB5097"/>
    <w:multiLevelType w:val="hybridMultilevel"/>
    <w:tmpl w:val="21E6E268"/>
    <w:lvl w:ilvl="0" w:tplc="29D2D3A0">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7DBC75EF"/>
    <w:multiLevelType w:val="hybridMultilevel"/>
    <w:tmpl w:val="5D085A9C"/>
    <w:lvl w:ilvl="0" w:tplc="DDA0DCC6">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DDA0DCC6">
      <w:start w:val="1"/>
      <w:numFmt w:val="bullet"/>
      <w:lvlText w:val="-"/>
      <w:lvlJc w:val="left"/>
      <w:pPr>
        <w:ind w:left="4680" w:hanging="360"/>
      </w:pPr>
      <w:rPr>
        <w:rFonts w:ascii="Calibri" w:eastAsia="Calibri" w:hAnsi="Calibri" w:cs="Calibri"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9" w15:restartNumberingAfterBreak="0">
    <w:nsid w:val="7E014737"/>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E500907"/>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2"/>
  </w:num>
  <w:num w:numId="2">
    <w:abstractNumId w:val="135"/>
  </w:num>
  <w:num w:numId="3">
    <w:abstractNumId w:val="37"/>
  </w:num>
  <w:num w:numId="4">
    <w:abstractNumId w:val="171"/>
  </w:num>
  <w:num w:numId="5">
    <w:abstractNumId w:val="51"/>
  </w:num>
  <w:num w:numId="6">
    <w:abstractNumId w:val="39"/>
  </w:num>
  <w:num w:numId="7">
    <w:abstractNumId w:val="173"/>
  </w:num>
  <w:num w:numId="8">
    <w:abstractNumId w:val="63"/>
  </w:num>
  <w:num w:numId="9">
    <w:abstractNumId w:val="104"/>
  </w:num>
  <w:num w:numId="10">
    <w:abstractNumId w:val="47"/>
  </w:num>
  <w:num w:numId="11">
    <w:abstractNumId w:val="161"/>
  </w:num>
  <w:num w:numId="12">
    <w:abstractNumId w:val="166"/>
  </w:num>
  <w:num w:numId="13">
    <w:abstractNumId w:val="167"/>
  </w:num>
  <w:num w:numId="14">
    <w:abstractNumId w:val="27"/>
  </w:num>
  <w:num w:numId="15">
    <w:abstractNumId w:val="93"/>
  </w:num>
  <w:num w:numId="16">
    <w:abstractNumId w:val="52"/>
  </w:num>
  <w:num w:numId="17">
    <w:abstractNumId w:val="23"/>
  </w:num>
  <w:num w:numId="18">
    <w:abstractNumId w:val="126"/>
  </w:num>
  <w:num w:numId="19">
    <w:abstractNumId w:val="163"/>
  </w:num>
  <w:num w:numId="20">
    <w:abstractNumId w:val="34"/>
  </w:num>
  <w:num w:numId="21">
    <w:abstractNumId w:val="134"/>
  </w:num>
  <w:num w:numId="22">
    <w:abstractNumId w:val="88"/>
  </w:num>
  <w:num w:numId="23">
    <w:abstractNumId w:val="59"/>
  </w:num>
  <w:num w:numId="24">
    <w:abstractNumId w:val="144"/>
  </w:num>
  <w:num w:numId="25">
    <w:abstractNumId w:val="106"/>
  </w:num>
  <w:num w:numId="26">
    <w:abstractNumId w:val="136"/>
  </w:num>
  <w:num w:numId="27">
    <w:abstractNumId w:val="92"/>
  </w:num>
  <w:num w:numId="28">
    <w:abstractNumId w:val="53"/>
  </w:num>
  <w:num w:numId="29">
    <w:abstractNumId w:val="38"/>
  </w:num>
  <w:num w:numId="30">
    <w:abstractNumId w:val="12"/>
  </w:num>
  <w:num w:numId="31">
    <w:abstractNumId w:val="149"/>
  </w:num>
  <w:num w:numId="32">
    <w:abstractNumId w:val="155"/>
  </w:num>
  <w:num w:numId="33">
    <w:abstractNumId w:val="118"/>
  </w:num>
  <w:num w:numId="34">
    <w:abstractNumId w:val="103"/>
  </w:num>
  <w:num w:numId="35">
    <w:abstractNumId w:val="74"/>
  </w:num>
  <w:num w:numId="36">
    <w:abstractNumId w:val="69"/>
  </w:num>
  <w:num w:numId="37">
    <w:abstractNumId w:val="105"/>
  </w:num>
  <w:num w:numId="38">
    <w:abstractNumId w:val="73"/>
  </w:num>
  <w:num w:numId="39">
    <w:abstractNumId w:val="49"/>
  </w:num>
  <w:num w:numId="40">
    <w:abstractNumId w:val="143"/>
  </w:num>
  <w:num w:numId="41">
    <w:abstractNumId w:val="162"/>
  </w:num>
  <w:num w:numId="42">
    <w:abstractNumId w:val="156"/>
  </w:num>
  <w:num w:numId="43">
    <w:abstractNumId w:val="178"/>
  </w:num>
  <w:num w:numId="44">
    <w:abstractNumId w:val="107"/>
  </w:num>
  <w:num w:numId="45">
    <w:abstractNumId w:val="148"/>
  </w:num>
  <w:num w:numId="46">
    <w:abstractNumId w:val="170"/>
  </w:num>
  <w:num w:numId="47">
    <w:abstractNumId w:val="133"/>
  </w:num>
  <w:num w:numId="48">
    <w:abstractNumId w:val="46"/>
  </w:num>
  <w:num w:numId="49">
    <w:abstractNumId w:val="61"/>
  </w:num>
  <w:num w:numId="50">
    <w:abstractNumId w:val="109"/>
  </w:num>
  <w:num w:numId="51">
    <w:abstractNumId w:val="101"/>
  </w:num>
  <w:num w:numId="52">
    <w:abstractNumId w:val="98"/>
  </w:num>
  <w:num w:numId="53">
    <w:abstractNumId w:val="142"/>
  </w:num>
  <w:num w:numId="54">
    <w:abstractNumId w:val="21"/>
  </w:num>
  <w:num w:numId="55">
    <w:abstractNumId w:val="45"/>
  </w:num>
  <w:num w:numId="56">
    <w:abstractNumId w:val="54"/>
  </w:num>
  <w:num w:numId="57">
    <w:abstractNumId w:val="8"/>
  </w:num>
  <w:num w:numId="58">
    <w:abstractNumId w:val="3"/>
  </w:num>
  <w:num w:numId="59">
    <w:abstractNumId w:val="2"/>
  </w:num>
  <w:num w:numId="60">
    <w:abstractNumId w:val="1"/>
  </w:num>
  <w:num w:numId="61">
    <w:abstractNumId w:val="0"/>
  </w:num>
  <w:num w:numId="62">
    <w:abstractNumId w:val="9"/>
  </w:num>
  <w:num w:numId="63">
    <w:abstractNumId w:val="7"/>
  </w:num>
  <w:num w:numId="64">
    <w:abstractNumId w:val="6"/>
  </w:num>
  <w:num w:numId="65">
    <w:abstractNumId w:val="5"/>
  </w:num>
  <w:num w:numId="66">
    <w:abstractNumId w:val="4"/>
  </w:num>
  <w:num w:numId="67">
    <w:abstractNumId w:val="110"/>
  </w:num>
  <w:num w:numId="68">
    <w:abstractNumId w:val="29"/>
  </w:num>
  <w:num w:numId="69">
    <w:abstractNumId w:val="97"/>
  </w:num>
  <w:num w:numId="70">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4"/>
  </w:num>
  <w:num w:numId="73">
    <w:abstractNumId w:val="40"/>
  </w:num>
  <w:num w:numId="74">
    <w:abstractNumId w:val="82"/>
  </w:num>
  <w:num w:numId="75">
    <w:abstractNumId w:val="146"/>
  </w:num>
  <w:num w:numId="76">
    <w:abstractNumId w:val="177"/>
  </w:num>
  <w:num w:numId="77">
    <w:abstractNumId w:val="169"/>
  </w:num>
  <w:num w:numId="78">
    <w:abstractNumId w:val="108"/>
  </w:num>
  <w:num w:numId="79">
    <w:abstractNumId w:val="13"/>
  </w:num>
  <w:num w:numId="80">
    <w:abstractNumId w:val="125"/>
  </w:num>
  <w:num w:numId="81">
    <w:abstractNumId w:val="100"/>
  </w:num>
  <w:num w:numId="82">
    <w:abstractNumId w:val="68"/>
  </w:num>
  <w:num w:numId="83">
    <w:abstractNumId w:val="26"/>
  </w:num>
  <w:num w:numId="84">
    <w:abstractNumId w:val="60"/>
  </w:num>
  <w:num w:numId="85">
    <w:abstractNumId w:val="18"/>
  </w:num>
  <w:num w:numId="86">
    <w:abstractNumId w:val="58"/>
  </w:num>
  <w:num w:numId="87">
    <w:abstractNumId w:val="165"/>
  </w:num>
  <w:num w:numId="88">
    <w:abstractNumId w:val="154"/>
  </w:num>
  <w:num w:numId="89">
    <w:abstractNumId w:val="72"/>
  </w:num>
  <w:num w:numId="90">
    <w:abstractNumId w:val="11"/>
  </w:num>
  <w:num w:numId="91">
    <w:abstractNumId w:val="43"/>
  </w:num>
  <w:num w:numId="92">
    <w:abstractNumId w:val="89"/>
  </w:num>
  <w:num w:numId="93">
    <w:abstractNumId w:val="138"/>
  </w:num>
  <w:num w:numId="94">
    <w:abstractNumId w:val="172"/>
  </w:num>
  <w:num w:numId="95">
    <w:abstractNumId w:val="62"/>
  </w:num>
  <w:num w:numId="96">
    <w:abstractNumId w:val="87"/>
  </w:num>
  <w:num w:numId="97">
    <w:abstractNumId w:val="141"/>
  </w:num>
  <w:num w:numId="98">
    <w:abstractNumId w:val="127"/>
  </w:num>
  <w:num w:numId="99">
    <w:abstractNumId w:val="137"/>
  </w:num>
  <w:num w:numId="100">
    <w:abstractNumId w:val="128"/>
  </w:num>
  <w:num w:numId="101">
    <w:abstractNumId w:val="157"/>
  </w:num>
  <w:num w:numId="102">
    <w:abstractNumId w:val="24"/>
  </w:num>
  <w:num w:numId="103">
    <w:abstractNumId w:val="80"/>
  </w:num>
  <w:num w:numId="104">
    <w:abstractNumId w:val="99"/>
  </w:num>
  <w:num w:numId="105">
    <w:abstractNumId w:val="32"/>
  </w:num>
  <w:num w:numId="106">
    <w:abstractNumId w:val="153"/>
  </w:num>
  <w:num w:numId="107">
    <w:abstractNumId w:val="179"/>
  </w:num>
  <w:num w:numId="108">
    <w:abstractNumId w:val="19"/>
  </w:num>
  <w:num w:numId="109">
    <w:abstractNumId w:val="79"/>
  </w:num>
  <w:num w:numId="110">
    <w:abstractNumId w:val="33"/>
  </w:num>
  <w:num w:numId="111">
    <w:abstractNumId w:val="139"/>
  </w:num>
  <w:num w:numId="112">
    <w:abstractNumId w:val="85"/>
  </w:num>
  <w:num w:numId="113">
    <w:abstractNumId w:val="14"/>
  </w:num>
  <w:num w:numId="114">
    <w:abstractNumId w:val="121"/>
  </w:num>
  <w:num w:numId="115">
    <w:abstractNumId w:val="113"/>
  </w:num>
  <w:num w:numId="116">
    <w:abstractNumId w:val="94"/>
  </w:num>
  <w:num w:numId="117">
    <w:abstractNumId w:val="180"/>
  </w:num>
  <w:num w:numId="118">
    <w:abstractNumId w:val="151"/>
  </w:num>
  <w:num w:numId="119">
    <w:abstractNumId w:val="176"/>
  </w:num>
  <w:num w:numId="120">
    <w:abstractNumId w:val="160"/>
  </w:num>
  <w:num w:numId="121">
    <w:abstractNumId w:val="83"/>
  </w:num>
  <w:num w:numId="122">
    <w:abstractNumId w:val="117"/>
  </w:num>
  <w:num w:numId="123">
    <w:abstractNumId w:val="22"/>
  </w:num>
  <w:num w:numId="124">
    <w:abstractNumId w:val="67"/>
  </w:num>
  <w:num w:numId="125">
    <w:abstractNumId w:val="120"/>
  </w:num>
  <w:num w:numId="126">
    <w:abstractNumId w:val="44"/>
  </w:num>
  <w:num w:numId="127">
    <w:abstractNumId w:val="36"/>
  </w:num>
  <w:num w:numId="128">
    <w:abstractNumId w:val="57"/>
  </w:num>
  <w:num w:numId="129">
    <w:abstractNumId w:val="66"/>
  </w:num>
  <w:num w:numId="130">
    <w:abstractNumId w:val="28"/>
  </w:num>
  <w:num w:numId="131">
    <w:abstractNumId w:val="150"/>
  </w:num>
  <w:num w:numId="132">
    <w:abstractNumId w:val="41"/>
  </w:num>
  <w:num w:numId="133">
    <w:abstractNumId w:val="50"/>
  </w:num>
  <w:num w:numId="134">
    <w:abstractNumId w:val="96"/>
  </w:num>
  <w:num w:numId="135">
    <w:abstractNumId w:val="115"/>
  </w:num>
  <w:num w:numId="136">
    <w:abstractNumId w:val="76"/>
  </w:num>
  <w:num w:numId="137">
    <w:abstractNumId w:val="78"/>
  </w:num>
  <w:num w:numId="138">
    <w:abstractNumId w:val="140"/>
  </w:num>
  <w:num w:numId="139">
    <w:abstractNumId w:val="102"/>
  </w:num>
  <w:num w:numId="140">
    <w:abstractNumId w:val="15"/>
  </w:num>
  <w:num w:numId="141">
    <w:abstractNumId w:val="174"/>
  </w:num>
  <w:num w:numId="142">
    <w:abstractNumId w:val="159"/>
  </w:num>
  <w:num w:numId="143">
    <w:abstractNumId w:val="164"/>
  </w:num>
  <w:num w:numId="144">
    <w:abstractNumId w:val="20"/>
  </w:num>
  <w:num w:numId="145">
    <w:abstractNumId w:val="17"/>
  </w:num>
  <w:num w:numId="146">
    <w:abstractNumId w:val="65"/>
  </w:num>
  <w:num w:numId="147">
    <w:abstractNumId w:val="116"/>
  </w:num>
  <w:num w:numId="148">
    <w:abstractNumId w:val="112"/>
  </w:num>
  <w:num w:numId="149">
    <w:abstractNumId w:val="158"/>
  </w:num>
  <w:num w:numId="150">
    <w:abstractNumId w:val="147"/>
  </w:num>
  <w:num w:numId="151">
    <w:abstractNumId w:val="90"/>
  </w:num>
  <w:num w:numId="152">
    <w:abstractNumId w:val="25"/>
  </w:num>
  <w:num w:numId="153">
    <w:abstractNumId w:val="131"/>
  </w:num>
  <w:num w:numId="154">
    <w:abstractNumId w:val="86"/>
  </w:num>
  <w:num w:numId="155">
    <w:abstractNumId w:val="91"/>
  </w:num>
  <w:num w:numId="1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8"/>
  </w:num>
  <w:num w:numId="158">
    <w:abstractNumId w:val="77"/>
  </w:num>
  <w:num w:numId="159">
    <w:abstractNumId w:val="124"/>
  </w:num>
  <w:num w:numId="160">
    <w:abstractNumId w:val="175"/>
  </w:num>
  <w:num w:numId="161">
    <w:abstractNumId w:val="122"/>
  </w:num>
  <w:num w:numId="162">
    <w:abstractNumId w:val="16"/>
  </w:num>
  <w:num w:numId="163">
    <w:abstractNumId w:val="55"/>
  </w:num>
  <w:num w:numId="164">
    <w:abstractNumId w:val="129"/>
  </w:num>
  <w:num w:numId="165">
    <w:abstractNumId w:val="30"/>
  </w:num>
  <w:num w:numId="166">
    <w:abstractNumId w:val="42"/>
  </w:num>
  <w:num w:numId="167">
    <w:abstractNumId w:val="81"/>
  </w:num>
  <w:num w:numId="168">
    <w:abstractNumId w:val="70"/>
  </w:num>
  <w:num w:numId="169">
    <w:abstractNumId w:val="114"/>
  </w:num>
  <w:num w:numId="170">
    <w:abstractNumId w:val="64"/>
  </w:num>
  <w:num w:numId="171">
    <w:abstractNumId w:val="75"/>
  </w:num>
  <w:num w:numId="172">
    <w:abstractNumId w:val="152"/>
  </w:num>
  <w:num w:numId="173">
    <w:abstractNumId w:val="123"/>
  </w:num>
  <w:num w:numId="174">
    <w:abstractNumId w:val="130"/>
  </w:num>
  <w:num w:numId="175">
    <w:abstractNumId w:val="168"/>
  </w:num>
  <w:num w:numId="176">
    <w:abstractNumId w:val="119"/>
  </w:num>
  <w:num w:numId="177">
    <w:abstractNumId w:val="31"/>
  </w:num>
  <w:num w:numId="178">
    <w:abstractNumId w:val="10"/>
  </w:num>
  <w:num w:numId="179">
    <w:abstractNumId w:val="56"/>
  </w:num>
  <w:num w:numId="180">
    <w:abstractNumId w:val="95"/>
  </w:num>
  <w:num w:numId="181">
    <w:abstractNumId w:val="145"/>
  </w:num>
  <w:num w:numId="182">
    <w:abstractNumId w:val="71"/>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95"/>
    <w:rsid w:val="0000011E"/>
    <w:rsid w:val="000006C8"/>
    <w:rsid w:val="0000254B"/>
    <w:rsid w:val="00002F83"/>
    <w:rsid w:val="000040C9"/>
    <w:rsid w:val="00004DAD"/>
    <w:rsid w:val="00004DE1"/>
    <w:rsid w:val="00004E17"/>
    <w:rsid w:val="000050F4"/>
    <w:rsid w:val="00005192"/>
    <w:rsid w:val="00005B7A"/>
    <w:rsid w:val="00006FC0"/>
    <w:rsid w:val="00007317"/>
    <w:rsid w:val="000076D9"/>
    <w:rsid w:val="000077BA"/>
    <w:rsid w:val="00007D37"/>
    <w:rsid w:val="00010026"/>
    <w:rsid w:val="000104DF"/>
    <w:rsid w:val="00010781"/>
    <w:rsid w:val="00011099"/>
    <w:rsid w:val="00012313"/>
    <w:rsid w:val="00012D8D"/>
    <w:rsid w:val="00014A77"/>
    <w:rsid w:val="00015645"/>
    <w:rsid w:val="00016AB2"/>
    <w:rsid w:val="00016E27"/>
    <w:rsid w:val="0001772B"/>
    <w:rsid w:val="00017E1B"/>
    <w:rsid w:val="00020919"/>
    <w:rsid w:val="00021603"/>
    <w:rsid w:val="00021617"/>
    <w:rsid w:val="00022094"/>
    <w:rsid w:val="0002209B"/>
    <w:rsid w:val="000220BB"/>
    <w:rsid w:val="00023396"/>
    <w:rsid w:val="00023644"/>
    <w:rsid w:val="000238E7"/>
    <w:rsid w:val="00024146"/>
    <w:rsid w:val="00024529"/>
    <w:rsid w:val="00024BAA"/>
    <w:rsid w:val="00024E3E"/>
    <w:rsid w:val="000259F5"/>
    <w:rsid w:val="0002605B"/>
    <w:rsid w:val="00026D00"/>
    <w:rsid w:val="00027B2A"/>
    <w:rsid w:val="00030B76"/>
    <w:rsid w:val="000312F6"/>
    <w:rsid w:val="0003133E"/>
    <w:rsid w:val="00031393"/>
    <w:rsid w:val="0003198D"/>
    <w:rsid w:val="00031A8A"/>
    <w:rsid w:val="00032F22"/>
    <w:rsid w:val="00034071"/>
    <w:rsid w:val="0003456A"/>
    <w:rsid w:val="00034D0A"/>
    <w:rsid w:val="000356E9"/>
    <w:rsid w:val="00035B75"/>
    <w:rsid w:val="00036261"/>
    <w:rsid w:val="00037975"/>
    <w:rsid w:val="00040D4E"/>
    <w:rsid w:val="000417F5"/>
    <w:rsid w:val="000425E0"/>
    <w:rsid w:val="00043C13"/>
    <w:rsid w:val="00044174"/>
    <w:rsid w:val="000453D2"/>
    <w:rsid w:val="00046C17"/>
    <w:rsid w:val="000474E8"/>
    <w:rsid w:val="0004783D"/>
    <w:rsid w:val="00050304"/>
    <w:rsid w:val="00050633"/>
    <w:rsid w:val="00050CB0"/>
    <w:rsid w:val="00051164"/>
    <w:rsid w:val="00051277"/>
    <w:rsid w:val="0005160A"/>
    <w:rsid w:val="000524CE"/>
    <w:rsid w:val="000529E9"/>
    <w:rsid w:val="0005331B"/>
    <w:rsid w:val="000537D0"/>
    <w:rsid w:val="00053862"/>
    <w:rsid w:val="00054CC5"/>
    <w:rsid w:val="00054D9C"/>
    <w:rsid w:val="00054F73"/>
    <w:rsid w:val="00055143"/>
    <w:rsid w:val="000556E2"/>
    <w:rsid w:val="0005570C"/>
    <w:rsid w:val="00055BAF"/>
    <w:rsid w:val="00055D5B"/>
    <w:rsid w:val="0005792D"/>
    <w:rsid w:val="00057C3E"/>
    <w:rsid w:val="000623FC"/>
    <w:rsid w:val="000628FE"/>
    <w:rsid w:val="00062DA6"/>
    <w:rsid w:val="00063F35"/>
    <w:rsid w:val="0006404C"/>
    <w:rsid w:val="000655BD"/>
    <w:rsid w:val="00066C2E"/>
    <w:rsid w:val="0006715A"/>
    <w:rsid w:val="00067201"/>
    <w:rsid w:val="0006736B"/>
    <w:rsid w:val="00067BE8"/>
    <w:rsid w:val="0007023C"/>
    <w:rsid w:val="00070EFA"/>
    <w:rsid w:val="00070F59"/>
    <w:rsid w:val="00071BDF"/>
    <w:rsid w:val="00072344"/>
    <w:rsid w:val="00072448"/>
    <w:rsid w:val="0007297A"/>
    <w:rsid w:val="00072F0A"/>
    <w:rsid w:val="000732A8"/>
    <w:rsid w:val="0007433E"/>
    <w:rsid w:val="00075246"/>
    <w:rsid w:val="00075419"/>
    <w:rsid w:val="000756A7"/>
    <w:rsid w:val="00075A4A"/>
    <w:rsid w:val="00075A55"/>
    <w:rsid w:val="00075CDF"/>
    <w:rsid w:val="00076BA0"/>
    <w:rsid w:val="000805D2"/>
    <w:rsid w:val="00080737"/>
    <w:rsid w:val="0008091B"/>
    <w:rsid w:val="00080EE2"/>
    <w:rsid w:val="000826DF"/>
    <w:rsid w:val="00083E2B"/>
    <w:rsid w:val="0008443C"/>
    <w:rsid w:val="0008453C"/>
    <w:rsid w:val="0008489A"/>
    <w:rsid w:val="000848B3"/>
    <w:rsid w:val="00084FE0"/>
    <w:rsid w:val="0008614C"/>
    <w:rsid w:val="00086457"/>
    <w:rsid w:val="00086CA7"/>
    <w:rsid w:val="0008768A"/>
    <w:rsid w:val="000914AE"/>
    <w:rsid w:val="00091810"/>
    <w:rsid w:val="0009196D"/>
    <w:rsid w:val="00092CFD"/>
    <w:rsid w:val="00092EF6"/>
    <w:rsid w:val="00092F97"/>
    <w:rsid w:val="00093653"/>
    <w:rsid w:val="00093948"/>
    <w:rsid w:val="00093F25"/>
    <w:rsid w:val="00097248"/>
    <w:rsid w:val="000977D5"/>
    <w:rsid w:val="00097C61"/>
    <w:rsid w:val="000A05CD"/>
    <w:rsid w:val="000A0708"/>
    <w:rsid w:val="000A0FC1"/>
    <w:rsid w:val="000A27B5"/>
    <w:rsid w:val="000A2DFB"/>
    <w:rsid w:val="000A33D6"/>
    <w:rsid w:val="000A3576"/>
    <w:rsid w:val="000A4009"/>
    <w:rsid w:val="000A4A3C"/>
    <w:rsid w:val="000A57BF"/>
    <w:rsid w:val="000A600A"/>
    <w:rsid w:val="000A6CB4"/>
    <w:rsid w:val="000B0DBA"/>
    <w:rsid w:val="000B1190"/>
    <w:rsid w:val="000B122F"/>
    <w:rsid w:val="000B2D5E"/>
    <w:rsid w:val="000B364A"/>
    <w:rsid w:val="000B3B3B"/>
    <w:rsid w:val="000B3CF1"/>
    <w:rsid w:val="000B3FB4"/>
    <w:rsid w:val="000B4889"/>
    <w:rsid w:val="000B5046"/>
    <w:rsid w:val="000B557B"/>
    <w:rsid w:val="000B55FA"/>
    <w:rsid w:val="000B58C9"/>
    <w:rsid w:val="000B5A82"/>
    <w:rsid w:val="000B5DC6"/>
    <w:rsid w:val="000B5EB9"/>
    <w:rsid w:val="000B63E1"/>
    <w:rsid w:val="000B7FE2"/>
    <w:rsid w:val="000C1D0E"/>
    <w:rsid w:val="000C2BF0"/>
    <w:rsid w:val="000C2D80"/>
    <w:rsid w:val="000C3741"/>
    <w:rsid w:val="000C411C"/>
    <w:rsid w:val="000C43A8"/>
    <w:rsid w:val="000C45E5"/>
    <w:rsid w:val="000C4BA4"/>
    <w:rsid w:val="000C5567"/>
    <w:rsid w:val="000C6A63"/>
    <w:rsid w:val="000C6AC7"/>
    <w:rsid w:val="000C6E4A"/>
    <w:rsid w:val="000C6FD6"/>
    <w:rsid w:val="000C7343"/>
    <w:rsid w:val="000D12C1"/>
    <w:rsid w:val="000D1B52"/>
    <w:rsid w:val="000D25DC"/>
    <w:rsid w:val="000D3202"/>
    <w:rsid w:val="000D3C2B"/>
    <w:rsid w:val="000D3ED6"/>
    <w:rsid w:val="000D4735"/>
    <w:rsid w:val="000D4CB9"/>
    <w:rsid w:val="000D5259"/>
    <w:rsid w:val="000D53C0"/>
    <w:rsid w:val="000D58F1"/>
    <w:rsid w:val="000E014D"/>
    <w:rsid w:val="000E0492"/>
    <w:rsid w:val="000E1110"/>
    <w:rsid w:val="000E295F"/>
    <w:rsid w:val="000E2AC6"/>
    <w:rsid w:val="000E2B0D"/>
    <w:rsid w:val="000E36CF"/>
    <w:rsid w:val="000E37B3"/>
    <w:rsid w:val="000E37CC"/>
    <w:rsid w:val="000E3B9C"/>
    <w:rsid w:val="000E4533"/>
    <w:rsid w:val="000E5260"/>
    <w:rsid w:val="000E5A6E"/>
    <w:rsid w:val="000E7E91"/>
    <w:rsid w:val="000F02B2"/>
    <w:rsid w:val="000F06CE"/>
    <w:rsid w:val="000F0BDD"/>
    <w:rsid w:val="000F0D11"/>
    <w:rsid w:val="000F0D46"/>
    <w:rsid w:val="000F10D3"/>
    <w:rsid w:val="000F1575"/>
    <w:rsid w:val="000F1965"/>
    <w:rsid w:val="000F25B0"/>
    <w:rsid w:val="000F3098"/>
    <w:rsid w:val="000F32B0"/>
    <w:rsid w:val="000F4CE6"/>
    <w:rsid w:val="000F63AF"/>
    <w:rsid w:val="000F67AA"/>
    <w:rsid w:val="000F6E9C"/>
    <w:rsid w:val="000F70B9"/>
    <w:rsid w:val="000F75B4"/>
    <w:rsid w:val="000F77A4"/>
    <w:rsid w:val="000F79E5"/>
    <w:rsid w:val="000F7CE1"/>
    <w:rsid w:val="000F7EEA"/>
    <w:rsid w:val="00100232"/>
    <w:rsid w:val="00100D31"/>
    <w:rsid w:val="00100E31"/>
    <w:rsid w:val="0010136D"/>
    <w:rsid w:val="001013B6"/>
    <w:rsid w:val="001025B0"/>
    <w:rsid w:val="001027A0"/>
    <w:rsid w:val="00103094"/>
    <w:rsid w:val="00103988"/>
    <w:rsid w:val="00103C3E"/>
    <w:rsid w:val="00103CA8"/>
    <w:rsid w:val="00103DC1"/>
    <w:rsid w:val="00103FEC"/>
    <w:rsid w:val="00104092"/>
    <w:rsid w:val="001040A5"/>
    <w:rsid w:val="001048FC"/>
    <w:rsid w:val="001062B7"/>
    <w:rsid w:val="0010636D"/>
    <w:rsid w:val="0010689D"/>
    <w:rsid w:val="00106D87"/>
    <w:rsid w:val="00107307"/>
    <w:rsid w:val="001104FC"/>
    <w:rsid w:val="001113C3"/>
    <w:rsid w:val="00112262"/>
    <w:rsid w:val="001127E3"/>
    <w:rsid w:val="00112AE1"/>
    <w:rsid w:val="001136DD"/>
    <w:rsid w:val="001137CB"/>
    <w:rsid w:val="00114C9C"/>
    <w:rsid w:val="00115639"/>
    <w:rsid w:val="001161CF"/>
    <w:rsid w:val="00116908"/>
    <w:rsid w:val="001169A8"/>
    <w:rsid w:val="00116E56"/>
    <w:rsid w:val="0011717C"/>
    <w:rsid w:val="00117B9A"/>
    <w:rsid w:val="00117BFA"/>
    <w:rsid w:val="001207AB"/>
    <w:rsid w:val="001209AF"/>
    <w:rsid w:val="00120A36"/>
    <w:rsid w:val="00120A87"/>
    <w:rsid w:val="00121837"/>
    <w:rsid w:val="00121FB6"/>
    <w:rsid w:val="0012285E"/>
    <w:rsid w:val="001228C8"/>
    <w:rsid w:val="00122DD3"/>
    <w:rsid w:val="001233AF"/>
    <w:rsid w:val="0012363B"/>
    <w:rsid w:val="00123A8F"/>
    <w:rsid w:val="00124128"/>
    <w:rsid w:val="00125904"/>
    <w:rsid w:val="001263F3"/>
    <w:rsid w:val="00126B66"/>
    <w:rsid w:val="00126D4F"/>
    <w:rsid w:val="0013111C"/>
    <w:rsid w:val="00131385"/>
    <w:rsid w:val="00131D71"/>
    <w:rsid w:val="00133B9A"/>
    <w:rsid w:val="00134210"/>
    <w:rsid w:val="001345AE"/>
    <w:rsid w:val="00134840"/>
    <w:rsid w:val="00135EE1"/>
    <w:rsid w:val="001368EE"/>
    <w:rsid w:val="00136AED"/>
    <w:rsid w:val="00136FD8"/>
    <w:rsid w:val="0014028D"/>
    <w:rsid w:val="00140519"/>
    <w:rsid w:val="001413F8"/>
    <w:rsid w:val="001415AC"/>
    <w:rsid w:val="00141A40"/>
    <w:rsid w:val="00141AA7"/>
    <w:rsid w:val="00141BCD"/>
    <w:rsid w:val="001425B9"/>
    <w:rsid w:val="001427B8"/>
    <w:rsid w:val="0014540F"/>
    <w:rsid w:val="001454E0"/>
    <w:rsid w:val="0014577D"/>
    <w:rsid w:val="00146C5B"/>
    <w:rsid w:val="001501E6"/>
    <w:rsid w:val="00150679"/>
    <w:rsid w:val="00150D60"/>
    <w:rsid w:val="001528F3"/>
    <w:rsid w:val="001529CA"/>
    <w:rsid w:val="00152B3A"/>
    <w:rsid w:val="00153141"/>
    <w:rsid w:val="001542A3"/>
    <w:rsid w:val="00154CA1"/>
    <w:rsid w:val="00155F17"/>
    <w:rsid w:val="00156096"/>
    <w:rsid w:val="00156C67"/>
    <w:rsid w:val="00161EC1"/>
    <w:rsid w:val="00162B4A"/>
    <w:rsid w:val="001639CB"/>
    <w:rsid w:val="00163A7C"/>
    <w:rsid w:val="001643D0"/>
    <w:rsid w:val="00164925"/>
    <w:rsid w:val="00164D49"/>
    <w:rsid w:val="00166426"/>
    <w:rsid w:val="00166607"/>
    <w:rsid w:val="00166AFD"/>
    <w:rsid w:val="00166B5E"/>
    <w:rsid w:val="00167267"/>
    <w:rsid w:val="00171032"/>
    <w:rsid w:val="00171824"/>
    <w:rsid w:val="00171FDC"/>
    <w:rsid w:val="00172C79"/>
    <w:rsid w:val="00172FD9"/>
    <w:rsid w:val="001731A4"/>
    <w:rsid w:val="00174B60"/>
    <w:rsid w:val="001755B9"/>
    <w:rsid w:val="001758F6"/>
    <w:rsid w:val="00177280"/>
    <w:rsid w:val="00177DA4"/>
    <w:rsid w:val="0018020B"/>
    <w:rsid w:val="00180C4D"/>
    <w:rsid w:val="00180CF4"/>
    <w:rsid w:val="00181AB1"/>
    <w:rsid w:val="00181E1C"/>
    <w:rsid w:val="001820D0"/>
    <w:rsid w:val="001821BC"/>
    <w:rsid w:val="00184264"/>
    <w:rsid w:val="00184DEA"/>
    <w:rsid w:val="00185C20"/>
    <w:rsid w:val="00185C59"/>
    <w:rsid w:val="00185C76"/>
    <w:rsid w:val="001909CF"/>
    <w:rsid w:val="0019174F"/>
    <w:rsid w:val="00191A02"/>
    <w:rsid w:val="001922BA"/>
    <w:rsid w:val="00192F6B"/>
    <w:rsid w:val="0019300F"/>
    <w:rsid w:val="00193602"/>
    <w:rsid w:val="00193A29"/>
    <w:rsid w:val="0019465D"/>
    <w:rsid w:val="00194838"/>
    <w:rsid w:val="00194E0C"/>
    <w:rsid w:val="0019547F"/>
    <w:rsid w:val="00197136"/>
    <w:rsid w:val="001971CE"/>
    <w:rsid w:val="001A05B3"/>
    <w:rsid w:val="001A0822"/>
    <w:rsid w:val="001A0B4F"/>
    <w:rsid w:val="001A0C4A"/>
    <w:rsid w:val="001A12D3"/>
    <w:rsid w:val="001A1309"/>
    <w:rsid w:val="001A1541"/>
    <w:rsid w:val="001A1E63"/>
    <w:rsid w:val="001A2D30"/>
    <w:rsid w:val="001A3A8B"/>
    <w:rsid w:val="001A42F4"/>
    <w:rsid w:val="001A472D"/>
    <w:rsid w:val="001A4BED"/>
    <w:rsid w:val="001A5329"/>
    <w:rsid w:val="001A5941"/>
    <w:rsid w:val="001A7145"/>
    <w:rsid w:val="001B0257"/>
    <w:rsid w:val="001B05C8"/>
    <w:rsid w:val="001B0B1C"/>
    <w:rsid w:val="001B11E3"/>
    <w:rsid w:val="001B1FC5"/>
    <w:rsid w:val="001B2EC2"/>
    <w:rsid w:val="001B3D5D"/>
    <w:rsid w:val="001B403D"/>
    <w:rsid w:val="001B41F6"/>
    <w:rsid w:val="001B4A69"/>
    <w:rsid w:val="001B4D42"/>
    <w:rsid w:val="001B5488"/>
    <w:rsid w:val="001B589C"/>
    <w:rsid w:val="001B61D7"/>
    <w:rsid w:val="001B6E23"/>
    <w:rsid w:val="001C0ABC"/>
    <w:rsid w:val="001C0BE1"/>
    <w:rsid w:val="001C12C1"/>
    <w:rsid w:val="001C1D53"/>
    <w:rsid w:val="001C1FF6"/>
    <w:rsid w:val="001C331F"/>
    <w:rsid w:val="001C3373"/>
    <w:rsid w:val="001C43CB"/>
    <w:rsid w:val="001C47F6"/>
    <w:rsid w:val="001C506D"/>
    <w:rsid w:val="001C5919"/>
    <w:rsid w:val="001C5A02"/>
    <w:rsid w:val="001C5CED"/>
    <w:rsid w:val="001C5F30"/>
    <w:rsid w:val="001C6166"/>
    <w:rsid w:val="001C6F22"/>
    <w:rsid w:val="001C7A6E"/>
    <w:rsid w:val="001D2521"/>
    <w:rsid w:val="001D3CA4"/>
    <w:rsid w:val="001D44D3"/>
    <w:rsid w:val="001D4645"/>
    <w:rsid w:val="001D47F5"/>
    <w:rsid w:val="001D4ADD"/>
    <w:rsid w:val="001D4DB0"/>
    <w:rsid w:val="001D64A7"/>
    <w:rsid w:val="001D663B"/>
    <w:rsid w:val="001D67CE"/>
    <w:rsid w:val="001D6ED3"/>
    <w:rsid w:val="001E041C"/>
    <w:rsid w:val="001E0771"/>
    <w:rsid w:val="001E0B90"/>
    <w:rsid w:val="001E1307"/>
    <w:rsid w:val="001E13C1"/>
    <w:rsid w:val="001E18D7"/>
    <w:rsid w:val="001E1B4C"/>
    <w:rsid w:val="001E1F5D"/>
    <w:rsid w:val="001E26ED"/>
    <w:rsid w:val="001E29DF"/>
    <w:rsid w:val="001E3982"/>
    <w:rsid w:val="001E4227"/>
    <w:rsid w:val="001E47C5"/>
    <w:rsid w:val="001E654C"/>
    <w:rsid w:val="001E6D97"/>
    <w:rsid w:val="001E7BB2"/>
    <w:rsid w:val="001F08FA"/>
    <w:rsid w:val="001F0AAA"/>
    <w:rsid w:val="001F0B2A"/>
    <w:rsid w:val="001F0F69"/>
    <w:rsid w:val="001F1148"/>
    <w:rsid w:val="001F1E57"/>
    <w:rsid w:val="001F3BC0"/>
    <w:rsid w:val="001F401D"/>
    <w:rsid w:val="001F5154"/>
    <w:rsid w:val="001F5637"/>
    <w:rsid w:val="001F59B7"/>
    <w:rsid w:val="001F6FC2"/>
    <w:rsid w:val="001F7725"/>
    <w:rsid w:val="001F7771"/>
    <w:rsid w:val="001F7AFA"/>
    <w:rsid w:val="00200406"/>
    <w:rsid w:val="0020106C"/>
    <w:rsid w:val="00202159"/>
    <w:rsid w:val="0020215A"/>
    <w:rsid w:val="00202DDD"/>
    <w:rsid w:val="0020301C"/>
    <w:rsid w:val="0020314A"/>
    <w:rsid w:val="002034B8"/>
    <w:rsid w:val="00203C71"/>
    <w:rsid w:val="00204CA6"/>
    <w:rsid w:val="0020544E"/>
    <w:rsid w:val="0020565D"/>
    <w:rsid w:val="00205D11"/>
    <w:rsid w:val="002063BD"/>
    <w:rsid w:val="0020707F"/>
    <w:rsid w:val="002070FB"/>
    <w:rsid w:val="00207316"/>
    <w:rsid w:val="00207367"/>
    <w:rsid w:val="00207AF2"/>
    <w:rsid w:val="0021095D"/>
    <w:rsid w:val="00210A94"/>
    <w:rsid w:val="002115B6"/>
    <w:rsid w:val="00212B39"/>
    <w:rsid w:val="00212D97"/>
    <w:rsid w:val="00212E56"/>
    <w:rsid w:val="0021550D"/>
    <w:rsid w:val="0021565E"/>
    <w:rsid w:val="00215D39"/>
    <w:rsid w:val="00216333"/>
    <w:rsid w:val="00216BA5"/>
    <w:rsid w:val="00220A09"/>
    <w:rsid w:val="00221227"/>
    <w:rsid w:val="0022179C"/>
    <w:rsid w:val="0022279C"/>
    <w:rsid w:val="002228DD"/>
    <w:rsid w:val="002251DE"/>
    <w:rsid w:val="00225362"/>
    <w:rsid w:val="0022610B"/>
    <w:rsid w:val="0022643D"/>
    <w:rsid w:val="0022732E"/>
    <w:rsid w:val="00227F54"/>
    <w:rsid w:val="00231180"/>
    <w:rsid w:val="0023138F"/>
    <w:rsid w:val="00231B40"/>
    <w:rsid w:val="00231B8F"/>
    <w:rsid w:val="002327BD"/>
    <w:rsid w:val="00232D05"/>
    <w:rsid w:val="00232D7A"/>
    <w:rsid w:val="00233695"/>
    <w:rsid w:val="002342B9"/>
    <w:rsid w:val="0023590E"/>
    <w:rsid w:val="00235DD0"/>
    <w:rsid w:val="00236303"/>
    <w:rsid w:val="0023673E"/>
    <w:rsid w:val="00236A5D"/>
    <w:rsid w:val="002374ED"/>
    <w:rsid w:val="00237AE1"/>
    <w:rsid w:val="002401FD"/>
    <w:rsid w:val="00240A7C"/>
    <w:rsid w:val="00240F90"/>
    <w:rsid w:val="00242221"/>
    <w:rsid w:val="00243251"/>
    <w:rsid w:val="0024375B"/>
    <w:rsid w:val="00244B02"/>
    <w:rsid w:val="00244B3F"/>
    <w:rsid w:val="00244C17"/>
    <w:rsid w:val="00245052"/>
    <w:rsid w:val="0024578F"/>
    <w:rsid w:val="002461FA"/>
    <w:rsid w:val="00246AF5"/>
    <w:rsid w:val="002471C0"/>
    <w:rsid w:val="002502C6"/>
    <w:rsid w:val="0025045F"/>
    <w:rsid w:val="002504A7"/>
    <w:rsid w:val="00250888"/>
    <w:rsid w:val="00251A2D"/>
    <w:rsid w:val="00251DBC"/>
    <w:rsid w:val="002530CC"/>
    <w:rsid w:val="0025312A"/>
    <w:rsid w:val="00253BC7"/>
    <w:rsid w:val="00253CA5"/>
    <w:rsid w:val="00253DED"/>
    <w:rsid w:val="00254066"/>
    <w:rsid w:val="00255D1B"/>
    <w:rsid w:val="002561A7"/>
    <w:rsid w:val="002574D4"/>
    <w:rsid w:val="00257F41"/>
    <w:rsid w:val="00260443"/>
    <w:rsid w:val="00260CFA"/>
    <w:rsid w:val="002622D3"/>
    <w:rsid w:val="00262309"/>
    <w:rsid w:val="002637E5"/>
    <w:rsid w:val="00264606"/>
    <w:rsid w:val="0026485F"/>
    <w:rsid w:val="002649B8"/>
    <w:rsid w:val="0026537A"/>
    <w:rsid w:val="0026645A"/>
    <w:rsid w:val="002667E8"/>
    <w:rsid w:val="002668C1"/>
    <w:rsid w:val="00266918"/>
    <w:rsid w:val="0026728D"/>
    <w:rsid w:val="002678C6"/>
    <w:rsid w:val="002679AE"/>
    <w:rsid w:val="00267BA5"/>
    <w:rsid w:val="0027070D"/>
    <w:rsid w:val="00271598"/>
    <w:rsid w:val="00271E3D"/>
    <w:rsid w:val="00271E8D"/>
    <w:rsid w:val="002727BA"/>
    <w:rsid w:val="00272B6D"/>
    <w:rsid w:val="002732C8"/>
    <w:rsid w:val="00274385"/>
    <w:rsid w:val="00274528"/>
    <w:rsid w:val="0027491B"/>
    <w:rsid w:val="00274BF4"/>
    <w:rsid w:val="00274C39"/>
    <w:rsid w:val="00275025"/>
    <w:rsid w:val="0027519E"/>
    <w:rsid w:val="00275560"/>
    <w:rsid w:val="002768F0"/>
    <w:rsid w:val="0027694F"/>
    <w:rsid w:val="00276A15"/>
    <w:rsid w:val="00277406"/>
    <w:rsid w:val="002774E1"/>
    <w:rsid w:val="00277964"/>
    <w:rsid w:val="00277E9F"/>
    <w:rsid w:val="00280754"/>
    <w:rsid w:val="00281909"/>
    <w:rsid w:val="00281938"/>
    <w:rsid w:val="00281B12"/>
    <w:rsid w:val="00281F7C"/>
    <w:rsid w:val="0028203B"/>
    <w:rsid w:val="00282BD0"/>
    <w:rsid w:val="00282F7A"/>
    <w:rsid w:val="0028431A"/>
    <w:rsid w:val="00284578"/>
    <w:rsid w:val="002849D6"/>
    <w:rsid w:val="00284B1F"/>
    <w:rsid w:val="00285BBB"/>
    <w:rsid w:val="0028673A"/>
    <w:rsid w:val="002873F1"/>
    <w:rsid w:val="0028776F"/>
    <w:rsid w:val="002908F0"/>
    <w:rsid w:val="00290B60"/>
    <w:rsid w:val="00290EE9"/>
    <w:rsid w:val="002910C7"/>
    <w:rsid w:val="00292808"/>
    <w:rsid w:val="00292BA8"/>
    <w:rsid w:val="002949A9"/>
    <w:rsid w:val="00294BAC"/>
    <w:rsid w:val="00294F98"/>
    <w:rsid w:val="0029557D"/>
    <w:rsid w:val="0029756B"/>
    <w:rsid w:val="00297DAC"/>
    <w:rsid w:val="002A05BA"/>
    <w:rsid w:val="002A0A0F"/>
    <w:rsid w:val="002A10AC"/>
    <w:rsid w:val="002A1110"/>
    <w:rsid w:val="002A22C3"/>
    <w:rsid w:val="002A2415"/>
    <w:rsid w:val="002A25D5"/>
    <w:rsid w:val="002A2867"/>
    <w:rsid w:val="002A3CB0"/>
    <w:rsid w:val="002A3CD6"/>
    <w:rsid w:val="002A49FF"/>
    <w:rsid w:val="002A4BA0"/>
    <w:rsid w:val="002A54F5"/>
    <w:rsid w:val="002A5A18"/>
    <w:rsid w:val="002A5CB3"/>
    <w:rsid w:val="002A64E3"/>
    <w:rsid w:val="002A6EC7"/>
    <w:rsid w:val="002A6F2E"/>
    <w:rsid w:val="002A785C"/>
    <w:rsid w:val="002B122E"/>
    <w:rsid w:val="002B1910"/>
    <w:rsid w:val="002B1DA8"/>
    <w:rsid w:val="002B2349"/>
    <w:rsid w:val="002B25F3"/>
    <w:rsid w:val="002B41EE"/>
    <w:rsid w:val="002B4290"/>
    <w:rsid w:val="002B4985"/>
    <w:rsid w:val="002B4FC8"/>
    <w:rsid w:val="002B5061"/>
    <w:rsid w:val="002B55BA"/>
    <w:rsid w:val="002B591D"/>
    <w:rsid w:val="002B6142"/>
    <w:rsid w:val="002B62DD"/>
    <w:rsid w:val="002B6AE7"/>
    <w:rsid w:val="002B7DAD"/>
    <w:rsid w:val="002C27BC"/>
    <w:rsid w:val="002C28ED"/>
    <w:rsid w:val="002C38B6"/>
    <w:rsid w:val="002C3B50"/>
    <w:rsid w:val="002C3DE8"/>
    <w:rsid w:val="002C3FCF"/>
    <w:rsid w:val="002C43E8"/>
    <w:rsid w:val="002C4E22"/>
    <w:rsid w:val="002C6228"/>
    <w:rsid w:val="002C64F4"/>
    <w:rsid w:val="002C7ED3"/>
    <w:rsid w:val="002D0F88"/>
    <w:rsid w:val="002D15C0"/>
    <w:rsid w:val="002D275E"/>
    <w:rsid w:val="002D2D72"/>
    <w:rsid w:val="002D30BD"/>
    <w:rsid w:val="002D3BC9"/>
    <w:rsid w:val="002D3FDE"/>
    <w:rsid w:val="002D4773"/>
    <w:rsid w:val="002D4C9D"/>
    <w:rsid w:val="002D586A"/>
    <w:rsid w:val="002D5B19"/>
    <w:rsid w:val="002D5E70"/>
    <w:rsid w:val="002D5EB0"/>
    <w:rsid w:val="002D72CE"/>
    <w:rsid w:val="002D781B"/>
    <w:rsid w:val="002D7E88"/>
    <w:rsid w:val="002E14E0"/>
    <w:rsid w:val="002E20D6"/>
    <w:rsid w:val="002E3C0D"/>
    <w:rsid w:val="002E3EA4"/>
    <w:rsid w:val="002E3F5C"/>
    <w:rsid w:val="002E46F3"/>
    <w:rsid w:val="002E4D02"/>
    <w:rsid w:val="002E5245"/>
    <w:rsid w:val="002E558C"/>
    <w:rsid w:val="002E63FE"/>
    <w:rsid w:val="002E7478"/>
    <w:rsid w:val="002F0492"/>
    <w:rsid w:val="002F154F"/>
    <w:rsid w:val="002F2B40"/>
    <w:rsid w:val="002F3E2A"/>
    <w:rsid w:val="002F407C"/>
    <w:rsid w:val="002F4265"/>
    <w:rsid w:val="002F480C"/>
    <w:rsid w:val="002F4E0F"/>
    <w:rsid w:val="002F5A3D"/>
    <w:rsid w:val="002F63FA"/>
    <w:rsid w:val="002F64FB"/>
    <w:rsid w:val="002F6DBD"/>
    <w:rsid w:val="002F7CBF"/>
    <w:rsid w:val="002F7FE8"/>
    <w:rsid w:val="00301102"/>
    <w:rsid w:val="00301D59"/>
    <w:rsid w:val="00302B8A"/>
    <w:rsid w:val="00304B2F"/>
    <w:rsid w:val="00304F54"/>
    <w:rsid w:val="003055E1"/>
    <w:rsid w:val="00305BCE"/>
    <w:rsid w:val="0030602A"/>
    <w:rsid w:val="003064BE"/>
    <w:rsid w:val="003069E5"/>
    <w:rsid w:val="003073F9"/>
    <w:rsid w:val="0031004C"/>
    <w:rsid w:val="00310F6F"/>
    <w:rsid w:val="00312412"/>
    <w:rsid w:val="003125AD"/>
    <w:rsid w:val="00312BA1"/>
    <w:rsid w:val="00312E7B"/>
    <w:rsid w:val="003130FE"/>
    <w:rsid w:val="00313A1D"/>
    <w:rsid w:val="00314114"/>
    <w:rsid w:val="003142F8"/>
    <w:rsid w:val="00314319"/>
    <w:rsid w:val="00314ABE"/>
    <w:rsid w:val="00314D14"/>
    <w:rsid w:val="00315F7F"/>
    <w:rsid w:val="00316F2D"/>
    <w:rsid w:val="00321358"/>
    <w:rsid w:val="00321698"/>
    <w:rsid w:val="00324233"/>
    <w:rsid w:val="0032437E"/>
    <w:rsid w:val="0032445A"/>
    <w:rsid w:val="003255B3"/>
    <w:rsid w:val="003262F4"/>
    <w:rsid w:val="003272E0"/>
    <w:rsid w:val="00327302"/>
    <w:rsid w:val="003303EF"/>
    <w:rsid w:val="003304A6"/>
    <w:rsid w:val="00330A58"/>
    <w:rsid w:val="003314F3"/>
    <w:rsid w:val="00331DAF"/>
    <w:rsid w:val="00333102"/>
    <w:rsid w:val="00333C2D"/>
    <w:rsid w:val="00333FC9"/>
    <w:rsid w:val="003340E4"/>
    <w:rsid w:val="00334529"/>
    <w:rsid w:val="00334840"/>
    <w:rsid w:val="00334D2B"/>
    <w:rsid w:val="00335895"/>
    <w:rsid w:val="00335B73"/>
    <w:rsid w:val="00335D95"/>
    <w:rsid w:val="0034003A"/>
    <w:rsid w:val="003401C5"/>
    <w:rsid w:val="00340922"/>
    <w:rsid w:val="003414E5"/>
    <w:rsid w:val="00341820"/>
    <w:rsid w:val="0034189E"/>
    <w:rsid w:val="00341EAE"/>
    <w:rsid w:val="00342474"/>
    <w:rsid w:val="00342769"/>
    <w:rsid w:val="00343549"/>
    <w:rsid w:val="0034446F"/>
    <w:rsid w:val="003445B6"/>
    <w:rsid w:val="00345231"/>
    <w:rsid w:val="003456F9"/>
    <w:rsid w:val="003466BF"/>
    <w:rsid w:val="00346DF5"/>
    <w:rsid w:val="00346E34"/>
    <w:rsid w:val="00346F4D"/>
    <w:rsid w:val="003475F1"/>
    <w:rsid w:val="00347F65"/>
    <w:rsid w:val="00351344"/>
    <w:rsid w:val="00351675"/>
    <w:rsid w:val="00351B11"/>
    <w:rsid w:val="00352979"/>
    <w:rsid w:val="00352E3C"/>
    <w:rsid w:val="00352F4A"/>
    <w:rsid w:val="003536BE"/>
    <w:rsid w:val="0035418A"/>
    <w:rsid w:val="003546BF"/>
    <w:rsid w:val="003546D6"/>
    <w:rsid w:val="003546EE"/>
    <w:rsid w:val="00354C12"/>
    <w:rsid w:val="00357171"/>
    <w:rsid w:val="0035759A"/>
    <w:rsid w:val="00361761"/>
    <w:rsid w:val="00361A97"/>
    <w:rsid w:val="00363BAC"/>
    <w:rsid w:val="003640B1"/>
    <w:rsid w:val="00364B6C"/>
    <w:rsid w:val="003652CD"/>
    <w:rsid w:val="0036562E"/>
    <w:rsid w:val="00365F60"/>
    <w:rsid w:val="003674BD"/>
    <w:rsid w:val="00367728"/>
    <w:rsid w:val="00370395"/>
    <w:rsid w:val="00370E72"/>
    <w:rsid w:val="00370EA1"/>
    <w:rsid w:val="003718D1"/>
    <w:rsid w:val="003719A7"/>
    <w:rsid w:val="00371C6F"/>
    <w:rsid w:val="003722BB"/>
    <w:rsid w:val="003725FA"/>
    <w:rsid w:val="00372C53"/>
    <w:rsid w:val="00372E38"/>
    <w:rsid w:val="00373753"/>
    <w:rsid w:val="003740C9"/>
    <w:rsid w:val="00374EC0"/>
    <w:rsid w:val="003754A6"/>
    <w:rsid w:val="00375666"/>
    <w:rsid w:val="003758E4"/>
    <w:rsid w:val="00375B58"/>
    <w:rsid w:val="003818D5"/>
    <w:rsid w:val="00381CDC"/>
    <w:rsid w:val="00383AC2"/>
    <w:rsid w:val="00384461"/>
    <w:rsid w:val="0038480A"/>
    <w:rsid w:val="00385964"/>
    <w:rsid w:val="00386300"/>
    <w:rsid w:val="003869C2"/>
    <w:rsid w:val="00387270"/>
    <w:rsid w:val="00387D03"/>
    <w:rsid w:val="00387D82"/>
    <w:rsid w:val="00387EFE"/>
    <w:rsid w:val="003900E2"/>
    <w:rsid w:val="0039021B"/>
    <w:rsid w:val="00390AC2"/>
    <w:rsid w:val="00391960"/>
    <w:rsid w:val="00391A35"/>
    <w:rsid w:val="00391DC7"/>
    <w:rsid w:val="003924FD"/>
    <w:rsid w:val="00392E1A"/>
    <w:rsid w:val="00392FBE"/>
    <w:rsid w:val="003930F1"/>
    <w:rsid w:val="003940DB"/>
    <w:rsid w:val="00394206"/>
    <w:rsid w:val="00394D04"/>
    <w:rsid w:val="00396A14"/>
    <w:rsid w:val="0039748A"/>
    <w:rsid w:val="003975A9"/>
    <w:rsid w:val="0039790C"/>
    <w:rsid w:val="003A024E"/>
    <w:rsid w:val="003A047E"/>
    <w:rsid w:val="003A0616"/>
    <w:rsid w:val="003A0D67"/>
    <w:rsid w:val="003A15ED"/>
    <w:rsid w:val="003A59D5"/>
    <w:rsid w:val="003A5AC9"/>
    <w:rsid w:val="003A6208"/>
    <w:rsid w:val="003A642D"/>
    <w:rsid w:val="003A69A4"/>
    <w:rsid w:val="003A6B93"/>
    <w:rsid w:val="003B01F8"/>
    <w:rsid w:val="003B02D7"/>
    <w:rsid w:val="003B1245"/>
    <w:rsid w:val="003B1348"/>
    <w:rsid w:val="003B19CA"/>
    <w:rsid w:val="003B2201"/>
    <w:rsid w:val="003B2BB3"/>
    <w:rsid w:val="003B33C2"/>
    <w:rsid w:val="003B3D3F"/>
    <w:rsid w:val="003B4F59"/>
    <w:rsid w:val="003B529E"/>
    <w:rsid w:val="003B5844"/>
    <w:rsid w:val="003B5D20"/>
    <w:rsid w:val="003B7221"/>
    <w:rsid w:val="003B74D9"/>
    <w:rsid w:val="003B7671"/>
    <w:rsid w:val="003C135F"/>
    <w:rsid w:val="003C25FD"/>
    <w:rsid w:val="003C38F9"/>
    <w:rsid w:val="003C467B"/>
    <w:rsid w:val="003C4EA0"/>
    <w:rsid w:val="003C4F7F"/>
    <w:rsid w:val="003C531A"/>
    <w:rsid w:val="003C5D92"/>
    <w:rsid w:val="003C5F9B"/>
    <w:rsid w:val="003C6342"/>
    <w:rsid w:val="003C6B17"/>
    <w:rsid w:val="003C7680"/>
    <w:rsid w:val="003C7871"/>
    <w:rsid w:val="003C7C06"/>
    <w:rsid w:val="003D004E"/>
    <w:rsid w:val="003D00A6"/>
    <w:rsid w:val="003D0E84"/>
    <w:rsid w:val="003D1504"/>
    <w:rsid w:val="003D1567"/>
    <w:rsid w:val="003D18E6"/>
    <w:rsid w:val="003D20CD"/>
    <w:rsid w:val="003D2F07"/>
    <w:rsid w:val="003D32FD"/>
    <w:rsid w:val="003D3960"/>
    <w:rsid w:val="003D3962"/>
    <w:rsid w:val="003D3C37"/>
    <w:rsid w:val="003D3DD0"/>
    <w:rsid w:val="003D46A4"/>
    <w:rsid w:val="003D541E"/>
    <w:rsid w:val="003D5A6B"/>
    <w:rsid w:val="003D6971"/>
    <w:rsid w:val="003D6C52"/>
    <w:rsid w:val="003D7BE8"/>
    <w:rsid w:val="003E0214"/>
    <w:rsid w:val="003E060F"/>
    <w:rsid w:val="003E124D"/>
    <w:rsid w:val="003E177F"/>
    <w:rsid w:val="003E1C5A"/>
    <w:rsid w:val="003E2092"/>
    <w:rsid w:val="003E3025"/>
    <w:rsid w:val="003E3B37"/>
    <w:rsid w:val="003E46A9"/>
    <w:rsid w:val="003E4A80"/>
    <w:rsid w:val="003E6084"/>
    <w:rsid w:val="003E6C7A"/>
    <w:rsid w:val="003F011C"/>
    <w:rsid w:val="003F0929"/>
    <w:rsid w:val="003F0A6E"/>
    <w:rsid w:val="003F0DE7"/>
    <w:rsid w:val="003F10A8"/>
    <w:rsid w:val="003F13A1"/>
    <w:rsid w:val="003F15A9"/>
    <w:rsid w:val="003F251A"/>
    <w:rsid w:val="003F29D9"/>
    <w:rsid w:val="003F29DC"/>
    <w:rsid w:val="003F2F5A"/>
    <w:rsid w:val="003F30B3"/>
    <w:rsid w:val="003F34A1"/>
    <w:rsid w:val="003F3608"/>
    <w:rsid w:val="003F3C5E"/>
    <w:rsid w:val="003F467B"/>
    <w:rsid w:val="003F4E8F"/>
    <w:rsid w:val="003F5009"/>
    <w:rsid w:val="003F5925"/>
    <w:rsid w:val="003F5C1A"/>
    <w:rsid w:val="003F5C58"/>
    <w:rsid w:val="00401CCD"/>
    <w:rsid w:val="00403BDD"/>
    <w:rsid w:val="00403EC0"/>
    <w:rsid w:val="004043BC"/>
    <w:rsid w:val="004048CF"/>
    <w:rsid w:val="00404C0A"/>
    <w:rsid w:val="00404F58"/>
    <w:rsid w:val="0040608C"/>
    <w:rsid w:val="00406390"/>
    <w:rsid w:val="00406669"/>
    <w:rsid w:val="00406FD6"/>
    <w:rsid w:val="0041250A"/>
    <w:rsid w:val="00413F39"/>
    <w:rsid w:val="00414A9D"/>
    <w:rsid w:val="00414D9C"/>
    <w:rsid w:val="004152D9"/>
    <w:rsid w:val="0041552D"/>
    <w:rsid w:val="00415FD6"/>
    <w:rsid w:val="004162B3"/>
    <w:rsid w:val="004169DD"/>
    <w:rsid w:val="00416D06"/>
    <w:rsid w:val="00417147"/>
    <w:rsid w:val="00417550"/>
    <w:rsid w:val="00417B54"/>
    <w:rsid w:val="004214AF"/>
    <w:rsid w:val="00421773"/>
    <w:rsid w:val="00421FB6"/>
    <w:rsid w:val="004228CD"/>
    <w:rsid w:val="0042452C"/>
    <w:rsid w:val="004250D0"/>
    <w:rsid w:val="00425636"/>
    <w:rsid w:val="00426EAB"/>
    <w:rsid w:val="00430420"/>
    <w:rsid w:val="004309B0"/>
    <w:rsid w:val="004310B0"/>
    <w:rsid w:val="0043116F"/>
    <w:rsid w:val="00431753"/>
    <w:rsid w:val="00432319"/>
    <w:rsid w:val="004323F2"/>
    <w:rsid w:val="0043249B"/>
    <w:rsid w:val="004324DE"/>
    <w:rsid w:val="0043256F"/>
    <w:rsid w:val="00432979"/>
    <w:rsid w:val="004330B4"/>
    <w:rsid w:val="00434FAC"/>
    <w:rsid w:val="0043555F"/>
    <w:rsid w:val="004358BA"/>
    <w:rsid w:val="00440814"/>
    <w:rsid w:val="004415A2"/>
    <w:rsid w:val="00442901"/>
    <w:rsid w:val="00442A02"/>
    <w:rsid w:val="00443B22"/>
    <w:rsid w:val="00443DF2"/>
    <w:rsid w:val="00444136"/>
    <w:rsid w:val="00444226"/>
    <w:rsid w:val="0044473A"/>
    <w:rsid w:val="00444D8D"/>
    <w:rsid w:val="004464AF"/>
    <w:rsid w:val="004467CE"/>
    <w:rsid w:val="004476B1"/>
    <w:rsid w:val="00447E62"/>
    <w:rsid w:val="004515D2"/>
    <w:rsid w:val="0045218D"/>
    <w:rsid w:val="0045305D"/>
    <w:rsid w:val="00454206"/>
    <w:rsid w:val="00454BB3"/>
    <w:rsid w:val="00455C64"/>
    <w:rsid w:val="004560EC"/>
    <w:rsid w:val="00456730"/>
    <w:rsid w:val="00456A23"/>
    <w:rsid w:val="0045776D"/>
    <w:rsid w:val="00457842"/>
    <w:rsid w:val="00457919"/>
    <w:rsid w:val="00457CFE"/>
    <w:rsid w:val="00460AA7"/>
    <w:rsid w:val="004616DF"/>
    <w:rsid w:val="0046188E"/>
    <w:rsid w:val="00461F69"/>
    <w:rsid w:val="004620E3"/>
    <w:rsid w:val="00462699"/>
    <w:rsid w:val="00462B1E"/>
    <w:rsid w:val="00462B33"/>
    <w:rsid w:val="00463B58"/>
    <w:rsid w:val="004648C7"/>
    <w:rsid w:val="00465ADE"/>
    <w:rsid w:val="00465B0F"/>
    <w:rsid w:val="0046682E"/>
    <w:rsid w:val="00467543"/>
    <w:rsid w:val="0046779E"/>
    <w:rsid w:val="00470109"/>
    <w:rsid w:val="0047086F"/>
    <w:rsid w:val="004709A0"/>
    <w:rsid w:val="00470E72"/>
    <w:rsid w:val="0047169E"/>
    <w:rsid w:val="00471706"/>
    <w:rsid w:val="0047183F"/>
    <w:rsid w:val="00471A49"/>
    <w:rsid w:val="0047390F"/>
    <w:rsid w:val="00473F84"/>
    <w:rsid w:val="00474EA1"/>
    <w:rsid w:val="00475627"/>
    <w:rsid w:val="0047610F"/>
    <w:rsid w:val="004773D9"/>
    <w:rsid w:val="00480585"/>
    <w:rsid w:val="00483381"/>
    <w:rsid w:val="00484ECA"/>
    <w:rsid w:val="00485071"/>
    <w:rsid w:val="00485179"/>
    <w:rsid w:val="00485DA6"/>
    <w:rsid w:val="004878CA"/>
    <w:rsid w:val="00487C08"/>
    <w:rsid w:val="00487EDC"/>
    <w:rsid w:val="004902B7"/>
    <w:rsid w:val="004907C2"/>
    <w:rsid w:val="00490D8F"/>
    <w:rsid w:val="00491808"/>
    <w:rsid w:val="004923A8"/>
    <w:rsid w:val="00492778"/>
    <w:rsid w:val="0049317B"/>
    <w:rsid w:val="00493225"/>
    <w:rsid w:val="00493DFD"/>
    <w:rsid w:val="00494211"/>
    <w:rsid w:val="00494416"/>
    <w:rsid w:val="004944C9"/>
    <w:rsid w:val="00494664"/>
    <w:rsid w:val="00494871"/>
    <w:rsid w:val="004950F9"/>
    <w:rsid w:val="0049600A"/>
    <w:rsid w:val="004965BD"/>
    <w:rsid w:val="00496A50"/>
    <w:rsid w:val="0049732A"/>
    <w:rsid w:val="004A003F"/>
    <w:rsid w:val="004A0091"/>
    <w:rsid w:val="004A00BC"/>
    <w:rsid w:val="004A02CD"/>
    <w:rsid w:val="004A3772"/>
    <w:rsid w:val="004A43BE"/>
    <w:rsid w:val="004A5E04"/>
    <w:rsid w:val="004A5E1A"/>
    <w:rsid w:val="004A5F20"/>
    <w:rsid w:val="004A656B"/>
    <w:rsid w:val="004A663B"/>
    <w:rsid w:val="004A6FF3"/>
    <w:rsid w:val="004A77D6"/>
    <w:rsid w:val="004A79D3"/>
    <w:rsid w:val="004B03D4"/>
    <w:rsid w:val="004B0526"/>
    <w:rsid w:val="004B05D3"/>
    <w:rsid w:val="004B1856"/>
    <w:rsid w:val="004B19E3"/>
    <w:rsid w:val="004B2179"/>
    <w:rsid w:val="004B2D9A"/>
    <w:rsid w:val="004B4988"/>
    <w:rsid w:val="004B4AFF"/>
    <w:rsid w:val="004B68A5"/>
    <w:rsid w:val="004B6EDB"/>
    <w:rsid w:val="004B7E11"/>
    <w:rsid w:val="004C0E4C"/>
    <w:rsid w:val="004C1003"/>
    <w:rsid w:val="004C10FA"/>
    <w:rsid w:val="004C1E80"/>
    <w:rsid w:val="004C238A"/>
    <w:rsid w:val="004C383E"/>
    <w:rsid w:val="004C3C5F"/>
    <w:rsid w:val="004C4037"/>
    <w:rsid w:val="004C48FA"/>
    <w:rsid w:val="004C4BEA"/>
    <w:rsid w:val="004C5128"/>
    <w:rsid w:val="004C63A8"/>
    <w:rsid w:val="004C693A"/>
    <w:rsid w:val="004C714E"/>
    <w:rsid w:val="004C7FC6"/>
    <w:rsid w:val="004D0785"/>
    <w:rsid w:val="004D1578"/>
    <w:rsid w:val="004D1824"/>
    <w:rsid w:val="004D1A8C"/>
    <w:rsid w:val="004D1C67"/>
    <w:rsid w:val="004D260B"/>
    <w:rsid w:val="004D2640"/>
    <w:rsid w:val="004D2AB6"/>
    <w:rsid w:val="004D368E"/>
    <w:rsid w:val="004D3ABA"/>
    <w:rsid w:val="004D3AD9"/>
    <w:rsid w:val="004D3E8D"/>
    <w:rsid w:val="004D4295"/>
    <w:rsid w:val="004D4EB4"/>
    <w:rsid w:val="004D5680"/>
    <w:rsid w:val="004D6121"/>
    <w:rsid w:val="004D6558"/>
    <w:rsid w:val="004D6877"/>
    <w:rsid w:val="004D764F"/>
    <w:rsid w:val="004E058A"/>
    <w:rsid w:val="004E0D70"/>
    <w:rsid w:val="004E142E"/>
    <w:rsid w:val="004E1EEA"/>
    <w:rsid w:val="004E2EA2"/>
    <w:rsid w:val="004E388B"/>
    <w:rsid w:val="004E44FB"/>
    <w:rsid w:val="004E56B2"/>
    <w:rsid w:val="004E575B"/>
    <w:rsid w:val="004E6585"/>
    <w:rsid w:val="004E6715"/>
    <w:rsid w:val="004E7A2C"/>
    <w:rsid w:val="004E7A72"/>
    <w:rsid w:val="004E7D1B"/>
    <w:rsid w:val="004F0BCC"/>
    <w:rsid w:val="004F0C39"/>
    <w:rsid w:val="004F2197"/>
    <w:rsid w:val="004F3462"/>
    <w:rsid w:val="004F3AE5"/>
    <w:rsid w:val="004F5617"/>
    <w:rsid w:val="004F5F48"/>
    <w:rsid w:val="004F67CF"/>
    <w:rsid w:val="004F6D9F"/>
    <w:rsid w:val="004F7A51"/>
    <w:rsid w:val="00500072"/>
    <w:rsid w:val="005003AE"/>
    <w:rsid w:val="0050059C"/>
    <w:rsid w:val="005013D2"/>
    <w:rsid w:val="00501A65"/>
    <w:rsid w:val="00502712"/>
    <w:rsid w:val="00502B9C"/>
    <w:rsid w:val="00502D79"/>
    <w:rsid w:val="005035F1"/>
    <w:rsid w:val="005041F5"/>
    <w:rsid w:val="00504573"/>
    <w:rsid w:val="005052EB"/>
    <w:rsid w:val="00505A7B"/>
    <w:rsid w:val="005074F7"/>
    <w:rsid w:val="00507626"/>
    <w:rsid w:val="00507779"/>
    <w:rsid w:val="00507A3D"/>
    <w:rsid w:val="00507B52"/>
    <w:rsid w:val="00507CAD"/>
    <w:rsid w:val="00511720"/>
    <w:rsid w:val="0051257A"/>
    <w:rsid w:val="0051294E"/>
    <w:rsid w:val="00512F61"/>
    <w:rsid w:val="005135F4"/>
    <w:rsid w:val="00514249"/>
    <w:rsid w:val="005153B9"/>
    <w:rsid w:val="00515727"/>
    <w:rsid w:val="00515917"/>
    <w:rsid w:val="00515EFC"/>
    <w:rsid w:val="00516C11"/>
    <w:rsid w:val="005173E1"/>
    <w:rsid w:val="00517564"/>
    <w:rsid w:val="005202B6"/>
    <w:rsid w:val="00520392"/>
    <w:rsid w:val="005213C1"/>
    <w:rsid w:val="00521D87"/>
    <w:rsid w:val="00523681"/>
    <w:rsid w:val="0052379C"/>
    <w:rsid w:val="005240FA"/>
    <w:rsid w:val="00524A8E"/>
    <w:rsid w:val="00524E2A"/>
    <w:rsid w:val="00526A9C"/>
    <w:rsid w:val="005278E1"/>
    <w:rsid w:val="00530560"/>
    <w:rsid w:val="00530B43"/>
    <w:rsid w:val="00530D4E"/>
    <w:rsid w:val="00530EB6"/>
    <w:rsid w:val="00530FE0"/>
    <w:rsid w:val="005315F8"/>
    <w:rsid w:val="005328EE"/>
    <w:rsid w:val="00533769"/>
    <w:rsid w:val="005366D8"/>
    <w:rsid w:val="005367F2"/>
    <w:rsid w:val="005404F4"/>
    <w:rsid w:val="00540D3D"/>
    <w:rsid w:val="00540F75"/>
    <w:rsid w:val="005416E5"/>
    <w:rsid w:val="005419DB"/>
    <w:rsid w:val="00541A61"/>
    <w:rsid w:val="00541B88"/>
    <w:rsid w:val="00542AFA"/>
    <w:rsid w:val="005442F6"/>
    <w:rsid w:val="00544546"/>
    <w:rsid w:val="00544C6A"/>
    <w:rsid w:val="00545181"/>
    <w:rsid w:val="005462B4"/>
    <w:rsid w:val="00546E39"/>
    <w:rsid w:val="00547A49"/>
    <w:rsid w:val="00547FF6"/>
    <w:rsid w:val="0055015F"/>
    <w:rsid w:val="00551137"/>
    <w:rsid w:val="00551199"/>
    <w:rsid w:val="005549CC"/>
    <w:rsid w:val="00554DC9"/>
    <w:rsid w:val="0055549B"/>
    <w:rsid w:val="00556249"/>
    <w:rsid w:val="005562B2"/>
    <w:rsid w:val="005564AD"/>
    <w:rsid w:val="005566DE"/>
    <w:rsid w:val="00556A7E"/>
    <w:rsid w:val="00557AB7"/>
    <w:rsid w:val="00560126"/>
    <w:rsid w:val="005607BA"/>
    <w:rsid w:val="0056298C"/>
    <w:rsid w:val="00563598"/>
    <w:rsid w:val="00563BFA"/>
    <w:rsid w:val="00563D9D"/>
    <w:rsid w:val="005644FF"/>
    <w:rsid w:val="00564E92"/>
    <w:rsid w:val="00565344"/>
    <w:rsid w:val="00566BC0"/>
    <w:rsid w:val="00567E92"/>
    <w:rsid w:val="0057176D"/>
    <w:rsid w:val="005718A3"/>
    <w:rsid w:val="00573418"/>
    <w:rsid w:val="00573847"/>
    <w:rsid w:val="00573FB5"/>
    <w:rsid w:val="00574727"/>
    <w:rsid w:val="00574867"/>
    <w:rsid w:val="00574CD6"/>
    <w:rsid w:val="0057500D"/>
    <w:rsid w:val="0057611A"/>
    <w:rsid w:val="005764CE"/>
    <w:rsid w:val="0057687D"/>
    <w:rsid w:val="00576E22"/>
    <w:rsid w:val="00580292"/>
    <w:rsid w:val="00580C78"/>
    <w:rsid w:val="00581081"/>
    <w:rsid w:val="005812DD"/>
    <w:rsid w:val="00581AF2"/>
    <w:rsid w:val="00581BEF"/>
    <w:rsid w:val="00581E57"/>
    <w:rsid w:val="0058209E"/>
    <w:rsid w:val="005839F2"/>
    <w:rsid w:val="00583CC4"/>
    <w:rsid w:val="0058412F"/>
    <w:rsid w:val="00586A6B"/>
    <w:rsid w:val="00586DF6"/>
    <w:rsid w:val="00587A67"/>
    <w:rsid w:val="005901A4"/>
    <w:rsid w:val="00590411"/>
    <w:rsid w:val="005908DE"/>
    <w:rsid w:val="0059117D"/>
    <w:rsid w:val="00591869"/>
    <w:rsid w:val="00592685"/>
    <w:rsid w:val="00592B8A"/>
    <w:rsid w:val="00592EAC"/>
    <w:rsid w:val="005936AE"/>
    <w:rsid w:val="0059398A"/>
    <w:rsid w:val="00594E96"/>
    <w:rsid w:val="00595B1D"/>
    <w:rsid w:val="00595E2C"/>
    <w:rsid w:val="0059600A"/>
    <w:rsid w:val="00596152"/>
    <w:rsid w:val="0059616D"/>
    <w:rsid w:val="0059799F"/>
    <w:rsid w:val="005A0176"/>
    <w:rsid w:val="005A048F"/>
    <w:rsid w:val="005A05E8"/>
    <w:rsid w:val="005A081D"/>
    <w:rsid w:val="005A12CD"/>
    <w:rsid w:val="005A14FF"/>
    <w:rsid w:val="005A233D"/>
    <w:rsid w:val="005A24D9"/>
    <w:rsid w:val="005A3A35"/>
    <w:rsid w:val="005A4327"/>
    <w:rsid w:val="005A48CE"/>
    <w:rsid w:val="005A56C6"/>
    <w:rsid w:val="005A74DA"/>
    <w:rsid w:val="005A7CD4"/>
    <w:rsid w:val="005B14AA"/>
    <w:rsid w:val="005B271A"/>
    <w:rsid w:val="005B2C09"/>
    <w:rsid w:val="005B2F64"/>
    <w:rsid w:val="005B3861"/>
    <w:rsid w:val="005B4094"/>
    <w:rsid w:val="005B48EE"/>
    <w:rsid w:val="005B4FA1"/>
    <w:rsid w:val="005B5933"/>
    <w:rsid w:val="005B61DE"/>
    <w:rsid w:val="005B64F3"/>
    <w:rsid w:val="005B66E7"/>
    <w:rsid w:val="005B6A7C"/>
    <w:rsid w:val="005B6BD0"/>
    <w:rsid w:val="005B6DC0"/>
    <w:rsid w:val="005B6E20"/>
    <w:rsid w:val="005B7238"/>
    <w:rsid w:val="005B7D6B"/>
    <w:rsid w:val="005C00A2"/>
    <w:rsid w:val="005C1AB9"/>
    <w:rsid w:val="005C2E6E"/>
    <w:rsid w:val="005C31C9"/>
    <w:rsid w:val="005C406A"/>
    <w:rsid w:val="005C46B6"/>
    <w:rsid w:val="005C4803"/>
    <w:rsid w:val="005C4875"/>
    <w:rsid w:val="005C4AF7"/>
    <w:rsid w:val="005C58D8"/>
    <w:rsid w:val="005C6ACC"/>
    <w:rsid w:val="005C7295"/>
    <w:rsid w:val="005D0624"/>
    <w:rsid w:val="005D06D0"/>
    <w:rsid w:val="005D0E6D"/>
    <w:rsid w:val="005D1408"/>
    <w:rsid w:val="005D28E3"/>
    <w:rsid w:val="005D2D74"/>
    <w:rsid w:val="005D39EE"/>
    <w:rsid w:val="005D3A92"/>
    <w:rsid w:val="005D45EF"/>
    <w:rsid w:val="005D5863"/>
    <w:rsid w:val="005D59B7"/>
    <w:rsid w:val="005D5EDB"/>
    <w:rsid w:val="005D60BA"/>
    <w:rsid w:val="005D658D"/>
    <w:rsid w:val="005D6AB1"/>
    <w:rsid w:val="005D6D52"/>
    <w:rsid w:val="005D780A"/>
    <w:rsid w:val="005E1F06"/>
    <w:rsid w:val="005E3208"/>
    <w:rsid w:val="005E3689"/>
    <w:rsid w:val="005E39D4"/>
    <w:rsid w:val="005E4A95"/>
    <w:rsid w:val="005E5647"/>
    <w:rsid w:val="005E5917"/>
    <w:rsid w:val="005E5D8D"/>
    <w:rsid w:val="005E7343"/>
    <w:rsid w:val="005E7895"/>
    <w:rsid w:val="005F0C9A"/>
    <w:rsid w:val="005F0FE3"/>
    <w:rsid w:val="005F1BDA"/>
    <w:rsid w:val="005F2A00"/>
    <w:rsid w:val="005F3B60"/>
    <w:rsid w:val="005F4537"/>
    <w:rsid w:val="005F5B3D"/>
    <w:rsid w:val="005F6862"/>
    <w:rsid w:val="005F6FB4"/>
    <w:rsid w:val="005F740C"/>
    <w:rsid w:val="005F77D3"/>
    <w:rsid w:val="005F78C1"/>
    <w:rsid w:val="00600E32"/>
    <w:rsid w:val="006011B3"/>
    <w:rsid w:val="0060139F"/>
    <w:rsid w:val="006021DA"/>
    <w:rsid w:val="00602D39"/>
    <w:rsid w:val="00603123"/>
    <w:rsid w:val="00604766"/>
    <w:rsid w:val="00604B79"/>
    <w:rsid w:val="00606D38"/>
    <w:rsid w:val="006108DC"/>
    <w:rsid w:val="0061149E"/>
    <w:rsid w:val="00611F59"/>
    <w:rsid w:val="006120EE"/>
    <w:rsid w:val="0061261C"/>
    <w:rsid w:val="00612D8C"/>
    <w:rsid w:val="0061332E"/>
    <w:rsid w:val="00613A3C"/>
    <w:rsid w:val="00615383"/>
    <w:rsid w:val="006154DD"/>
    <w:rsid w:val="00615A33"/>
    <w:rsid w:val="0061659E"/>
    <w:rsid w:val="006168DD"/>
    <w:rsid w:val="006169CD"/>
    <w:rsid w:val="00616D0F"/>
    <w:rsid w:val="0061737E"/>
    <w:rsid w:val="00620AF5"/>
    <w:rsid w:val="0062285C"/>
    <w:rsid w:val="00622949"/>
    <w:rsid w:val="006229C7"/>
    <w:rsid w:val="00622E9C"/>
    <w:rsid w:val="006239E8"/>
    <w:rsid w:val="00623C48"/>
    <w:rsid w:val="006251ED"/>
    <w:rsid w:val="006254DA"/>
    <w:rsid w:val="0062600A"/>
    <w:rsid w:val="0062604E"/>
    <w:rsid w:val="006275B9"/>
    <w:rsid w:val="006278E3"/>
    <w:rsid w:val="00627949"/>
    <w:rsid w:val="006301B7"/>
    <w:rsid w:val="0063050C"/>
    <w:rsid w:val="00630A4B"/>
    <w:rsid w:val="00631778"/>
    <w:rsid w:val="00632087"/>
    <w:rsid w:val="00632759"/>
    <w:rsid w:val="00632B5C"/>
    <w:rsid w:val="00633EFD"/>
    <w:rsid w:val="00634A37"/>
    <w:rsid w:val="00634E97"/>
    <w:rsid w:val="006353C8"/>
    <w:rsid w:val="00635D59"/>
    <w:rsid w:val="0063657E"/>
    <w:rsid w:val="006366E5"/>
    <w:rsid w:val="00637549"/>
    <w:rsid w:val="00637BEB"/>
    <w:rsid w:val="00641C37"/>
    <w:rsid w:val="0064220C"/>
    <w:rsid w:val="0064275E"/>
    <w:rsid w:val="006430AB"/>
    <w:rsid w:val="0064349D"/>
    <w:rsid w:val="006451C7"/>
    <w:rsid w:val="00645665"/>
    <w:rsid w:val="00646B53"/>
    <w:rsid w:val="00646D1C"/>
    <w:rsid w:val="00646D97"/>
    <w:rsid w:val="00646FA2"/>
    <w:rsid w:val="006473B6"/>
    <w:rsid w:val="00647E2A"/>
    <w:rsid w:val="006508CC"/>
    <w:rsid w:val="00650A15"/>
    <w:rsid w:val="00650F0E"/>
    <w:rsid w:val="006535F5"/>
    <w:rsid w:val="00653BFB"/>
    <w:rsid w:val="00654C84"/>
    <w:rsid w:val="00655086"/>
    <w:rsid w:val="0065549A"/>
    <w:rsid w:val="00655CE0"/>
    <w:rsid w:val="00656472"/>
    <w:rsid w:val="00656A6F"/>
    <w:rsid w:val="00656D27"/>
    <w:rsid w:val="00657227"/>
    <w:rsid w:val="00657232"/>
    <w:rsid w:val="00657FBB"/>
    <w:rsid w:val="006607BC"/>
    <w:rsid w:val="0066107B"/>
    <w:rsid w:val="0066132D"/>
    <w:rsid w:val="006616BB"/>
    <w:rsid w:val="006616F4"/>
    <w:rsid w:val="006629ED"/>
    <w:rsid w:val="00662CA2"/>
    <w:rsid w:val="00662CCE"/>
    <w:rsid w:val="0066311F"/>
    <w:rsid w:val="006631F0"/>
    <w:rsid w:val="0066332F"/>
    <w:rsid w:val="0066375B"/>
    <w:rsid w:val="006642F9"/>
    <w:rsid w:val="006668BE"/>
    <w:rsid w:val="00666CA4"/>
    <w:rsid w:val="00666E5B"/>
    <w:rsid w:val="006670FB"/>
    <w:rsid w:val="00671929"/>
    <w:rsid w:val="00671CE9"/>
    <w:rsid w:val="0067243E"/>
    <w:rsid w:val="00672D9F"/>
    <w:rsid w:val="006731F9"/>
    <w:rsid w:val="00673F42"/>
    <w:rsid w:val="00673F70"/>
    <w:rsid w:val="00673FE4"/>
    <w:rsid w:val="006743E1"/>
    <w:rsid w:val="00674E35"/>
    <w:rsid w:val="00676AED"/>
    <w:rsid w:val="0067785A"/>
    <w:rsid w:val="00677CC0"/>
    <w:rsid w:val="0068003B"/>
    <w:rsid w:val="006803D1"/>
    <w:rsid w:val="00681248"/>
    <w:rsid w:val="006816A9"/>
    <w:rsid w:val="00682198"/>
    <w:rsid w:val="00682DDE"/>
    <w:rsid w:val="0068378D"/>
    <w:rsid w:val="0068392E"/>
    <w:rsid w:val="00683997"/>
    <w:rsid w:val="0068471E"/>
    <w:rsid w:val="00684B76"/>
    <w:rsid w:val="006850F3"/>
    <w:rsid w:val="00685202"/>
    <w:rsid w:val="00685452"/>
    <w:rsid w:val="0068573E"/>
    <w:rsid w:val="00685FE7"/>
    <w:rsid w:val="006875FE"/>
    <w:rsid w:val="00687A8A"/>
    <w:rsid w:val="00690079"/>
    <w:rsid w:val="0069035F"/>
    <w:rsid w:val="00690D86"/>
    <w:rsid w:val="00691E9E"/>
    <w:rsid w:val="006924F9"/>
    <w:rsid w:val="00692695"/>
    <w:rsid w:val="00693BE5"/>
    <w:rsid w:val="006953B2"/>
    <w:rsid w:val="006954EF"/>
    <w:rsid w:val="0069595C"/>
    <w:rsid w:val="00695C11"/>
    <w:rsid w:val="0069694A"/>
    <w:rsid w:val="00697BA1"/>
    <w:rsid w:val="00697DC1"/>
    <w:rsid w:val="006A1D3A"/>
    <w:rsid w:val="006A34B4"/>
    <w:rsid w:val="006A351C"/>
    <w:rsid w:val="006A360B"/>
    <w:rsid w:val="006A3A58"/>
    <w:rsid w:val="006A4511"/>
    <w:rsid w:val="006A4778"/>
    <w:rsid w:val="006A4915"/>
    <w:rsid w:val="006A4B58"/>
    <w:rsid w:val="006A4F19"/>
    <w:rsid w:val="006A5600"/>
    <w:rsid w:val="006A58C6"/>
    <w:rsid w:val="006A5A8A"/>
    <w:rsid w:val="006A7155"/>
    <w:rsid w:val="006A7566"/>
    <w:rsid w:val="006B1429"/>
    <w:rsid w:val="006B1FF5"/>
    <w:rsid w:val="006B200A"/>
    <w:rsid w:val="006B283F"/>
    <w:rsid w:val="006B3216"/>
    <w:rsid w:val="006B4B20"/>
    <w:rsid w:val="006B67CF"/>
    <w:rsid w:val="006B6AB6"/>
    <w:rsid w:val="006B6AF1"/>
    <w:rsid w:val="006B766D"/>
    <w:rsid w:val="006B772F"/>
    <w:rsid w:val="006B79CF"/>
    <w:rsid w:val="006C1481"/>
    <w:rsid w:val="006C1D5B"/>
    <w:rsid w:val="006C20BC"/>
    <w:rsid w:val="006C279C"/>
    <w:rsid w:val="006C3537"/>
    <w:rsid w:val="006C438F"/>
    <w:rsid w:val="006C48D3"/>
    <w:rsid w:val="006C496F"/>
    <w:rsid w:val="006C4B20"/>
    <w:rsid w:val="006C5233"/>
    <w:rsid w:val="006C5F6D"/>
    <w:rsid w:val="006C6023"/>
    <w:rsid w:val="006C7ABD"/>
    <w:rsid w:val="006C7E96"/>
    <w:rsid w:val="006D0140"/>
    <w:rsid w:val="006D0586"/>
    <w:rsid w:val="006D0A33"/>
    <w:rsid w:val="006D10B2"/>
    <w:rsid w:val="006D1672"/>
    <w:rsid w:val="006D2B59"/>
    <w:rsid w:val="006D31B4"/>
    <w:rsid w:val="006D3BB2"/>
    <w:rsid w:val="006D4800"/>
    <w:rsid w:val="006D57A9"/>
    <w:rsid w:val="006D6256"/>
    <w:rsid w:val="006D6388"/>
    <w:rsid w:val="006D6AB2"/>
    <w:rsid w:val="006D74F8"/>
    <w:rsid w:val="006D78E8"/>
    <w:rsid w:val="006E0492"/>
    <w:rsid w:val="006E07CB"/>
    <w:rsid w:val="006E1FC9"/>
    <w:rsid w:val="006E2122"/>
    <w:rsid w:val="006E2E3B"/>
    <w:rsid w:val="006E3036"/>
    <w:rsid w:val="006E31DB"/>
    <w:rsid w:val="006E339E"/>
    <w:rsid w:val="006E3830"/>
    <w:rsid w:val="006E3860"/>
    <w:rsid w:val="006E3DD9"/>
    <w:rsid w:val="006E4355"/>
    <w:rsid w:val="006E5F98"/>
    <w:rsid w:val="006E60F5"/>
    <w:rsid w:val="006E617E"/>
    <w:rsid w:val="006E771F"/>
    <w:rsid w:val="006E7D03"/>
    <w:rsid w:val="006F13A1"/>
    <w:rsid w:val="006F16EA"/>
    <w:rsid w:val="006F1B49"/>
    <w:rsid w:val="006F1DED"/>
    <w:rsid w:val="006F2304"/>
    <w:rsid w:val="006F278A"/>
    <w:rsid w:val="006F3EAD"/>
    <w:rsid w:val="006F3EB1"/>
    <w:rsid w:val="006F4A2D"/>
    <w:rsid w:val="006F53CD"/>
    <w:rsid w:val="006F67A0"/>
    <w:rsid w:val="006F76ED"/>
    <w:rsid w:val="00700733"/>
    <w:rsid w:val="00702C1A"/>
    <w:rsid w:val="00702CBA"/>
    <w:rsid w:val="00703F7F"/>
    <w:rsid w:val="0070406F"/>
    <w:rsid w:val="00704C47"/>
    <w:rsid w:val="00706DEA"/>
    <w:rsid w:val="0070704C"/>
    <w:rsid w:val="0070707D"/>
    <w:rsid w:val="00707700"/>
    <w:rsid w:val="007103D9"/>
    <w:rsid w:val="00712E8C"/>
    <w:rsid w:val="007130E6"/>
    <w:rsid w:val="0071329F"/>
    <w:rsid w:val="007134FF"/>
    <w:rsid w:val="00714AC5"/>
    <w:rsid w:val="007160A8"/>
    <w:rsid w:val="0071623A"/>
    <w:rsid w:val="007163C7"/>
    <w:rsid w:val="00716760"/>
    <w:rsid w:val="00716B36"/>
    <w:rsid w:val="00716E3E"/>
    <w:rsid w:val="00716FBC"/>
    <w:rsid w:val="007177FC"/>
    <w:rsid w:val="0071799E"/>
    <w:rsid w:val="007203E6"/>
    <w:rsid w:val="00720B53"/>
    <w:rsid w:val="00722485"/>
    <w:rsid w:val="007226B6"/>
    <w:rsid w:val="00724AEE"/>
    <w:rsid w:val="00724D03"/>
    <w:rsid w:val="0072504B"/>
    <w:rsid w:val="00725A57"/>
    <w:rsid w:val="00726CDD"/>
    <w:rsid w:val="00726D07"/>
    <w:rsid w:val="0072729F"/>
    <w:rsid w:val="0072744D"/>
    <w:rsid w:val="007302D6"/>
    <w:rsid w:val="00730831"/>
    <w:rsid w:val="00730C28"/>
    <w:rsid w:val="00731199"/>
    <w:rsid w:val="00732754"/>
    <w:rsid w:val="007327CB"/>
    <w:rsid w:val="00732B03"/>
    <w:rsid w:val="00732BDC"/>
    <w:rsid w:val="00733335"/>
    <w:rsid w:val="00733A5A"/>
    <w:rsid w:val="00733F8E"/>
    <w:rsid w:val="007342A3"/>
    <w:rsid w:val="00734B05"/>
    <w:rsid w:val="007350B7"/>
    <w:rsid w:val="00735512"/>
    <w:rsid w:val="00735BCE"/>
    <w:rsid w:val="00735FAA"/>
    <w:rsid w:val="0073657A"/>
    <w:rsid w:val="00736E79"/>
    <w:rsid w:val="00740122"/>
    <w:rsid w:val="007407F1"/>
    <w:rsid w:val="00742F06"/>
    <w:rsid w:val="00743077"/>
    <w:rsid w:val="007461FF"/>
    <w:rsid w:val="007469BA"/>
    <w:rsid w:val="00746FC8"/>
    <w:rsid w:val="0074740C"/>
    <w:rsid w:val="00747489"/>
    <w:rsid w:val="0075020F"/>
    <w:rsid w:val="0075033E"/>
    <w:rsid w:val="00750687"/>
    <w:rsid w:val="00752545"/>
    <w:rsid w:val="00752852"/>
    <w:rsid w:val="00752DD8"/>
    <w:rsid w:val="007530FE"/>
    <w:rsid w:val="00753365"/>
    <w:rsid w:val="00753D53"/>
    <w:rsid w:val="007548C7"/>
    <w:rsid w:val="0075647F"/>
    <w:rsid w:val="007566B8"/>
    <w:rsid w:val="00756FB7"/>
    <w:rsid w:val="00757CEB"/>
    <w:rsid w:val="00757DFE"/>
    <w:rsid w:val="007603F5"/>
    <w:rsid w:val="00760AEA"/>
    <w:rsid w:val="00760E70"/>
    <w:rsid w:val="0076198D"/>
    <w:rsid w:val="00761E38"/>
    <w:rsid w:val="00762363"/>
    <w:rsid w:val="0076272C"/>
    <w:rsid w:val="007639A2"/>
    <w:rsid w:val="007644B8"/>
    <w:rsid w:val="007656F7"/>
    <w:rsid w:val="00765872"/>
    <w:rsid w:val="00765E99"/>
    <w:rsid w:val="00765F33"/>
    <w:rsid w:val="00767107"/>
    <w:rsid w:val="00767AFB"/>
    <w:rsid w:val="00771426"/>
    <w:rsid w:val="0077187E"/>
    <w:rsid w:val="00772199"/>
    <w:rsid w:val="00772D11"/>
    <w:rsid w:val="00773DAE"/>
    <w:rsid w:val="007748B0"/>
    <w:rsid w:val="00774A34"/>
    <w:rsid w:val="00774DE0"/>
    <w:rsid w:val="0077503A"/>
    <w:rsid w:val="00776CCA"/>
    <w:rsid w:val="00777014"/>
    <w:rsid w:val="0077780D"/>
    <w:rsid w:val="0077791A"/>
    <w:rsid w:val="007806F5"/>
    <w:rsid w:val="00782490"/>
    <w:rsid w:val="007830C4"/>
    <w:rsid w:val="00783267"/>
    <w:rsid w:val="007835E3"/>
    <w:rsid w:val="0078376E"/>
    <w:rsid w:val="00783FBD"/>
    <w:rsid w:val="0078461C"/>
    <w:rsid w:val="00784A96"/>
    <w:rsid w:val="007854FA"/>
    <w:rsid w:val="007856FC"/>
    <w:rsid w:val="007866AE"/>
    <w:rsid w:val="00786AAC"/>
    <w:rsid w:val="00787403"/>
    <w:rsid w:val="007902F4"/>
    <w:rsid w:val="00791698"/>
    <w:rsid w:val="00791953"/>
    <w:rsid w:val="00792149"/>
    <w:rsid w:val="007924F9"/>
    <w:rsid w:val="007926EE"/>
    <w:rsid w:val="00793063"/>
    <w:rsid w:val="00793319"/>
    <w:rsid w:val="00793447"/>
    <w:rsid w:val="00793B2D"/>
    <w:rsid w:val="00794421"/>
    <w:rsid w:val="0079594D"/>
    <w:rsid w:val="00797446"/>
    <w:rsid w:val="00797A6B"/>
    <w:rsid w:val="00797C6A"/>
    <w:rsid w:val="00797CEC"/>
    <w:rsid w:val="00797D5B"/>
    <w:rsid w:val="00797F4D"/>
    <w:rsid w:val="007A0063"/>
    <w:rsid w:val="007A02B9"/>
    <w:rsid w:val="007A0B3E"/>
    <w:rsid w:val="007A0EDC"/>
    <w:rsid w:val="007A159B"/>
    <w:rsid w:val="007A2160"/>
    <w:rsid w:val="007A3245"/>
    <w:rsid w:val="007A3391"/>
    <w:rsid w:val="007A3736"/>
    <w:rsid w:val="007A3770"/>
    <w:rsid w:val="007A37E9"/>
    <w:rsid w:val="007A3DB5"/>
    <w:rsid w:val="007A44CD"/>
    <w:rsid w:val="007A6426"/>
    <w:rsid w:val="007B0EFC"/>
    <w:rsid w:val="007B1239"/>
    <w:rsid w:val="007B1895"/>
    <w:rsid w:val="007B1A91"/>
    <w:rsid w:val="007B29B9"/>
    <w:rsid w:val="007B3EA5"/>
    <w:rsid w:val="007B449C"/>
    <w:rsid w:val="007B5C39"/>
    <w:rsid w:val="007B5C73"/>
    <w:rsid w:val="007B61C9"/>
    <w:rsid w:val="007B75C8"/>
    <w:rsid w:val="007B7965"/>
    <w:rsid w:val="007C03B1"/>
    <w:rsid w:val="007C1DA4"/>
    <w:rsid w:val="007C294E"/>
    <w:rsid w:val="007C2B07"/>
    <w:rsid w:val="007C2BD9"/>
    <w:rsid w:val="007C348C"/>
    <w:rsid w:val="007C355B"/>
    <w:rsid w:val="007C3574"/>
    <w:rsid w:val="007C4241"/>
    <w:rsid w:val="007C4710"/>
    <w:rsid w:val="007C4962"/>
    <w:rsid w:val="007C5082"/>
    <w:rsid w:val="007C50F2"/>
    <w:rsid w:val="007C57BD"/>
    <w:rsid w:val="007C5877"/>
    <w:rsid w:val="007C6CA0"/>
    <w:rsid w:val="007D0203"/>
    <w:rsid w:val="007D06AD"/>
    <w:rsid w:val="007D09BB"/>
    <w:rsid w:val="007D174C"/>
    <w:rsid w:val="007D280B"/>
    <w:rsid w:val="007D361F"/>
    <w:rsid w:val="007D3A5D"/>
    <w:rsid w:val="007D3DA4"/>
    <w:rsid w:val="007D3F70"/>
    <w:rsid w:val="007D500C"/>
    <w:rsid w:val="007D5033"/>
    <w:rsid w:val="007D5E6B"/>
    <w:rsid w:val="007D609C"/>
    <w:rsid w:val="007D60C0"/>
    <w:rsid w:val="007D674F"/>
    <w:rsid w:val="007E0352"/>
    <w:rsid w:val="007E0395"/>
    <w:rsid w:val="007E0747"/>
    <w:rsid w:val="007E0F57"/>
    <w:rsid w:val="007E197B"/>
    <w:rsid w:val="007E1CE9"/>
    <w:rsid w:val="007E2902"/>
    <w:rsid w:val="007E2D0B"/>
    <w:rsid w:val="007E2D0F"/>
    <w:rsid w:val="007E3412"/>
    <w:rsid w:val="007E373C"/>
    <w:rsid w:val="007E3F4A"/>
    <w:rsid w:val="007E4192"/>
    <w:rsid w:val="007E48F1"/>
    <w:rsid w:val="007E49E3"/>
    <w:rsid w:val="007E4F67"/>
    <w:rsid w:val="007E582F"/>
    <w:rsid w:val="007E698F"/>
    <w:rsid w:val="007E6CE0"/>
    <w:rsid w:val="007E790C"/>
    <w:rsid w:val="007E7DA7"/>
    <w:rsid w:val="007F02EE"/>
    <w:rsid w:val="007F3262"/>
    <w:rsid w:val="007F32F2"/>
    <w:rsid w:val="007F34DA"/>
    <w:rsid w:val="007F3885"/>
    <w:rsid w:val="007F4681"/>
    <w:rsid w:val="007F4D7B"/>
    <w:rsid w:val="007F647E"/>
    <w:rsid w:val="007F69D6"/>
    <w:rsid w:val="007F705E"/>
    <w:rsid w:val="007F7172"/>
    <w:rsid w:val="007F7395"/>
    <w:rsid w:val="007F73B0"/>
    <w:rsid w:val="007F759D"/>
    <w:rsid w:val="00800046"/>
    <w:rsid w:val="00800C8B"/>
    <w:rsid w:val="0080103F"/>
    <w:rsid w:val="00801357"/>
    <w:rsid w:val="00802679"/>
    <w:rsid w:val="00802C88"/>
    <w:rsid w:val="00802D17"/>
    <w:rsid w:val="0080415D"/>
    <w:rsid w:val="0080419A"/>
    <w:rsid w:val="00804EE7"/>
    <w:rsid w:val="008055EA"/>
    <w:rsid w:val="008116C4"/>
    <w:rsid w:val="00811892"/>
    <w:rsid w:val="00812DB9"/>
    <w:rsid w:val="008135AD"/>
    <w:rsid w:val="008146A2"/>
    <w:rsid w:val="0081549E"/>
    <w:rsid w:val="0081555C"/>
    <w:rsid w:val="0081568E"/>
    <w:rsid w:val="00815D17"/>
    <w:rsid w:val="00815EBE"/>
    <w:rsid w:val="00815F0B"/>
    <w:rsid w:val="00816579"/>
    <w:rsid w:val="008178E5"/>
    <w:rsid w:val="00820FD0"/>
    <w:rsid w:val="0082159F"/>
    <w:rsid w:val="0082196D"/>
    <w:rsid w:val="00822182"/>
    <w:rsid w:val="00822220"/>
    <w:rsid w:val="00822D12"/>
    <w:rsid w:val="00825654"/>
    <w:rsid w:val="0082602B"/>
    <w:rsid w:val="0083166E"/>
    <w:rsid w:val="00831890"/>
    <w:rsid w:val="00831DE1"/>
    <w:rsid w:val="0083206A"/>
    <w:rsid w:val="0083225F"/>
    <w:rsid w:val="00832EF2"/>
    <w:rsid w:val="00834219"/>
    <w:rsid w:val="0083458D"/>
    <w:rsid w:val="00834A74"/>
    <w:rsid w:val="00834EF5"/>
    <w:rsid w:val="008353C6"/>
    <w:rsid w:val="00835727"/>
    <w:rsid w:val="0083591D"/>
    <w:rsid w:val="00835A04"/>
    <w:rsid w:val="00835E7A"/>
    <w:rsid w:val="00836902"/>
    <w:rsid w:val="008375F9"/>
    <w:rsid w:val="008376C4"/>
    <w:rsid w:val="00837749"/>
    <w:rsid w:val="008378AF"/>
    <w:rsid w:val="00837BA1"/>
    <w:rsid w:val="008401FB"/>
    <w:rsid w:val="008402EF"/>
    <w:rsid w:val="0084034E"/>
    <w:rsid w:val="008413C4"/>
    <w:rsid w:val="00842504"/>
    <w:rsid w:val="00843D6C"/>
    <w:rsid w:val="00844711"/>
    <w:rsid w:val="0084494F"/>
    <w:rsid w:val="00844E94"/>
    <w:rsid w:val="0084754A"/>
    <w:rsid w:val="00847999"/>
    <w:rsid w:val="00847C01"/>
    <w:rsid w:val="00847F1A"/>
    <w:rsid w:val="00850581"/>
    <w:rsid w:val="00850B07"/>
    <w:rsid w:val="00851D41"/>
    <w:rsid w:val="00851E56"/>
    <w:rsid w:val="0085304E"/>
    <w:rsid w:val="00853960"/>
    <w:rsid w:val="00853B93"/>
    <w:rsid w:val="00854EE7"/>
    <w:rsid w:val="0085605E"/>
    <w:rsid w:val="008575F1"/>
    <w:rsid w:val="008577FC"/>
    <w:rsid w:val="00857DA5"/>
    <w:rsid w:val="008601B8"/>
    <w:rsid w:val="0086049D"/>
    <w:rsid w:val="00860F0B"/>
    <w:rsid w:val="00862106"/>
    <w:rsid w:val="008625E8"/>
    <w:rsid w:val="00863160"/>
    <w:rsid w:val="008632F0"/>
    <w:rsid w:val="008633EF"/>
    <w:rsid w:val="00863434"/>
    <w:rsid w:val="0086400F"/>
    <w:rsid w:val="00864203"/>
    <w:rsid w:val="0086487C"/>
    <w:rsid w:val="008658EF"/>
    <w:rsid w:val="00865C7A"/>
    <w:rsid w:val="00867AE7"/>
    <w:rsid w:val="00867B26"/>
    <w:rsid w:val="00867C54"/>
    <w:rsid w:val="00867E98"/>
    <w:rsid w:val="00870558"/>
    <w:rsid w:val="008719B1"/>
    <w:rsid w:val="008725BD"/>
    <w:rsid w:val="008728B0"/>
    <w:rsid w:val="008728D1"/>
    <w:rsid w:val="0087339B"/>
    <w:rsid w:val="008737FC"/>
    <w:rsid w:val="00873A5D"/>
    <w:rsid w:val="00873BF0"/>
    <w:rsid w:val="0087432D"/>
    <w:rsid w:val="00874739"/>
    <w:rsid w:val="00874B38"/>
    <w:rsid w:val="00874EF6"/>
    <w:rsid w:val="008754D7"/>
    <w:rsid w:val="00875628"/>
    <w:rsid w:val="00876125"/>
    <w:rsid w:val="00876276"/>
    <w:rsid w:val="00877721"/>
    <w:rsid w:val="00877B8B"/>
    <w:rsid w:val="00877C55"/>
    <w:rsid w:val="00877F5E"/>
    <w:rsid w:val="00877FA6"/>
    <w:rsid w:val="00880511"/>
    <w:rsid w:val="00880B09"/>
    <w:rsid w:val="00880CB6"/>
    <w:rsid w:val="00880E02"/>
    <w:rsid w:val="00880E68"/>
    <w:rsid w:val="0088102E"/>
    <w:rsid w:val="0088205E"/>
    <w:rsid w:val="00882177"/>
    <w:rsid w:val="008823FD"/>
    <w:rsid w:val="00882BF8"/>
    <w:rsid w:val="008848A5"/>
    <w:rsid w:val="008848A9"/>
    <w:rsid w:val="008848ED"/>
    <w:rsid w:val="00885395"/>
    <w:rsid w:val="00886402"/>
    <w:rsid w:val="00886523"/>
    <w:rsid w:val="008869E5"/>
    <w:rsid w:val="00886E65"/>
    <w:rsid w:val="008874BB"/>
    <w:rsid w:val="00890157"/>
    <w:rsid w:val="00890E13"/>
    <w:rsid w:val="008913AF"/>
    <w:rsid w:val="008928C3"/>
    <w:rsid w:val="00892F91"/>
    <w:rsid w:val="00892FCE"/>
    <w:rsid w:val="008930F3"/>
    <w:rsid w:val="008933F8"/>
    <w:rsid w:val="00894314"/>
    <w:rsid w:val="00894C37"/>
    <w:rsid w:val="00894DA9"/>
    <w:rsid w:val="00895508"/>
    <w:rsid w:val="00895DCB"/>
    <w:rsid w:val="008A00B8"/>
    <w:rsid w:val="008A08C1"/>
    <w:rsid w:val="008A0AB6"/>
    <w:rsid w:val="008A0B0C"/>
    <w:rsid w:val="008A10F6"/>
    <w:rsid w:val="008A1719"/>
    <w:rsid w:val="008A1A71"/>
    <w:rsid w:val="008A1CBB"/>
    <w:rsid w:val="008A22BD"/>
    <w:rsid w:val="008A4D2C"/>
    <w:rsid w:val="008A4EEA"/>
    <w:rsid w:val="008A584E"/>
    <w:rsid w:val="008A6182"/>
    <w:rsid w:val="008A6DB7"/>
    <w:rsid w:val="008A76B0"/>
    <w:rsid w:val="008A7EFD"/>
    <w:rsid w:val="008B0724"/>
    <w:rsid w:val="008B090A"/>
    <w:rsid w:val="008B0DEA"/>
    <w:rsid w:val="008B1428"/>
    <w:rsid w:val="008B2472"/>
    <w:rsid w:val="008B4480"/>
    <w:rsid w:val="008B4797"/>
    <w:rsid w:val="008B5BEA"/>
    <w:rsid w:val="008B5E6A"/>
    <w:rsid w:val="008B6A96"/>
    <w:rsid w:val="008B6CE3"/>
    <w:rsid w:val="008B7974"/>
    <w:rsid w:val="008B7AEE"/>
    <w:rsid w:val="008B7F65"/>
    <w:rsid w:val="008C084B"/>
    <w:rsid w:val="008C0E76"/>
    <w:rsid w:val="008C172C"/>
    <w:rsid w:val="008C2056"/>
    <w:rsid w:val="008C243C"/>
    <w:rsid w:val="008C2AF1"/>
    <w:rsid w:val="008C2B8B"/>
    <w:rsid w:val="008C4801"/>
    <w:rsid w:val="008C4C6D"/>
    <w:rsid w:val="008C6070"/>
    <w:rsid w:val="008C6793"/>
    <w:rsid w:val="008C689B"/>
    <w:rsid w:val="008C6951"/>
    <w:rsid w:val="008C7D38"/>
    <w:rsid w:val="008D020D"/>
    <w:rsid w:val="008D02F1"/>
    <w:rsid w:val="008D0E5A"/>
    <w:rsid w:val="008D1723"/>
    <w:rsid w:val="008D1929"/>
    <w:rsid w:val="008D1FDC"/>
    <w:rsid w:val="008D261B"/>
    <w:rsid w:val="008D291B"/>
    <w:rsid w:val="008D3915"/>
    <w:rsid w:val="008D504B"/>
    <w:rsid w:val="008D51C3"/>
    <w:rsid w:val="008D5217"/>
    <w:rsid w:val="008D596D"/>
    <w:rsid w:val="008D62F4"/>
    <w:rsid w:val="008D7186"/>
    <w:rsid w:val="008D7D19"/>
    <w:rsid w:val="008E02D8"/>
    <w:rsid w:val="008E02EC"/>
    <w:rsid w:val="008E0680"/>
    <w:rsid w:val="008E15BE"/>
    <w:rsid w:val="008E2BB0"/>
    <w:rsid w:val="008E3967"/>
    <w:rsid w:val="008E3C4D"/>
    <w:rsid w:val="008E53C2"/>
    <w:rsid w:val="008E593A"/>
    <w:rsid w:val="008E5D94"/>
    <w:rsid w:val="008E6A50"/>
    <w:rsid w:val="008E6A8C"/>
    <w:rsid w:val="008E725F"/>
    <w:rsid w:val="008E7FC3"/>
    <w:rsid w:val="008F0DC4"/>
    <w:rsid w:val="008F0DEE"/>
    <w:rsid w:val="008F11D0"/>
    <w:rsid w:val="008F2071"/>
    <w:rsid w:val="008F29AF"/>
    <w:rsid w:val="008F2CE4"/>
    <w:rsid w:val="008F2E7D"/>
    <w:rsid w:val="008F2EC3"/>
    <w:rsid w:val="008F369A"/>
    <w:rsid w:val="008F376C"/>
    <w:rsid w:val="008F4A6F"/>
    <w:rsid w:val="008F50A9"/>
    <w:rsid w:val="008F79B2"/>
    <w:rsid w:val="008F7F0C"/>
    <w:rsid w:val="00903B40"/>
    <w:rsid w:val="00903F8C"/>
    <w:rsid w:val="00904D8C"/>
    <w:rsid w:val="00904D9F"/>
    <w:rsid w:val="0090501D"/>
    <w:rsid w:val="00905E02"/>
    <w:rsid w:val="009062F9"/>
    <w:rsid w:val="0090646C"/>
    <w:rsid w:val="009067B8"/>
    <w:rsid w:val="00906918"/>
    <w:rsid w:val="00907C6D"/>
    <w:rsid w:val="00910BCD"/>
    <w:rsid w:val="00910C5F"/>
    <w:rsid w:val="009111ED"/>
    <w:rsid w:val="00911916"/>
    <w:rsid w:val="00911B79"/>
    <w:rsid w:val="00911F56"/>
    <w:rsid w:val="0091232A"/>
    <w:rsid w:val="00912876"/>
    <w:rsid w:val="009139FD"/>
    <w:rsid w:val="00913E12"/>
    <w:rsid w:val="00914779"/>
    <w:rsid w:val="009151D3"/>
    <w:rsid w:val="009158A5"/>
    <w:rsid w:val="00916507"/>
    <w:rsid w:val="0091654D"/>
    <w:rsid w:val="009172C0"/>
    <w:rsid w:val="00917CAF"/>
    <w:rsid w:val="00917D4B"/>
    <w:rsid w:val="00920E9B"/>
    <w:rsid w:val="00921F5C"/>
    <w:rsid w:val="0092249E"/>
    <w:rsid w:val="00922803"/>
    <w:rsid w:val="00922B99"/>
    <w:rsid w:val="0092307F"/>
    <w:rsid w:val="00923093"/>
    <w:rsid w:val="009230DE"/>
    <w:rsid w:val="009239F3"/>
    <w:rsid w:val="0092400E"/>
    <w:rsid w:val="009248B5"/>
    <w:rsid w:val="009249B4"/>
    <w:rsid w:val="0092528C"/>
    <w:rsid w:val="009256E7"/>
    <w:rsid w:val="00925738"/>
    <w:rsid w:val="00925ECA"/>
    <w:rsid w:val="0092656C"/>
    <w:rsid w:val="0092670A"/>
    <w:rsid w:val="009272FD"/>
    <w:rsid w:val="009278D3"/>
    <w:rsid w:val="00927BA9"/>
    <w:rsid w:val="00931C8E"/>
    <w:rsid w:val="00932D5C"/>
    <w:rsid w:val="00933C38"/>
    <w:rsid w:val="009345E3"/>
    <w:rsid w:val="00935424"/>
    <w:rsid w:val="00935AA7"/>
    <w:rsid w:val="00935CBA"/>
    <w:rsid w:val="009369D8"/>
    <w:rsid w:val="009369E7"/>
    <w:rsid w:val="00937271"/>
    <w:rsid w:val="00937482"/>
    <w:rsid w:val="009374B6"/>
    <w:rsid w:val="00937E04"/>
    <w:rsid w:val="00940A2F"/>
    <w:rsid w:val="0094162F"/>
    <w:rsid w:val="0094271E"/>
    <w:rsid w:val="00943409"/>
    <w:rsid w:val="009438F3"/>
    <w:rsid w:val="00943A2F"/>
    <w:rsid w:val="00943F9D"/>
    <w:rsid w:val="00944040"/>
    <w:rsid w:val="0094423E"/>
    <w:rsid w:val="00944ECB"/>
    <w:rsid w:val="00945AC4"/>
    <w:rsid w:val="00945D38"/>
    <w:rsid w:val="009465B9"/>
    <w:rsid w:val="00946702"/>
    <w:rsid w:val="009467A6"/>
    <w:rsid w:val="00946EF3"/>
    <w:rsid w:val="009472CC"/>
    <w:rsid w:val="0094732C"/>
    <w:rsid w:val="00947D3E"/>
    <w:rsid w:val="00947E6F"/>
    <w:rsid w:val="00951F12"/>
    <w:rsid w:val="00952122"/>
    <w:rsid w:val="00952AEE"/>
    <w:rsid w:val="00953DCF"/>
    <w:rsid w:val="0095489F"/>
    <w:rsid w:val="0095495E"/>
    <w:rsid w:val="009553F9"/>
    <w:rsid w:val="00956B8C"/>
    <w:rsid w:val="0096048D"/>
    <w:rsid w:val="00960FF1"/>
    <w:rsid w:val="0096121F"/>
    <w:rsid w:val="00962A25"/>
    <w:rsid w:val="009636AE"/>
    <w:rsid w:val="009646E8"/>
    <w:rsid w:val="009658F6"/>
    <w:rsid w:val="00965CFF"/>
    <w:rsid w:val="0096611A"/>
    <w:rsid w:val="00966D23"/>
    <w:rsid w:val="009670BD"/>
    <w:rsid w:val="00967CA9"/>
    <w:rsid w:val="00967CAD"/>
    <w:rsid w:val="009701D6"/>
    <w:rsid w:val="00970E0A"/>
    <w:rsid w:val="00971105"/>
    <w:rsid w:val="00971307"/>
    <w:rsid w:val="0097134B"/>
    <w:rsid w:val="00971590"/>
    <w:rsid w:val="009718BA"/>
    <w:rsid w:val="00971A95"/>
    <w:rsid w:val="009723B7"/>
    <w:rsid w:val="00972716"/>
    <w:rsid w:val="00972FEC"/>
    <w:rsid w:val="009739A2"/>
    <w:rsid w:val="00974145"/>
    <w:rsid w:val="009747FF"/>
    <w:rsid w:val="00974C9A"/>
    <w:rsid w:val="00974EB6"/>
    <w:rsid w:val="009753A1"/>
    <w:rsid w:val="00975EF8"/>
    <w:rsid w:val="00975FE4"/>
    <w:rsid w:val="0097687A"/>
    <w:rsid w:val="00976EAC"/>
    <w:rsid w:val="00980FDE"/>
    <w:rsid w:val="00981515"/>
    <w:rsid w:val="00981B8E"/>
    <w:rsid w:val="00982C89"/>
    <w:rsid w:val="0098331F"/>
    <w:rsid w:val="00983890"/>
    <w:rsid w:val="00983CA1"/>
    <w:rsid w:val="00984D54"/>
    <w:rsid w:val="00984E69"/>
    <w:rsid w:val="00984EE7"/>
    <w:rsid w:val="009853D3"/>
    <w:rsid w:val="00985DE5"/>
    <w:rsid w:val="009865E5"/>
    <w:rsid w:val="00986A67"/>
    <w:rsid w:val="00987005"/>
    <w:rsid w:val="00987C3A"/>
    <w:rsid w:val="00987D98"/>
    <w:rsid w:val="009900E0"/>
    <w:rsid w:val="00990628"/>
    <w:rsid w:val="009919A2"/>
    <w:rsid w:val="00992071"/>
    <w:rsid w:val="0099283A"/>
    <w:rsid w:val="00992A90"/>
    <w:rsid w:val="00992ABE"/>
    <w:rsid w:val="00993B19"/>
    <w:rsid w:val="009942E5"/>
    <w:rsid w:val="00994920"/>
    <w:rsid w:val="00994ED1"/>
    <w:rsid w:val="0099618A"/>
    <w:rsid w:val="00996812"/>
    <w:rsid w:val="00996E71"/>
    <w:rsid w:val="00996F66"/>
    <w:rsid w:val="0099798A"/>
    <w:rsid w:val="009A0B0C"/>
    <w:rsid w:val="009A0CC8"/>
    <w:rsid w:val="009A1357"/>
    <w:rsid w:val="009A1832"/>
    <w:rsid w:val="009A1A94"/>
    <w:rsid w:val="009A1BEC"/>
    <w:rsid w:val="009A2AB0"/>
    <w:rsid w:val="009A2C6D"/>
    <w:rsid w:val="009A35D5"/>
    <w:rsid w:val="009A3894"/>
    <w:rsid w:val="009A4230"/>
    <w:rsid w:val="009A42BF"/>
    <w:rsid w:val="009A5DE5"/>
    <w:rsid w:val="009A6277"/>
    <w:rsid w:val="009A666B"/>
    <w:rsid w:val="009A7313"/>
    <w:rsid w:val="009A7369"/>
    <w:rsid w:val="009A7A85"/>
    <w:rsid w:val="009B0077"/>
    <w:rsid w:val="009B0737"/>
    <w:rsid w:val="009B0D75"/>
    <w:rsid w:val="009B1703"/>
    <w:rsid w:val="009B1F54"/>
    <w:rsid w:val="009B2226"/>
    <w:rsid w:val="009B276B"/>
    <w:rsid w:val="009B31A4"/>
    <w:rsid w:val="009B3F25"/>
    <w:rsid w:val="009B445F"/>
    <w:rsid w:val="009B4BF5"/>
    <w:rsid w:val="009B5063"/>
    <w:rsid w:val="009B59B1"/>
    <w:rsid w:val="009B672C"/>
    <w:rsid w:val="009B7CF5"/>
    <w:rsid w:val="009C0664"/>
    <w:rsid w:val="009C0874"/>
    <w:rsid w:val="009C0E3B"/>
    <w:rsid w:val="009C1156"/>
    <w:rsid w:val="009C1F31"/>
    <w:rsid w:val="009C30EE"/>
    <w:rsid w:val="009C3921"/>
    <w:rsid w:val="009C3B94"/>
    <w:rsid w:val="009C4FE8"/>
    <w:rsid w:val="009C58A5"/>
    <w:rsid w:val="009C5B01"/>
    <w:rsid w:val="009C5E39"/>
    <w:rsid w:val="009C6221"/>
    <w:rsid w:val="009C6332"/>
    <w:rsid w:val="009C63C7"/>
    <w:rsid w:val="009C7035"/>
    <w:rsid w:val="009C7837"/>
    <w:rsid w:val="009C7A7E"/>
    <w:rsid w:val="009D08CE"/>
    <w:rsid w:val="009D0F39"/>
    <w:rsid w:val="009D1061"/>
    <w:rsid w:val="009D14AE"/>
    <w:rsid w:val="009D31E7"/>
    <w:rsid w:val="009D326B"/>
    <w:rsid w:val="009D3C0B"/>
    <w:rsid w:val="009D477B"/>
    <w:rsid w:val="009D6202"/>
    <w:rsid w:val="009D7573"/>
    <w:rsid w:val="009D7EF0"/>
    <w:rsid w:val="009E03F5"/>
    <w:rsid w:val="009E0D21"/>
    <w:rsid w:val="009E2A56"/>
    <w:rsid w:val="009E35C0"/>
    <w:rsid w:val="009E3CCF"/>
    <w:rsid w:val="009E4019"/>
    <w:rsid w:val="009E40D2"/>
    <w:rsid w:val="009E44FF"/>
    <w:rsid w:val="009E5083"/>
    <w:rsid w:val="009E50F0"/>
    <w:rsid w:val="009E5620"/>
    <w:rsid w:val="009E6642"/>
    <w:rsid w:val="009E7A4E"/>
    <w:rsid w:val="009E7ABE"/>
    <w:rsid w:val="009F035C"/>
    <w:rsid w:val="009F0C11"/>
    <w:rsid w:val="009F1063"/>
    <w:rsid w:val="009F25C2"/>
    <w:rsid w:val="009F2997"/>
    <w:rsid w:val="009F2B26"/>
    <w:rsid w:val="009F40F7"/>
    <w:rsid w:val="009F48EE"/>
    <w:rsid w:val="009F58FD"/>
    <w:rsid w:val="009F67DD"/>
    <w:rsid w:val="009F6FB5"/>
    <w:rsid w:val="009F7054"/>
    <w:rsid w:val="009F71B0"/>
    <w:rsid w:val="00A00022"/>
    <w:rsid w:val="00A00DFD"/>
    <w:rsid w:val="00A01F9F"/>
    <w:rsid w:val="00A02372"/>
    <w:rsid w:val="00A026A7"/>
    <w:rsid w:val="00A02AEE"/>
    <w:rsid w:val="00A03235"/>
    <w:rsid w:val="00A03399"/>
    <w:rsid w:val="00A03B85"/>
    <w:rsid w:val="00A0481A"/>
    <w:rsid w:val="00A061E7"/>
    <w:rsid w:val="00A06721"/>
    <w:rsid w:val="00A101D9"/>
    <w:rsid w:val="00A1032A"/>
    <w:rsid w:val="00A1043D"/>
    <w:rsid w:val="00A10D69"/>
    <w:rsid w:val="00A10DFD"/>
    <w:rsid w:val="00A12A16"/>
    <w:rsid w:val="00A13327"/>
    <w:rsid w:val="00A13812"/>
    <w:rsid w:val="00A1451D"/>
    <w:rsid w:val="00A14FF5"/>
    <w:rsid w:val="00A15707"/>
    <w:rsid w:val="00A17019"/>
    <w:rsid w:val="00A17AFE"/>
    <w:rsid w:val="00A20D2C"/>
    <w:rsid w:val="00A20DA2"/>
    <w:rsid w:val="00A20EB2"/>
    <w:rsid w:val="00A21060"/>
    <w:rsid w:val="00A21CD8"/>
    <w:rsid w:val="00A21EED"/>
    <w:rsid w:val="00A22116"/>
    <w:rsid w:val="00A22B19"/>
    <w:rsid w:val="00A23290"/>
    <w:rsid w:val="00A23C7E"/>
    <w:rsid w:val="00A242CF"/>
    <w:rsid w:val="00A249EC"/>
    <w:rsid w:val="00A2501B"/>
    <w:rsid w:val="00A26CE3"/>
    <w:rsid w:val="00A3001D"/>
    <w:rsid w:val="00A30315"/>
    <w:rsid w:val="00A308BF"/>
    <w:rsid w:val="00A30F0D"/>
    <w:rsid w:val="00A3169A"/>
    <w:rsid w:val="00A32479"/>
    <w:rsid w:val="00A32B68"/>
    <w:rsid w:val="00A3389B"/>
    <w:rsid w:val="00A34C53"/>
    <w:rsid w:val="00A35040"/>
    <w:rsid w:val="00A358F5"/>
    <w:rsid w:val="00A35923"/>
    <w:rsid w:val="00A35DCC"/>
    <w:rsid w:val="00A366C6"/>
    <w:rsid w:val="00A368F9"/>
    <w:rsid w:val="00A369AE"/>
    <w:rsid w:val="00A3721D"/>
    <w:rsid w:val="00A403CA"/>
    <w:rsid w:val="00A40DC8"/>
    <w:rsid w:val="00A40E47"/>
    <w:rsid w:val="00A40F46"/>
    <w:rsid w:val="00A4106E"/>
    <w:rsid w:val="00A418ED"/>
    <w:rsid w:val="00A425FF"/>
    <w:rsid w:val="00A43D74"/>
    <w:rsid w:val="00A44318"/>
    <w:rsid w:val="00A44668"/>
    <w:rsid w:val="00A4470A"/>
    <w:rsid w:val="00A45A72"/>
    <w:rsid w:val="00A45C5B"/>
    <w:rsid w:val="00A461FD"/>
    <w:rsid w:val="00A46DF3"/>
    <w:rsid w:val="00A46FF3"/>
    <w:rsid w:val="00A50009"/>
    <w:rsid w:val="00A51CE4"/>
    <w:rsid w:val="00A51F32"/>
    <w:rsid w:val="00A52F79"/>
    <w:rsid w:val="00A534DB"/>
    <w:rsid w:val="00A541D0"/>
    <w:rsid w:val="00A55041"/>
    <w:rsid w:val="00A55ADF"/>
    <w:rsid w:val="00A5632E"/>
    <w:rsid w:val="00A56C00"/>
    <w:rsid w:val="00A57B2D"/>
    <w:rsid w:val="00A60509"/>
    <w:rsid w:val="00A60DCA"/>
    <w:rsid w:val="00A61D9E"/>
    <w:rsid w:val="00A61FCD"/>
    <w:rsid w:val="00A621F2"/>
    <w:rsid w:val="00A62B42"/>
    <w:rsid w:val="00A637CB"/>
    <w:rsid w:val="00A63E77"/>
    <w:rsid w:val="00A648A1"/>
    <w:rsid w:val="00A650C5"/>
    <w:rsid w:val="00A65197"/>
    <w:rsid w:val="00A65324"/>
    <w:rsid w:val="00A657FE"/>
    <w:rsid w:val="00A66C0A"/>
    <w:rsid w:val="00A6751E"/>
    <w:rsid w:val="00A67684"/>
    <w:rsid w:val="00A676F0"/>
    <w:rsid w:val="00A677B6"/>
    <w:rsid w:val="00A7052D"/>
    <w:rsid w:val="00A70C2B"/>
    <w:rsid w:val="00A70DD2"/>
    <w:rsid w:val="00A71075"/>
    <w:rsid w:val="00A716C9"/>
    <w:rsid w:val="00A71786"/>
    <w:rsid w:val="00A71B69"/>
    <w:rsid w:val="00A71D0C"/>
    <w:rsid w:val="00A729F2"/>
    <w:rsid w:val="00A72CB4"/>
    <w:rsid w:val="00A72FCF"/>
    <w:rsid w:val="00A73034"/>
    <w:rsid w:val="00A73A56"/>
    <w:rsid w:val="00A7435C"/>
    <w:rsid w:val="00A74562"/>
    <w:rsid w:val="00A7462C"/>
    <w:rsid w:val="00A74853"/>
    <w:rsid w:val="00A74A5F"/>
    <w:rsid w:val="00A74BE6"/>
    <w:rsid w:val="00A75737"/>
    <w:rsid w:val="00A757D9"/>
    <w:rsid w:val="00A76276"/>
    <w:rsid w:val="00A77FB9"/>
    <w:rsid w:val="00A81734"/>
    <w:rsid w:val="00A822E0"/>
    <w:rsid w:val="00A826DD"/>
    <w:rsid w:val="00A8296B"/>
    <w:rsid w:val="00A82F67"/>
    <w:rsid w:val="00A835A6"/>
    <w:rsid w:val="00A8495D"/>
    <w:rsid w:val="00A84E6A"/>
    <w:rsid w:val="00A85394"/>
    <w:rsid w:val="00A857EB"/>
    <w:rsid w:val="00A858FB"/>
    <w:rsid w:val="00A86264"/>
    <w:rsid w:val="00A86654"/>
    <w:rsid w:val="00A86B06"/>
    <w:rsid w:val="00A875E1"/>
    <w:rsid w:val="00A879B5"/>
    <w:rsid w:val="00A91273"/>
    <w:rsid w:val="00A91A44"/>
    <w:rsid w:val="00A91CF6"/>
    <w:rsid w:val="00A92156"/>
    <w:rsid w:val="00A92285"/>
    <w:rsid w:val="00A92C16"/>
    <w:rsid w:val="00A92CC6"/>
    <w:rsid w:val="00A93F5A"/>
    <w:rsid w:val="00A942ED"/>
    <w:rsid w:val="00A95CDF"/>
    <w:rsid w:val="00A961F7"/>
    <w:rsid w:val="00A962B6"/>
    <w:rsid w:val="00A96364"/>
    <w:rsid w:val="00A96819"/>
    <w:rsid w:val="00A96A70"/>
    <w:rsid w:val="00A96CA0"/>
    <w:rsid w:val="00A97276"/>
    <w:rsid w:val="00A973D0"/>
    <w:rsid w:val="00A97833"/>
    <w:rsid w:val="00A97A81"/>
    <w:rsid w:val="00A97B49"/>
    <w:rsid w:val="00AA18AD"/>
    <w:rsid w:val="00AA22FC"/>
    <w:rsid w:val="00AA4E40"/>
    <w:rsid w:val="00AA50C7"/>
    <w:rsid w:val="00AA5251"/>
    <w:rsid w:val="00AA5FCB"/>
    <w:rsid w:val="00AA61FF"/>
    <w:rsid w:val="00AA7587"/>
    <w:rsid w:val="00AA7A5A"/>
    <w:rsid w:val="00AA7EC5"/>
    <w:rsid w:val="00AB13F4"/>
    <w:rsid w:val="00AB189C"/>
    <w:rsid w:val="00AB21E0"/>
    <w:rsid w:val="00AB2394"/>
    <w:rsid w:val="00AB2EB5"/>
    <w:rsid w:val="00AB39B8"/>
    <w:rsid w:val="00AB3D3B"/>
    <w:rsid w:val="00AB3DC0"/>
    <w:rsid w:val="00AB4BB1"/>
    <w:rsid w:val="00AB5B19"/>
    <w:rsid w:val="00AB5ECD"/>
    <w:rsid w:val="00AB5FDE"/>
    <w:rsid w:val="00AB6E99"/>
    <w:rsid w:val="00AB75B6"/>
    <w:rsid w:val="00AB7D32"/>
    <w:rsid w:val="00AB7DBF"/>
    <w:rsid w:val="00AB7F4D"/>
    <w:rsid w:val="00AC0192"/>
    <w:rsid w:val="00AC05D0"/>
    <w:rsid w:val="00AC17CF"/>
    <w:rsid w:val="00AC1CE0"/>
    <w:rsid w:val="00AC24EF"/>
    <w:rsid w:val="00AC3EDA"/>
    <w:rsid w:val="00AC403A"/>
    <w:rsid w:val="00AC4588"/>
    <w:rsid w:val="00AC72CF"/>
    <w:rsid w:val="00AC77CD"/>
    <w:rsid w:val="00AC787B"/>
    <w:rsid w:val="00AD0BF9"/>
    <w:rsid w:val="00AD0DF8"/>
    <w:rsid w:val="00AD16B1"/>
    <w:rsid w:val="00AD3DEF"/>
    <w:rsid w:val="00AD4F3E"/>
    <w:rsid w:val="00AD4FEE"/>
    <w:rsid w:val="00AD666E"/>
    <w:rsid w:val="00AD6950"/>
    <w:rsid w:val="00AD6D7A"/>
    <w:rsid w:val="00AD6F9F"/>
    <w:rsid w:val="00AD7067"/>
    <w:rsid w:val="00AE021E"/>
    <w:rsid w:val="00AE080C"/>
    <w:rsid w:val="00AE0A9A"/>
    <w:rsid w:val="00AE0D28"/>
    <w:rsid w:val="00AE0D4D"/>
    <w:rsid w:val="00AE0F33"/>
    <w:rsid w:val="00AE16FE"/>
    <w:rsid w:val="00AE1B13"/>
    <w:rsid w:val="00AE1E2C"/>
    <w:rsid w:val="00AE27D4"/>
    <w:rsid w:val="00AE3125"/>
    <w:rsid w:val="00AE3DFC"/>
    <w:rsid w:val="00AE4E6D"/>
    <w:rsid w:val="00AE5014"/>
    <w:rsid w:val="00AE5379"/>
    <w:rsid w:val="00AE5583"/>
    <w:rsid w:val="00AE57A4"/>
    <w:rsid w:val="00AE6D66"/>
    <w:rsid w:val="00AE7858"/>
    <w:rsid w:val="00AE7F73"/>
    <w:rsid w:val="00AF0881"/>
    <w:rsid w:val="00AF08E8"/>
    <w:rsid w:val="00AF0C1E"/>
    <w:rsid w:val="00AF1C32"/>
    <w:rsid w:val="00AF2913"/>
    <w:rsid w:val="00AF2C03"/>
    <w:rsid w:val="00AF2D7D"/>
    <w:rsid w:val="00AF2D80"/>
    <w:rsid w:val="00AF2DD2"/>
    <w:rsid w:val="00AF3795"/>
    <w:rsid w:val="00AF452B"/>
    <w:rsid w:val="00AF4A6D"/>
    <w:rsid w:val="00AF4AF0"/>
    <w:rsid w:val="00AF546E"/>
    <w:rsid w:val="00AF6FD3"/>
    <w:rsid w:val="00B0032B"/>
    <w:rsid w:val="00B0098C"/>
    <w:rsid w:val="00B03A35"/>
    <w:rsid w:val="00B03AAB"/>
    <w:rsid w:val="00B03C95"/>
    <w:rsid w:val="00B03D87"/>
    <w:rsid w:val="00B043FC"/>
    <w:rsid w:val="00B04546"/>
    <w:rsid w:val="00B05C54"/>
    <w:rsid w:val="00B07B88"/>
    <w:rsid w:val="00B10041"/>
    <w:rsid w:val="00B1025C"/>
    <w:rsid w:val="00B11659"/>
    <w:rsid w:val="00B11788"/>
    <w:rsid w:val="00B1190C"/>
    <w:rsid w:val="00B11B27"/>
    <w:rsid w:val="00B12F37"/>
    <w:rsid w:val="00B13B76"/>
    <w:rsid w:val="00B14244"/>
    <w:rsid w:val="00B144DF"/>
    <w:rsid w:val="00B14660"/>
    <w:rsid w:val="00B14AC5"/>
    <w:rsid w:val="00B15F7F"/>
    <w:rsid w:val="00B1683F"/>
    <w:rsid w:val="00B1729C"/>
    <w:rsid w:val="00B17AA5"/>
    <w:rsid w:val="00B204DB"/>
    <w:rsid w:val="00B209A1"/>
    <w:rsid w:val="00B211C5"/>
    <w:rsid w:val="00B21F66"/>
    <w:rsid w:val="00B22660"/>
    <w:rsid w:val="00B22AEB"/>
    <w:rsid w:val="00B22BEF"/>
    <w:rsid w:val="00B23EC5"/>
    <w:rsid w:val="00B246D1"/>
    <w:rsid w:val="00B2521F"/>
    <w:rsid w:val="00B2540E"/>
    <w:rsid w:val="00B25659"/>
    <w:rsid w:val="00B269F2"/>
    <w:rsid w:val="00B279FB"/>
    <w:rsid w:val="00B27DBB"/>
    <w:rsid w:val="00B303B5"/>
    <w:rsid w:val="00B30582"/>
    <w:rsid w:val="00B306C4"/>
    <w:rsid w:val="00B3289D"/>
    <w:rsid w:val="00B330C3"/>
    <w:rsid w:val="00B33AF8"/>
    <w:rsid w:val="00B33CEF"/>
    <w:rsid w:val="00B34EEF"/>
    <w:rsid w:val="00B35537"/>
    <w:rsid w:val="00B3593E"/>
    <w:rsid w:val="00B35AFC"/>
    <w:rsid w:val="00B36D3A"/>
    <w:rsid w:val="00B36EFC"/>
    <w:rsid w:val="00B370F2"/>
    <w:rsid w:val="00B37359"/>
    <w:rsid w:val="00B400EA"/>
    <w:rsid w:val="00B40207"/>
    <w:rsid w:val="00B40D79"/>
    <w:rsid w:val="00B415E7"/>
    <w:rsid w:val="00B41F2C"/>
    <w:rsid w:val="00B426CE"/>
    <w:rsid w:val="00B42967"/>
    <w:rsid w:val="00B42A13"/>
    <w:rsid w:val="00B42A7D"/>
    <w:rsid w:val="00B4326D"/>
    <w:rsid w:val="00B441AF"/>
    <w:rsid w:val="00B44221"/>
    <w:rsid w:val="00B44C6C"/>
    <w:rsid w:val="00B4512B"/>
    <w:rsid w:val="00B45FC6"/>
    <w:rsid w:val="00B46EB2"/>
    <w:rsid w:val="00B472CA"/>
    <w:rsid w:val="00B47BC8"/>
    <w:rsid w:val="00B47D57"/>
    <w:rsid w:val="00B509F8"/>
    <w:rsid w:val="00B50F42"/>
    <w:rsid w:val="00B51FAA"/>
    <w:rsid w:val="00B5276B"/>
    <w:rsid w:val="00B52E13"/>
    <w:rsid w:val="00B546FC"/>
    <w:rsid w:val="00B54857"/>
    <w:rsid w:val="00B54CCB"/>
    <w:rsid w:val="00B55A49"/>
    <w:rsid w:val="00B55AF3"/>
    <w:rsid w:val="00B56457"/>
    <w:rsid w:val="00B57994"/>
    <w:rsid w:val="00B57FE7"/>
    <w:rsid w:val="00B60E7C"/>
    <w:rsid w:val="00B617FA"/>
    <w:rsid w:val="00B61804"/>
    <w:rsid w:val="00B61C09"/>
    <w:rsid w:val="00B61FD6"/>
    <w:rsid w:val="00B6286C"/>
    <w:rsid w:val="00B62909"/>
    <w:rsid w:val="00B63F25"/>
    <w:rsid w:val="00B63FCF"/>
    <w:rsid w:val="00B643AF"/>
    <w:rsid w:val="00B64D1D"/>
    <w:rsid w:val="00B6616D"/>
    <w:rsid w:val="00B66772"/>
    <w:rsid w:val="00B671F6"/>
    <w:rsid w:val="00B67DF8"/>
    <w:rsid w:val="00B67E4D"/>
    <w:rsid w:val="00B700DA"/>
    <w:rsid w:val="00B704E4"/>
    <w:rsid w:val="00B7061F"/>
    <w:rsid w:val="00B70D41"/>
    <w:rsid w:val="00B7186B"/>
    <w:rsid w:val="00B71CC3"/>
    <w:rsid w:val="00B7235A"/>
    <w:rsid w:val="00B72535"/>
    <w:rsid w:val="00B729D2"/>
    <w:rsid w:val="00B7334A"/>
    <w:rsid w:val="00B73382"/>
    <w:rsid w:val="00B7553D"/>
    <w:rsid w:val="00B755C7"/>
    <w:rsid w:val="00B75BA0"/>
    <w:rsid w:val="00B76B64"/>
    <w:rsid w:val="00B77ED3"/>
    <w:rsid w:val="00B80FFA"/>
    <w:rsid w:val="00B82223"/>
    <w:rsid w:val="00B82300"/>
    <w:rsid w:val="00B82669"/>
    <w:rsid w:val="00B82D12"/>
    <w:rsid w:val="00B83449"/>
    <w:rsid w:val="00B83539"/>
    <w:rsid w:val="00B83EE9"/>
    <w:rsid w:val="00B84026"/>
    <w:rsid w:val="00B84B72"/>
    <w:rsid w:val="00B84D73"/>
    <w:rsid w:val="00B8506B"/>
    <w:rsid w:val="00B8673E"/>
    <w:rsid w:val="00B8784D"/>
    <w:rsid w:val="00B90434"/>
    <w:rsid w:val="00B91CB5"/>
    <w:rsid w:val="00B91F36"/>
    <w:rsid w:val="00B93A54"/>
    <w:rsid w:val="00B94484"/>
    <w:rsid w:val="00B94CEA"/>
    <w:rsid w:val="00B9550E"/>
    <w:rsid w:val="00B96010"/>
    <w:rsid w:val="00B96663"/>
    <w:rsid w:val="00B9744E"/>
    <w:rsid w:val="00BA074F"/>
    <w:rsid w:val="00BA0A14"/>
    <w:rsid w:val="00BA0F9E"/>
    <w:rsid w:val="00BA23BF"/>
    <w:rsid w:val="00BA2C58"/>
    <w:rsid w:val="00BA3736"/>
    <w:rsid w:val="00BA421B"/>
    <w:rsid w:val="00BA4441"/>
    <w:rsid w:val="00BA5464"/>
    <w:rsid w:val="00BA5E8C"/>
    <w:rsid w:val="00BA6030"/>
    <w:rsid w:val="00BA64F5"/>
    <w:rsid w:val="00BA6C01"/>
    <w:rsid w:val="00BA7229"/>
    <w:rsid w:val="00BA7A8D"/>
    <w:rsid w:val="00BA7AA2"/>
    <w:rsid w:val="00BA7E57"/>
    <w:rsid w:val="00BB0E4F"/>
    <w:rsid w:val="00BB11BC"/>
    <w:rsid w:val="00BB2E27"/>
    <w:rsid w:val="00BB406D"/>
    <w:rsid w:val="00BB4613"/>
    <w:rsid w:val="00BB4894"/>
    <w:rsid w:val="00BB4B16"/>
    <w:rsid w:val="00BB7193"/>
    <w:rsid w:val="00BB75C3"/>
    <w:rsid w:val="00BB78FC"/>
    <w:rsid w:val="00BC1D16"/>
    <w:rsid w:val="00BC3836"/>
    <w:rsid w:val="00BC44C1"/>
    <w:rsid w:val="00BC495F"/>
    <w:rsid w:val="00BC51A9"/>
    <w:rsid w:val="00BC58A4"/>
    <w:rsid w:val="00BC6574"/>
    <w:rsid w:val="00BC79CC"/>
    <w:rsid w:val="00BC7F17"/>
    <w:rsid w:val="00BD0493"/>
    <w:rsid w:val="00BD04E8"/>
    <w:rsid w:val="00BD077B"/>
    <w:rsid w:val="00BD113B"/>
    <w:rsid w:val="00BD15E4"/>
    <w:rsid w:val="00BD23A3"/>
    <w:rsid w:val="00BD29B5"/>
    <w:rsid w:val="00BD3108"/>
    <w:rsid w:val="00BD364E"/>
    <w:rsid w:val="00BD4E47"/>
    <w:rsid w:val="00BD5978"/>
    <w:rsid w:val="00BD5CA2"/>
    <w:rsid w:val="00BD7928"/>
    <w:rsid w:val="00BD7D01"/>
    <w:rsid w:val="00BE0147"/>
    <w:rsid w:val="00BE11CD"/>
    <w:rsid w:val="00BE151B"/>
    <w:rsid w:val="00BE1B55"/>
    <w:rsid w:val="00BE2C1E"/>
    <w:rsid w:val="00BE3979"/>
    <w:rsid w:val="00BE4404"/>
    <w:rsid w:val="00BE5203"/>
    <w:rsid w:val="00BE53F2"/>
    <w:rsid w:val="00BE61BE"/>
    <w:rsid w:val="00BE6981"/>
    <w:rsid w:val="00BE69A1"/>
    <w:rsid w:val="00BE75C2"/>
    <w:rsid w:val="00BE7F19"/>
    <w:rsid w:val="00BF1356"/>
    <w:rsid w:val="00BF2035"/>
    <w:rsid w:val="00BF28EF"/>
    <w:rsid w:val="00BF2CEF"/>
    <w:rsid w:val="00BF4212"/>
    <w:rsid w:val="00BF43A1"/>
    <w:rsid w:val="00BF4493"/>
    <w:rsid w:val="00BF475B"/>
    <w:rsid w:val="00BF4F9C"/>
    <w:rsid w:val="00BF559D"/>
    <w:rsid w:val="00BF57FF"/>
    <w:rsid w:val="00BF63E0"/>
    <w:rsid w:val="00BF7336"/>
    <w:rsid w:val="00BF7439"/>
    <w:rsid w:val="00BF7534"/>
    <w:rsid w:val="00BF7A41"/>
    <w:rsid w:val="00C00973"/>
    <w:rsid w:val="00C018B7"/>
    <w:rsid w:val="00C02343"/>
    <w:rsid w:val="00C0291D"/>
    <w:rsid w:val="00C02B80"/>
    <w:rsid w:val="00C03087"/>
    <w:rsid w:val="00C03432"/>
    <w:rsid w:val="00C03959"/>
    <w:rsid w:val="00C04265"/>
    <w:rsid w:val="00C057D8"/>
    <w:rsid w:val="00C066DF"/>
    <w:rsid w:val="00C06DD3"/>
    <w:rsid w:val="00C070AD"/>
    <w:rsid w:val="00C07F2E"/>
    <w:rsid w:val="00C10008"/>
    <w:rsid w:val="00C1042C"/>
    <w:rsid w:val="00C1262C"/>
    <w:rsid w:val="00C126D0"/>
    <w:rsid w:val="00C13AFC"/>
    <w:rsid w:val="00C13E76"/>
    <w:rsid w:val="00C14304"/>
    <w:rsid w:val="00C14E81"/>
    <w:rsid w:val="00C151D2"/>
    <w:rsid w:val="00C151E8"/>
    <w:rsid w:val="00C1578E"/>
    <w:rsid w:val="00C15A72"/>
    <w:rsid w:val="00C17A36"/>
    <w:rsid w:val="00C20071"/>
    <w:rsid w:val="00C20681"/>
    <w:rsid w:val="00C206CA"/>
    <w:rsid w:val="00C21219"/>
    <w:rsid w:val="00C216C7"/>
    <w:rsid w:val="00C225EB"/>
    <w:rsid w:val="00C2271D"/>
    <w:rsid w:val="00C233BA"/>
    <w:rsid w:val="00C24C98"/>
    <w:rsid w:val="00C24F13"/>
    <w:rsid w:val="00C25152"/>
    <w:rsid w:val="00C251EB"/>
    <w:rsid w:val="00C25A2C"/>
    <w:rsid w:val="00C26E04"/>
    <w:rsid w:val="00C27863"/>
    <w:rsid w:val="00C30213"/>
    <w:rsid w:val="00C31FCE"/>
    <w:rsid w:val="00C336D5"/>
    <w:rsid w:val="00C339C0"/>
    <w:rsid w:val="00C34098"/>
    <w:rsid w:val="00C36605"/>
    <w:rsid w:val="00C36FF6"/>
    <w:rsid w:val="00C374D8"/>
    <w:rsid w:val="00C41EF1"/>
    <w:rsid w:val="00C42489"/>
    <w:rsid w:val="00C42765"/>
    <w:rsid w:val="00C42FC5"/>
    <w:rsid w:val="00C43871"/>
    <w:rsid w:val="00C43B91"/>
    <w:rsid w:val="00C4477A"/>
    <w:rsid w:val="00C44EC6"/>
    <w:rsid w:val="00C45036"/>
    <w:rsid w:val="00C45063"/>
    <w:rsid w:val="00C450F4"/>
    <w:rsid w:val="00C4513E"/>
    <w:rsid w:val="00C45E72"/>
    <w:rsid w:val="00C45FD4"/>
    <w:rsid w:val="00C460B8"/>
    <w:rsid w:val="00C46A9E"/>
    <w:rsid w:val="00C4733F"/>
    <w:rsid w:val="00C47C73"/>
    <w:rsid w:val="00C50924"/>
    <w:rsid w:val="00C513B9"/>
    <w:rsid w:val="00C52A28"/>
    <w:rsid w:val="00C53384"/>
    <w:rsid w:val="00C549C7"/>
    <w:rsid w:val="00C54DE9"/>
    <w:rsid w:val="00C550B3"/>
    <w:rsid w:val="00C55A08"/>
    <w:rsid w:val="00C55BAD"/>
    <w:rsid w:val="00C55DFA"/>
    <w:rsid w:val="00C56193"/>
    <w:rsid w:val="00C56FBE"/>
    <w:rsid w:val="00C574EA"/>
    <w:rsid w:val="00C57A5D"/>
    <w:rsid w:val="00C60EDD"/>
    <w:rsid w:val="00C626F3"/>
    <w:rsid w:val="00C63ECE"/>
    <w:rsid w:val="00C64658"/>
    <w:rsid w:val="00C65104"/>
    <w:rsid w:val="00C65C58"/>
    <w:rsid w:val="00C67328"/>
    <w:rsid w:val="00C71A2C"/>
    <w:rsid w:val="00C73995"/>
    <w:rsid w:val="00C74CED"/>
    <w:rsid w:val="00C764E0"/>
    <w:rsid w:val="00C76B31"/>
    <w:rsid w:val="00C7729A"/>
    <w:rsid w:val="00C7777F"/>
    <w:rsid w:val="00C80A1C"/>
    <w:rsid w:val="00C81331"/>
    <w:rsid w:val="00C81FC7"/>
    <w:rsid w:val="00C82808"/>
    <w:rsid w:val="00C82F93"/>
    <w:rsid w:val="00C833A3"/>
    <w:rsid w:val="00C8377E"/>
    <w:rsid w:val="00C84DA3"/>
    <w:rsid w:val="00C84E49"/>
    <w:rsid w:val="00C86040"/>
    <w:rsid w:val="00C86154"/>
    <w:rsid w:val="00C862B0"/>
    <w:rsid w:val="00C86B69"/>
    <w:rsid w:val="00C87E15"/>
    <w:rsid w:val="00C906B7"/>
    <w:rsid w:val="00C92CFA"/>
    <w:rsid w:val="00C944C9"/>
    <w:rsid w:val="00C9500E"/>
    <w:rsid w:val="00C95E0A"/>
    <w:rsid w:val="00C9707A"/>
    <w:rsid w:val="00CA0075"/>
    <w:rsid w:val="00CA0247"/>
    <w:rsid w:val="00CA0843"/>
    <w:rsid w:val="00CA1563"/>
    <w:rsid w:val="00CA1DEA"/>
    <w:rsid w:val="00CA2311"/>
    <w:rsid w:val="00CA2564"/>
    <w:rsid w:val="00CA2E6B"/>
    <w:rsid w:val="00CA340E"/>
    <w:rsid w:val="00CA455E"/>
    <w:rsid w:val="00CA4A41"/>
    <w:rsid w:val="00CA5529"/>
    <w:rsid w:val="00CA5D93"/>
    <w:rsid w:val="00CA5F1D"/>
    <w:rsid w:val="00CA5F4D"/>
    <w:rsid w:val="00CA6EF5"/>
    <w:rsid w:val="00CA745C"/>
    <w:rsid w:val="00CA7A81"/>
    <w:rsid w:val="00CA7AB4"/>
    <w:rsid w:val="00CB06E4"/>
    <w:rsid w:val="00CB07DD"/>
    <w:rsid w:val="00CB0F4F"/>
    <w:rsid w:val="00CB1B55"/>
    <w:rsid w:val="00CB313F"/>
    <w:rsid w:val="00CB377A"/>
    <w:rsid w:val="00CB3CFD"/>
    <w:rsid w:val="00CB464F"/>
    <w:rsid w:val="00CB6866"/>
    <w:rsid w:val="00CB6CAD"/>
    <w:rsid w:val="00CB777B"/>
    <w:rsid w:val="00CB7958"/>
    <w:rsid w:val="00CB7DC8"/>
    <w:rsid w:val="00CC05BC"/>
    <w:rsid w:val="00CC0C52"/>
    <w:rsid w:val="00CC0D0D"/>
    <w:rsid w:val="00CC1189"/>
    <w:rsid w:val="00CC1DC3"/>
    <w:rsid w:val="00CC2994"/>
    <w:rsid w:val="00CC2A05"/>
    <w:rsid w:val="00CC2D73"/>
    <w:rsid w:val="00CC36EE"/>
    <w:rsid w:val="00CC3BF9"/>
    <w:rsid w:val="00CC3F4F"/>
    <w:rsid w:val="00CC4222"/>
    <w:rsid w:val="00CC4911"/>
    <w:rsid w:val="00CC63EA"/>
    <w:rsid w:val="00CC657D"/>
    <w:rsid w:val="00CC6810"/>
    <w:rsid w:val="00CC7067"/>
    <w:rsid w:val="00CC7938"/>
    <w:rsid w:val="00CD13ED"/>
    <w:rsid w:val="00CD1EDF"/>
    <w:rsid w:val="00CD210B"/>
    <w:rsid w:val="00CD23A4"/>
    <w:rsid w:val="00CD29A7"/>
    <w:rsid w:val="00CD2FC1"/>
    <w:rsid w:val="00CD37E0"/>
    <w:rsid w:val="00CD398E"/>
    <w:rsid w:val="00CD3E07"/>
    <w:rsid w:val="00CD4DD0"/>
    <w:rsid w:val="00CD4FB0"/>
    <w:rsid w:val="00CD50DC"/>
    <w:rsid w:val="00CD619C"/>
    <w:rsid w:val="00CD640A"/>
    <w:rsid w:val="00CD652F"/>
    <w:rsid w:val="00CD6698"/>
    <w:rsid w:val="00CD69A8"/>
    <w:rsid w:val="00CD6EC5"/>
    <w:rsid w:val="00CD713E"/>
    <w:rsid w:val="00CE0473"/>
    <w:rsid w:val="00CE0974"/>
    <w:rsid w:val="00CE0ABB"/>
    <w:rsid w:val="00CE0F9F"/>
    <w:rsid w:val="00CE29C5"/>
    <w:rsid w:val="00CE2B9B"/>
    <w:rsid w:val="00CE3142"/>
    <w:rsid w:val="00CE3FBD"/>
    <w:rsid w:val="00CE3FC2"/>
    <w:rsid w:val="00CE4724"/>
    <w:rsid w:val="00CE50EB"/>
    <w:rsid w:val="00CE578C"/>
    <w:rsid w:val="00CE6C8E"/>
    <w:rsid w:val="00CE6FE1"/>
    <w:rsid w:val="00CE76F0"/>
    <w:rsid w:val="00CE7973"/>
    <w:rsid w:val="00CF2F2D"/>
    <w:rsid w:val="00CF300A"/>
    <w:rsid w:val="00CF3189"/>
    <w:rsid w:val="00CF3657"/>
    <w:rsid w:val="00CF3F24"/>
    <w:rsid w:val="00CF4FAB"/>
    <w:rsid w:val="00CF6559"/>
    <w:rsid w:val="00CF6650"/>
    <w:rsid w:val="00CF69AE"/>
    <w:rsid w:val="00CF72FA"/>
    <w:rsid w:val="00CF7665"/>
    <w:rsid w:val="00D0042E"/>
    <w:rsid w:val="00D011E0"/>
    <w:rsid w:val="00D02E90"/>
    <w:rsid w:val="00D02F66"/>
    <w:rsid w:val="00D030BF"/>
    <w:rsid w:val="00D042FA"/>
    <w:rsid w:val="00D04893"/>
    <w:rsid w:val="00D05465"/>
    <w:rsid w:val="00D055B9"/>
    <w:rsid w:val="00D06095"/>
    <w:rsid w:val="00D06555"/>
    <w:rsid w:val="00D069EE"/>
    <w:rsid w:val="00D07015"/>
    <w:rsid w:val="00D07B47"/>
    <w:rsid w:val="00D07FCB"/>
    <w:rsid w:val="00D10BA8"/>
    <w:rsid w:val="00D10E9C"/>
    <w:rsid w:val="00D11751"/>
    <w:rsid w:val="00D11856"/>
    <w:rsid w:val="00D11979"/>
    <w:rsid w:val="00D120B3"/>
    <w:rsid w:val="00D12A10"/>
    <w:rsid w:val="00D13990"/>
    <w:rsid w:val="00D14221"/>
    <w:rsid w:val="00D146AF"/>
    <w:rsid w:val="00D15851"/>
    <w:rsid w:val="00D15D92"/>
    <w:rsid w:val="00D164FF"/>
    <w:rsid w:val="00D16986"/>
    <w:rsid w:val="00D17EC0"/>
    <w:rsid w:val="00D20AE0"/>
    <w:rsid w:val="00D20B1A"/>
    <w:rsid w:val="00D20CA3"/>
    <w:rsid w:val="00D20D0B"/>
    <w:rsid w:val="00D21E9A"/>
    <w:rsid w:val="00D22179"/>
    <w:rsid w:val="00D256C3"/>
    <w:rsid w:val="00D25A16"/>
    <w:rsid w:val="00D26400"/>
    <w:rsid w:val="00D26A8C"/>
    <w:rsid w:val="00D301BD"/>
    <w:rsid w:val="00D319DF"/>
    <w:rsid w:val="00D31E9A"/>
    <w:rsid w:val="00D324D0"/>
    <w:rsid w:val="00D3266B"/>
    <w:rsid w:val="00D32D62"/>
    <w:rsid w:val="00D32EFB"/>
    <w:rsid w:val="00D33232"/>
    <w:rsid w:val="00D33D01"/>
    <w:rsid w:val="00D344BA"/>
    <w:rsid w:val="00D355F0"/>
    <w:rsid w:val="00D35878"/>
    <w:rsid w:val="00D35A13"/>
    <w:rsid w:val="00D36724"/>
    <w:rsid w:val="00D367A3"/>
    <w:rsid w:val="00D3681D"/>
    <w:rsid w:val="00D37C7A"/>
    <w:rsid w:val="00D400B8"/>
    <w:rsid w:val="00D410AE"/>
    <w:rsid w:val="00D415BB"/>
    <w:rsid w:val="00D42F0C"/>
    <w:rsid w:val="00D43137"/>
    <w:rsid w:val="00D431DE"/>
    <w:rsid w:val="00D43768"/>
    <w:rsid w:val="00D438DD"/>
    <w:rsid w:val="00D447A3"/>
    <w:rsid w:val="00D45FDD"/>
    <w:rsid w:val="00D4635A"/>
    <w:rsid w:val="00D4665E"/>
    <w:rsid w:val="00D4667A"/>
    <w:rsid w:val="00D46E13"/>
    <w:rsid w:val="00D46E1D"/>
    <w:rsid w:val="00D5044D"/>
    <w:rsid w:val="00D50E4C"/>
    <w:rsid w:val="00D51440"/>
    <w:rsid w:val="00D52C02"/>
    <w:rsid w:val="00D53AE1"/>
    <w:rsid w:val="00D53B3D"/>
    <w:rsid w:val="00D5439F"/>
    <w:rsid w:val="00D54574"/>
    <w:rsid w:val="00D545DE"/>
    <w:rsid w:val="00D54787"/>
    <w:rsid w:val="00D54881"/>
    <w:rsid w:val="00D54F31"/>
    <w:rsid w:val="00D5577F"/>
    <w:rsid w:val="00D561EB"/>
    <w:rsid w:val="00D56E22"/>
    <w:rsid w:val="00D6004D"/>
    <w:rsid w:val="00D6087F"/>
    <w:rsid w:val="00D60B59"/>
    <w:rsid w:val="00D612E5"/>
    <w:rsid w:val="00D62198"/>
    <w:rsid w:val="00D628C7"/>
    <w:rsid w:val="00D643D4"/>
    <w:rsid w:val="00D64CAD"/>
    <w:rsid w:val="00D6513A"/>
    <w:rsid w:val="00D65875"/>
    <w:rsid w:val="00D66BDE"/>
    <w:rsid w:val="00D67BDF"/>
    <w:rsid w:val="00D7013E"/>
    <w:rsid w:val="00D708D5"/>
    <w:rsid w:val="00D711FD"/>
    <w:rsid w:val="00D71311"/>
    <w:rsid w:val="00D71389"/>
    <w:rsid w:val="00D71EA8"/>
    <w:rsid w:val="00D724B3"/>
    <w:rsid w:val="00D76E99"/>
    <w:rsid w:val="00D800B2"/>
    <w:rsid w:val="00D80428"/>
    <w:rsid w:val="00D80CE3"/>
    <w:rsid w:val="00D81F86"/>
    <w:rsid w:val="00D82271"/>
    <w:rsid w:val="00D82C59"/>
    <w:rsid w:val="00D82F68"/>
    <w:rsid w:val="00D8434E"/>
    <w:rsid w:val="00D844F9"/>
    <w:rsid w:val="00D84737"/>
    <w:rsid w:val="00D84A34"/>
    <w:rsid w:val="00D84AF9"/>
    <w:rsid w:val="00D8508A"/>
    <w:rsid w:val="00D856B4"/>
    <w:rsid w:val="00D85A07"/>
    <w:rsid w:val="00D87BC6"/>
    <w:rsid w:val="00D90570"/>
    <w:rsid w:val="00D90C02"/>
    <w:rsid w:val="00D90C53"/>
    <w:rsid w:val="00D917FF"/>
    <w:rsid w:val="00D9186C"/>
    <w:rsid w:val="00D91C59"/>
    <w:rsid w:val="00D91CDB"/>
    <w:rsid w:val="00D92E20"/>
    <w:rsid w:val="00D93813"/>
    <w:rsid w:val="00D9385F"/>
    <w:rsid w:val="00D93EE9"/>
    <w:rsid w:val="00D9592C"/>
    <w:rsid w:val="00D96709"/>
    <w:rsid w:val="00D96D5C"/>
    <w:rsid w:val="00D96EEF"/>
    <w:rsid w:val="00D972BB"/>
    <w:rsid w:val="00D972DA"/>
    <w:rsid w:val="00D9735D"/>
    <w:rsid w:val="00D97625"/>
    <w:rsid w:val="00D97F61"/>
    <w:rsid w:val="00DA11D8"/>
    <w:rsid w:val="00DA24A9"/>
    <w:rsid w:val="00DA276D"/>
    <w:rsid w:val="00DA28ED"/>
    <w:rsid w:val="00DA2F94"/>
    <w:rsid w:val="00DA44D2"/>
    <w:rsid w:val="00DA470C"/>
    <w:rsid w:val="00DA471E"/>
    <w:rsid w:val="00DA4CCF"/>
    <w:rsid w:val="00DA5429"/>
    <w:rsid w:val="00DA6BD2"/>
    <w:rsid w:val="00DA7086"/>
    <w:rsid w:val="00DA7DC1"/>
    <w:rsid w:val="00DB0A35"/>
    <w:rsid w:val="00DB0B6A"/>
    <w:rsid w:val="00DB0ECF"/>
    <w:rsid w:val="00DB177A"/>
    <w:rsid w:val="00DB1808"/>
    <w:rsid w:val="00DB19EC"/>
    <w:rsid w:val="00DB1A8D"/>
    <w:rsid w:val="00DB1F44"/>
    <w:rsid w:val="00DB26BB"/>
    <w:rsid w:val="00DB3C16"/>
    <w:rsid w:val="00DB3DFF"/>
    <w:rsid w:val="00DB4240"/>
    <w:rsid w:val="00DB454D"/>
    <w:rsid w:val="00DB54FF"/>
    <w:rsid w:val="00DB5B32"/>
    <w:rsid w:val="00DB5C36"/>
    <w:rsid w:val="00DB5CDE"/>
    <w:rsid w:val="00DC0AE7"/>
    <w:rsid w:val="00DC0C4B"/>
    <w:rsid w:val="00DC0D79"/>
    <w:rsid w:val="00DC0FE8"/>
    <w:rsid w:val="00DC1201"/>
    <w:rsid w:val="00DC1946"/>
    <w:rsid w:val="00DC2070"/>
    <w:rsid w:val="00DC241D"/>
    <w:rsid w:val="00DC2E74"/>
    <w:rsid w:val="00DC3056"/>
    <w:rsid w:val="00DC36FD"/>
    <w:rsid w:val="00DC40E3"/>
    <w:rsid w:val="00DC4460"/>
    <w:rsid w:val="00DC4D80"/>
    <w:rsid w:val="00DC60DF"/>
    <w:rsid w:val="00DC7112"/>
    <w:rsid w:val="00DC79F7"/>
    <w:rsid w:val="00DD0340"/>
    <w:rsid w:val="00DD0B4A"/>
    <w:rsid w:val="00DD0C26"/>
    <w:rsid w:val="00DD1E45"/>
    <w:rsid w:val="00DD1E81"/>
    <w:rsid w:val="00DD4153"/>
    <w:rsid w:val="00DD5725"/>
    <w:rsid w:val="00DD61D0"/>
    <w:rsid w:val="00DD642D"/>
    <w:rsid w:val="00DD64D4"/>
    <w:rsid w:val="00DD7BAE"/>
    <w:rsid w:val="00DE42D3"/>
    <w:rsid w:val="00DE4767"/>
    <w:rsid w:val="00DE55B7"/>
    <w:rsid w:val="00DE630F"/>
    <w:rsid w:val="00DE71DE"/>
    <w:rsid w:val="00DF0469"/>
    <w:rsid w:val="00DF0973"/>
    <w:rsid w:val="00DF0AF5"/>
    <w:rsid w:val="00DF144F"/>
    <w:rsid w:val="00DF165A"/>
    <w:rsid w:val="00DF1713"/>
    <w:rsid w:val="00DF1B94"/>
    <w:rsid w:val="00DF2389"/>
    <w:rsid w:val="00DF2BD0"/>
    <w:rsid w:val="00DF454E"/>
    <w:rsid w:val="00DF4AE3"/>
    <w:rsid w:val="00DF5A68"/>
    <w:rsid w:val="00DF6015"/>
    <w:rsid w:val="00DF6131"/>
    <w:rsid w:val="00DF6571"/>
    <w:rsid w:val="00DF66BB"/>
    <w:rsid w:val="00DF7EAC"/>
    <w:rsid w:val="00E000FE"/>
    <w:rsid w:val="00E00450"/>
    <w:rsid w:val="00E00A52"/>
    <w:rsid w:val="00E0100A"/>
    <w:rsid w:val="00E020D9"/>
    <w:rsid w:val="00E02BA0"/>
    <w:rsid w:val="00E02EB5"/>
    <w:rsid w:val="00E03703"/>
    <w:rsid w:val="00E04836"/>
    <w:rsid w:val="00E04A25"/>
    <w:rsid w:val="00E04E35"/>
    <w:rsid w:val="00E04FE2"/>
    <w:rsid w:val="00E0578F"/>
    <w:rsid w:val="00E062A0"/>
    <w:rsid w:val="00E07630"/>
    <w:rsid w:val="00E07AE2"/>
    <w:rsid w:val="00E07B06"/>
    <w:rsid w:val="00E104A4"/>
    <w:rsid w:val="00E10619"/>
    <w:rsid w:val="00E121AC"/>
    <w:rsid w:val="00E125E9"/>
    <w:rsid w:val="00E1261A"/>
    <w:rsid w:val="00E12E33"/>
    <w:rsid w:val="00E133A8"/>
    <w:rsid w:val="00E13904"/>
    <w:rsid w:val="00E150C6"/>
    <w:rsid w:val="00E1511C"/>
    <w:rsid w:val="00E165DD"/>
    <w:rsid w:val="00E16DFC"/>
    <w:rsid w:val="00E1739A"/>
    <w:rsid w:val="00E174CF"/>
    <w:rsid w:val="00E17D59"/>
    <w:rsid w:val="00E21F4A"/>
    <w:rsid w:val="00E2207C"/>
    <w:rsid w:val="00E220A6"/>
    <w:rsid w:val="00E2225A"/>
    <w:rsid w:val="00E24106"/>
    <w:rsid w:val="00E241E4"/>
    <w:rsid w:val="00E24444"/>
    <w:rsid w:val="00E245DC"/>
    <w:rsid w:val="00E2586A"/>
    <w:rsid w:val="00E2686C"/>
    <w:rsid w:val="00E26BF5"/>
    <w:rsid w:val="00E26DC7"/>
    <w:rsid w:val="00E27693"/>
    <w:rsid w:val="00E27771"/>
    <w:rsid w:val="00E32039"/>
    <w:rsid w:val="00E32AAF"/>
    <w:rsid w:val="00E34316"/>
    <w:rsid w:val="00E3500E"/>
    <w:rsid w:val="00E351BB"/>
    <w:rsid w:val="00E352A7"/>
    <w:rsid w:val="00E35C34"/>
    <w:rsid w:val="00E35EFA"/>
    <w:rsid w:val="00E35FB7"/>
    <w:rsid w:val="00E36C81"/>
    <w:rsid w:val="00E37143"/>
    <w:rsid w:val="00E371A8"/>
    <w:rsid w:val="00E402C4"/>
    <w:rsid w:val="00E40729"/>
    <w:rsid w:val="00E40845"/>
    <w:rsid w:val="00E40B71"/>
    <w:rsid w:val="00E40D40"/>
    <w:rsid w:val="00E40E0B"/>
    <w:rsid w:val="00E42279"/>
    <w:rsid w:val="00E42E30"/>
    <w:rsid w:val="00E4366F"/>
    <w:rsid w:val="00E44145"/>
    <w:rsid w:val="00E44852"/>
    <w:rsid w:val="00E44FD8"/>
    <w:rsid w:val="00E46218"/>
    <w:rsid w:val="00E46612"/>
    <w:rsid w:val="00E46C4C"/>
    <w:rsid w:val="00E50151"/>
    <w:rsid w:val="00E5055D"/>
    <w:rsid w:val="00E52038"/>
    <w:rsid w:val="00E53FDF"/>
    <w:rsid w:val="00E54060"/>
    <w:rsid w:val="00E540B1"/>
    <w:rsid w:val="00E54A34"/>
    <w:rsid w:val="00E5501C"/>
    <w:rsid w:val="00E554D6"/>
    <w:rsid w:val="00E55DF9"/>
    <w:rsid w:val="00E565CE"/>
    <w:rsid w:val="00E56986"/>
    <w:rsid w:val="00E56E11"/>
    <w:rsid w:val="00E57D67"/>
    <w:rsid w:val="00E60814"/>
    <w:rsid w:val="00E6153C"/>
    <w:rsid w:val="00E62E1E"/>
    <w:rsid w:val="00E62F25"/>
    <w:rsid w:val="00E62F41"/>
    <w:rsid w:val="00E63263"/>
    <w:rsid w:val="00E6345A"/>
    <w:rsid w:val="00E63949"/>
    <w:rsid w:val="00E66203"/>
    <w:rsid w:val="00E66402"/>
    <w:rsid w:val="00E6739F"/>
    <w:rsid w:val="00E676C6"/>
    <w:rsid w:val="00E7013F"/>
    <w:rsid w:val="00E70184"/>
    <w:rsid w:val="00E707BE"/>
    <w:rsid w:val="00E70DD2"/>
    <w:rsid w:val="00E71165"/>
    <w:rsid w:val="00E713FD"/>
    <w:rsid w:val="00E71E14"/>
    <w:rsid w:val="00E734A5"/>
    <w:rsid w:val="00E735DB"/>
    <w:rsid w:val="00E73C33"/>
    <w:rsid w:val="00E73D6E"/>
    <w:rsid w:val="00E73E60"/>
    <w:rsid w:val="00E73E8E"/>
    <w:rsid w:val="00E742C7"/>
    <w:rsid w:val="00E74EFA"/>
    <w:rsid w:val="00E74FF1"/>
    <w:rsid w:val="00E75522"/>
    <w:rsid w:val="00E7570E"/>
    <w:rsid w:val="00E77373"/>
    <w:rsid w:val="00E7788E"/>
    <w:rsid w:val="00E77A22"/>
    <w:rsid w:val="00E800FA"/>
    <w:rsid w:val="00E806CA"/>
    <w:rsid w:val="00E808DA"/>
    <w:rsid w:val="00E80904"/>
    <w:rsid w:val="00E809BF"/>
    <w:rsid w:val="00E81C40"/>
    <w:rsid w:val="00E82197"/>
    <w:rsid w:val="00E824A3"/>
    <w:rsid w:val="00E82C5A"/>
    <w:rsid w:val="00E8303D"/>
    <w:rsid w:val="00E832B6"/>
    <w:rsid w:val="00E83F4F"/>
    <w:rsid w:val="00E8533A"/>
    <w:rsid w:val="00E8553D"/>
    <w:rsid w:val="00E85A87"/>
    <w:rsid w:val="00E85ECC"/>
    <w:rsid w:val="00E86555"/>
    <w:rsid w:val="00E86AD3"/>
    <w:rsid w:val="00E878A4"/>
    <w:rsid w:val="00E9011F"/>
    <w:rsid w:val="00E90130"/>
    <w:rsid w:val="00E902EE"/>
    <w:rsid w:val="00E90763"/>
    <w:rsid w:val="00E90EAC"/>
    <w:rsid w:val="00E91212"/>
    <w:rsid w:val="00E91328"/>
    <w:rsid w:val="00E9146C"/>
    <w:rsid w:val="00E91DC7"/>
    <w:rsid w:val="00E92655"/>
    <w:rsid w:val="00E93CDD"/>
    <w:rsid w:val="00E9452C"/>
    <w:rsid w:val="00E9488B"/>
    <w:rsid w:val="00E948F8"/>
    <w:rsid w:val="00E95E5A"/>
    <w:rsid w:val="00E9610C"/>
    <w:rsid w:val="00E961FE"/>
    <w:rsid w:val="00E97AE1"/>
    <w:rsid w:val="00E97CA6"/>
    <w:rsid w:val="00EA0284"/>
    <w:rsid w:val="00EA03D1"/>
    <w:rsid w:val="00EA0CEB"/>
    <w:rsid w:val="00EA1146"/>
    <w:rsid w:val="00EA245B"/>
    <w:rsid w:val="00EA2683"/>
    <w:rsid w:val="00EA26FB"/>
    <w:rsid w:val="00EA278D"/>
    <w:rsid w:val="00EA2D00"/>
    <w:rsid w:val="00EA2D69"/>
    <w:rsid w:val="00EA459C"/>
    <w:rsid w:val="00EA59B6"/>
    <w:rsid w:val="00EA5E4C"/>
    <w:rsid w:val="00EA61A6"/>
    <w:rsid w:val="00EA7192"/>
    <w:rsid w:val="00EB0417"/>
    <w:rsid w:val="00EB0494"/>
    <w:rsid w:val="00EB1E89"/>
    <w:rsid w:val="00EB233D"/>
    <w:rsid w:val="00EB242F"/>
    <w:rsid w:val="00EB35C7"/>
    <w:rsid w:val="00EB3CE8"/>
    <w:rsid w:val="00EB41D1"/>
    <w:rsid w:val="00EB4960"/>
    <w:rsid w:val="00EB4CD9"/>
    <w:rsid w:val="00EB531C"/>
    <w:rsid w:val="00EB5697"/>
    <w:rsid w:val="00EB5D69"/>
    <w:rsid w:val="00EB62C7"/>
    <w:rsid w:val="00EB630F"/>
    <w:rsid w:val="00EB6863"/>
    <w:rsid w:val="00EB6FE0"/>
    <w:rsid w:val="00EB7AAA"/>
    <w:rsid w:val="00EC045B"/>
    <w:rsid w:val="00EC0484"/>
    <w:rsid w:val="00EC1468"/>
    <w:rsid w:val="00EC188D"/>
    <w:rsid w:val="00EC21A8"/>
    <w:rsid w:val="00EC2671"/>
    <w:rsid w:val="00EC26FF"/>
    <w:rsid w:val="00EC2E68"/>
    <w:rsid w:val="00EC316A"/>
    <w:rsid w:val="00EC3564"/>
    <w:rsid w:val="00EC3BA4"/>
    <w:rsid w:val="00EC3BE5"/>
    <w:rsid w:val="00EC3C1F"/>
    <w:rsid w:val="00EC4CCD"/>
    <w:rsid w:val="00EC54AA"/>
    <w:rsid w:val="00EC5536"/>
    <w:rsid w:val="00EC5D96"/>
    <w:rsid w:val="00EC60E2"/>
    <w:rsid w:val="00EC6E11"/>
    <w:rsid w:val="00EC7194"/>
    <w:rsid w:val="00EC7217"/>
    <w:rsid w:val="00EC74C7"/>
    <w:rsid w:val="00EC7E90"/>
    <w:rsid w:val="00ED0577"/>
    <w:rsid w:val="00ED0E66"/>
    <w:rsid w:val="00ED0E72"/>
    <w:rsid w:val="00ED1456"/>
    <w:rsid w:val="00ED2D90"/>
    <w:rsid w:val="00ED3279"/>
    <w:rsid w:val="00ED3B91"/>
    <w:rsid w:val="00ED40D2"/>
    <w:rsid w:val="00ED51B5"/>
    <w:rsid w:val="00ED585C"/>
    <w:rsid w:val="00ED65A9"/>
    <w:rsid w:val="00ED6963"/>
    <w:rsid w:val="00ED7169"/>
    <w:rsid w:val="00ED7353"/>
    <w:rsid w:val="00ED796B"/>
    <w:rsid w:val="00ED7D1A"/>
    <w:rsid w:val="00EE25FA"/>
    <w:rsid w:val="00EE29A7"/>
    <w:rsid w:val="00EE3E46"/>
    <w:rsid w:val="00EE4760"/>
    <w:rsid w:val="00EE4815"/>
    <w:rsid w:val="00EE4B18"/>
    <w:rsid w:val="00EE4D72"/>
    <w:rsid w:val="00EE4E0E"/>
    <w:rsid w:val="00EE5080"/>
    <w:rsid w:val="00EE545A"/>
    <w:rsid w:val="00EE5783"/>
    <w:rsid w:val="00EE5FCE"/>
    <w:rsid w:val="00EE6BE8"/>
    <w:rsid w:val="00EE6E69"/>
    <w:rsid w:val="00EE76B7"/>
    <w:rsid w:val="00EE7D5F"/>
    <w:rsid w:val="00EF1008"/>
    <w:rsid w:val="00EF27C1"/>
    <w:rsid w:val="00EF32C3"/>
    <w:rsid w:val="00EF394C"/>
    <w:rsid w:val="00EF3989"/>
    <w:rsid w:val="00EF418B"/>
    <w:rsid w:val="00EF5602"/>
    <w:rsid w:val="00EF5CD9"/>
    <w:rsid w:val="00EF6732"/>
    <w:rsid w:val="00EF6A76"/>
    <w:rsid w:val="00EF71D8"/>
    <w:rsid w:val="00EF7F34"/>
    <w:rsid w:val="00F00090"/>
    <w:rsid w:val="00F002EE"/>
    <w:rsid w:val="00F0090B"/>
    <w:rsid w:val="00F01B1E"/>
    <w:rsid w:val="00F01D2C"/>
    <w:rsid w:val="00F02681"/>
    <w:rsid w:val="00F04498"/>
    <w:rsid w:val="00F04644"/>
    <w:rsid w:val="00F058F0"/>
    <w:rsid w:val="00F05A88"/>
    <w:rsid w:val="00F064BC"/>
    <w:rsid w:val="00F06AD6"/>
    <w:rsid w:val="00F06FFC"/>
    <w:rsid w:val="00F07533"/>
    <w:rsid w:val="00F07C41"/>
    <w:rsid w:val="00F10469"/>
    <w:rsid w:val="00F107AE"/>
    <w:rsid w:val="00F11157"/>
    <w:rsid w:val="00F12019"/>
    <w:rsid w:val="00F1284D"/>
    <w:rsid w:val="00F12BEA"/>
    <w:rsid w:val="00F13D7D"/>
    <w:rsid w:val="00F140C6"/>
    <w:rsid w:val="00F14C3A"/>
    <w:rsid w:val="00F15716"/>
    <w:rsid w:val="00F15B89"/>
    <w:rsid w:val="00F15D0C"/>
    <w:rsid w:val="00F1613E"/>
    <w:rsid w:val="00F16A6B"/>
    <w:rsid w:val="00F17662"/>
    <w:rsid w:val="00F2079B"/>
    <w:rsid w:val="00F208EC"/>
    <w:rsid w:val="00F20968"/>
    <w:rsid w:val="00F20977"/>
    <w:rsid w:val="00F210E0"/>
    <w:rsid w:val="00F21758"/>
    <w:rsid w:val="00F224F7"/>
    <w:rsid w:val="00F2295E"/>
    <w:rsid w:val="00F2313B"/>
    <w:rsid w:val="00F23CF5"/>
    <w:rsid w:val="00F242F9"/>
    <w:rsid w:val="00F246A2"/>
    <w:rsid w:val="00F2481D"/>
    <w:rsid w:val="00F25263"/>
    <w:rsid w:val="00F26478"/>
    <w:rsid w:val="00F26A2A"/>
    <w:rsid w:val="00F270E1"/>
    <w:rsid w:val="00F272DD"/>
    <w:rsid w:val="00F27DF0"/>
    <w:rsid w:val="00F27E17"/>
    <w:rsid w:val="00F27F97"/>
    <w:rsid w:val="00F30DFA"/>
    <w:rsid w:val="00F31E73"/>
    <w:rsid w:val="00F32672"/>
    <w:rsid w:val="00F32D7A"/>
    <w:rsid w:val="00F334F5"/>
    <w:rsid w:val="00F33A68"/>
    <w:rsid w:val="00F33C16"/>
    <w:rsid w:val="00F34542"/>
    <w:rsid w:val="00F34A1D"/>
    <w:rsid w:val="00F357EF"/>
    <w:rsid w:val="00F35899"/>
    <w:rsid w:val="00F36ACE"/>
    <w:rsid w:val="00F37562"/>
    <w:rsid w:val="00F37898"/>
    <w:rsid w:val="00F37EBE"/>
    <w:rsid w:val="00F400AD"/>
    <w:rsid w:val="00F400B9"/>
    <w:rsid w:val="00F40AF4"/>
    <w:rsid w:val="00F414D6"/>
    <w:rsid w:val="00F4235C"/>
    <w:rsid w:val="00F424AA"/>
    <w:rsid w:val="00F4534E"/>
    <w:rsid w:val="00F464AC"/>
    <w:rsid w:val="00F46F00"/>
    <w:rsid w:val="00F47470"/>
    <w:rsid w:val="00F477DF"/>
    <w:rsid w:val="00F47CB7"/>
    <w:rsid w:val="00F50F70"/>
    <w:rsid w:val="00F5128E"/>
    <w:rsid w:val="00F51466"/>
    <w:rsid w:val="00F525F1"/>
    <w:rsid w:val="00F53651"/>
    <w:rsid w:val="00F53BE7"/>
    <w:rsid w:val="00F54019"/>
    <w:rsid w:val="00F54A2F"/>
    <w:rsid w:val="00F5524A"/>
    <w:rsid w:val="00F5528F"/>
    <w:rsid w:val="00F577D2"/>
    <w:rsid w:val="00F57AB7"/>
    <w:rsid w:val="00F611AA"/>
    <w:rsid w:val="00F611EA"/>
    <w:rsid w:val="00F6208F"/>
    <w:rsid w:val="00F62757"/>
    <w:rsid w:val="00F62CEB"/>
    <w:rsid w:val="00F630E4"/>
    <w:rsid w:val="00F639F2"/>
    <w:rsid w:val="00F659F4"/>
    <w:rsid w:val="00F65BFC"/>
    <w:rsid w:val="00F65D14"/>
    <w:rsid w:val="00F66281"/>
    <w:rsid w:val="00F6628C"/>
    <w:rsid w:val="00F6669D"/>
    <w:rsid w:val="00F66A6F"/>
    <w:rsid w:val="00F672EF"/>
    <w:rsid w:val="00F67CB4"/>
    <w:rsid w:val="00F7092F"/>
    <w:rsid w:val="00F70B87"/>
    <w:rsid w:val="00F70DDF"/>
    <w:rsid w:val="00F71675"/>
    <w:rsid w:val="00F71A8C"/>
    <w:rsid w:val="00F72221"/>
    <w:rsid w:val="00F724C6"/>
    <w:rsid w:val="00F72549"/>
    <w:rsid w:val="00F72C04"/>
    <w:rsid w:val="00F7321E"/>
    <w:rsid w:val="00F735EE"/>
    <w:rsid w:val="00F73C94"/>
    <w:rsid w:val="00F73D71"/>
    <w:rsid w:val="00F73E14"/>
    <w:rsid w:val="00F74383"/>
    <w:rsid w:val="00F743B7"/>
    <w:rsid w:val="00F74448"/>
    <w:rsid w:val="00F746FB"/>
    <w:rsid w:val="00F74DC9"/>
    <w:rsid w:val="00F74EC2"/>
    <w:rsid w:val="00F754E5"/>
    <w:rsid w:val="00F75652"/>
    <w:rsid w:val="00F76003"/>
    <w:rsid w:val="00F7637E"/>
    <w:rsid w:val="00F802C2"/>
    <w:rsid w:val="00F81199"/>
    <w:rsid w:val="00F8284F"/>
    <w:rsid w:val="00F83252"/>
    <w:rsid w:val="00F845E9"/>
    <w:rsid w:val="00F84804"/>
    <w:rsid w:val="00F84CE9"/>
    <w:rsid w:val="00F84D9F"/>
    <w:rsid w:val="00F85242"/>
    <w:rsid w:val="00F85BF8"/>
    <w:rsid w:val="00F85C58"/>
    <w:rsid w:val="00F8727C"/>
    <w:rsid w:val="00F87DF2"/>
    <w:rsid w:val="00F900D4"/>
    <w:rsid w:val="00F902D7"/>
    <w:rsid w:val="00F90A20"/>
    <w:rsid w:val="00F91840"/>
    <w:rsid w:val="00F91966"/>
    <w:rsid w:val="00F93677"/>
    <w:rsid w:val="00F94B5A"/>
    <w:rsid w:val="00F94F42"/>
    <w:rsid w:val="00F9507A"/>
    <w:rsid w:val="00F950FB"/>
    <w:rsid w:val="00F958A1"/>
    <w:rsid w:val="00F95E26"/>
    <w:rsid w:val="00F967E8"/>
    <w:rsid w:val="00F97A62"/>
    <w:rsid w:val="00F97E60"/>
    <w:rsid w:val="00FA0C71"/>
    <w:rsid w:val="00FA1DA4"/>
    <w:rsid w:val="00FA2306"/>
    <w:rsid w:val="00FA2886"/>
    <w:rsid w:val="00FA2CB8"/>
    <w:rsid w:val="00FA2E8C"/>
    <w:rsid w:val="00FA30EF"/>
    <w:rsid w:val="00FA310D"/>
    <w:rsid w:val="00FA3423"/>
    <w:rsid w:val="00FA3A37"/>
    <w:rsid w:val="00FA4173"/>
    <w:rsid w:val="00FA42AF"/>
    <w:rsid w:val="00FA49AA"/>
    <w:rsid w:val="00FA4ECF"/>
    <w:rsid w:val="00FA557A"/>
    <w:rsid w:val="00FA5CB5"/>
    <w:rsid w:val="00FA61A4"/>
    <w:rsid w:val="00FA7761"/>
    <w:rsid w:val="00FA7B1A"/>
    <w:rsid w:val="00FB011B"/>
    <w:rsid w:val="00FB1973"/>
    <w:rsid w:val="00FB25A6"/>
    <w:rsid w:val="00FB2678"/>
    <w:rsid w:val="00FB2852"/>
    <w:rsid w:val="00FB2C2D"/>
    <w:rsid w:val="00FB305E"/>
    <w:rsid w:val="00FB3EBF"/>
    <w:rsid w:val="00FB4113"/>
    <w:rsid w:val="00FB4472"/>
    <w:rsid w:val="00FB494E"/>
    <w:rsid w:val="00FB4D2B"/>
    <w:rsid w:val="00FB4FDF"/>
    <w:rsid w:val="00FB5938"/>
    <w:rsid w:val="00FC0755"/>
    <w:rsid w:val="00FC0F2C"/>
    <w:rsid w:val="00FC1BFD"/>
    <w:rsid w:val="00FC25D0"/>
    <w:rsid w:val="00FC268F"/>
    <w:rsid w:val="00FC2B6D"/>
    <w:rsid w:val="00FC3718"/>
    <w:rsid w:val="00FC3A59"/>
    <w:rsid w:val="00FC4402"/>
    <w:rsid w:val="00FC4D2B"/>
    <w:rsid w:val="00FC565B"/>
    <w:rsid w:val="00FC572E"/>
    <w:rsid w:val="00FC647C"/>
    <w:rsid w:val="00FC7133"/>
    <w:rsid w:val="00FD1092"/>
    <w:rsid w:val="00FD10D5"/>
    <w:rsid w:val="00FD1268"/>
    <w:rsid w:val="00FD3CE2"/>
    <w:rsid w:val="00FD3E73"/>
    <w:rsid w:val="00FD40CF"/>
    <w:rsid w:val="00FD5789"/>
    <w:rsid w:val="00FD5BDF"/>
    <w:rsid w:val="00FD5D89"/>
    <w:rsid w:val="00FD6DA6"/>
    <w:rsid w:val="00FD6F61"/>
    <w:rsid w:val="00FD77A0"/>
    <w:rsid w:val="00FE08E4"/>
    <w:rsid w:val="00FE09AE"/>
    <w:rsid w:val="00FE1276"/>
    <w:rsid w:val="00FE1975"/>
    <w:rsid w:val="00FE2075"/>
    <w:rsid w:val="00FE277B"/>
    <w:rsid w:val="00FE2A62"/>
    <w:rsid w:val="00FE2BE5"/>
    <w:rsid w:val="00FE306C"/>
    <w:rsid w:val="00FE49F6"/>
    <w:rsid w:val="00FE513A"/>
    <w:rsid w:val="00FE5925"/>
    <w:rsid w:val="00FE6C23"/>
    <w:rsid w:val="00FE7756"/>
    <w:rsid w:val="00FF0350"/>
    <w:rsid w:val="00FF2791"/>
    <w:rsid w:val="00FF2B83"/>
    <w:rsid w:val="00FF3F54"/>
    <w:rsid w:val="00FF4227"/>
    <w:rsid w:val="00FF4952"/>
    <w:rsid w:val="00FF4998"/>
    <w:rsid w:val="00FF53A9"/>
    <w:rsid w:val="00FF5A3A"/>
    <w:rsid w:val="00FF6090"/>
    <w:rsid w:val="00FF6317"/>
    <w:rsid w:val="00FF6339"/>
    <w:rsid w:val="00FF776F"/>
    <w:rsid w:val="00FF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528C6"/>
  <w15:docId w15:val="{DFB977E9-94EC-4819-A0C1-5681C6ED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395"/>
    <w:pPr>
      <w:spacing w:after="0" w:line="240" w:lineRule="auto"/>
    </w:pPr>
    <w:rPr>
      <w:rFonts w:ascii="Times New Roman" w:eastAsia="Times New Roman" w:hAnsi="Times New Roman" w:cs="Times New Roman"/>
      <w:sz w:val="24"/>
      <w:szCs w:val="24"/>
      <w:lang w:val="cs-CZ" w:eastAsia="cs-CZ"/>
    </w:rPr>
  </w:style>
  <w:style w:type="paragraph" w:styleId="Heading1">
    <w:name w:val="heading 1"/>
    <w:basedOn w:val="Normal"/>
    <w:next w:val="Normal"/>
    <w:link w:val="Heading1Char"/>
    <w:qFormat/>
    <w:rsid w:val="007E0395"/>
    <w:pPr>
      <w:keepNext/>
      <w:spacing w:before="240" w:after="60"/>
      <w:outlineLvl w:val="0"/>
    </w:pPr>
    <w:rPr>
      <w:rFonts w:ascii="Arial" w:hAnsi="Arial" w:cs="Arial"/>
      <w:b/>
      <w:bCs/>
      <w:kern w:val="32"/>
      <w:sz w:val="32"/>
      <w:szCs w:val="32"/>
    </w:rPr>
  </w:style>
  <w:style w:type="paragraph" w:styleId="Heading2">
    <w:name w:val="heading 2"/>
    <w:aliases w:val="Nečíslovaný 14"/>
    <w:basedOn w:val="Normal"/>
    <w:next w:val="Normal"/>
    <w:link w:val="Heading2Char"/>
    <w:qFormat/>
    <w:rsid w:val="007E0395"/>
    <w:pPr>
      <w:keepNext/>
      <w:spacing w:before="240" w:after="60"/>
      <w:outlineLvl w:val="1"/>
    </w:pPr>
    <w:rPr>
      <w:rFonts w:ascii="Arial" w:hAnsi="Arial" w:cs="Arial"/>
      <w:b/>
      <w:bCs/>
      <w:i/>
      <w:iCs/>
      <w:sz w:val="28"/>
      <w:szCs w:val="28"/>
    </w:rPr>
  </w:style>
  <w:style w:type="paragraph" w:styleId="Heading3">
    <w:name w:val="heading 3"/>
    <w:basedOn w:val="Heading4"/>
    <w:next w:val="Normal"/>
    <w:link w:val="Heading3Char"/>
    <w:qFormat/>
    <w:rsid w:val="007E0395"/>
    <w:pPr>
      <w:tabs>
        <w:tab w:val="clear" w:pos="3960"/>
        <w:tab w:val="left" w:pos="397"/>
        <w:tab w:val="num" w:pos="1843"/>
      </w:tabs>
      <w:spacing w:line="276" w:lineRule="auto"/>
      <w:ind w:left="929" w:hanging="504"/>
      <w:jc w:val="both"/>
      <w:outlineLvl w:val="2"/>
    </w:pPr>
    <w:rPr>
      <w:rFonts w:ascii="Franklin Gothic Book" w:hAnsi="Franklin Gothic Book"/>
    </w:rPr>
  </w:style>
  <w:style w:type="paragraph" w:styleId="Heading4">
    <w:name w:val="heading 4"/>
    <w:basedOn w:val="Normal"/>
    <w:next w:val="Normal"/>
    <w:link w:val="Heading4Char"/>
    <w:qFormat/>
    <w:rsid w:val="007E0395"/>
    <w:pPr>
      <w:keepNext/>
      <w:tabs>
        <w:tab w:val="num" w:pos="3960"/>
      </w:tabs>
      <w:spacing w:before="240" w:after="60"/>
      <w:ind w:left="1728" w:hanging="648"/>
      <w:outlineLvl w:val="3"/>
    </w:pPr>
    <w:rPr>
      <w:rFonts w:ascii="Arial" w:hAnsi="Arial"/>
      <w:b/>
      <w:bCs/>
      <w:i/>
      <w:szCs w:val="28"/>
      <w:lang w:val="en-US" w:eastAsia="nl-NL"/>
    </w:rPr>
  </w:style>
  <w:style w:type="paragraph" w:styleId="Heading5">
    <w:name w:val="heading 5"/>
    <w:basedOn w:val="Normal"/>
    <w:next w:val="Normal"/>
    <w:link w:val="Heading5Char"/>
    <w:qFormat/>
    <w:rsid w:val="00F62757"/>
    <w:pPr>
      <w:spacing w:before="240" w:after="60"/>
      <w:outlineLvl w:val="4"/>
    </w:pPr>
    <w:rPr>
      <w:rFonts w:ascii="Arial" w:hAnsi="Arial"/>
      <w:b/>
      <w:bCs/>
      <w:i/>
      <w:iCs/>
      <w:sz w:val="26"/>
      <w:szCs w:val="26"/>
    </w:rPr>
  </w:style>
  <w:style w:type="paragraph" w:styleId="Heading6">
    <w:name w:val="heading 6"/>
    <w:basedOn w:val="Normal"/>
    <w:next w:val="Normal"/>
    <w:link w:val="Heading6Char"/>
    <w:qFormat/>
    <w:rsid w:val="00F62757"/>
    <w:pPr>
      <w:spacing w:before="240" w:after="60"/>
      <w:outlineLvl w:val="5"/>
    </w:pPr>
    <w:rPr>
      <w:b/>
      <w:bCs/>
      <w:sz w:val="22"/>
      <w:szCs w:val="22"/>
    </w:rPr>
  </w:style>
  <w:style w:type="paragraph" w:styleId="Heading7">
    <w:name w:val="heading 7"/>
    <w:basedOn w:val="Normal"/>
    <w:next w:val="Normal"/>
    <w:link w:val="Heading7Char"/>
    <w:qFormat/>
    <w:rsid w:val="00F62757"/>
    <w:pPr>
      <w:spacing w:before="240" w:after="60"/>
      <w:outlineLvl w:val="6"/>
    </w:pPr>
  </w:style>
  <w:style w:type="paragraph" w:styleId="Heading8">
    <w:name w:val="heading 8"/>
    <w:basedOn w:val="Normal"/>
    <w:next w:val="Normal"/>
    <w:link w:val="Heading8Char"/>
    <w:qFormat/>
    <w:rsid w:val="00F62757"/>
    <w:pPr>
      <w:spacing w:before="240" w:after="60"/>
      <w:outlineLvl w:val="7"/>
    </w:pPr>
    <w:rPr>
      <w:i/>
      <w:iCs/>
    </w:rPr>
  </w:style>
  <w:style w:type="paragraph" w:styleId="Heading9">
    <w:name w:val="heading 9"/>
    <w:basedOn w:val="Normal"/>
    <w:next w:val="Normal"/>
    <w:link w:val="Heading9Char"/>
    <w:qFormat/>
    <w:rsid w:val="00F6275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0395"/>
    <w:rPr>
      <w:rFonts w:ascii="Arial" w:eastAsia="Times New Roman" w:hAnsi="Arial" w:cs="Arial"/>
      <w:b/>
      <w:bCs/>
      <w:kern w:val="32"/>
      <w:sz w:val="32"/>
      <w:szCs w:val="32"/>
      <w:lang w:val="cs-CZ" w:eastAsia="cs-CZ"/>
    </w:rPr>
  </w:style>
  <w:style w:type="character" w:customStyle="1" w:styleId="Heading2Char">
    <w:name w:val="Heading 2 Char"/>
    <w:aliases w:val="Nečíslovaný 14 Char"/>
    <w:basedOn w:val="DefaultParagraphFont"/>
    <w:link w:val="Heading2"/>
    <w:rsid w:val="007E0395"/>
    <w:rPr>
      <w:rFonts w:ascii="Arial" w:eastAsia="Times New Roman" w:hAnsi="Arial" w:cs="Arial"/>
      <w:b/>
      <w:bCs/>
      <w:i/>
      <w:iCs/>
      <w:sz w:val="28"/>
      <w:szCs w:val="28"/>
      <w:lang w:val="cs-CZ" w:eastAsia="cs-CZ"/>
    </w:rPr>
  </w:style>
  <w:style w:type="character" w:customStyle="1" w:styleId="Heading3Char">
    <w:name w:val="Heading 3 Char"/>
    <w:basedOn w:val="DefaultParagraphFont"/>
    <w:link w:val="Heading3"/>
    <w:rsid w:val="007E0395"/>
    <w:rPr>
      <w:rFonts w:ascii="Franklin Gothic Book" w:eastAsia="Times New Roman" w:hAnsi="Franklin Gothic Book" w:cs="Times New Roman"/>
      <w:b/>
      <w:bCs/>
      <w:i/>
      <w:sz w:val="24"/>
      <w:szCs w:val="28"/>
      <w:lang w:eastAsia="nl-NL"/>
    </w:rPr>
  </w:style>
  <w:style w:type="character" w:customStyle="1" w:styleId="Heading4Char">
    <w:name w:val="Heading 4 Char"/>
    <w:basedOn w:val="DefaultParagraphFont"/>
    <w:link w:val="Heading4"/>
    <w:rsid w:val="007E0395"/>
    <w:rPr>
      <w:rFonts w:ascii="Arial" w:eastAsia="Times New Roman" w:hAnsi="Arial" w:cs="Times New Roman"/>
      <w:b/>
      <w:bCs/>
      <w:i/>
      <w:sz w:val="24"/>
      <w:szCs w:val="28"/>
      <w:lang w:eastAsia="nl-NL"/>
    </w:rPr>
  </w:style>
  <w:style w:type="paragraph" w:styleId="FootnoteText">
    <w:name w:val="footnote text"/>
    <w:basedOn w:val="Normal"/>
    <w:link w:val="FootnoteTextChar"/>
    <w:rsid w:val="007E0395"/>
    <w:rPr>
      <w:sz w:val="20"/>
      <w:szCs w:val="20"/>
    </w:rPr>
  </w:style>
  <w:style w:type="character" w:customStyle="1" w:styleId="FootnoteTextChar">
    <w:name w:val="Footnote Text Char"/>
    <w:basedOn w:val="DefaultParagraphFont"/>
    <w:link w:val="FootnoteText"/>
    <w:rsid w:val="007E0395"/>
    <w:rPr>
      <w:rFonts w:ascii="Times New Roman" w:eastAsia="Times New Roman" w:hAnsi="Times New Roman" w:cs="Times New Roman"/>
      <w:sz w:val="20"/>
      <w:szCs w:val="20"/>
      <w:lang w:val="cs-CZ" w:eastAsia="cs-CZ"/>
    </w:rPr>
  </w:style>
  <w:style w:type="character" w:styleId="FootnoteReference">
    <w:name w:val="footnote reference"/>
    <w:rsid w:val="007E0395"/>
    <w:rPr>
      <w:vertAlign w:val="superscript"/>
    </w:rPr>
  </w:style>
  <w:style w:type="character" w:styleId="Hyperlink">
    <w:name w:val="Hyperlink"/>
    <w:rsid w:val="007E0395"/>
    <w:rPr>
      <w:color w:val="0000FF"/>
      <w:u w:val="single"/>
    </w:rPr>
  </w:style>
  <w:style w:type="paragraph" w:styleId="TOC1">
    <w:name w:val="toc 1"/>
    <w:basedOn w:val="Normal"/>
    <w:next w:val="Normal"/>
    <w:autoRedefine/>
    <w:rsid w:val="00E86555"/>
    <w:pPr>
      <w:tabs>
        <w:tab w:val="left" w:pos="480"/>
        <w:tab w:val="left" w:pos="960"/>
        <w:tab w:val="left" w:pos="9356"/>
        <w:tab w:val="right" w:leader="dot" w:pos="9720"/>
      </w:tabs>
      <w:ind w:right="-279"/>
    </w:pPr>
    <w:rPr>
      <w:b/>
      <w:noProof/>
      <w:lang w:val="en-GB"/>
    </w:rPr>
  </w:style>
  <w:style w:type="paragraph" w:styleId="TOC2">
    <w:name w:val="toc 2"/>
    <w:basedOn w:val="Normal"/>
    <w:next w:val="Normal"/>
    <w:autoRedefine/>
    <w:rsid w:val="007E0395"/>
    <w:pPr>
      <w:tabs>
        <w:tab w:val="left" w:pos="1418"/>
        <w:tab w:val="right" w:leader="dot" w:pos="9656"/>
      </w:tabs>
      <w:ind w:left="240"/>
    </w:pPr>
  </w:style>
  <w:style w:type="paragraph" w:styleId="TOC3">
    <w:name w:val="toc 3"/>
    <w:basedOn w:val="Normal"/>
    <w:next w:val="Normal"/>
    <w:autoRedefine/>
    <w:rsid w:val="007E0395"/>
    <w:pPr>
      <w:tabs>
        <w:tab w:val="left" w:pos="1440"/>
        <w:tab w:val="right" w:leader="dot" w:pos="9629"/>
      </w:tabs>
      <w:ind w:left="1440" w:hanging="900"/>
    </w:pPr>
  </w:style>
  <w:style w:type="character" w:styleId="Strong">
    <w:name w:val="Strong"/>
    <w:qFormat/>
    <w:rsid w:val="007E0395"/>
    <w:rPr>
      <w:b/>
      <w:bCs/>
    </w:rPr>
  </w:style>
  <w:style w:type="paragraph" w:customStyle="1" w:styleId="Default">
    <w:name w:val="Default"/>
    <w:rsid w:val="007E0395"/>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character" w:styleId="FollowedHyperlink">
    <w:name w:val="FollowedHyperlink"/>
    <w:rsid w:val="007E0395"/>
    <w:rPr>
      <w:color w:val="800080"/>
      <w:u w:val="single"/>
    </w:rPr>
  </w:style>
  <w:style w:type="paragraph" w:styleId="NormalWeb">
    <w:name w:val="Normal (Web)"/>
    <w:basedOn w:val="Normal"/>
    <w:rsid w:val="007E0395"/>
    <w:pPr>
      <w:spacing w:before="100" w:beforeAutospacing="1" w:after="100" w:afterAutospacing="1"/>
    </w:pPr>
  </w:style>
  <w:style w:type="paragraph" w:styleId="TOC4">
    <w:name w:val="toc 4"/>
    <w:basedOn w:val="Normal"/>
    <w:next w:val="Normal"/>
    <w:autoRedefine/>
    <w:rsid w:val="007E0395"/>
    <w:pPr>
      <w:ind w:left="720"/>
    </w:pPr>
  </w:style>
  <w:style w:type="character" w:customStyle="1" w:styleId="link-fake">
    <w:name w:val="link-fake"/>
    <w:basedOn w:val="DefaultParagraphFont"/>
    <w:rsid w:val="007E0395"/>
  </w:style>
  <w:style w:type="paragraph" w:styleId="TOC5">
    <w:name w:val="toc 5"/>
    <w:basedOn w:val="Normal"/>
    <w:next w:val="Normal"/>
    <w:autoRedefine/>
    <w:rsid w:val="007E0395"/>
    <w:pPr>
      <w:ind w:left="960"/>
    </w:pPr>
  </w:style>
  <w:style w:type="paragraph" w:styleId="TOC6">
    <w:name w:val="toc 6"/>
    <w:basedOn w:val="Normal"/>
    <w:next w:val="Normal"/>
    <w:autoRedefine/>
    <w:rsid w:val="007E0395"/>
    <w:pPr>
      <w:ind w:left="1200"/>
    </w:pPr>
  </w:style>
  <w:style w:type="paragraph" w:styleId="TOC7">
    <w:name w:val="toc 7"/>
    <w:basedOn w:val="Normal"/>
    <w:next w:val="Normal"/>
    <w:autoRedefine/>
    <w:rsid w:val="007E0395"/>
    <w:pPr>
      <w:ind w:left="1440"/>
    </w:pPr>
  </w:style>
  <w:style w:type="paragraph" w:styleId="TOC8">
    <w:name w:val="toc 8"/>
    <w:basedOn w:val="Normal"/>
    <w:next w:val="Normal"/>
    <w:autoRedefine/>
    <w:rsid w:val="007E0395"/>
    <w:pPr>
      <w:ind w:left="1680"/>
    </w:pPr>
  </w:style>
  <w:style w:type="paragraph" w:styleId="TOC9">
    <w:name w:val="toc 9"/>
    <w:basedOn w:val="Normal"/>
    <w:next w:val="Normal"/>
    <w:autoRedefine/>
    <w:rsid w:val="007E0395"/>
    <w:pPr>
      <w:ind w:left="1920"/>
    </w:pPr>
  </w:style>
  <w:style w:type="paragraph" w:styleId="Header">
    <w:name w:val="header"/>
    <w:basedOn w:val="Normal"/>
    <w:link w:val="HeaderChar"/>
    <w:uiPriority w:val="99"/>
    <w:rsid w:val="007E0395"/>
    <w:pPr>
      <w:tabs>
        <w:tab w:val="center" w:pos="4536"/>
        <w:tab w:val="right" w:pos="9072"/>
      </w:tabs>
    </w:pPr>
  </w:style>
  <w:style w:type="character" w:customStyle="1" w:styleId="HeaderChar">
    <w:name w:val="Header Char"/>
    <w:basedOn w:val="DefaultParagraphFont"/>
    <w:link w:val="Header"/>
    <w:uiPriority w:val="99"/>
    <w:rsid w:val="007E0395"/>
    <w:rPr>
      <w:rFonts w:ascii="Times New Roman" w:eastAsia="Times New Roman" w:hAnsi="Times New Roman" w:cs="Times New Roman"/>
      <w:sz w:val="24"/>
      <w:szCs w:val="24"/>
      <w:lang w:val="cs-CZ" w:eastAsia="cs-CZ"/>
    </w:rPr>
  </w:style>
  <w:style w:type="paragraph" w:styleId="Footer">
    <w:name w:val="footer"/>
    <w:basedOn w:val="Normal"/>
    <w:link w:val="FooterChar"/>
    <w:uiPriority w:val="99"/>
    <w:rsid w:val="007E0395"/>
    <w:pPr>
      <w:tabs>
        <w:tab w:val="center" w:pos="4536"/>
        <w:tab w:val="right" w:pos="9072"/>
      </w:tabs>
    </w:pPr>
  </w:style>
  <w:style w:type="character" w:customStyle="1" w:styleId="FooterChar">
    <w:name w:val="Footer Char"/>
    <w:basedOn w:val="DefaultParagraphFont"/>
    <w:link w:val="Footer"/>
    <w:uiPriority w:val="99"/>
    <w:rsid w:val="007E0395"/>
    <w:rPr>
      <w:rFonts w:ascii="Times New Roman" w:eastAsia="Times New Roman" w:hAnsi="Times New Roman" w:cs="Times New Roman"/>
      <w:sz w:val="24"/>
      <w:szCs w:val="24"/>
      <w:lang w:val="cs-CZ" w:eastAsia="cs-CZ"/>
    </w:rPr>
  </w:style>
  <w:style w:type="paragraph" w:customStyle="1" w:styleId="AAMNormal">
    <w:name w:val="AAM_Normal"/>
    <w:basedOn w:val="Normal"/>
    <w:qFormat/>
    <w:rsid w:val="007E0395"/>
    <w:pPr>
      <w:spacing w:before="60" w:after="120" w:line="280" w:lineRule="atLeast"/>
      <w:jc w:val="both"/>
    </w:pPr>
    <w:rPr>
      <w:rFonts w:ascii="Franklin Gothic Book" w:hAnsi="Franklin Gothic Book"/>
      <w:sz w:val="20"/>
      <w:szCs w:val="20"/>
      <w:lang w:val="hu-HU" w:eastAsia="hu-HU"/>
    </w:rPr>
  </w:style>
  <w:style w:type="paragraph" w:styleId="Index1">
    <w:name w:val="index 1"/>
    <w:basedOn w:val="Normal"/>
    <w:next w:val="Normal"/>
    <w:autoRedefine/>
    <w:semiHidden/>
    <w:rsid w:val="007E0395"/>
    <w:pPr>
      <w:ind w:left="240" w:hanging="240"/>
    </w:pPr>
  </w:style>
  <w:style w:type="paragraph" w:styleId="IndexHeading">
    <w:name w:val="index heading"/>
    <w:basedOn w:val="Normal"/>
    <w:next w:val="Index1"/>
    <w:semiHidden/>
    <w:rsid w:val="007E0395"/>
    <w:rPr>
      <w:rFonts w:ascii="Arial" w:hAnsi="Arial" w:cs="Arial"/>
      <w:sz w:val="20"/>
      <w:szCs w:val="20"/>
      <w:lang w:val="en-US" w:eastAsia="en-US"/>
    </w:rPr>
  </w:style>
  <w:style w:type="paragraph" w:styleId="Caption">
    <w:name w:val="caption"/>
    <w:basedOn w:val="Normal"/>
    <w:next w:val="Normal"/>
    <w:qFormat/>
    <w:rsid w:val="007E0395"/>
    <w:pPr>
      <w:spacing w:before="120" w:after="120"/>
    </w:pPr>
    <w:rPr>
      <w:rFonts w:ascii="Arial" w:hAnsi="Arial"/>
      <w:b/>
      <w:sz w:val="28"/>
      <w:szCs w:val="20"/>
      <w:lang w:val="en-US" w:eastAsia="nl-NL"/>
    </w:rPr>
  </w:style>
  <w:style w:type="paragraph" w:styleId="BalloonText">
    <w:name w:val="Balloon Text"/>
    <w:basedOn w:val="Normal"/>
    <w:link w:val="BalloonTextChar"/>
    <w:uiPriority w:val="99"/>
    <w:semiHidden/>
    <w:rsid w:val="007E0395"/>
    <w:rPr>
      <w:rFonts w:ascii="Tahoma" w:hAnsi="Tahoma" w:cs="Tahoma"/>
      <w:sz w:val="16"/>
      <w:szCs w:val="16"/>
    </w:rPr>
  </w:style>
  <w:style w:type="character" w:customStyle="1" w:styleId="BalloonTextChar">
    <w:name w:val="Balloon Text Char"/>
    <w:basedOn w:val="DefaultParagraphFont"/>
    <w:link w:val="BalloonText"/>
    <w:uiPriority w:val="99"/>
    <w:semiHidden/>
    <w:rsid w:val="007E0395"/>
    <w:rPr>
      <w:rFonts w:ascii="Tahoma" w:eastAsia="Times New Roman" w:hAnsi="Tahoma" w:cs="Tahoma"/>
      <w:sz w:val="16"/>
      <w:szCs w:val="16"/>
      <w:lang w:val="cs-CZ" w:eastAsia="cs-CZ"/>
    </w:rPr>
  </w:style>
  <w:style w:type="paragraph" w:customStyle="1" w:styleId="Table">
    <w:name w:val="Table"/>
    <w:basedOn w:val="Normal"/>
    <w:rsid w:val="007E0395"/>
    <w:pPr>
      <w:spacing w:after="60"/>
    </w:pPr>
    <w:rPr>
      <w:sz w:val="20"/>
    </w:rPr>
  </w:style>
  <w:style w:type="character" w:customStyle="1" w:styleId="Bold">
    <w:name w:val="Bold"/>
    <w:rsid w:val="007E0395"/>
    <w:rPr>
      <w:b/>
    </w:rPr>
  </w:style>
  <w:style w:type="character" w:styleId="CommentReference">
    <w:name w:val="annotation reference"/>
    <w:rsid w:val="007E0395"/>
    <w:rPr>
      <w:sz w:val="16"/>
      <w:szCs w:val="16"/>
    </w:rPr>
  </w:style>
  <w:style w:type="paragraph" w:styleId="CommentText">
    <w:name w:val="annotation text"/>
    <w:basedOn w:val="Normal"/>
    <w:link w:val="CommentTextChar"/>
    <w:semiHidden/>
    <w:rsid w:val="007E0395"/>
    <w:rPr>
      <w:sz w:val="20"/>
      <w:szCs w:val="20"/>
    </w:rPr>
  </w:style>
  <w:style w:type="character" w:customStyle="1" w:styleId="CommentTextChar">
    <w:name w:val="Comment Text Char"/>
    <w:basedOn w:val="DefaultParagraphFont"/>
    <w:link w:val="CommentText"/>
    <w:semiHidden/>
    <w:rsid w:val="007E0395"/>
    <w:rPr>
      <w:rFonts w:ascii="Times New Roman" w:eastAsia="Times New Roman" w:hAnsi="Times New Roman" w:cs="Times New Roman"/>
      <w:sz w:val="20"/>
      <w:szCs w:val="20"/>
      <w:lang w:val="cs-CZ" w:eastAsia="cs-CZ"/>
    </w:rPr>
  </w:style>
  <w:style w:type="paragraph" w:styleId="CommentSubject">
    <w:name w:val="annotation subject"/>
    <w:basedOn w:val="CommentText"/>
    <w:next w:val="CommentText"/>
    <w:link w:val="CommentSubjectChar"/>
    <w:rsid w:val="007E0395"/>
    <w:rPr>
      <w:b/>
      <w:bCs/>
    </w:rPr>
  </w:style>
  <w:style w:type="character" w:customStyle="1" w:styleId="CommentSubjectChar">
    <w:name w:val="Comment Subject Char"/>
    <w:basedOn w:val="CommentTextChar"/>
    <w:link w:val="CommentSubject"/>
    <w:rsid w:val="007E0395"/>
    <w:rPr>
      <w:rFonts w:ascii="Times New Roman" w:eastAsia="Times New Roman" w:hAnsi="Times New Roman" w:cs="Times New Roman"/>
      <w:b/>
      <w:bCs/>
      <w:sz w:val="20"/>
      <w:szCs w:val="20"/>
      <w:lang w:val="cs-CZ" w:eastAsia="cs-CZ"/>
    </w:rPr>
  </w:style>
  <w:style w:type="paragraph" w:customStyle="1" w:styleId="TableNum">
    <w:name w:val="TableNum"/>
    <w:basedOn w:val="Table"/>
    <w:rsid w:val="007E0395"/>
    <w:pPr>
      <w:ind w:left="283" w:hanging="283"/>
    </w:pPr>
  </w:style>
  <w:style w:type="paragraph" w:customStyle="1" w:styleId="TableBullet">
    <w:name w:val="TableBullet"/>
    <w:basedOn w:val="Table"/>
    <w:rsid w:val="007E0395"/>
    <w:pPr>
      <w:ind w:left="283" w:hanging="283"/>
    </w:pPr>
  </w:style>
  <w:style w:type="paragraph" w:styleId="BodyTextIndent">
    <w:name w:val="Body Text Indent"/>
    <w:basedOn w:val="Normal"/>
    <w:link w:val="BodyTextIndentChar"/>
    <w:rsid w:val="007E0395"/>
    <w:pPr>
      <w:spacing w:after="120"/>
      <w:ind w:left="283"/>
    </w:pPr>
    <w:rPr>
      <w:lang w:val="en-GB" w:eastAsia="en-US"/>
    </w:rPr>
  </w:style>
  <w:style w:type="character" w:customStyle="1" w:styleId="BodyTextIndentChar">
    <w:name w:val="Body Text Indent Char"/>
    <w:basedOn w:val="DefaultParagraphFont"/>
    <w:link w:val="BodyTextIndent"/>
    <w:rsid w:val="007E0395"/>
    <w:rPr>
      <w:rFonts w:ascii="Times New Roman" w:eastAsia="Times New Roman" w:hAnsi="Times New Roman" w:cs="Times New Roman"/>
      <w:sz w:val="24"/>
      <w:szCs w:val="24"/>
      <w:lang w:val="en-GB"/>
    </w:rPr>
  </w:style>
  <w:style w:type="paragraph" w:styleId="BodyText">
    <w:name w:val="Body Text"/>
    <w:basedOn w:val="Normal"/>
    <w:link w:val="BodyTextChar"/>
    <w:rsid w:val="007E0395"/>
    <w:pPr>
      <w:spacing w:after="120"/>
    </w:pPr>
  </w:style>
  <w:style w:type="character" w:customStyle="1" w:styleId="BodyTextChar">
    <w:name w:val="Body Text Char"/>
    <w:basedOn w:val="DefaultParagraphFont"/>
    <w:link w:val="BodyText"/>
    <w:rsid w:val="007E0395"/>
    <w:rPr>
      <w:rFonts w:ascii="Times New Roman" w:eastAsia="Times New Roman" w:hAnsi="Times New Roman" w:cs="Times New Roman"/>
      <w:sz w:val="24"/>
      <w:szCs w:val="24"/>
      <w:lang w:val="cs-CZ" w:eastAsia="cs-CZ"/>
    </w:rPr>
  </w:style>
  <w:style w:type="character" w:customStyle="1" w:styleId="StyleArial14ptBold">
    <w:name w:val="Style Arial 14 pt Bold"/>
    <w:rsid w:val="007E0395"/>
    <w:rPr>
      <w:rFonts w:ascii="Arial" w:hAnsi="Arial"/>
      <w:b/>
      <w:bCs/>
      <w:sz w:val="28"/>
    </w:rPr>
  </w:style>
  <w:style w:type="character" w:styleId="PageNumber">
    <w:name w:val="page number"/>
    <w:basedOn w:val="DefaultParagraphFont"/>
    <w:rsid w:val="007E0395"/>
  </w:style>
  <w:style w:type="table" w:styleId="TableGrid">
    <w:name w:val="Table Grid"/>
    <w:basedOn w:val="TableNormal"/>
    <w:rsid w:val="007E03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01">
    <w:name w:val="Font Style401"/>
    <w:rsid w:val="007E0395"/>
    <w:rPr>
      <w:rFonts w:ascii="Times New Roman" w:hAnsi="Times New Roman" w:cs="Times New Roman"/>
      <w:sz w:val="20"/>
      <w:szCs w:val="20"/>
    </w:rPr>
  </w:style>
  <w:style w:type="paragraph" w:customStyle="1" w:styleId="CharChar4">
    <w:name w:val="Char Char4"/>
    <w:basedOn w:val="Normal"/>
    <w:rsid w:val="007E0395"/>
    <w:pPr>
      <w:spacing w:after="160" w:line="240" w:lineRule="exact"/>
    </w:pPr>
    <w:rPr>
      <w:rFonts w:ascii="Tahoma" w:hAnsi="Tahoma"/>
      <w:sz w:val="20"/>
      <w:szCs w:val="20"/>
      <w:lang w:val="en-US" w:eastAsia="en-US"/>
    </w:rPr>
  </w:style>
  <w:style w:type="paragraph" w:customStyle="1" w:styleId="Style28">
    <w:name w:val="Style28"/>
    <w:basedOn w:val="Normal"/>
    <w:rsid w:val="007E0395"/>
    <w:pPr>
      <w:widowControl w:val="0"/>
      <w:autoSpaceDE w:val="0"/>
      <w:autoSpaceDN w:val="0"/>
      <w:adjustRightInd w:val="0"/>
      <w:spacing w:line="355" w:lineRule="exact"/>
      <w:ind w:firstLine="1037"/>
    </w:pPr>
    <w:rPr>
      <w:lang w:val="en-US" w:eastAsia="en-US"/>
    </w:rPr>
  </w:style>
  <w:style w:type="character" w:customStyle="1" w:styleId="shorttext">
    <w:name w:val="short_text"/>
    <w:basedOn w:val="DefaultParagraphFont"/>
    <w:rsid w:val="007E0395"/>
  </w:style>
  <w:style w:type="character" w:customStyle="1" w:styleId="hps">
    <w:name w:val="hps"/>
    <w:basedOn w:val="DefaultParagraphFont"/>
    <w:uiPriority w:val="99"/>
    <w:rsid w:val="007E0395"/>
  </w:style>
  <w:style w:type="character" w:customStyle="1" w:styleId="hpsatn">
    <w:name w:val="hps atn"/>
    <w:basedOn w:val="DefaultParagraphFont"/>
    <w:rsid w:val="007E0395"/>
  </w:style>
  <w:style w:type="character" w:customStyle="1" w:styleId="atn">
    <w:name w:val="atn"/>
    <w:basedOn w:val="DefaultParagraphFont"/>
    <w:rsid w:val="007E0395"/>
  </w:style>
  <w:style w:type="paragraph" w:styleId="ListParagraph">
    <w:name w:val="List Paragraph"/>
    <w:aliases w:val="Odrážky"/>
    <w:basedOn w:val="Normal"/>
    <w:link w:val="ListParagraphChar"/>
    <w:uiPriority w:val="34"/>
    <w:qFormat/>
    <w:rsid w:val="002D586A"/>
    <w:pPr>
      <w:ind w:left="720"/>
      <w:contextualSpacing/>
    </w:pPr>
  </w:style>
  <w:style w:type="paragraph" w:styleId="Revision">
    <w:name w:val="Revision"/>
    <w:hidden/>
    <w:uiPriority w:val="99"/>
    <w:semiHidden/>
    <w:rsid w:val="002C4E22"/>
    <w:pPr>
      <w:spacing w:after="0" w:line="240" w:lineRule="auto"/>
    </w:pPr>
    <w:rPr>
      <w:rFonts w:ascii="Times New Roman" w:eastAsia="Times New Roman" w:hAnsi="Times New Roman" w:cs="Times New Roman"/>
      <w:sz w:val="24"/>
      <w:szCs w:val="24"/>
      <w:lang w:val="cs-CZ" w:eastAsia="cs-CZ"/>
    </w:rPr>
  </w:style>
  <w:style w:type="paragraph" w:customStyle="1" w:styleId="CharChar41">
    <w:name w:val="Char Char41"/>
    <w:basedOn w:val="Normal"/>
    <w:rsid w:val="00D90C02"/>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unhideWhenUsed/>
    <w:rsid w:val="004C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4C1E80"/>
    <w:rPr>
      <w:rFonts w:ascii="Courier New" w:eastAsia="Times New Roman" w:hAnsi="Courier New" w:cs="Courier New"/>
      <w:sz w:val="20"/>
      <w:szCs w:val="20"/>
      <w:lang w:val="en-GB" w:eastAsia="en-GB"/>
    </w:rPr>
  </w:style>
  <w:style w:type="paragraph" w:styleId="EndnoteText">
    <w:name w:val="endnote text"/>
    <w:basedOn w:val="Normal"/>
    <w:link w:val="EndnoteTextChar"/>
    <w:semiHidden/>
    <w:unhideWhenUsed/>
    <w:rsid w:val="00DA6BD2"/>
    <w:rPr>
      <w:sz w:val="20"/>
      <w:szCs w:val="20"/>
    </w:rPr>
  </w:style>
  <w:style w:type="character" w:customStyle="1" w:styleId="EndnoteTextChar">
    <w:name w:val="Endnote Text Char"/>
    <w:basedOn w:val="DefaultParagraphFont"/>
    <w:link w:val="EndnoteText"/>
    <w:uiPriority w:val="99"/>
    <w:semiHidden/>
    <w:rsid w:val="00DA6BD2"/>
    <w:rPr>
      <w:rFonts w:ascii="Times New Roman" w:eastAsia="Times New Roman" w:hAnsi="Times New Roman" w:cs="Times New Roman"/>
      <w:sz w:val="20"/>
      <w:szCs w:val="20"/>
      <w:lang w:val="cs-CZ" w:eastAsia="cs-CZ"/>
    </w:rPr>
  </w:style>
  <w:style w:type="character" w:styleId="EndnoteReference">
    <w:name w:val="endnote reference"/>
    <w:basedOn w:val="DefaultParagraphFont"/>
    <w:uiPriority w:val="99"/>
    <w:semiHidden/>
    <w:unhideWhenUsed/>
    <w:rsid w:val="00DA6BD2"/>
    <w:rPr>
      <w:vertAlign w:val="superscript"/>
    </w:rPr>
  </w:style>
  <w:style w:type="paragraph" w:styleId="NoSpacing">
    <w:name w:val="No Spacing"/>
    <w:basedOn w:val="Normal"/>
    <w:uiPriority w:val="1"/>
    <w:qFormat/>
    <w:rsid w:val="00895508"/>
    <w:rPr>
      <w:rFonts w:ascii="Calibri" w:eastAsiaTheme="minorHAnsi" w:hAnsi="Calibri"/>
      <w:sz w:val="22"/>
      <w:szCs w:val="22"/>
      <w:lang w:val="en-US" w:eastAsia="en-US"/>
    </w:rPr>
  </w:style>
  <w:style w:type="paragraph" w:styleId="BodyText2">
    <w:name w:val="Body Text 2"/>
    <w:basedOn w:val="Normal"/>
    <w:link w:val="BodyText2Char"/>
    <w:unhideWhenUsed/>
    <w:rsid w:val="00F62757"/>
    <w:pPr>
      <w:spacing w:after="120" w:line="480" w:lineRule="auto"/>
    </w:pPr>
  </w:style>
  <w:style w:type="character" w:customStyle="1" w:styleId="BodyText2Char">
    <w:name w:val="Body Text 2 Char"/>
    <w:basedOn w:val="DefaultParagraphFont"/>
    <w:link w:val="BodyText2"/>
    <w:rsid w:val="00F62757"/>
    <w:rPr>
      <w:rFonts w:ascii="Times New Roman" w:eastAsia="Times New Roman" w:hAnsi="Times New Roman" w:cs="Times New Roman"/>
      <w:sz w:val="24"/>
      <w:szCs w:val="24"/>
      <w:lang w:val="cs-CZ" w:eastAsia="cs-CZ"/>
    </w:rPr>
  </w:style>
  <w:style w:type="character" w:customStyle="1" w:styleId="Heading5Char">
    <w:name w:val="Heading 5 Char"/>
    <w:basedOn w:val="DefaultParagraphFont"/>
    <w:link w:val="Heading5"/>
    <w:rsid w:val="00F62757"/>
    <w:rPr>
      <w:rFonts w:ascii="Arial" w:eastAsia="Times New Roman" w:hAnsi="Arial" w:cs="Times New Roman"/>
      <w:b/>
      <w:bCs/>
      <w:i/>
      <w:iCs/>
      <w:sz w:val="26"/>
      <w:szCs w:val="26"/>
      <w:lang w:val="cs-CZ" w:eastAsia="cs-CZ"/>
    </w:rPr>
  </w:style>
  <w:style w:type="character" w:customStyle="1" w:styleId="Heading6Char">
    <w:name w:val="Heading 6 Char"/>
    <w:basedOn w:val="DefaultParagraphFont"/>
    <w:link w:val="Heading6"/>
    <w:rsid w:val="00F62757"/>
    <w:rPr>
      <w:rFonts w:ascii="Times New Roman" w:eastAsia="Times New Roman" w:hAnsi="Times New Roman" w:cs="Times New Roman"/>
      <w:b/>
      <w:bCs/>
      <w:lang w:val="cs-CZ" w:eastAsia="cs-CZ"/>
    </w:rPr>
  </w:style>
  <w:style w:type="character" w:customStyle="1" w:styleId="Heading7Char">
    <w:name w:val="Heading 7 Char"/>
    <w:basedOn w:val="DefaultParagraphFont"/>
    <w:link w:val="Heading7"/>
    <w:rsid w:val="00F62757"/>
    <w:rPr>
      <w:rFonts w:ascii="Times New Roman" w:eastAsia="Times New Roman" w:hAnsi="Times New Roman" w:cs="Times New Roman"/>
      <w:sz w:val="24"/>
      <w:szCs w:val="24"/>
      <w:lang w:val="cs-CZ" w:eastAsia="cs-CZ"/>
    </w:rPr>
  </w:style>
  <w:style w:type="character" w:customStyle="1" w:styleId="Heading8Char">
    <w:name w:val="Heading 8 Char"/>
    <w:basedOn w:val="DefaultParagraphFont"/>
    <w:link w:val="Heading8"/>
    <w:rsid w:val="00F62757"/>
    <w:rPr>
      <w:rFonts w:ascii="Times New Roman" w:eastAsia="Times New Roman" w:hAnsi="Times New Roman" w:cs="Times New Roman"/>
      <w:i/>
      <w:iCs/>
      <w:sz w:val="24"/>
      <w:szCs w:val="24"/>
      <w:lang w:val="cs-CZ" w:eastAsia="cs-CZ"/>
    </w:rPr>
  </w:style>
  <w:style w:type="character" w:customStyle="1" w:styleId="Heading9Char">
    <w:name w:val="Heading 9 Char"/>
    <w:basedOn w:val="DefaultParagraphFont"/>
    <w:link w:val="Heading9"/>
    <w:rsid w:val="00F62757"/>
    <w:rPr>
      <w:rFonts w:ascii="Arial" w:eastAsia="Times New Roman" w:hAnsi="Arial" w:cs="Arial"/>
      <w:lang w:val="cs-CZ" w:eastAsia="cs-CZ"/>
    </w:rPr>
  </w:style>
  <w:style w:type="paragraph" w:styleId="Title">
    <w:name w:val="Title"/>
    <w:basedOn w:val="Normal"/>
    <w:link w:val="TitleChar"/>
    <w:qFormat/>
    <w:rsid w:val="00F62757"/>
    <w:pPr>
      <w:jc w:val="center"/>
    </w:pPr>
    <w:rPr>
      <w:rFonts w:ascii="Arial" w:hAnsi="Arial"/>
      <w:b/>
      <w:bCs/>
      <w:sz w:val="28"/>
      <w:szCs w:val="20"/>
    </w:rPr>
  </w:style>
  <w:style w:type="character" w:customStyle="1" w:styleId="TitleChar">
    <w:name w:val="Title Char"/>
    <w:basedOn w:val="DefaultParagraphFont"/>
    <w:link w:val="Title"/>
    <w:rsid w:val="00F62757"/>
    <w:rPr>
      <w:rFonts w:ascii="Arial" w:eastAsia="Times New Roman" w:hAnsi="Arial" w:cs="Times New Roman"/>
      <w:b/>
      <w:bCs/>
      <w:sz w:val="28"/>
      <w:szCs w:val="20"/>
      <w:lang w:val="cs-CZ" w:eastAsia="cs-CZ"/>
    </w:rPr>
  </w:style>
  <w:style w:type="paragraph" w:customStyle="1" w:styleId="HTMLAddress1">
    <w:name w:val="HTML Address1"/>
    <w:basedOn w:val="Normal"/>
    <w:rsid w:val="00F62757"/>
    <w:rPr>
      <w:rFonts w:ascii="Arial" w:hAnsi="Arial"/>
      <w:i/>
      <w:iCs/>
      <w:sz w:val="22"/>
      <w:szCs w:val="20"/>
    </w:rPr>
  </w:style>
  <w:style w:type="paragraph" w:styleId="EnvelopeAddress">
    <w:name w:val="envelope address"/>
    <w:basedOn w:val="Normal"/>
    <w:rsid w:val="00F62757"/>
    <w:pPr>
      <w:framePr w:w="7920" w:h="1980" w:hRule="exact" w:hSpace="141" w:wrap="auto" w:hAnchor="page" w:xAlign="center" w:yAlign="bottom"/>
      <w:ind w:left="2880"/>
    </w:pPr>
    <w:rPr>
      <w:rFonts w:ascii="Arial" w:hAnsi="Arial" w:cs="Arial"/>
    </w:rPr>
  </w:style>
  <w:style w:type="paragraph" w:styleId="ListNumber">
    <w:name w:val="List Number"/>
    <w:basedOn w:val="Normal"/>
    <w:rsid w:val="00F62757"/>
    <w:pPr>
      <w:numPr>
        <w:numId w:val="57"/>
      </w:numPr>
    </w:pPr>
    <w:rPr>
      <w:rFonts w:ascii="Arial" w:hAnsi="Arial"/>
      <w:sz w:val="22"/>
      <w:szCs w:val="20"/>
    </w:rPr>
  </w:style>
  <w:style w:type="paragraph" w:styleId="ListNumber2">
    <w:name w:val="List Number 2"/>
    <w:basedOn w:val="Normal"/>
    <w:rsid w:val="00F62757"/>
    <w:pPr>
      <w:numPr>
        <w:numId w:val="58"/>
      </w:numPr>
    </w:pPr>
    <w:rPr>
      <w:rFonts w:ascii="Arial" w:hAnsi="Arial"/>
      <w:sz w:val="22"/>
      <w:szCs w:val="20"/>
    </w:rPr>
  </w:style>
  <w:style w:type="paragraph" w:styleId="ListNumber3">
    <w:name w:val="List Number 3"/>
    <w:basedOn w:val="Normal"/>
    <w:rsid w:val="00F62757"/>
    <w:pPr>
      <w:numPr>
        <w:numId w:val="59"/>
      </w:numPr>
    </w:pPr>
    <w:rPr>
      <w:rFonts w:ascii="Arial" w:hAnsi="Arial"/>
      <w:sz w:val="22"/>
      <w:szCs w:val="20"/>
    </w:rPr>
  </w:style>
  <w:style w:type="paragraph" w:styleId="ListNumber4">
    <w:name w:val="List Number 4"/>
    <w:basedOn w:val="Normal"/>
    <w:rsid w:val="00F62757"/>
    <w:pPr>
      <w:numPr>
        <w:numId w:val="60"/>
      </w:numPr>
    </w:pPr>
    <w:rPr>
      <w:rFonts w:ascii="Arial" w:hAnsi="Arial"/>
      <w:sz w:val="22"/>
      <w:szCs w:val="20"/>
    </w:rPr>
  </w:style>
  <w:style w:type="paragraph" w:styleId="ListNumber5">
    <w:name w:val="List Number 5"/>
    <w:basedOn w:val="Normal"/>
    <w:rsid w:val="00F62757"/>
    <w:pPr>
      <w:numPr>
        <w:numId w:val="61"/>
      </w:numPr>
    </w:pPr>
    <w:rPr>
      <w:rFonts w:ascii="Arial" w:hAnsi="Arial"/>
      <w:sz w:val="22"/>
      <w:szCs w:val="20"/>
    </w:rPr>
  </w:style>
  <w:style w:type="paragraph" w:styleId="Date">
    <w:name w:val="Date"/>
    <w:basedOn w:val="Normal"/>
    <w:next w:val="Normal"/>
    <w:link w:val="DateChar"/>
    <w:rsid w:val="00F62757"/>
    <w:rPr>
      <w:rFonts w:ascii="Arial" w:hAnsi="Arial"/>
      <w:sz w:val="22"/>
      <w:szCs w:val="20"/>
    </w:rPr>
  </w:style>
  <w:style w:type="character" w:customStyle="1" w:styleId="DateChar">
    <w:name w:val="Date Char"/>
    <w:basedOn w:val="DefaultParagraphFont"/>
    <w:link w:val="Date"/>
    <w:rsid w:val="00F62757"/>
    <w:rPr>
      <w:rFonts w:ascii="Arial" w:eastAsia="Times New Roman" w:hAnsi="Arial" w:cs="Times New Roman"/>
      <w:szCs w:val="20"/>
      <w:lang w:val="cs-CZ" w:eastAsia="cs-CZ"/>
    </w:rPr>
  </w:style>
  <w:style w:type="paragraph" w:customStyle="1" w:styleId="HTMLPreformatted1">
    <w:name w:val="HTML Preformatted1"/>
    <w:basedOn w:val="Normal"/>
    <w:rsid w:val="00F62757"/>
    <w:rPr>
      <w:rFonts w:ascii="Courier New" w:hAnsi="Courier New" w:cs="Courier New"/>
      <w:sz w:val="20"/>
      <w:szCs w:val="20"/>
    </w:rPr>
  </w:style>
  <w:style w:type="paragraph" w:styleId="TOAHeading">
    <w:name w:val="toa heading"/>
    <w:basedOn w:val="Normal"/>
    <w:next w:val="Normal"/>
    <w:semiHidden/>
    <w:rsid w:val="00F62757"/>
    <w:pPr>
      <w:spacing w:before="120"/>
    </w:pPr>
    <w:rPr>
      <w:rFonts w:ascii="Arial" w:hAnsi="Arial" w:cs="Arial"/>
      <w:b/>
      <w:bCs/>
    </w:rPr>
  </w:style>
  <w:style w:type="paragraph" w:styleId="NoteHeading">
    <w:name w:val="Note Heading"/>
    <w:basedOn w:val="Normal"/>
    <w:next w:val="Normal"/>
    <w:link w:val="NoteHeadingChar"/>
    <w:rsid w:val="00F62757"/>
    <w:rPr>
      <w:rFonts w:ascii="Arial" w:hAnsi="Arial"/>
      <w:sz w:val="22"/>
      <w:szCs w:val="20"/>
    </w:rPr>
  </w:style>
  <w:style w:type="character" w:customStyle="1" w:styleId="NoteHeadingChar">
    <w:name w:val="Note Heading Char"/>
    <w:basedOn w:val="DefaultParagraphFont"/>
    <w:link w:val="NoteHeading"/>
    <w:rsid w:val="00F62757"/>
    <w:rPr>
      <w:rFonts w:ascii="Arial" w:eastAsia="Times New Roman" w:hAnsi="Arial" w:cs="Times New Roman"/>
      <w:szCs w:val="20"/>
      <w:lang w:val="cs-CZ" w:eastAsia="cs-CZ"/>
    </w:rPr>
  </w:style>
  <w:style w:type="paragraph" w:customStyle="1" w:styleId="NormalWeb1">
    <w:name w:val="Normal (Web)1"/>
    <w:basedOn w:val="Normal"/>
    <w:rsid w:val="00F62757"/>
  </w:style>
  <w:style w:type="paragraph" w:styleId="NormalIndent">
    <w:name w:val="Normal Indent"/>
    <w:basedOn w:val="Normal"/>
    <w:rsid w:val="00F62757"/>
    <w:pPr>
      <w:ind w:left="708"/>
    </w:pPr>
    <w:rPr>
      <w:rFonts w:ascii="Arial" w:hAnsi="Arial"/>
      <w:sz w:val="22"/>
      <w:szCs w:val="20"/>
    </w:rPr>
  </w:style>
  <w:style w:type="paragraph" w:styleId="Salutation">
    <w:name w:val="Salutation"/>
    <w:basedOn w:val="Normal"/>
    <w:next w:val="Normal"/>
    <w:link w:val="SalutationChar"/>
    <w:rsid w:val="00F62757"/>
    <w:rPr>
      <w:rFonts w:ascii="Arial" w:hAnsi="Arial"/>
      <w:sz w:val="22"/>
      <w:szCs w:val="20"/>
    </w:rPr>
  </w:style>
  <w:style w:type="character" w:customStyle="1" w:styleId="SalutationChar">
    <w:name w:val="Salutation Char"/>
    <w:basedOn w:val="DefaultParagraphFont"/>
    <w:link w:val="Salutation"/>
    <w:rsid w:val="00F62757"/>
    <w:rPr>
      <w:rFonts w:ascii="Arial" w:eastAsia="Times New Roman" w:hAnsi="Arial" w:cs="Times New Roman"/>
      <w:szCs w:val="20"/>
      <w:lang w:val="cs-CZ" w:eastAsia="cs-CZ"/>
    </w:rPr>
  </w:style>
  <w:style w:type="paragraph" w:styleId="Signature">
    <w:name w:val="Signature"/>
    <w:basedOn w:val="Normal"/>
    <w:link w:val="SignatureChar"/>
    <w:rsid w:val="00F62757"/>
    <w:pPr>
      <w:ind w:left="4252"/>
    </w:pPr>
    <w:rPr>
      <w:rFonts w:ascii="Arial" w:hAnsi="Arial"/>
      <w:sz w:val="22"/>
      <w:szCs w:val="20"/>
    </w:rPr>
  </w:style>
  <w:style w:type="character" w:customStyle="1" w:styleId="SignatureChar">
    <w:name w:val="Signature Char"/>
    <w:basedOn w:val="DefaultParagraphFont"/>
    <w:link w:val="Signature"/>
    <w:rsid w:val="00F62757"/>
    <w:rPr>
      <w:rFonts w:ascii="Arial" w:eastAsia="Times New Roman" w:hAnsi="Arial" w:cs="Times New Roman"/>
      <w:szCs w:val="20"/>
      <w:lang w:val="cs-CZ" w:eastAsia="cs-CZ"/>
    </w:rPr>
  </w:style>
  <w:style w:type="paragraph" w:customStyle="1" w:styleId="E-mailSignature1">
    <w:name w:val="E-mail Signature1"/>
    <w:basedOn w:val="Normal"/>
    <w:rsid w:val="00F62757"/>
    <w:rPr>
      <w:rFonts w:ascii="Arial" w:hAnsi="Arial"/>
      <w:sz w:val="22"/>
      <w:szCs w:val="20"/>
    </w:rPr>
  </w:style>
  <w:style w:type="paragraph" w:styleId="Subtitle">
    <w:name w:val="Subtitle"/>
    <w:basedOn w:val="Normal"/>
    <w:link w:val="SubtitleChar"/>
    <w:qFormat/>
    <w:rsid w:val="00F62757"/>
    <w:pPr>
      <w:spacing w:after="60"/>
      <w:jc w:val="center"/>
      <w:outlineLvl w:val="1"/>
    </w:pPr>
    <w:rPr>
      <w:rFonts w:ascii="Arial" w:hAnsi="Arial" w:cs="Arial"/>
    </w:rPr>
  </w:style>
  <w:style w:type="character" w:customStyle="1" w:styleId="SubtitleChar">
    <w:name w:val="Subtitle Char"/>
    <w:basedOn w:val="DefaultParagraphFont"/>
    <w:link w:val="Subtitle"/>
    <w:rsid w:val="00F62757"/>
    <w:rPr>
      <w:rFonts w:ascii="Arial" w:eastAsia="Times New Roman" w:hAnsi="Arial" w:cs="Arial"/>
      <w:sz w:val="24"/>
      <w:szCs w:val="24"/>
      <w:lang w:val="cs-CZ" w:eastAsia="cs-CZ"/>
    </w:rPr>
  </w:style>
  <w:style w:type="paragraph" w:styleId="ListContinue">
    <w:name w:val="List Continue"/>
    <w:basedOn w:val="Normal"/>
    <w:rsid w:val="00F62757"/>
    <w:pPr>
      <w:spacing w:after="120"/>
      <w:ind w:left="283"/>
    </w:pPr>
    <w:rPr>
      <w:rFonts w:ascii="Arial" w:hAnsi="Arial"/>
      <w:sz w:val="22"/>
      <w:szCs w:val="20"/>
    </w:rPr>
  </w:style>
  <w:style w:type="paragraph" w:styleId="ListContinue2">
    <w:name w:val="List Continue 2"/>
    <w:basedOn w:val="Normal"/>
    <w:rsid w:val="00F62757"/>
    <w:pPr>
      <w:spacing w:after="120"/>
      <w:ind w:left="566"/>
    </w:pPr>
    <w:rPr>
      <w:rFonts w:ascii="Arial" w:hAnsi="Arial"/>
      <w:sz w:val="22"/>
      <w:szCs w:val="20"/>
    </w:rPr>
  </w:style>
  <w:style w:type="paragraph" w:styleId="ListContinue3">
    <w:name w:val="List Continue 3"/>
    <w:basedOn w:val="Normal"/>
    <w:rsid w:val="00F62757"/>
    <w:pPr>
      <w:spacing w:after="120"/>
      <w:ind w:left="849"/>
    </w:pPr>
    <w:rPr>
      <w:rFonts w:ascii="Arial" w:hAnsi="Arial"/>
      <w:sz w:val="22"/>
      <w:szCs w:val="20"/>
    </w:rPr>
  </w:style>
  <w:style w:type="paragraph" w:styleId="ListContinue4">
    <w:name w:val="List Continue 4"/>
    <w:basedOn w:val="Normal"/>
    <w:rsid w:val="00F62757"/>
    <w:pPr>
      <w:spacing w:after="120"/>
      <w:ind w:left="1132"/>
    </w:pPr>
    <w:rPr>
      <w:rFonts w:ascii="Arial" w:hAnsi="Arial"/>
      <w:sz w:val="22"/>
      <w:szCs w:val="20"/>
    </w:rPr>
  </w:style>
  <w:style w:type="paragraph" w:styleId="ListContinue5">
    <w:name w:val="List Continue 5"/>
    <w:basedOn w:val="Normal"/>
    <w:rsid w:val="00F62757"/>
    <w:pPr>
      <w:spacing w:after="120"/>
      <w:ind w:left="1415"/>
    </w:pPr>
    <w:rPr>
      <w:rFonts w:ascii="Arial" w:hAnsi="Arial"/>
      <w:sz w:val="22"/>
      <w:szCs w:val="20"/>
    </w:rPr>
  </w:style>
  <w:style w:type="paragraph" w:styleId="PlainText">
    <w:name w:val="Plain Text"/>
    <w:basedOn w:val="Normal"/>
    <w:link w:val="PlainTextChar"/>
    <w:rsid w:val="00F62757"/>
    <w:rPr>
      <w:rFonts w:ascii="Courier New" w:hAnsi="Courier New" w:cs="Courier New"/>
      <w:sz w:val="20"/>
      <w:szCs w:val="20"/>
    </w:rPr>
  </w:style>
  <w:style w:type="character" w:customStyle="1" w:styleId="PlainTextChar">
    <w:name w:val="Plain Text Char"/>
    <w:basedOn w:val="DefaultParagraphFont"/>
    <w:link w:val="PlainText"/>
    <w:rsid w:val="00F62757"/>
    <w:rPr>
      <w:rFonts w:ascii="Courier New" w:eastAsia="Times New Roman" w:hAnsi="Courier New" w:cs="Courier New"/>
      <w:sz w:val="20"/>
      <w:szCs w:val="20"/>
      <w:lang w:val="cs-CZ" w:eastAsia="cs-CZ"/>
    </w:rPr>
  </w:style>
  <w:style w:type="paragraph" w:styleId="Index2">
    <w:name w:val="index 2"/>
    <w:basedOn w:val="Normal"/>
    <w:next w:val="Normal"/>
    <w:autoRedefine/>
    <w:semiHidden/>
    <w:rsid w:val="00F62757"/>
    <w:pPr>
      <w:ind w:left="440" w:hanging="220"/>
    </w:pPr>
    <w:rPr>
      <w:rFonts w:ascii="Arial" w:hAnsi="Arial"/>
      <w:sz w:val="22"/>
      <w:szCs w:val="20"/>
    </w:rPr>
  </w:style>
  <w:style w:type="paragraph" w:styleId="Index3">
    <w:name w:val="index 3"/>
    <w:basedOn w:val="Normal"/>
    <w:next w:val="Normal"/>
    <w:autoRedefine/>
    <w:semiHidden/>
    <w:rsid w:val="00F62757"/>
    <w:pPr>
      <w:ind w:left="660" w:hanging="220"/>
    </w:pPr>
    <w:rPr>
      <w:rFonts w:ascii="Arial" w:hAnsi="Arial"/>
      <w:sz w:val="22"/>
      <w:szCs w:val="20"/>
    </w:rPr>
  </w:style>
  <w:style w:type="paragraph" w:styleId="Index4">
    <w:name w:val="index 4"/>
    <w:basedOn w:val="Normal"/>
    <w:next w:val="Normal"/>
    <w:autoRedefine/>
    <w:semiHidden/>
    <w:rsid w:val="00F62757"/>
    <w:pPr>
      <w:ind w:left="880" w:hanging="220"/>
    </w:pPr>
    <w:rPr>
      <w:rFonts w:ascii="Arial" w:hAnsi="Arial"/>
      <w:sz w:val="22"/>
      <w:szCs w:val="20"/>
    </w:rPr>
  </w:style>
  <w:style w:type="paragraph" w:styleId="Index5">
    <w:name w:val="index 5"/>
    <w:basedOn w:val="Normal"/>
    <w:next w:val="Normal"/>
    <w:autoRedefine/>
    <w:semiHidden/>
    <w:rsid w:val="00F62757"/>
    <w:pPr>
      <w:ind w:left="1100" w:hanging="220"/>
    </w:pPr>
    <w:rPr>
      <w:rFonts w:ascii="Arial" w:hAnsi="Arial"/>
      <w:sz w:val="22"/>
      <w:szCs w:val="20"/>
    </w:rPr>
  </w:style>
  <w:style w:type="paragraph" w:styleId="Index6">
    <w:name w:val="index 6"/>
    <w:basedOn w:val="Normal"/>
    <w:next w:val="Normal"/>
    <w:autoRedefine/>
    <w:semiHidden/>
    <w:rsid w:val="00F62757"/>
    <w:pPr>
      <w:ind w:left="1320" w:hanging="220"/>
    </w:pPr>
    <w:rPr>
      <w:rFonts w:ascii="Arial" w:hAnsi="Arial"/>
      <w:sz w:val="22"/>
      <w:szCs w:val="20"/>
    </w:rPr>
  </w:style>
  <w:style w:type="paragraph" w:styleId="Index7">
    <w:name w:val="index 7"/>
    <w:basedOn w:val="Normal"/>
    <w:next w:val="Normal"/>
    <w:autoRedefine/>
    <w:semiHidden/>
    <w:rsid w:val="00F62757"/>
    <w:pPr>
      <w:ind w:left="1540" w:hanging="220"/>
    </w:pPr>
    <w:rPr>
      <w:rFonts w:ascii="Arial" w:hAnsi="Arial"/>
      <w:sz w:val="22"/>
      <w:szCs w:val="20"/>
    </w:rPr>
  </w:style>
  <w:style w:type="paragraph" w:styleId="Index8">
    <w:name w:val="index 8"/>
    <w:basedOn w:val="Normal"/>
    <w:next w:val="Normal"/>
    <w:autoRedefine/>
    <w:semiHidden/>
    <w:rsid w:val="00F62757"/>
    <w:pPr>
      <w:ind w:left="1760" w:hanging="220"/>
    </w:pPr>
    <w:rPr>
      <w:rFonts w:ascii="Arial" w:hAnsi="Arial"/>
      <w:sz w:val="22"/>
      <w:szCs w:val="20"/>
    </w:rPr>
  </w:style>
  <w:style w:type="paragraph" w:styleId="Index9">
    <w:name w:val="index 9"/>
    <w:basedOn w:val="Normal"/>
    <w:next w:val="Normal"/>
    <w:autoRedefine/>
    <w:semiHidden/>
    <w:rsid w:val="00F62757"/>
    <w:pPr>
      <w:ind w:left="1980" w:hanging="220"/>
    </w:pPr>
    <w:rPr>
      <w:rFonts w:ascii="Arial" w:hAnsi="Arial"/>
      <w:sz w:val="22"/>
      <w:szCs w:val="20"/>
    </w:rPr>
  </w:style>
  <w:style w:type="paragraph" w:styleId="DocumentMap">
    <w:name w:val="Document Map"/>
    <w:aliases w:val="Rozvržení dokumentu"/>
    <w:basedOn w:val="Normal"/>
    <w:link w:val="DocumentMapChar"/>
    <w:semiHidden/>
    <w:rsid w:val="00F62757"/>
    <w:pPr>
      <w:shd w:val="clear" w:color="auto" w:fill="000080"/>
    </w:pPr>
    <w:rPr>
      <w:rFonts w:ascii="Tahoma" w:hAnsi="Tahoma" w:cs="Tahoma"/>
      <w:sz w:val="22"/>
      <w:szCs w:val="20"/>
    </w:rPr>
  </w:style>
  <w:style w:type="character" w:customStyle="1" w:styleId="DocumentMapChar">
    <w:name w:val="Document Map Char"/>
    <w:aliases w:val="Rozvržení dokumentu Char"/>
    <w:basedOn w:val="DefaultParagraphFont"/>
    <w:link w:val="DocumentMap"/>
    <w:semiHidden/>
    <w:rsid w:val="00F62757"/>
    <w:rPr>
      <w:rFonts w:ascii="Tahoma" w:eastAsia="Times New Roman" w:hAnsi="Tahoma" w:cs="Tahoma"/>
      <w:szCs w:val="20"/>
      <w:shd w:val="clear" w:color="auto" w:fill="000080"/>
      <w:lang w:val="cs-CZ" w:eastAsia="cs-CZ"/>
    </w:rPr>
  </w:style>
  <w:style w:type="paragraph" w:styleId="List">
    <w:name w:val="List"/>
    <w:basedOn w:val="Normal"/>
    <w:rsid w:val="00F62757"/>
    <w:pPr>
      <w:ind w:left="283" w:hanging="283"/>
    </w:pPr>
    <w:rPr>
      <w:rFonts w:ascii="Arial" w:hAnsi="Arial"/>
      <w:sz w:val="22"/>
      <w:szCs w:val="20"/>
    </w:rPr>
  </w:style>
  <w:style w:type="paragraph" w:styleId="List2">
    <w:name w:val="List 2"/>
    <w:basedOn w:val="Normal"/>
    <w:rsid w:val="00F62757"/>
    <w:pPr>
      <w:ind w:left="566" w:hanging="283"/>
    </w:pPr>
    <w:rPr>
      <w:rFonts w:ascii="Arial" w:hAnsi="Arial"/>
      <w:sz w:val="22"/>
      <w:szCs w:val="20"/>
    </w:rPr>
  </w:style>
  <w:style w:type="paragraph" w:styleId="List3">
    <w:name w:val="List 3"/>
    <w:basedOn w:val="Normal"/>
    <w:rsid w:val="00F62757"/>
    <w:pPr>
      <w:ind w:left="849" w:hanging="283"/>
    </w:pPr>
    <w:rPr>
      <w:rFonts w:ascii="Arial" w:hAnsi="Arial"/>
      <w:sz w:val="22"/>
      <w:szCs w:val="20"/>
    </w:rPr>
  </w:style>
  <w:style w:type="paragraph" w:styleId="List4">
    <w:name w:val="List 4"/>
    <w:basedOn w:val="Normal"/>
    <w:rsid w:val="00F62757"/>
    <w:pPr>
      <w:ind w:left="1132" w:hanging="283"/>
    </w:pPr>
    <w:rPr>
      <w:rFonts w:ascii="Arial" w:hAnsi="Arial"/>
      <w:sz w:val="22"/>
      <w:szCs w:val="20"/>
    </w:rPr>
  </w:style>
  <w:style w:type="paragraph" w:styleId="List5">
    <w:name w:val="List 5"/>
    <w:basedOn w:val="Normal"/>
    <w:rsid w:val="00F62757"/>
    <w:pPr>
      <w:ind w:left="1415" w:hanging="283"/>
    </w:pPr>
    <w:rPr>
      <w:rFonts w:ascii="Arial" w:hAnsi="Arial"/>
      <w:sz w:val="22"/>
      <w:szCs w:val="20"/>
    </w:rPr>
  </w:style>
  <w:style w:type="paragraph" w:styleId="TableofAuthorities">
    <w:name w:val="table of authorities"/>
    <w:basedOn w:val="Normal"/>
    <w:next w:val="Normal"/>
    <w:semiHidden/>
    <w:rsid w:val="00F62757"/>
    <w:pPr>
      <w:ind w:left="220" w:hanging="220"/>
    </w:pPr>
    <w:rPr>
      <w:rFonts w:ascii="Arial" w:hAnsi="Arial"/>
      <w:sz w:val="22"/>
      <w:szCs w:val="20"/>
    </w:rPr>
  </w:style>
  <w:style w:type="paragraph" w:styleId="TableofFigures">
    <w:name w:val="table of figures"/>
    <w:basedOn w:val="Normal"/>
    <w:next w:val="Normal"/>
    <w:semiHidden/>
    <w:rsid w:val="00F62757"/>
    <w:pPr>
      <w:ind w:left="440" w:hanging="440"/>
    </w:pPr>
    <w:rPr>
      <w:rFonts w:ascii="Arial" w:hAnsi="Arial"/>
      <w:sz w:val="22"/>
      <w:szCs w:val="20"/>
    </w:rPr>
  </w:style>
  <w:style w:type="paragraph" w:styleId="ListBullet">
    <w:name w:val="List Bullet"/>
    <w:basedOn w:val="Normal"/>
    <w:autoRedefine/>
    <w:rsid w:val="00F62757"/>
    <w:pPr>
      <w:numPr>
        <w:numId w:val="62"/>
      </w:numPr>
    </w:pPr>
    <w:rPr>
      <w:rFonts w:ascii="Arial" w:hAnsi="Arial"/>
      <w:sz w:val="22"/>
      <w:szCs w:val="20"/>
    </w:rPr>
  </w:style>
  <w:style w:type="paragraph" w:styleId="ListBullet2">
    <w:name w:val="List Bullet 2"/>
    <w:basedOn w:val="Normal"/>
    <w:autoRedefine/>
    <w:rsid w:val="00F62757"/>
    <w:pPr>
      <w:numPr>
        <w:numId w:val="63"/>
      </w:numPr>
    </w:pPr>
    <w:rPr>
      <w:rFonts w:ascii="Arial" w:hAnsi="Arial"/>
      <w:sz w:val="22"/>
      <w:szCs w:val="20"/>
    </w:rPr>
  </w:style>
  <w:style w:type="paragraph" w:styleId="ListBullet3">
    <w:name w:val="List Bullet 3"/>
    <w:basedOn w:val="Normal"/>
    <w:autoRedefine/>
    <w:rsid w:val="00F62757"/>
    <w:pPr>
      <w:numPr>
        <w:numId w:val="64"/>
      </w:numPr>
    </w:pPr>
    <w:rPr>
      <w:rFonts w:ascii="Arial" w:hAnsi="Arial"/>
      <w:sz w:val="22"/>
      <w:szCs w:val="20"/>
    </w:rPr>
  </w:style>
  <w:style w:type="paragraph" w:styleId="ListBullet4">
    <w:name w:val="List Bullet 4"/>
    <w:basedOn w:val="Normal"/>
    <w:autoRedefine/>
    <w:rsid w:val="00F62757"/>
    <w:pPr>
      <w:numPr>
        <w:numId w:val="65"/>
      </w:numPr>
    </w:pPr>
    <w:rPr>
      <w:rFonts w:ascii="Arial" w:hAnsi="Arial"/>
      <w:sz w:val="22"/>
      <w:szCs w:val="20"/>
    </w:rPr>
  </w:style>
  <w:style w:type="paragraph" w:styleId="ListBullet5">
    <w:name w:val="List Bullet 5"/>
    <w:basedOn w:val="Normal"/>
    <w:autoRedefine/>
    <w:rsid w:val="00F62757"/>
    <w:pPr>
      <w:numPr>
        <w:numId w:val="66"/>
      </w:numPr>
    </w:pPr>
    <w:rPr>
      <w:rFonts w:ascii="Arial" w:hAnsi="Arial"/>
      <w:sz w:val="22"/>
      <w:szCs w:val="20"/>
    </w:rPr>
  </w:style>
  <w:style w:type="paragraph" w:styleId="MacroText">
    <w:name w:val="macro"/>
    <w:link w:val="MacroTextChar"/>
    <w:semiHidden/>
    <w:rsid w:val="00F6275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cs-CZ" w:eastAsia="cs-CZ"/>
    </w:rPr>
  </w:style>
  <w:style w:type="character" w:customStyle="1" w:styleId="MacroTextChar">
    <w:name w:val="Macro Text Char"/>
    <w:basedOn w:val="DefaultParagraphFont"/>
    <w:link w:val="MacroText"/>
    <w:semiHidden/>
    <w:rsid w:val="00F62757"/>
    <w:rPr>
      <w:rFonts w:ascii="Courier New" w:eastAsia="Times New Roman" w:hAnsi="Courier New" w:cs="Courier New"/>
      <w:sz w:val="20"/>
      <w:szCs w:val="20"/>
      <w:lang w:val="cs-CZ" w:eastAsia="cs-CZ"/>
    </w:rPr>
  </w:style>
  <w:style w:type="paragraph" w:styleId="BlockText">
    <w:name w:val="Block Text"/>
    <w:basedOn w:val="Normal"/>
    <w:rsid w:val="00F62757"/>
    <w:pPr>
      <w:spacing w:after="120"/>
      <w:ind w:left="1440" w:right="1440"/>
    </w:pPr>
    <w:rPr>
      <w:rFonts w:ascii="Arial" w:hAnsi="Arial"/>
      <w:sz w:val="22"/>
      <w:szCs w:val="20"/>
    </w:rPr>
  </w:style>
  <w:style w:type="paragraph" w:styleId="MessageHeader">
    <w:name w:val="Message Header"/>
    <w:basedOn w:val="Normal"/>
    <w:link w:val="MessageHeaderChar"/>
    <w:rsid w:val="00F6275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F62757"/>
    <w:rPr>
      <w:rFonts w:ascii="Arial" w:eastAsia="Times New Roman" w:hAnsi="Arial" w:cs="Arial"/>
      <w:sz w:val="24"/>
      <w:szCs w:val="24"/>
      <w:shd w:val="pct20" w:color="auto" w:fill="auto"/>
      <w:lang w:val="cs-CZ" w:eastAsia="cs-CZ"/>
    </w:rPr>
  </w:style>
  <w:style w:type="paragraph" w:styleId="BodyTextFirstIndent">
    <w:name w:val="Body Text First Indent"/>
    <w:basedOn w:val="BodyText"/>
    <w:link w:val="BodyTextFirstIndentChar"/>
    <w:rsid w:val="00F62757"/>
    <w:pPr>
      <w:ind w:firstLine="210"/>
    </w:pPr>
    <w:rPr>
      <w:rFonts w:ascii="Arial" w:hAnsi="Arial"/>
      <w:sz w:val="22"/>
      <w:szCs w:val="20"/>
    </w:rPr>
  </w:style>
  <w:style w:type="character" w:customStyle="1" w:styleId="BodyTextFirstIndentChar">
    <w:name w:val="Body Text First Indent Char"/>
    <w:basedOn w:val="BodyTextChar"/>
    <w:link w:val="BodyTextFirstIndent"/>
    <w:rsid w:val="00F62757"/>
    <w:rPr>
      <w:rFonts w:ascii="Arial" w:eastAsia="Times New Roman" w:hAnsi="Arial" w:cs="Times New Roman"/>
      <w:sz w:val="24"/>
      <w:szCs w:val="20"/>
      <w:lang w:val="cs-CZ" w:eastAsia="cs-CZ"/>
    </w:rPr>
  </w:style>
  <w:style w:type="paragraph" w:styleId="BodyTextFirstIndent2">
    <w:name w:val="Body Text First Indent 2"/>
    <w:basedOn w:val="BodyTextIndent"/>
    <w:link w:val="BodyTextFirstIndent2Char"/>
    <w:rsid w:val="00F62757"/>
    <w:pPr>
      <w:ind w:firstLine="210"/>
    </w:pPr>
    <w:rPr>
      <w:rFonts w:ascii="Arial" w:hAnsi="Arial"/>
      <w:sz w:val="22"/>
      <w:szCs w:val="20"/>
      <w:lang w:val="cs-CZ" w:eastAsia="cs-CZ"/>
    </w:rPr>
  </w:style>
  <w:style w:type="character" w:customStyle="1" w:styleId="BodyTextFirstIndent2Char">
    <w:name w:val="Body Text First Indent 2 Char"/>
    <w:basedOn w:val="BodyTextIndentChar"/>
    <w:link w:val="BodyTextFirstIndent2"/>
    <w:rsid w:val="00F62757"/>
    <w:rPr>
      <w:rFonts w:ascii="Arial" w:eastAsia="Times New Roman" w:hAnsi="Arial" w:cs="Times New Roman"/>
      <w:sz w:val="24"/>
      <w:szCs w:val="20"/>
      <w:lang w:val="cs-CZ" w:eastAsia="cs-CZ"/>
    </w:rPr>
  </w:style>
  <w:style w:type="paragraph" w:styleId="BodyText3">
    <w:name w:val="Body Text 3"/>
    <w:basedOn w:val="Normal"/>
    <w:link w:val="BodyText3Char"/>
    <w:rsid w:val="00F62757"/>
    <w:pPr>
      <w:spacing w:after="120"/>
    </w:pPr>
    <w:rPr>
      <w:rFonts w:ascii="Arial" w:hAnsi="Arial"/>
      <w:sz w:val="16"/>
      <w:szCs w:val="16"/>
    </w:rPr>
  </w:style>
  <w:style w:type="character" w:customStyle="1" w:styleId="BodyText3Char">
    <w:name w:val="Body Text 3 Char"/>
    <w:basedOn w:val="DefaultParagraphFont"/>
    <w:link w:val="BodyText3"/>
    <w:rsid w:val="00F62757"/>
    <w:rPr>
      <w:rFonts w:ascii="Arial" w:eastAsia="Times New Roman" w:hAnsi="Arial" w:cs="Times New Roman"/>
      <w:sz w:val="16"/>
      <w:szCs w:val="16"/>
      <w:lang w:val="cs-CZ" w:eastAsia="cs-CZ"/>
    </w:rPr>
  </w:style>
  <w:style w:type="paragraph" w:styleId="BodyTextIndent2">
    <w:name w:val="Body Text Indent 2"/>
    <w:basedOn w:val="Normal"/>
    <w:link w:val="BodyTextIndent2Char"/>
    <w:rsid w:val="00F62757"/>
    <w:pPr>
      <w:spacing w:after="120" w:line="480" w:lineRule="auto"/>
      <w:ind w:left="283"/>
    </w:pPr>
    <w:rPr>
      <w:rFonts w:ascii="Arial" w:hAnsi="Arial"/>
      <w:sz w:val="22"/>
      <w:szCs w:val="20"/>
    </w:rPr>
  </w:style>
  <w:style w:type="character" w:customStyle="1" w:styleId="BodyTextIndent2Char">
    <w:name w:val="Body Text Indent 2 Char"/>
    <w:basedOn w:val="DefaultParagraphFont"/>
    <w:link w:val="BodyTextIndent2"/>
    <w:rsid w:val="00F62757"/>
    <w:rPr>
      <w:rFonts w:ascii="Arial" w:eastAsia="Times New Roman" w:hAnsi="Arial" w:cs="Times New Roman"/>
      <w:szCs w:val="20"/>
      <w:lang w:val="cs-CZ" w:eastAsia="cs-CZ"/>
    </w:rPr>
  </w:style>
  <w:style w:type="paragraph" w:styleId="BodyTextIndent3">
    <w:name w:val="Body Text Indent 3"/>
    <w:basedOn w:val="Normal"/>
    <w:link w:val="BodyTextIndent3Char"/>
    <w:rsid w:val="00F62757"/>
    <w:pPr>
      <w:spacing w:after="120"/>
      <w:ind w:left="283"/>
    </w:pPr>
    <w:rPr>
      <w:rFonts w:ascii="Arial" w:hAnsi="Arial"/>
      <w:sz w:val="16"/>
      <w:szCs w:val="16"/>
    </w:rPr>
  </w:style>
  <w:style w:type="character" w:customStyle="1" w:styleId="BodyTextIndent3Char">
    <w:name w:val="Body Text Indent 3 Char"/>
    <w:basedOn w:val="DefaultParagraphFont"/>
    <w:link w:val="BodyTextIndent3"/>
    <w:rsid w:val="00F62757"/>
    <w:rPr>
      <w:rFonts w:ascii="Arial" w:eastAsia="Times New Roman" w:hAnsi="Arial" w:cs="Times New Roman"/>
      <w:sz w:val="16"/>
      <w:szCs w:val="16"/>
      <w:lang w:val="cs-CZ" w:eastAsia="cs-CZ"/>
    </w:rPr>
  </w:style>
  <w:style w:type="paragraph" w:styleId="Closing">
    <w:name w:val="Closing"/>
    <w:basedOn w:val="Normal"/>
    <w:link w:val="ClosingChar"/>
    <w:rsid w:val="00F62757"/>
    <w:pPr>
      <w:ind w:left="4252"/>
    </w:pPr>
    <w:rPr>
      <w:rFonts w:ascii="Arial" w:hAnsi="Arial"/>
      <w:sz w:val="22"/>
      <w:szCs w:val="20"/>
    </w:rPr>
  </w:style>
  <w:style w:type="character" w:customStyle="1" w:styleId="ClosingChar">
    <w:name w:val="Closing Char"/>
    <w:basedOn w:val="DefaultParagraphFont"/>
    <w:link w:val="Closing"/>
    <w:rsid w:val="00F62757"/>
    <w:rPr>
      <w:rFonts w:ascii="Arial" w:eastAsia="Times New Roman" w:hAnsi="Arial" w:cs="Times New Roman"/>
      <w:szCs w:val="20"/>
      <w:lang w:val="cs-CZ" w:eastAsia="cs-CZ"/>
    </w:rPr>
  </w:style>
  <w:style w:type="paragraph" w:styleId="EnvelopeReturn">
    <w:name w:val="envelope return"/>
    <w:basedOn w:val="Normal"/>
    <w:rsid w:val="00F62757"/>
    <w:rPr>
      <w:rFonts w:ascii="Arial" w:hAnsi="Arial" w:cs="Arial"/>
      <w:sz w:val="20"/>
      <w:szCs w:val="20"/>
    </w:rPr>
  </w:style>
  <w:style w:type="character" w:customStyle="1" w:styleId="longtext">
    <w:name w:val="long_text"/>
    <w:rsid w:val="00F62757"/>
  </w:style>
  <w:style w:type="character" w:customStyle="1" w:styleId="h1a">
    <w:name w:val="h1a"/>
    <w:rsid w:val="00F62757"/>
  </w:style>
  <w:style w:type="paragraph" w:customStyle="1" w:styleId="Standard15zeilig">
    <w:name w:val="Standard 1.5zeilig"/>
    <w:basedOn w:val="Normal"/>
    <w:rsid w:val="00714AC5"/>
    <w:pPr>
      <w:spacing w:line="360" w:lineRule="atLeast"/>
    </w:pPr>
    <w:rPr>
      <w:rFonts w:ascii="Arial" w:hAnsi="Arial"/>
      <w:snapToGrid w:val="0"/>
      <w:sz w:val="22"/>
      <w:szCs w:val="20"/>
      <w:lang w:val="en-GB" w:eastAsia="en-US"/>
    </w:rPr>
  </w:style>
  <w:style w:type="paragraph" w:customStyle="1" w:styleId="Textbubliny1">
    <w:name w:val="Text bubliny1"/>
    <w:basedOn w:val="Normal"/>
    <w:semiHidden/>
    <w:rsid w:val="00714AC5"/>
    <w:rPr>
      <w:rFonts w:ascii="Tahoma" w:hAnsi="Tahoma" w:cs="Courier New"/>
      <w:sz w:val="16"/>
      <w:szCs w:val="16"/>
    </w:rPr>
  </w:style>
  <w:style w:type="paragraph" w:customStyle="1" w:styleId="DefinitionTerm">
    <w:name w:val="Definition Term"/>
    <w:basedOn w:val="Normal"/>
    <w:next w:val="DefinitionList"/>
    <w:rsid w:val="00714AC5"/>
    <w:rPr>
      <w:snapToGrid w:val="0"/>
      <w:szCs w:val="20"/>
    </w:rPr>
  </w:style>
  <w:style w:type="paragraph" w:customStyle="1" w:styleId="DefinitionList">
    <w:name w:val="Definition List"/>
    <w:basedOn w:val="Normal"/>
    <w:next w:val="DefinitionTerm"/>
    <w:rsid w:val="00714AC5"/>
    <w:pPr>
      <w:ind w:left="360"/>
    </w:pPr>
    <w:rPr>
      <w:snapToGrid w:val="0"/>
      <w:szCs w:val="20"/>
    </w:rPr>
  </w:style>
  <w:style w:type="paragraph" w:customStyle="1" w:styleId="hieentname">
    <w:name w:val="hie_entname"/>
    <w:basedOn w:val="Normal"/>
    <w:rsid w:val="00714AC5"/>
    <w:pPr>
      <w:keepNext/>
      <w:tabs>
        <w:tab w:val="left" w:pos="567"/>
        <w:tab w:val="left" w:pos="7938"/>
      </w:tabs>
      <w:spacing w:before="160"/>
    </w:pPr>
    <w:rPr>
      <w:b/>
      <w:sz w:val="22"/>
      <w:szCs w:val="20"/>
      <w:lang w:val="en-US"/>
    </w:rPr>
  </w:style>
  <w:style w:type="paragraph" w:customStyle="1" w:styleId="hiesumreg2">
    <w:name w:val="hie_sumreg2"/>
    <w:basedOn w:val="Normal"/>
    <w:autoRedefine/>
    <w:rsid w:val="00714AC5"/>
    <w:pPr>
      <w:numPr>
        <w:ilvl w:val="12"/>
      </w:numPr>
      <w:pBdr>
        <w:bottom w:val="single" w:sz="6" w:space="1" w:color="auto"/>
      </w:pBdr>
      <w:tabs>
        <w:tab w:val="left" w:pos="284"/>
        <w:tab w:val="left" w:pos="567"/>
        <w:tab w:val="right" w:pos="9072"/>
      </w:tabs>
    </w:pPr>
    <w:rPr>
      <w:sz w:val="16"/>
      <w:szCs w:val="20"/>
      <w:lang w:val="en-US"/>
    </w:rPr>
  </w:style>
  <w:style w:type="paragraph" w:customStyle="1" w:styleId="hieatt">
    <w:name w:val="hie_att"/>
    <w:basedOn w:val="Normal"/>
    <w:autoRedefine/>
    <w:rsid w:val="00714AC5"/>
    <w:pPr>
      <w:numPr>
        <w:ilvl w:val="12"/>
      </w:numPr>
      <w:tabs>
        <w:tab w:val="left" w:pos="567"/>
        <w:tab w:val="left" w:pos="6521"/>
        <w:tab w:val="left" w:pos="7088"/>
        <w:tab w:val="left" w:pos="7938"/>
      </w:tabs>
    </w:pPr>
    <w:rPr>
      <w:sz w:val="22"/>
      <w:szCs w:val="20"/>
      <w:lang w:val="en-US"/>
    </w:rPr>
  </w:style>
  <w:style w:type="paragraph" w:customStyle="1" w:styleId="level2overv">
    <w:name w:val="level2_overv"/>
    <w:basedOn w:val="Normal"/>
    <w:autoRedefine/>
    <w:rsid w:val="00714AC5"/>
    <w:pPr>
      <w:numPr>
        <w:ilvl w:val="12"/>
      </w:numPr>
      <w:tabs>
        <w:tab w:val="left" w:pos="0"/>
        <w:tab w:val="left" w:pos="284"/>
        <w:tab w:val="left" w:pos="709"/>
        <w:tab w:val="left" w:pos="993"/>
        <w:tab w:val="right" w:pos="6804"/>
        <w:tab w:val="left" w:pos="7088"/>
        <w:tab w:val="left" w:pos="7938"/>
      </w:tabs>
    </w:pPr>
    <w:rPr>
      <w:sz w:val="22"/>
      <w:szCs w:val="20"/>
      <w:lang w:val="en-US"/>
    </w:rPr>
  </w:style>
  <w:style w:type="paragraph" w:customStyle="1" w:styleId="level3overv">
    <w:name w:val="level3_overv"/>
    <w:basedOn w:val="level2overv"/>
    <w:autoRedefine/>
    <w:rsid w:val="00714AC5"/>
    <w:pPr>
      <w:tabs>
        <w:tab w:val="clear" w:pos="284"/>
        <w:tab w:val="clear" w:pos="709"/>
        <w:tab w:val="clear" w:pos="993"/>
        <w:tab w:val="left" w:pos="567"/>
        <w:tab w:val="left" w:pos="851"/>
        <w:tab w:val="left" w:pos="1134"/>
      </w:tabs>
    </w:pPr>
  </w:style>
  <w:style w:type="paragraph" w:customStyle="1" w:styleId="level4overv">
    <w:name w:val="level4_overv"/>
    <w:basedOn w:val="level3overv"/>
    <w:autoRedefine/>
    <w:rsid w:val="00714AC5"/>
    <w:pPr>
      <w:tabs>
        <w:tab w:val="clear" w:pos="567"/>
        <w:tab w:val="left" w:pos="1418"/>
      </w:tabs>
    </w:pPr>
  </w:style>
  <w:style w:type="character" w:customStyle="1" w:styleId="longtext1">
    <w:name w:val="long_text1"/>
    <w:rsid w:val="00714AC5"/>
    <w:rPr>
      <w:sz w:val="20"/>
      <w:szCs w:val="20"/>
    </w:rPr>
  </w:style>
  <w:style w:type="character" w:customStyle="1" w:styleId="ListParagraphChar">
    <w:name w:val="List Paragraph Char"/>
    <w:aliases w:val="Odrážky Char"/>
    <w:basedOn w:val="DefaultParagraphFont"/>
    <w:link w:val="ListParagraph"/>
    <w:uiPriority w:val="34"/>
    <w:rsid w:val="001639CB"/>
    <w:rPr>
      <w:rFonts w:ascii="Times New Roman" w:eastAsia="Times New Roman" w:hAnsi="Times New Roman" w:cs="Times New Roman"/>
      <w:sz w:val="24"/>
      <w:szCs w:val="24"/>
      <w:lang w:val="cs-CZ" w:eastAsia="cs-CZ"/>
    </w:rPr>
  </w:style>
  <w:style w:type="paragraph" w:customStyle="1" w:styleId="Bullet1">
    <w:name w:val="Bullet1"/>
    <w:basedOn w:val="Normal"/>
    <w:rsid w:val="003475F1"/>
    <w:pPr>
      <w:ind w:left="284" w:hanging="284"/>
    </w:pPr>
    <w:rPr>
      <w:sz w:val="20"/>
      <w:szCs w:val="20"/>
      <w:lang w:val="bs-Latn-BA" w:eastAsia="en-GB"/>
    </w:rPr>
  </w:style>
  <w:style w:type="paragraph" w:customStyle="1" w:styleId="bullet10">
    <w:name w:val="bullet1"/>
    <w:basedOn w:val="Normal"/>
    <w:rsid w:val="002667E8"/>
    <w:pPr>
      <w:spacing w:before="100" w:beforeAutospacing="1" w:after="100" w:afterAutospacing="1"/>
    </w:pPr>
    <w:rPr>
      <w:lang w:val="en-US" w:eastAsia="en-US"/>
    </w:rPr>
  </w:style>
  <w:style w:type="character" w:styleId="PlaceholderText">
    <w:name w:val="Placeholder Text"/>
    <w:basedOn w:val="DefaultParagraphFont"/>
    <w:uiPriority w:val="99"/>
    <w:semiHidden/>
    <w:rsid w:val="002C43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9154">
      <w:bodyDiv w:val="1"/>
      <w:marLeft w:val="0"/>
      <w:marRight w:val="0"/>
      <w:marTop w:val="0"/>
      <w:marBottom w:val="0"/>
      <w:divBdr>
        <w:top w:val="none" w:sz="0" w:space="0" w:color="auto"/>
        <w:left w:val="none" w:sz="0" w:space="0" w:color="auto"/>
        <w:bottom w:val="none" w:sz="0" w:space="0" w:color="auto"/>
        <w:right w:val="none" w:sz="0" w:space="0" w:color="auto"/>
      </w:divBdr>
    </w:div>
    <w:div w:id="48656643">
      <w:bodyDiv w:val="1"/>
      <w:marLeft w:val="0"/>
      <w:marRight w:val="0"/>
      <w:marTop w:val="0"/>
      <w:marBottom w:val="0"/>
      <w:divBdr>
        <w:top w:val="none" w:sz="0" w:space="0" w:color="auto"/>
        <w:left w:val="none" w:sz="0" w:space="0" w:color="auto"/>
        <w:bottom w:val="none" w:sz="0" w:space="0" w:color="auto"/>
        <w:right w:val="none" w:sz="0" w:space="0" w:color="auto"/>
      </w:divBdr>
    </w:div>
    <w:div w:id="329799963">
      <w:bodyDiv w:val="1"/>
      <w:marLeft w:val="0"/>
      <w:marRight w:val="0"/>
      <w:marTop w:val="0"/>
      <w:marBottom w:val="0"/>
      <w:divBdr>
        <w:top w:val="none" w:sz="0" w:space="0" w:color="auto"/>
        <w:left w:val="none" w:sz="0" w:space="0" w:color="auto"/>
        <w:bottom w:val="none" w:sz="0" w:space="0" w:color="auto"/>
        <w:right w:val="none" w:sz="0" w:space="0" w:color="auto"/>
      </w:divBdr>
    </w:div>
    <w:div w:id="349377760">
      <w:bodyDiv w:val="1"/>
      <w:marLeft w:val="0"/>
      <w:marRight w:val="0"/>
      <w:marTop w:val="0"/>
      <w:marBottom w:val="0"/>
      <w:divBdr>
        <w:top w:val="none" w:sz="0" w:space="0" w:color="auto"/>
        <w:left w:val="none" w:sz="0" w:space="0" w:color="auto"/>
        <w:bottom w:val="none" w:sz="0" w:space="0" w:color="auto"/>
        <w:right w:val="none" w:sz="0" w:space="0" w:color="auto"/>
      </w:divBdr>
    </w:div>
    <w:div w:id="417362822">
      <w:bodyDiv w:val="1"/>
      <w:marLeft w:val="0"/>
      <w:marRight w:val="0"/>
      <w:marTop w:val="0"/>
      <w:marBottom w:val="0"/>
      <w:divBdr>
        <w:top w:val="none" w:sz="0" w:space="0" w:color="auto"/>
        <w:left w:val="none" w:sz="0" w:space="0" w:color="auto"/>
        <w:bottom w:val="none" w:sz="0" w:space="0" w:color="auto"/>
        <w:right w:val="none" w:sz="0" w:space="0" w:color="auto"/>
      </w:divBdr>
    </w:div>
    <w:div w:id="508369116">
      <w:bodyDiv w:val="1"/>
      <w:marLeft w:val="0"/>
      <w:marRight w:val="0"/>
      <w:marTop w:val="0"/>
      <w:marBottom w:val="0"/>
      <w:divBdr>
        <w:top w:val="none" w:sz="0" w:space="0" w:color="auto"/>
        <w:left w:val="none" w:sz="0" w:space="0" w:color="auto"/>
        <w:bottom w:val="none" w:sz="0" w:space="0" w:color="auto"/>
        <w:right w:val="none" w:sz="0" w:space="0" w:color="auto"/>
      </w:divBdr>
    </w:div>
    <w:div w:id="575631051">
      <w:bodyDiv w:val="1"/>
      <w:marLeft w:val="0"/>
      <w:marRight w:val="0"/>
      <w:marTop w:val="0"/>
      <w:marBottom w:val="0"/>
      <w:divBdr>
        <w:top w:val="none" w:sz="0" w:space="0" w:color="auto"/>
        <w:left w:val="none" w:sz="0" w:space="0" w:color="auto"/>
        <w:bottom w:val="none" w:sz="0" w:space="0" w:color="auto"/>
        <w:right w:val="none" w:sz="0" w:space="0" w:color="auto"/>
      </w:divBdr>
      <w:divsChild>
        <w:div w:id="1687828261">
          <w:marLeft w:val="0"/>
          <w:marRight w:val="0"/>
          <w:marTop w:val="0"/>
          <w:marBottom w:val="0"/>
          <w:divBdr>
            <w:top w:val="none" w:sz="0" w:space="0" w:color="auto"/>
            <w:left w:val="none" w:sz="0" w:space="0" w:color="auto"/>
            <w:bottom w:val="none" w:sz="0" w:space="0" w:color="auto"/>
            <w:right w:val="none" w:sz="0" w:space="0" w:color="auto"/>
          </w:divBdr>
          <w:divsChild>
            <w:div w:id="20002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7098">
      <w:bodyDiv w:val="1"/>
      <w:marLeft w:val="0"/>
      <w:marRight w:val="0"/>
      <w:marTop w:val="0"/>
      <w:marBottom w:val="0"/>
      <w:divBdr>
        <w:top w:val="none" w:sz="0" w:space="0" w:color="auto"/>
        <w:left w:val="none" w:sz="0" w:space="0" w:color="auto"/>
        <w:bottom w:val="none" w:sz="0" w:space="0" w:color="auto"/>
        <w:right w:val="none" w:sz="0" w:space="0" w:color="auto"/>
      </w:divBdr>
    </w:div>
    <w:div w:id="770201627">
      <w:bodyDiv w:val="1"/>
      <w:marLeft w:val="0"/>
      <w:marRight w:val="0"/>
      <w:marTop w:val="0"/>
      <w:marBottom w:val="0"/>
      <w:divBdr>
        <w:top w:val="none" w:sz="0" w:space="0" w:color="auto"/>
        <w:left w:val="none" w:sz="0" w:space="0" w:color="auto"/>
        <w:bottom w:val="none" w:sz="0" w:space="0" w:color="auto"/>
        <w:right w:val="none" w:sz="0" w:space="0" w:color="auto"/>
      </w:divBdr>
    </w:div>
    <w:div w:id="900364760">
      <w:bodyDiv w:val="1"/>
      <w:marLeft w:val="0"/>
      <w:marRight w:val="0"/>
      <w:marTop w:val="0"/>
      <w:marBottom w:val="0"/>
      <w:divBdr>
        <w:top w:val="none" w:sz="0" w:space="0" w:color="auto"/>
        <w:left w:val="none" w:sz="0" w:space="0" w:color="auto"/>
        <w:bottom w:val="none" w:sz="0" w:space="0" w:color="auto"/>
        <w:right w:val="none" w:sz="0" w:space="0" w:color="auto"/>
      </w:divBdr>
    </w:div>
    <w:div w:id="952900004">
      <w:bodyDiv w:val="1"/>
      <w:marLeft w:val="0"/>
      <w:marRight w:val="0"/>
      <w:marTop w:val="0"/>
      <w:marBottom w:val="0"/>
      <w:divBdr>
        <w:top w:val="none" w:sz="0" w:space="0" w:color="auto"/>
        <w:left w:val="none" w:sz="0" w:space="0" w:color="auto"/>
        <w:bottom w:val="none" w:sz="0" w:space="0" w:color="auto"/>
        <w:right w:val="none" w:sz="0" w:space="0" w:color="auto"/>
      </w:divBdr>
    </w:div>
    <w:div w:id="1194684558">
      <w:bodyDiv w:val="1"/>
      <w:marLeft w:val="0"/>
      <w:marRight w:val="0"/>
      <w:marTop w:val="0"/>
      <w:marBottom w:val="0"/>
      <w:divBdr>
        <w:top w:val="none" w:sz="0" w:space="0" w:color="auto"/>
        <w:left w:val="none" w:sz="0" w:space="0" w:color="auto"/>
        <w:bottom w:val="none" w:sz="0" w:space="0" w:color="auto"/>
        <w:right w:val="none" w:sz="0" w:space="0" w:color="auto"/>
      </w:divBdr>
    </w:div>
    <w:div w:id="1373991727">
      <w:bodyDiv w:val="1"/>
      <w:marLeft w:val="0"/>
      <w:marRight w:val="0"/>
      <w:marTop w:val="0"/>
      <w:marBottom w:val="0"/>
      <w:divBdr>
        <w:top w:val="none" w:sz="0" w:space="0" w:color="auto"/>
        <w:left w:val="none" w:sz="0" w:space="0" w:color="auto"/>
        <w:bottom w:val="none" w:sz="0" w:space="0" w:color="auto"/>
        <w:right w:val="none" w:sz="0" w:space="0" w:color="auto"/>
      </w:divBdr>
    </w:div>
    <w:div w:id="1384450727">
      <w:bodyDiv w:val="1"/>
      <w:marLeft w:val="0"/>
      <w:marRight w:val="0"/>
      <w:marTop w:val="0"/>
      <w:marBottom w:val="0"/>
      <w:divBdr>
        <w:top w:val="none" w:sz="0" w:space="0" w:color="auto"/>
        <w:left w:val="none" w:sz="0" w:space="0" w:color="auto"/>
        <w:bottom w:val="none" w:sz="0" w:space="0" w:color="auto"/>
        <w:right w:val="none" w:sz="0" w:space="0" w:color="auto"/>
      </w:divBdr>
    </w:div>
    <w:div w:id="1397822720">
      <w:bodyDiv w:val="1"/>
      <w:marLeft w:val="0"/>
      <w:marRight w:val="0"/>
      <w:marTop w:val="0"/>
      <w:marBottom w:val="0"/>
      <w:divBdr>
        <w:top w:val="none" w:sz="0" w:space="0" w:color="auto"/>
        <w:left w:val="none" w:sz="0" w:space="0" w:color="auto"/>
        <w:bottom w:val="none" w:sz="0" w:space="0" w:color="auto"/>
        <w:right w:val="none" w:sz="0" w:space="0" w:color="auto"/>
      </w:divBdr>
    </w:div>
    <w:div w:id="1418790330">
      <w:bodyDiv w:val="1"/>
      <w:marLeft w:val="0"/>
      <w:marRight w:val="0"/>
      <w:marTop w:val="0"/>
      <w:marBottom w:val="0"/>
      <w:divBdr>
        <w:top w:val="none" w:sz="0" w:space="0" w:color="auto"/>
        <w:left w:val="none" w:sz="0" w:space="0" w:color="auto"/>
        <w:bottom w:val="none" w:sz="0" w:space="0" w:color="auto"/>
        <w:right w:val="none" w:sz="0" w:space="0" w:color="auto"/>
      </w:divBdr>
    </w:div>
    <w:div w:id="1499269095">
      <w:bodyDiv w:val="1"/>
      <w:marLeft w:val="0"/>
      <w:marRight w:val="0"/>
      <w:marTop w:val="0"/>
      <w:marBottom w:val="0"/>
      <w:divBdr>
        <w:top w:val="none" w:sz="0" w:space="0" w:color="auto"/>
        <w:left w:val="none" w:sz="0" w:space="0" w:color="auto"/>
        <w:bottom w:val="none" w:sz="0" w:space="0" w:color="auto"/>
        <w:right w:val="none" w:sz="0" w:space="0" w:color="auto"/>
      </w:divBdr>
    </w:div>
    <w:div w:id="1558739173">
      <w:bodyDiv w:val="1"/>
      <w:marLeft w:val="0"/>
      <w:marRight w:val="0"/>
      <w:marTop w:val="0"/>
      <w:marBottom w:val="0"/>
      <w:divBdr>
        <w:top w:val="none" w:sz="0" w:space="0" w:color="auto"/>
        <w:left w:val="none" w:sz="0" w:space="0" w:color="auto"/>
        <w:bottom w:val="none" w:sz="0" w:space="0" w:color="auto"/>
        <w:right w:val="none" w:sz="0" w:space="0" w:color="auto"/>
      </w:divBdr>
    </w:div>
    <w:div w:id="1676687038">
      <w:bodyDiv w:val="1"/>
      <w:marLeft w:val="0"/>
      <w:marRight w:val="0"/>
      <w:marTop w:val="0"/>
      <w:marBottom w:val="0"/>
      <w:divBdr>
        <w:top w:val="none" w:sz="0" w:space="0" w:color="auto"/>
        <w:left w:val="none" w:sz="0" w:space="0" w:color="auto"/>
        <w:bottom w:val="none" w:sz="0" w:space="0" w:color="auto"/>
        <w:right w:val="none" w:sz="0" w:space="0" w:color="auto"/>
      </w:divBdr>
    </w:div>
    <w:div w:id="1782988129">
      <w:bodyDiv w:val="1"/>
      <w:marLeft w:val="0"/>
      <w:marRight w:val="0"/>
      <w:marTop w:val="0"/>
      <w:marBottom w:val="0"/>
      <w:divBdr>
        <w:top w:val="none" w:sz="0" w:space="0" w:color="auto"/>
        <w:left w:val="none" w:sz="0" w:space="0" w:color="auto"/>
        <w:bottom w:val="none" w:sz="0" w:space="0" w:color="auto"/>
        <w:right w:val="none" w:sz="0" w:space="0" w:color="auto"/>
      </w:divBdr>
    </w:div>
    <w:div w:id="19094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ina.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data.europa.eu/eli/convention/1987/267/2007-01-01" TargetMode="External"/><Relationship Id="rId1" Type="http://schemas.openxmlformats.org/officeDocument/2006/relationships/hyperlink" Target="http://data.europa.eu/eli/convention/1987/415/2017-1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2F7D6-88A5-40DC-A486-92A80F1AB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19547</Words>
  <Characters>111422</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UC</Company>
  <LinksUpToDate>false</LinksUpToDate>
  <CharactersWithSpaces>130708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dc:creator>
  <cp:keywords/>
  <dc:description/>
  <cp:lastModifiedBy>Hristina Vlatkovic</cp:lastModifiedBy>
  <cp:revision>42</cp:revision>
  <cp:lastPrinted>2024-01-26T10:31:00Z</cp:lastPrinted>
  <dcterms:created xsi:type="dcterms:W3CDTF">2024-01-25T10:40:00Z</dcterms:created>
  <dcterms:modified xsi:type="dcterms:W3CDTF">2024-01-26T13:30:00Z</dcterms:modified>
</cp:coreProperties>
</file>